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C5B" w:rsidRPr="005A7334" w:rsidRDefault="004F1C5B" w:rsidP="004F1C5B">
      <w:pPr>
        <w:pStyle w:val="Zarkazkladnhotextu21"/>
        <w:ind w:left="0" w:firstLine="708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Všetky údaje a informácie uvedené v tejto prílohe vychádzajú z účtovníctva a nadväzujú na účtovné výkazy. Hodnotové údaje sú uvedené v eurách (pokiaľ nie je uvedené inak). Čísla uvedené za položkou v zátvorkách alebo v stĺpcoch sú odvolávky na riadok alebo stĺpec príslušného výkazu (súvaha alebo výkaz ziskov a strát).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 O ÚČTOVNEJ JEDNOTKE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4F1C5B" w:rsidRPr="005A7334" w:rsidRDefault="004F1C5B" w:rsidP="004F1C5B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Poznámky predkladá:</w:t>
      </w:r>
    </w:p>
    <w:p w:rsidR="004F1C5B" w:rsidRPr="005A7334" w:rsidRDefault="004F1C5B" w:rsidP="004F1C5B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4F1C5B" w:rsidRPr="005A7334" w:rsidTr="004F1C5B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BK Team Consulting </w:t>
            </w:r>
          </w:p>
        </w:tc>
      </w:tr>
      <w:tr w:rsidR="004F1C5B" w:rsidRPr="005A7334" w:rsidTr="004F1C5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a.s.</w:t>
            </w:r>
          </w:p>
        </w:tc>
      </w:tr>
      <w:tr w:rsidR="004F1C5B" w:rsidRPr="005A7334" w:rsidTr="004F1C5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Sartorisova 10, 821 08  Bratislava</w:t>
            </w:r>
          </w:p>
        </w:tc>
      </w:tr>
      <w:tr w:rsidR="004F1C5B" w:rsidRPr="005A7334" w:rsidTr="004F1C5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11.12.1995</w:t>
            </w:r>
          </w:p>
        </w:tc>
      </w:tr>
      <w:tr w:rsidR="004F1C5B" w:rsidRPr="005A7334" w:rsidTr="004F1C5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11.1.1996</w:t>
            </w:r>
          </w:p>
        </w:tc>
      </w:tr>
      <w:tr w:rsidR="004F1C5B" w:rsidRPr="005A7334" w:rsidTr="004F1C5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35 681 659</w:t>
            </w:r>
          </w:p>
        </w:tc>
      </w:tr>
      <w:tr w:rsidR="004F1C5B" w:rsidRPr="005A7334" w:rsidTr="004F1C5B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Vedenie účtovníctva</w:t>
            </w:r>
          </w:p>
        </w:tc>
      </w:tr>
    </w:tbl>
    <w:p w:rsidR="004F1C5B" w:rsidRPr="005A7334" w:rsidRDefault="004F1C5B" w:rsidP="004F1C5B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:rsidR="004F1C5B" w:rsidRPr="001E7BAD" w:rsidRDefault="004F1C5B" w:rsidP="004F1C5B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1E7BAD">
        <w:rPr>
          <w:rFonts w:ascii="Arial Narrow" w:hAnsi="Arial Narrow"/>
          <w:sz w:val="22"/>
          <w:szCs w:val="22"/>
        </w:rPr>
        <w:t>kúpa tovaru na účely jeho predaja konečnému spotrebiteľovi alebo na účely predaja iným prevádzkovateľom živnosti v rozsahu voľnej živnosti</w:t>
      </w:r>
    </w:p>
    <w:p w:rsidR="004F1C5B" w:rsidRPr="001E7BAD" w:rsidRDefault="004F1C5B" w:rsidP="004F1C5B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1E7BAD">
        <w:rPr>
          <w:rFonts w:ascii="Arial Narrow" w:hAnsi="Arial Narrow"/>
          <w:sz w:val="22"/>
          <w:szCs w:val="22"/>
        </w:rPr>
        <w:t>sprostredkovateľská činnosť v rozsahu voľnej živnosti</w:t>
      </w:r>
    </w:p>
    <w:p w:rsidR="004F1C5B" w:rsidRPr="001E7BAD" w:rsidRDefault="004F1C5B" w:rsidP="004F1C5B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1E7BAD">
        <w:rPr>
          <w:rFonts w:ascii="Arial Narrow" w:hAnsi="Arial Narrow"/>
          <w:sz w:val="22"/>
          <w:szCs w:val="22"/>
        </w:rPr>
        <w:t>vedenie účtovníctva</w:t>
      </w:r>
    </w:p>
    <w:p w:rsidR="004F1C5B" w:rsidRPr="001E7BAD" w:rsidRDefault="004F1C5B" w:rsidP="004F1C5B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1E7BAD">
        <w:rPr>
          <w:rFonts w:ascii="Arial Narrow" w:hAnsi="Arial Narrow"/>
          <w:sz w:val="22"/>
          <w:szCs w:val="22"/>
        </w:rPr>
        <w:t>podnikateľské poradenstvo v rozsahu voľnej živnosti</w:t>
      </w:r>
    </w:p>
    <w:p w:rsidR="004F1C5B" w:rsidRPr="001E7BAD" w:rsidRDefault="004F1C5B" w:rsidP="004F1C5B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1E7BAD">
        <w:rPr>
          <w:rFonts w:ascii="Arial Narrow" w:hAnsi="Arial Narrow"/>
          <w:sz w:val="22"/>
          <w:szCs w:val="22"/>
        </w:rPr>
        <w:t>činnosť organizačných a ekonomických poradcov</w:t>
      </w:r>
    </w:p>
    <w:p w:rsidR="004F1C5B" w:rsidRPr="001E7BAD" w:rsidRDefault="004F1C5B" w:rsidP="004F1C5B">
      <w:pPr>
        <w:numPr>
          <w:ilvl w:val="0"/>
          <w:numId w:val="28"/>
        </w:numPr>
        <w:suppressAutoHyphens w:val="0"/>
        <w:jc w:val="both"/>
        <w:rPr>
          <w:rFonts w:ascii="Arial Narrow" w:hAnsi="Arial Narrow"/>
          <w:sz w:val="22"/>
          <w:szCs w:val="22"/>
        </w:rPr>
      </w:pPr>
      <w:r w:rsidRPr="001E7BAD">
        <w:rPr>
          <w:rFonts w:ascii="Arial Narrow" w:hAnsi="Arial Narrow"/>
          <w:sz w:val="22"/>
          <w:szCs w:val="22"/>
        </w:rPr>
        <w:t>činnosť účtovných poradcov</w:t>
      </w:r>
    </w:p>
    <w:p w:rsidR="004F1C5B" w:rsidRPr="005A7334" w:rsidRDefault="004F1C5B" w:rsidP="004F1C5B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:rsidR="004F1C5B" w:rsidRPr="008349A3" w:rsidRDefault="004F1C5B" w:rsidP="004F1C5B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:rsidR="004F1C5B" w:rsidRPr="005A7334" w:rsidRDefault="004F1C5B" w:rsidP="004F1C5B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2"/>
        <w:gridCol w:w="2795"/>
      </w:tblGrid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92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 položky</w:t>
            </w:r>
          </w:p>
        </w:tc>
        <w:tc>
          <w:tcPr>
            <w:tcW w:w="2572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795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92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72" w:type="dxa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795" w:type="dxa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</w:p>
        </w:tc>
      </w:tr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592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572" w:type="dxa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795" w:type="dxa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</w:p>
        </w:tc>
      </w:tr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592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572" w:type="dxa"/>
          </w:tcPr>
          <w:p w:rsidR="004F1C5B" w:rsidRPr="003D2646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795" w:type="dxa"/>
          </w:tcPr>
          <w:p w:rsidR="004F1C5B" w:rsidRPr="003D2646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:rsidR="004F1C5B" w:rsidRPr="005A7334" w:rsidRDefault="004F1C5B" w:rsidP="004F1C5B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F1C5B" w:rsidRPr="005A7334" w:rsidRDefault="004F1C5B" w:rsidP="004F1C5B">
      <w:pPr>
        <w:pStyle w:val="BodyText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 je neobmedzene ručiacim spo</w:t>
      </w:r>
      <w:r>
        <w:rPr>
          <w:rFonts w:ascii="Arial Narrow" w:hAnsi="Arial Narrow" w:cs="Arial"/>
          <w:sz w:val="22"/>
          <w:szCs w:val="22"/>
        </w:rPr>
        <w:t>ločníkom v spoločnosti BK Team Consulting SK, s.r.o., kde má 100 % podiel na základnom imaní a v spoločnosti EinInvest, s.r.o., kde má 50 % podiel na základnom imaní.</w:t>
      </w:r>
    </w:p>
    <w:p w:rsidR="004F1C5B" w:rsidRPr="005A7334" w:rsidRDefault="004F1C5B" w:rsidP="004F1C5B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:rsidR="004F1C5B" w:rsidRPr="005A7334" w:rsidRDefault="004F1C5B" w:rsidP="004F1C5B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:rsidR="004F1C5B" w:rsidRPr="005A7334" w:rsidRDefault="004F1C5B" w:rsidP="004F1C5B">
      <w:pPr>
        <w:pStyle w:val="BodyText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>Táto účtovná závierka je riadna individuálna účtovná závierka za účtovné obdobie od 1.1.</w:t>
      </w:r>
      <w:r>
        <w:rPr>
          <w:rFonts w:ascii="Arial Narrow" w:hAnsi="Arial Narrow"/>
          <w:sz w:val="22"/>
          <w:szCs w:val="22"/>
          <w:lang w:val="sk-SK"/>
        </w:rPr>
        <w:t>2013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– 31.12.</w:t>
      </w:r>
      <w:r>
        <w:rPr>
          <w:rFonts w:ascii="Arial Narrow" w:hAnsi="Arial Narrow"/>
          <w:sz w:val="22"/>
          <w:szCs w:val="22"/>
          <w:lang w:val="sk-SK"/>
        </w:rPr>
        <w:t>2013</w:t>
      </w:r>
      <w:r w:rsidRPr="005A7334">
        <w:rPr>
          <w:rFonts w:ascii="Arial Narrow" w:hAnsi="Arial Narrow"/>
          <w:sz w:val="22"/>
          <w:szCs w:val="22"/>
          <w:lang w:val="sk-SK"/>
        </w:rPr>
        <w:t>.</w:t>
      </w:r>
    </w:p>
    <w:p w:rsidR="004F1C5B" w:rsidRPr="005A7334" w:rsidRDefault="004F1C5B" w:rsidP="004F1C5B">
      <w:pPr>
        <w:pStyle w:val="BodyText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>Schválenie účtovnej závierky za predchádzajúce účtovné obdobie</w:t>
      </w:r>
    </w:p>
    <w:p w:rsidR="004F1C5B" w:rsidRPr="005A7334" w:rsidRDefault="004F1C5B" w:rsidP="004F1C5B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predchádzajúce účtovné obdobie bola schválená valným zhromaždením dňa </w:t>
      </w:r>
      <w:r>
        <w:rPr>
          <w:rFonts w:ascii="Arial Narrow" w:hAnsi="Arial Narrow"/>
          <w:sz w:val="22"/>
          <w:szCs w:val="22"/>
        </w:rPr>
        <w:t>30.6.2013.</w:t>
      </w:r>
    </w:p>
    <w:p w:rsidR="004F1C5B" w:rsidRPr="005A7334" w:rsidRDefault="004F1C5B" w:rsidP="004F1C5B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:rsidR="004F1C5B" w:rsidRPr="005A7334" w:rsidRDefault="004F1C5B" w:rsidP="004F1C5B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F1C5B" w:rsidRPr="000E650D" w:rsidRDefault="004F1C5B" w:rsidP="004F1C5B">
      <w:pPr>
        <w:pStyle w:val="BodyText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F1C5B" w:rsidRPr="005A7334" w:rsidRDefault="004F1C5B" w:rsidP="004F1C5B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:rsidR="004F1C5B" w:rsidRPr="005A7334" w:rsidRDefault="004F1C5B" w:rsidP="004F1C5B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:rsidR="004F1C5B" w:rsidRPr="005A7334" w:rsidRDefault="004F1C5B" w:rsidP="004F1C5B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4F1C5B" w:rsidRPr="005A7334" w:rsidRDefault="004F1C5B" w:rsidP="004F1C5B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:rsidR="004F1C5B" w:rsidRPr="005A7334" w:rsidRDefault="004F1C5B" w:rsidP="004F1C5B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:rsidR="004F1C5B" w:rsidRPr="005A7334" w:rsidRDefault="004F1C5B" w:rsidP="004F1C5B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uplatňuje účtovné princípy a postupy účtovania konzistentne v súlade so zákonom o účtovníctve a s postupmi účtovania pre podnikateľov, ktoré platia v Slovenskej republike. Účtovníctvo sa vedie v peňažných jednotkách slovenskej meny, t. j. v eurách.</w:t>
      </w:r>
    </w:p>
    <w:p w:rsidR="004F1C5B" w:rsidRPr="005A7334" w:rsidRDefault="004F1C5B" w:rsidP="004F1C5B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Účtovná závierka za rok </w:t>
      </w:r>
      <w:r>
        <w:rPr>
          <w:rFonts w:ascii="Arial Narrow" w:hAnsi="Arial Narrow"/>
          <w:sz w:val="22"/>
          <w:szCs w:val="22"/>
        </w:rPr>
        <w:t>2013</w:t>
      </w:r>
      <w:r w:rsidRPr="005A7334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:rsidR="004F1C5B" w:rsidRPr="005A7334" w:rsidRDefault="004F1C5B" w:rsidP="004F1C5B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4F1C5B" w:rsidRPr="005A7334" w:rsidRDefault="004F1C5B" w:rsidP="004F1C5B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:rsidR="004F1C5B" w:rsidRPr="005A7334" w:rsidRDefault="004F1C5B" w:rsidP="004F1C5B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:rsidR="004F1C5B" w:rsidRPr="005A7334" w:rsidRDefault="004F1C5B" w:rsidP="004F1C5B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:rsidR="004F1C5B" w:rsidRPr="005A7334" w:rsidRDefault="004F1C5B" w:rsidP="004F1C5B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a nehmotný majetok obstaraný kúpou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obstarávacia cena je cena, za ktorú sa majetok obstaral a náklady súvisiace s jeho obstaraním,</w:t>
      </w:r>
    </w:p>
    <w:p w:rsidR="004F1C5B" w:rsidRPr="005A7334" w:rsidRDefault="004F1C5B" w:rsidP="004F1C5B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 w:rsidRPr="005A7334">
        <w:rPr>
          <w:rFonts w:ascii="Arial Narrow" w:hAnsi="Arial Narrow"/>
          <w:sz w:val="22"/>
          <w:szCs w:val="22"/>
          <w:lang w:val="en-US"/>
        </w:rPr>
        <w:t xml:space="preserve">; </w:t>
      </w:r>
      <w:r w:rsidRPr="005A7334">
        <w:rPr>
          <w:rFonts w:ascii="Arial Narrow" w:hAnsi="Arial Narrow"/>
          <w:sz w:val="22"/>
          <w:szCs w:val="22"/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4F1C5B" w:rsidRPr="005A7334" w:rsidRDefault="004F1C5B" w:rsidP="004F1C5B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4F1C5B" w:rsidRPr="005A7334" w:rsidRDefault="004F1C5B" w:rsidP="004F1C5B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4F1C5B" w:rsidRPr="005A7334" w:rsidRDefault="004F1C5B" w:rsidP="004F1C5B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dlhodobý finančný majetok - obstarávacou cenou; obstarávacia cena je cena, za ktorú sa majetok obstaral a náklady súvisiace s jeho obstaraním,</w:t>
      </w:r>
    </w:p>
    <w:p w:rsidR="004F1C5B" w:rsidRPr="005A7334" w:rsidRDefault="004F1C5B" w:rsidP="004F1C5B">
      <w:pPr>
        <w:pStyle w:val="Zarkazkladnhotextu31"/>
        <w:tabs>
          <w:tab w:val="left" w:pos="13524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kúpou:</w:t>
      </w: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materiál - obstarávacou cenou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pri úbytku rovnakého druhu zásob sa používa metóda pevnej ceny a oceňovacie rozdiely</w:t>
      </w:r>
      <w:r w:rsidRPr="005A7334">
        <w:rPr>
          <w:rFonts w:ascii="Arial Narrow" w:hAnsi="Arial Narrow"/>
          <w:i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vstupuje prepravné a ostatné náklady súvisiace s obstaraním; </w:t>
      </w: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nakupovaný tovar - obstarávacou cenou; pri úbytku rovnakého druhu zásob sa používa metóda váženého aritmetického priemeru</w:t>
      </w:r>
      <w:r w:rsidRPr="005A7334">
        <w:rPr>
          <w:rFonts w:ascii="Arial Narrow" w:hAnsi="Arial Narrow"/>
          <w:sz w:val="22"/>
          <w:szCs w:val="22"/>
          <w:lang w:val="en-US"/>
        </w:rPr>
        <w:t>;</w:t>
      </w:r>
      <w:r w:rsidRPr="005A7334">
        <w:rPr>
          <w:rFonts w:ascii="Arial Narrow" w:hAnsi="Arial Narrow"/>
          <w:sz w:val="22"/>
          <w:szCs w:val="22"/>
        </w:rPr>
        <w:t xml:space="preserve"> do vedľajších nákladov patrí prepravné a ostatné náklady súvisiace s obstaraním,</w:t>
      </w:r>
    </w:p>
    <w:p w:rsidR="004F1C5B" w:rsidRPr="005A7334" w:rsidRDefault="004F1C5B" w:rsidP="004F1C5B">
      <w:pPr>
        <w:ind w:left="567"/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zásoby vytvorené vlastnou činnosťou: </w:t>
      </w: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nedokončená výroba, polotovary a výrobky sa oceňujú vlastnými nákladmi, ktoré zahŕňajú priame náklady vynaložené na výrobu alebo inú činnosť, prípadne aj časť nepriamych nákladov, ktoré sa vzťahujú na výrobu alebo na inú činnosť, </w:t>
      </w:r>
    </w:p>
    <w:p w:rsidR="004F1C5B" w:rsidRPr="005A7334" w:rsidRDefault="004F1C5B" w:rsidP="004F1C5B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4F1C5B" w:rsidRPr="005A7334" w:rsidRDefault="004F1C5B" w:rsidP="004F1C5B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zákazková výroba – účtovná jednotka neúčtovala o zákazkovej výrobe.</w:t>
      </w:r>
    </w:p>
    <w:p w:rsidR="004F1C5B" w:rsidRPr="005A7334" w:rsidRDefault="004F1C5B" w:rsidP="004F1C5B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13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pohľadávky:</w:t>
      </w: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alebo bezodplatnom nadobudnutí - menovitou hodnotou,</w:t>
      </w: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odplatnom nadobudnutí (postúpení) alebo nadobudnutí vkladom do základného imania – obstarávacou cenou,</w:t>
      </w:r>
    </w:p>
    <w:p w:rsidR="004F1C5B" w:rsidRPr="005A7334" w:rsidRDefault="004F1C5B" w:rsidP="004F1C5B">
      <w:pPr>
        <w:spacing w:before="120"/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Pri dlhodobých pohľadávkach sa uvádza opravná položka v stĺpci korekcia, čím sa vyjadruje ich hodnota v čase účtovania a vykazovania. </w:t>
      </w:r>
    </w:p>
    <w:p w:rsidR="004F1C5B" w:rsidRPr="005A7334" w:rsidRDefault="004F1C5B" w:rsidP="004F1C5B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krátkodobý finančný majetok - obstarávacou cenou; obstarávacia cena je cena, za ktorú sa majetok obstaral a náklady súvisiace s jeho obstaraním,</w:t>
      </w:r>
    </w:p>
    <w:p w:rsidR="004F1C5B" w:rsidRPr="005A7334" w:rsidRDefault="004F1C5B" w:rsidP="004F1C5B">
      <w:pPr>
        <w:pStyle w:val="Zarkazkladnhotextu31"/>
        <w:tabs>
          <w:tab w:val="left" w:pos="11340"/>
        </w:tabs>
        <w:ind w:left="18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aktív súvahy – očakávanou menovitou hodnotou,</w:t>
      </w:r>
    </w:p>
    <w:p w:rsidR="004F1C5B" w:rsidRPr="005A7334" w:rsidRDefault="004F1C5B" w:rsidP="004F1C5B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záväzky:</w:t>
      </w: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rezervy - v očakávanej výške záväzku,</w:t>
      </w:r>
    </w:p>
    <w:p w:rsidR="004F1C5B" w:rsidRPr="005A7334" w:rsidRDefault="004F1C5B" w:rsidP="004F1C5B">
      <w:pPr>
        <w:pStyle w:val="Zarkazkladnhotextu31"/>
        <w:ind w:left="284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pôžičky, úvery: 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ich vzniku - menovitou hodnotou</w:t>
      </w:r>
    </w:p>
    <w:p w:rsidR="004F1C5B" w:rsidRPr="005A7334" w:rsidRDefault="004F1C5B" w:rsidP="004F1C5B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prevzatí - obstarávacou cenou,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ind w:left="567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Úroky pôžičiek a úverov sa účtujú do obdobia, s ktorým časovo a vecne súvisia.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časové rozlíšenie na strane pasív súvahy - očakávanou menovitou hodnotou,</w:t>
      </w:r>
    </w:p>
    <w:p w:rsidR="004F1C5B" w:rsidRPr="005A7334" w:rsidRDefault="004F1C5B" w:rsidP="004F1C5B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deriváty – účtovná jednotka neúčtovala o derivátoch,</w:t>
      </w:r>
    </w:p>
    <w:p w:rsidR="004F1C5B" w:rsidRPr="005A7334" w:rsidRDefault="004F1C5B" w:rsidP="004F1C5B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prenajatý majetok a majetok obstaraný na základe zmluvy o kúpe prenajatej veci uzatvorenej do 31. decembra 2003 – účtovná jednotka nemá takýto majetok,</w:t>
      </w:r>
    </w:p>
    <w:p w:rsidR="004F1C5B" w:rsidRPr="005A7334" w:rsidRDefault="004F1C5B" w:rsidP="004F1C5B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majetok obstaraný v privatizácii – účtovná jednotka nemá takýto majetok,</w:t>
      </w:r>
    </w:p>
    <w:p w:rsidR="004F1C5B" w:rsidRPr="005A7334" w:rsidRDefault="004F1C5B" w:rsidP="004F1C5B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emisné kvóty – účtovná jednotka neúčtovala o emisných kvótach,</w:t>
      </w:r>
    </w:p>
    <w:p w:rsidR="004F1C5B" w:rsidRPr="005A7334" w:rsidRDefault="004F1C5B" w:rsidP="004F1C5B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daň z príjmov splatná - podľa slovenského zákona o daniach z príjmov sa splatné dane z príjmov určujú z účtovného zisku pri sadzbe </w:t>
      </w:r>
      <w:r>
        <w:rPr>
          <w:rFonts w:ascii="Arial Narrow" w:hAnsi="Arial Narrow"/>
          <w:sz w:val="22"/>
          <w:szCs w:val="22"/>
          <w:lang w:val="sk-SK"/>
        </w:rPr>
        <w:t>23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%, po úpravách o niektoré položky na daňové účely,</w:t>
      </w:r>
    </w:p>
    <w:p w:rsidR="004F1C5B" w:rsidRPr="005A7334" w:rsidRDefault="004F1C5B" w:rsidP="004F1C5B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daň z príjmov odložená – účtovná jednotka účtovala o od</w:t>
      </w:r>
      <w:r>
        <w:rPr>
          <w:rFonts w:ascii="Arial Narrow" w:hAnsi="Arial Narrow"/>
          <w:sz w:val="22"/>
          <w:szCs w:val="22"/>
          <w:lang w:val="sk-SK"/>
        </w:rPr>
        <w:t>loženej dani</w:t>
      </w:r>
    </w:p>
    <w:p w:rsidR="004F1C5B" w:rsidRPr="005A7334" w:rsidRDefault="004F1C5B" w:rsidP="004F1C5B">
      <w:pPr>
        <w:pStyle w:val="Zarkazkladnhotextu31"/>
        <w:ind w:left="0" w:hanging="387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dotácie poskytnuté na obstaranie majetku – účtovná jednotka neúčtovala o dotáciách na obstaranie majetku.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F1C5B" w:rsidRPr="005A7334" w:rsidRDefault="004F1C5B" w:rsidP="004F1C5B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lastRenderedPageBreak/>
        <w:t>18. majetok a záväzky zabezpečené derivátmi,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4F1C5B" w:rsidRPr="005A7334" w:rsidRDefault="004F1C5B" w:rsidP="004F1C5B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4F1C5B" w:rsidRPr="005A7334" w:rsidRDefault="004F1C5B" w:rsidP="004F1C5B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4F1C5B" w:rsidRPr="005A7334" w:rsidRDefault="004F1C5B" w:rsidP="004F1C5B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Ku dňu, ku ktorému sa zostavuje účtovná závierka sa posudzuje ich výška a odôvodnenosť. </w:t>
      </w:r>
    </w:p>
    <w:p w:rsidR="004F1C5B" w:rsidRPr="005A7334" w:rsidRDefault="004F1C5B" w:rsidP="004F1C5B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:rsidR="004F1C5B" w:rsidRPr="005A7334" w:rsidRDefault="004F1C5B" w:rsidP="004F1C5B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:rsidR="004F1C5B" w:rsidRPr="005A7334" w:rsidRDefault="004F1C5B" w:rsidP="004F1C5B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:rsidR="004F1C5B" w:rsidRPr="005A7334" w:rsidRDefault="004F1C5B" w:rsidP="004F1C5B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:rsidR="004F1C5B" w:rsidRPr="005A7334" w:rsidRDefault="004F1C5B" w:rsidP="004F1C5B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4F1C5B" w:rsidRPr="005A7334" w:rsidRDefault="004F1C5B" w:rsidP="004F1C5B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pohľadávkam po lehote splatnosti nad 360 dní 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%, k pohľadávkam po lehote splatnosti nad 720 dní 50 %, k pohľadávkam po lehote splatnosti 1 080 dní 100 %.</w:t>
      </w:r>
    </w:p>
    <w:p w:rsidR="004F1C5B" w:rsidRPr="005A7334" w:rsidRDefault="004F1C5B" w:rsidP="004F1C5B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</w:p>
    <w:p w:rsidR="004F1C5B" w:rsidRDefault="004F1C5B" w:rsidP="004F1C5B">
      <w:pPr>
        <w:tabs>
          <w:tab w:val="left" w:pos="11340"/>
        </w:tabs>
        <w:ind w:left="540" w:hanging="36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    </w:t>
      </w:r>
    </w:p>
    <w:p w:rsidR="004F1C5B" w:rsidRPr="005A7334" w:rsidRDefault="004F1C5B" w:rsidP="004F1C5B">
      <w:pPr>
        <w:tabs>
          <w:tab w:val="left" w:pos="11340"/>
        </w:tabs>
        <w:ind w:left="540" w:hanging="360"/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 Dlhodobý majetok sa odpisuje podľa odpisového plánu, ktorý bol stanovený s ohľadom na odhad reálnej ekonomickej životnosti. </w:t>
      </w:r>
    </w:p>
    <w:p w:rsidR="004F1C5B" w:rsidRPr="005A7334" w:rsidRDefault="004F1C5B" w:rsidP="004F1C5B">
      <w:pPr>
        <w:tabs>
          <w:tab w:val="left" w:pos="11340"/>
        </w:tabs>
        <w:jc w:val="both"/>
        <w:rPr>
          <w:rFonts w:ascii="Arial Narrow" w:hAnsi="Arial Narrow"/>
          <w:b/>
          <w:bCs/>
          <w:i/>
          <w:iCs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 xml:space="preserve">        M</w:t>
      </w:r>
      <w:r w:rsidRPr="005A7334">
        <w:rPr>
          <w:rFonts w:ascii="Arial Narrow" w:hAnsi="Arial Narrow"/>
          <w:sz w:val="22"/>
          <w:szCs w:val="22"/>
        </w:rPr>
        <w:t xml:space="preserve">ajetok sa začína odpisovať </w:t>
      </w:r>
      <w:r w:rsidRPr="005A7334">
        <w:rPr>
          <w:rFonts w:ascii="Arial Narrow" w:hAnsi="Arial Narrow"/>
          <w:bCs/>
          <w:iCs/>
          <w:sz w:val="22"/>
          <w:szCs w:val="22"/>
        </w:rPr>
        <w:t>dňom zaradenia do používania.</w:t>
      </w:r>
    </w:p>
    <w:p w:rsidR="004F1C5B" w:rsidRPr="005A7334" w:rsidRDefault="004F1C5B" w:rsidP="004F1C5B">
      <w:pPr>
        <w:tabs>
          <w:tab w:val="left" w:pos="11340"/>
        </w:tabs>
        <w:ind w:left="540" w:hanging="360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Priemerné životnosti podľa odpisového plánu sú:</w:t>
      </w:r>
    </w:p>
    <w:p w:rsidR="004F1C5B" w:rsidRPr="005A7334" w:rsidRDefault="004F1C5B" w:rsidP="004F1C5B">
      <w:pPr>
        <w:tabs>
          <w:tab w:val="left" w:pos="11340"/>
        </w:tabs>
        <w:ind w:left="540" w:hanging="360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4F1C5B" w:rsidRPr="005A7334" w:rsidTr="004F1C5B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Životnosť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v rokoch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Ročná odpisová sadzba</w:t>
            </w:r>
          </w:p>
          <w:p w:rsidR="004F1C5B" w:rsidRPr="005A7334" w:rsidRDefault="004F1C5B" w:rsidP="004F1C5B">
            <w:pPr>
              <w:tabs>
                <w:tab w:val="left" w:pos="11340"/>
              </w:tabs>
              <w:ind w:left="540" w:hanging="36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4F1C5B" w:rsidRPr="005A7334" w:rsidTr="004F1C5B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4, resp. 8 rokov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25 resp. 12,5</w:t>
            </w:r>
          </w:p>
        </w:tc>
      </w:tr>
      <w:tr w:rsidR="004F1C5B" w:rsidRPr="005A7334" w:rsidTr="004F1C5B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Oceniteľné práva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 rokov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Default="004F1C5B" w:rsidP="004F1C5B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6,67</w:t>
            </w:r>
          </w:p>
        </w:tc>
      </w:tr>
      <w:tr w:rsidR="004F1C5B" w:rsidRPr="005A7334" w:rsidTr="004F1C5B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 rokov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Default="004F1C5B" w:rsidP="004F1C5B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5</w:t>
            </w:r>
          </w:p>
        </w:tc>
      </w:tr>
      <w:tr w:rsidR="004F1C5B" w:rsidRPr="005A7334" w:rsidTr="004F1C5B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4, resp. 6, resp. 12 rokov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25, resp. 16,67, resp. 8,33</w:t>
            </w:r>
          </w:p>
        </w:tc>
      </w:tr>
      <w:tr w:rsidR="004F1C5B" w:rsidRPr="005A7334" w:rsidTr="004F1C5B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3, resp. 4 roky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33,33 resp. 25</w:t>
            </w:r>
          </w:p>
        </w:tc>
      </w:tr>
      <w:tr w:rsidR="004F1C5B" w:rsidRPr="005A7334" w:rsidTr="004F1C5B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DHIM </w:t>
            </w:r>
            <w:r w:rsidRPr="005A7334">
              <w:rPr>
                <w:rFonts w:ascii="Arial Narrow" w:hAnsi="Arial Narrow"/>
                <w:sz w:val="22"/>
                <w:szCs w:val="22"/>
              </w:rP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tabs>
                <w:tab w:val="left" w:pos="11340"/>
              </w:tabs>
              <w:snapToGrid w:val="0"/>
              <w:ind w:left="540" w:hanging="36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pStyle w:val="Nadpis2"/>
              <w:tabs>
                <w:tab w:val="left" w:pos="11340"/>
              </w:tabs>
              <w:snapToGrid w:val="0"/>
              <w:spacing w:before="0"/>
              <w:ind w:left="540" w:hanging="360"/>
              <w:jc w:val="right"/>
              <w:rPr>
                <w:rFonts w:ascii="Arial Narrow" w:hAnsi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50</w:t>
            </w:r>
          </w:p>
        </w:tc>
      </w:tr>
    </w:tbl>
    <w:p w:rsidR="004F1C5B" w:rsidRPr="005A7334" w:rsidRDefault="004F1C5B" w:rsidP="004F1C5B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:rsidR="004F1C5B" w:rsidRPr="005A7334" w:rsidRDefault="004F1C5B" w:rsidP="004F1C5B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:rsidR="004F1C5B" w:rsidRPr="005A7334" w:rsidRDefault="004F1C5B" w:rsidP="004F1C5B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:rsidR="004F1C5B" w:rsidRPr="005A7334" w:rsidRDefault="004F1C5B" w:rsidP="004F1C5B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:rsidR="004F1C5B" w:rsidRDefault="004F1C5B" w:rsidP="004F1C5B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4F1C5B" w:rsidRDefault="004F1C5B" w:rsidP="004F1C5B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4F1C5B" w:rsidRDefault="004F1C5B" w:rsidP="004F1C5B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4F1C5B" w:rsidRDefault="004F1C5B" w:rsidP="004F1C5B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4F1C5B" w:rsidRDefault="004F1C5B" w:rsidP="004F1C5B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4F1C5B" w:rsidRDefault="004F1C5B" w:rsidP="004F1C5B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 xml:space="preserve">Zmeny účtovných zásad a zmeny účtovných metód </w:t>
      </w:r>
    </w:p>
    <w:p w:rsidR="004F1C5B" w:rsidRPr="005A7334" w:rsidRDefault="004F1C5B" w:rsidP="004F1C5B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:rsidR="004F1C5B" w:rsidRPr="005A7334" w:rsidRDefault="004F1C5B" w:rsidP="004F1C5B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:rsidR="004F1C5B" w:rsidRPr="005A7334" w:rsidRDefault="004F1C5B" w:rsidP="004F1C5B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4F1C5B" w:rsidRPr="005A7334" w:rsidRDefault="004F1C5B" w:rsidP="004F1C5B">
      <w:pPr>
        <w:pStyle w:val="Nadpis1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  <w:sectPr w:rsidR="004F1C5B" w:rsidRPr="005A7334" w:rsidSect="004F1C5B">
          <w:headerReference w:type="default" r:id="rId7"/>
          <w:pgSz w:w="11906" w:h="16838"/>
          <w:pgMar w:top="1310" w:right="1525" w:bottom="1310" w:left="1412" w:header="425" w:footer="709" w:gutter="0"/>
          <w:pgNumType w:start="1"/>
          <w:cols w:space="708"/>
          <w:docGrid w:linePitch="360"/>
        </w:sect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>Dlhodobý nehmotný a hmotný majetok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A21E8B" w:rsidRDefault="004F1C5B" w:rsidP="004F1C5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>
        <w:rPr>
          <w:rFonts w:ascii="Arial Narrow" w:hAnsi="Arial Narrow"/>
          <w:sz w:val="22"/>
          <w:szCs w:val="22"/>
        </w:rPr>
        <w:t xml:space="preserve"> </w:t>
      </w: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:rsidR="004F1C5B" w:rsidRPr="00B0404B" w:rsidRDefault="004F1C5B" w:rsidP="004F1C5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B0404B">
        <w:rPr>
          <w:rFonts w:ascii="Arial Narrow" w:hAnsi="Arial Narrow"/>
          <w:sz w:val="22"/>
          <w:szCs w:val="22"/>
          <w:u w:val="single"/>
        </w:rPr>
        <w:t xml:space="preserve">Pohyby na účtoch dlhodobého nehmotného majetku, oprávok, opravných položiek a zostatkovej hodnoty </w:t>
      </w: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tbl>
      <w:tblPr>
        <w:tblW w:w="10327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47"/>
        <w:gridCol w:w="1440"/>
        <w:gridCol w:w="720"/>
        <w:gridCol w:w="1080"/>
        <w:gridCol w:w="720"/>
        <w:gridCol w:w="1080"/>
        <w:gridCol w:w="1080"/>
        <w:gridCol w:w="900"/>
        <w:gridCol w:w="1260"/>
      </w:tblGrid>
      <w:tr w:rsidR="004F1C5B" w:rsidRPr="005725C6" w:rsidTr="004F1C5B">
        <w:trPr>
          <w:trHeight w:val="322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4F1C5B" w:rsidRPr="005725C6" w:rsidTr="004F1C5B">
        <w:trPr>
          <w:trHeight w:val="322"/>
        </w:trPr>
        <w:tc>
          <w:tcPr>
            <w:tcW w:w="2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Aktivované náklady na vývoj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ind w:hanging="265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Goodwill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Ostatný dlhodobý nehmotný majetok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Obstarávaný dlhodobý nehmotný majetok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Poskytnuté preddavky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 w:rsidR="004F1C5B" w:rsidRPr="005725C6" w:rsidTr="004F1C5B">
        <w:trPr>
          <w:trHeight w:val="249"/>
        </w:trPr>
        <w:tc>
          <w:tcPr>
            <w:tcW w:w="1032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 w:rsidR="004F1C5B" w:rsidRPr="005725C6" w:rsidTr="004F1C5B">
        <w:trPr>
          <w:trHeight w:val="154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147311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141147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288458</w:t>
            </w:r>
          </w:p>
        </w:tc>
      </w:tr>
      <w:tr w:rsidR="004F1C5B" w:rsidRPr="005725C6" w:rsidTr="004F1C5B">
        <w:trPr>
          <w:trHeight w:val="199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60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147311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141147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288458</w:t>
            </w:r>
          </w:p>
        </w:tc>
      </w:tr>
      <w:tr w:rsidR="004F1C5B" w:rsidRPr="005725C6" w:rsidTr="004F1C5B">
        <w:trPr>
          <w:trHeight w:val="277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82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4F1C5B" w:rsidRPr="005725C6" w:rsidTr="004F1C5B">
        <w:trPr>
          <w:trHeight w:val="270"/>
        </w:trPr>
        <w:tc>
          <w:tcPr>
            <w:tcW w:w="1032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Oprávky</w:t>
            </w:r>
          </w:p>
        </w:tc>
      </w:tr>
      <w:tr w:rsidR="004F1C5B" w:rsidRPr="005725C6" w:rsidTr="004F1C5B">
        <w:trPr>
          <w:trHeight w:val="290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83625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56459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140084</w:t>
            </w:r>
          </w:p>
        </w:tc>
      </w:tr>
      <w:tr w:rsidR="004F1C5B" w:rsidRPr="005725C6" w:rsidTr="004F1C5B">
        <w:trPr>
          <w:trHeight w:val="279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Ročný odpis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63686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84688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148374</w:t>
            </w:r>
          </w:p>
        </w:tc>
      </w:tr>
      <w:tr w:rsidR="004F1C5B" w:rsidRPr="005725C6" w:rsidTr="004F1C5B">
        <w:trPr>
          <w:trHeight w:val="284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87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147311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141147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288458</w:t>
            </w:r>
          </w:p>
        </w:tc>
      </w:tr>
      <w:tr w:rsidR="004F1C5B" w:rsidRPr="005725C6" w:rsidTr="004F1C5B">
        <w:trPr>
          <w:trHeight w:val="278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78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  <w:tr w:rsidR="004F1C5B" w:rsidRPr="005725C6" w:rsidTr="004F1C5B">
        <w:trPr>
          <w:trHeight w:val="266"/>
        </w:trPr>
        <w:tc>
          <w:tcPr>
            <w:tcW w:w="1032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Opravná položka</w:t>
            </w:r>
          </w:p>
        </w:tc>
      </w:tr>
      <w:tr w:rsidR="004F1C5B" w:rsidRPr="005725C6" w:rsidTr="004F1C5B">
        <w:trPr>
          <w:trHeight w:val="286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75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94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83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83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73"/>
        </w:trPr>
        <w:tc>
          <w:tcPr>
            <w:tcW w:w="1032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Zostatková hodnota </w:t>
            </w:r>
          </w:p>
        </w:tc>
      </w:tr>
      <w:tr w:rsidR="004F1C5B" w:rsidRPr="005725C6" w:rsidTr="004F1C5B">
        <w:trPr>
          <w:trHeight w:val="121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63686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84688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148374</w:t>
            </w:r>
          </w:p>
        </w:tc>
      </w:tr>
      <w:tr w:rsidR="004F1C5B" w:rsidRPr="005725C6" w:rsidTr="004F1C5B">
        <w:trPr>
          <w:trHeight w:val="196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</w:tr>
    </w:tbl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p w:rsidR="004F1C5B" w:rsidRDefault="004F1C5B" w:rsidP="004F1C5B">
      <w:pPr>
        <w:jc w:val="both"/>
      </w:pPr>
    </w:p>
    <w:tbl>
      <w:tblPr>
        <w:tblW w:w="20654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47"/>
        <w:gridCol w:w="1440"/>
        <w:gridCol w:w="720"/>
        <w:gridCol w:w="1080"/>
        <w:gridCol w:w="720"/>
        <w:gridCol w:w="1080"/>
        <w:gridCol w:w="1080"/>
        <w:gridCol w:w="900"/>
        <w:gridCol w:w="1260"/>
        <w:gridCol w:w="10327"/>
      </w:tblGrid>
      <w:tr w:rsidR="004F1C5B" w:rsidRPr="005725C6" w:rsidTr="004F1C5B">
        <w:trPr>
          <w:gridAfter w:val="1"/>
          <w:wAfter w:w="10327" w:type="dxa"/>
          <w:trHeight w:val="322"/>
        </w:trPr>
        <w:tc>
          <w:tcPr>
            <w:tcW w:w="2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Dlhodobý nehmotný majetok</w:t>
            </w:r>
          </w:p>
        </w:tc>
        <w:tc>
          <w:tcPr>
            <w:tcW w:w="82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Bezprostredne predchádzajúce</w:t>
            </w: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účtovné obdobie</w:t>
            </w:r>
          </w:p>
        </w:tc>
      </w:tr>
      <w:tr w:rsidR="004F1C5B" w:rsidRPr="005725C6" w:rsidTr="004F1C5B">
        <w:trPr>
          <w:gridAfter w:val="1"/>
          <w:wAfter w:w="10327" w:type="dxa"/>
          <w:trHeight w:val="322"/>
        </w:trPr>
        <w:tc>
          <w:tcPr>
            <w:tcW w:w="2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Aktivované náklady na vývoj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ind w:hanging="265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Oceniteľné práva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Goodwill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Ostatný dlhodobý nehmotný majetok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Obstarávaný dlhodobý nehmotný majetok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Poskytnuté preddavky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Spolu</w:t>
            </w:r>
          </w:p>
        </w:tc>
      </w:tr>
      <w:tr w:rsidR="004F1C5B" w:rsidRPr="005725C6" w:rsidTr="004F1C5B">
        <w:trPr>
          <w:gridAfter w:val="1"/>
          <w:wAfter w:w="10327" w:type="dxa"/>
          <w:trHeight w:val="249"/>
        </w:trPr>
        <w:tc>
          <w:tcPr>
            <w:tcW w:w="1032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 w:rsidR="004F1C5B" w:rsidRPr="005725C6" w:rsidTr="004F1C5B">
        <w:trPr>
          <w:gridAfter w:val="1"/>
          <w:wAfter w:w="10327" w:type="dxa"/>
          <w:trHeight w:val="154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147311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141147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288458</w:t>
            </w:r>
          </w:p>
        </w:tc>
      </w:tr>
      <w:tr w:rsidR="004F1C5B" w:rsidRPr="005725C6" w:rsidTr="004F1C5B">
        <w:trPr>
          <w:gridAfter w:val="1"/>
          <w:wAfter w:w="10327" w:type="dxa"/>
          <w:trHeight w:val="199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60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77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82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147311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141147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288458</w:t>
            </w:r>
          </w:p>
        </w:tc>
      </w:tr>
      <w:tr w:rsidR="004F1C5B" w:rsidRPr="005725C6" w:rsidTr="004F1C5B">
        <w:trPr>
          <w:trHeight w:val="270"/>
        </w:trPr>
        <w:tc>
          <w:tcPr>
            <w:tcW w:w="1032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10327" w:type="dxa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90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62999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47049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110048</w:t>
            </w:r>
          </w:p>
        </w:tc>
      </w:tr>
      <w:tr w:rsidR="004F1C5B" w:rsidRPr="005725C6" w:rsidTr="004F1C5B">
        <w:trPr>
          <w:gridAfter w:val="1"/>
          <w:wAfter w:w="10327" w:type="dxa"/>
          <w:trHeight w:val="279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Ročný odpis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20626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9410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30036</w:t>
            </w:r>
          </w:p>
        </w:tc>
      </w:tr>
      <w:tr w:rsidR="004F1C5B" w:rsidRPr="005725C6" w:rsidTr="004F1C5B">
        <w:trPr>
          <w:gridAfter w:val="1"/>
          <w:wAfter w:w="10327" w:type="dxa"/>
          <w:trHeight w:val="284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87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78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78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83625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56459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140084</w:t>
            </w:r>
          </w:p>
        </w:tc>
      </w:tr>
      <w:tr w:rsidR="004F1C5B" w:rsidRPr="005725C6" w:rsidTr="004F1C5B">
        <w:trPr>
          <w:trHeight w:val="266"/>
        </w:trPr>
        <w:tc>
          <w:tcPr>
            <w:tcW w:w="1032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Opravná položka</w:t>
            </w:r>
          </w:p>
        </w:tc>
        <w:tc>
          <w:tcPr>
            <w:tcW w:w="10327" w:type="dxa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86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75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94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83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gridAfter w:val="1"/>
          <w:wAfter w:w="10327" w:type="dxa"/>
          <w:trHeight w:val="283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5725C6" w:rsidTr="004F1C5B">
        <w:trPr>
          <w:trHeight w:val="273"/>
        </w:trPr>
        <w:tc>
          <w:tcPr>
            <w:tcW w:w="1032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Zostatková hodnota </w:t>
            </w:r>
          </w:p>
        </w:tc>
        <w:tc>
          <w:tcPr>
            <w:tcW w:w="10327" w:type="dxa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5725C6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4F1C5B" w:rsidRPr="005725C6" w:rsidTr="004F1C5B">
        <w:trPr>
          <w:gridAfter w:val="1"/>
          <w:wAfter w:w="10327" w:type="dxa"/>
          <w:trHeight w:val="121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84312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94098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178410</w:t>
            </w:r>
          </w:p>
        </w:tc>
      </w:tr>
      <w:tr w:rsidR="004F1C5B" w:rsidRPr="005725C6" w:rsidTr="004F1C5B">
        <w:trPr>
          <w:gridAfter w:val="1"/>
          <w:wAfter w:w="10327" w:type="dxa"/>
          <w:trHeight w:val="196"/>
        </w:trPr>
        <w:tc>
          <w:tcPr>
            <w:tcW w:w="2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5725C6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63686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84688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725C6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148374</w:t>
            </w:r>
          </w:p>
        </w:tc>
      </w:tr>
    </w:tbl>
    <w:p w:rsidR="004F1C5B" w:rsidRDefault="004F1C5B" w:rsidP="004F1C5B">
      <w:pPr>
        <w:jc w:val="both"/>
      </w:pPr>
    </w:p>
    <w:p w:rsidR="004F1C5B" w:rsidRDefault="004F1C5B" w:rsidP="004F1C5B">
      <w:pPr>
        <w:jc w:val="both"/>
        <w:rPr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B0404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46"/>
        <w:gridCol w:w="2985"/>
      </w:tblGrid>
      <w:tr w:rsidR="004F1C5B" w:rsidRPr="00B0404B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vAlign w:val="center"/>
          </w:tcPr>
          <w:p w:rsidR="004F1C5B" w:rsidRPr="00B0404B" w:rsidRDefault="004F1C5B" w:rsidP="004F1C5B">
            <w:pPr>
              <w:pStyle w:val="TopHeader"/>
            </w:pPr>
            <w:r w:rsidRPr="00B0404B">
              <w:t>Dlhodobý nehmotný majetok</w:t>
            </w:r>
          </w:p>
        </w:tc>
        <w:tc>
          <w:tcPr>
            <w:tcW w:w="2716" w:type="dxa"/>
            <w:vAlign w:val="center"/>
          </w:tcPr>
          <w:p w:rsidR="004F1C5B" w:rsidRPr="00B0404B" w:rsidRDefault="004F1C5B" w:rsidP="004F1C5B">
            <w:pPr>
              <w:pStyle w:val="TopHeader"/>
            </w:pPr>
            <w:r w:rsidRPr="00B0404B">
              <w:t>Hodnota za bežné účtovné obdobie</w:t>
            </w:r>
          </w:p>
        </w:tc>
      </w:tr>
      <w:tr w:rsidR="004F1C5B" w:rsidRPr="00B0404B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vAlign w:val="center"/>
          </w:tcPr>
          <w:p w:rsidR="004F1C5B" w:rsidRPr="00B0404B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B0404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vAlign w:val="center"/>
          </w:tcPr>
          <w:p w:rsidR="004F1C5B" w:rsidRPr="00B0404B" w:rsidRDefault="004F1C5B" w:rsidP="004F1C5B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4F1C5B" w:rsidRPr="00B0404B" w:rsidTr="004F1C5B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</w:tcPr>
          <w:p w:rsidR="004F1C5B" w:rsidRPr="00B0404B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B0404B">
              <w:rPr>
                <w:rFonts w:ascii="Arial Narrow" w:hAnsi="Arial Narrow"/>
                <w:sz w:val="22"/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2716" w:type="dxa"/>
            <w:vAlign w:val="center"/>
          </w:tcPr>
          <w:p w:rsidR="004F1C5B" w:rsidRPr="00B0404B" w:rsidRDefault="004F1C5B" w:rsidP="004F1C5B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4F1C5B" w:rsidRDefault="004F1C5B" w:rsidP="004F1C5B">
      <w:pPr>
        <w:jc w:val="both"/>
        <w:rPr>
          <w:u w:val="single"/>
        </w:rPr>
      </w:pPr>
    </w:p>
    <w:p w:rsidR="004F1C5B" w:rsidRDefault="004F1C5B" w:rsidP="004F1C5B">
      <w:pPr>
        <w:jc w:val="both"/>
        <w:rPr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A21E8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A21E8B" w:rsidRDefault="004F1C5B" w:rsidP="004F1C5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10327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837"/>
        <w:gridCol w:w="900"/>
        <w:gridCol w:w="900"/>
        <w:gridCol w:w="900"/>
        <w:gridCol w:w="900"/>
        <w:gridCol w:w="720"/>
        <w:gridCol w:w="720"/>
        <w:gridCol w:w="900"/>
      </w:tblGrid>
      <w:tr w:rsidR="004F1C5B" w:rsidRPr="000C0D9A" w:rsidTr="004F1C5B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Dlhodobý hmotný </w:t>
            </w:r>
          </w:p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7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4F1C5B" w:rsidRPr="000C0D9A" w:rsidTr="004F1C5B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Základné stádo a ťažné zvieratá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Ostatný 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Obstarávaný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Poskytnuté preddavky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Celkom</w:t>
            </w:r>
          </w:p>
        </w:tc>
      </w:tr>
      <w:tr w:rsidR="004F1C5B" w:rsidRPr="000C0D9A" w:rsidTr="004F1C5B">
        <w:trPr>
          <w:trHeight w:val="259"/>
        </w:trPr>
        <w:tc>
          <w:tcPr>
            <w:tcW w:w="10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 w:rsidR="004F1C5B" w:rsidRPr="000C0D9A" w:rsidTr="004F1C5B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29321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268505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16807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314633</w:t>
            </w:r>
          </w:p>
        </w:tc>
      </w:tr>
      <w:tr w:rsidR="004F1C5B" w:rsidRPr="000C0D9A" w:rsidTr="004F1C5B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116806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100000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216806</w:t>
            </w:r>
          </w:p>
        </w:tc>
      </w:tr>
      <w:tr w:rsidR="004F1C5B" w:rsidRPr="000C0D9A" w:rsidTr="004F1C5B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130400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263102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116807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510309</w:t>
            </w:r>
          </w:p>
        </w:tc>
      </w:tr>
      <w:tr w:rsidR="004F1C5B" w:rsidRPr="000C0D9A" w:rsidTr="004F1C5B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15727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5403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21130</w:t>
            </w:r>
          </w:p>
        </w:tc>
      </w:tr>
      <w:tr w:rsidR="004F1C5B" w:rsidRPr="000C0D9A" w:rsidTr="004F1C5B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5201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205515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210716</w:t>
            </w:r>
          </w:p>
        </w:tc>
      </w:tr>
      <w:tr w:rsidR="004F1C5B" w:rsidRPr="000C0D9A" w:rsidTr="004F1C5B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128410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60964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189374</w:t>
            </w:r>
          </w:p>
        </w:tc>
      </w:tr>
      <w:tr w:rsidR="004F1C5B" w:rsidRPr="000C0D9A" w:rsidTr="004F1C5B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130400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263102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393502</w:t>
            </w:r>
          </w:p>
        </w:tc>
      </w:tr>
      <w:tr w:rsidR="004F1C5B" w:rsidRPr="000C0D9A" w:rsidTr="004F1C5B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3211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3377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6588</w:t>
            </w:r>
          </w:p>
        </w:tc>
      </w:tr>
      <w:tr w:rsidR="004F1C5B" w:rsidRPr="000C0D9A" w:rsidTr="004F1C5B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24120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62990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16807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103917</w:t>
            </w:r>
          </w:p>
        </w:tc>
      </w:tr>
      <w:tr w:rsidR="004F1C5B" w:rsidRPr="000C0D9A" w:rsidTr="004F1C5B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12516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14542</w:t>
            </w:r>
          </w:p>
        </w:tc>
      </w:tr>
    </w:tbl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10327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837"/>
        <w:gridCol w:w="900"/>
        <w:gridCol w:w="900"/>
        <w:gridCol w:w="900"/>
        <w:gridCol w:w="900"/>
        <w:gridCol w:w="720"/>
        <w:gridCol w:w="720"/>
        <w:gridCol w:w="900"/>
      </w:tblGrid>
      <w:tr w:rsidR="004F1C5B" w:rsidRPr="000C0D9A" w:rsidTr="004F1C5B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Dlhodobý hmotný </w:t>
            </w:r>
          </w:p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majetok</w:t>
            </w:r>
          </w:p>
        </w:tc>
        <w:tc>
          <w:tcPr>
            <w:tcW w:w="74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Bezprostredne predchádzajúce</w:t>
            </w: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účtovné obdobie</w:t>
            </w:r>
          </w:p>
        </w:tc>
      </w:tr>
      <w:tr w:rsidR="004F1C5B" w:rsidRPr="000C0D9A" w:rsidTr="004F1C5B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Pozemky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Pestovateľské celky trvalých porastov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Základné stádo a ťažné zvieratá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Ostatný 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Obstarávaný dlhodobý hmotný majetok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Poskytnuté preddavky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Celkom</w:t>
            </w:r>
          </w:p>
        </w:tc>
      </w:tr>
      <w:tr w:rsidR="004F1C5B" w:rsidRPr="000C0D9A" w:rsidTr="004F1C5B">
        <w:trPr>
          <w:trHeight w:val="259"/>
        </w:trPr>
        <w:tc>
          <w:tcPr>
            <w:tcW w:w="10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 w:rsidR="004F1C5B" w:rsidRPr="000C0D9A" w:rsidTr="004F1C5B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161666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418251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16807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596724</w:t>
            </w:r>
          </w:p>
        </w:tc>
      </w:tr>
      <w:tr w:rsidR="004F1C5B" w:rsidRPr="000C0D9A" w:rsidTr="004F1C5B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5908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5908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11816</w:t>
            </w:r>
          </w:p>
        </w:tc>
      </w:tr>
      <w:tr w:rsidR="004F1C5B" w:rsidRPr="000C0D9A" w:rsidTr="004F1C5B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132345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155654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5908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293907</w:t>
            </w:r>
          </w:p>
        </w:tc>
      </w:tr>
      <w:tr w:rsidR="004F1C5B" w:rsidRPr="000C0D9A" w:rsidTr="004F1C5B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29321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268505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16807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314633</w:t>
            </w:r>
          </w:p>
        </w:tc>
      </w:tr>
      <w:tr w:rsidR="004F1C5B" w:rsidRPr="000C0D9A" w:rsidTr="004F1C5B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23832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276641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300473</w:t>
            </w:r>
          </w:p>
        </w:tc>
      </w:tr>
      <w:tr w:rsidR="004F1C5B" w:rsidRPr="000C0D9A" w:rsidTr="004F1C5B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113714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84528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198242</w:t>
            </w:r>
          </w:p>
        </w:tc>
      </w:tr>
      <w:tr w:rsidR="004F1C5B" w:rsidRPr="000C0D9A" w:rsidTr="004F1C5B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132345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155654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287999</w:t>
            </w:r>
          </w:p>
        </w:tc>
      </w:tr>
      <w:tr w:rsidR="004F1C5B" w:rsidRPr="000C0D9A" w:rsidTr="004F1C5B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5201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205515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210716</w:t>
            </w:r>
          </w:p>
        </w:tc>
      </w:tr>
      <w:tr w:rsidR="004F1C5B" w:rsidRPr="000C0D9A" w:rsidTr="004F1C5B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0C0D9A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0C0D9A" w:rsidTr="004F1C5B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137834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141610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16807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296251</w:t>
            </w:r>
          </w:p>
        </w:tc>
      </w:tr>
      <w:tr w:rsidR="004F1C5B" w:rsidRPr="000C0D9A" w:rsidTr="004F1C5B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0C0D9A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24120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62990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16807</w:t>
            </w: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0C0D9A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103917</w:t>
            </w:r>
          </w:p>
        </w:tc>
      </w:tr>
    </w:tbl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3"/>
        <w:gridCol w:w="3308"/>
      </w:tblGrid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Dlhodobý hmotný majetok</w:t>
            </w:r>
          </w:p>
        </w:tc>
        <w:tc>
          <w:tcPr>
            <w:tcW w:w="3285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Hodnota za bežné účtovné obdobie</w:t>
            </w:r>
          </w:p>
        </w:tc>
      </w:tr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vAlign w:val="center"/>
          </w:tcPr>
          <w:p w:rsidR="004F1C5B" w:rsidRPr="005A7334" w:rsidRDefault="004F1C5B" w:rsidP="004F1C5B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vAlign w:val="center"/>
          </w:tcPr>
          <w:p w:rsidR="004F1C5B" w:rsidRPr="005A7334" w:rsidRDefault="004F1C5B" w:rsidP="004F1C5B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rPr>
          <w:rFonts w:ascii="Arial Narrow" w:hAnsi="Arial Narrow"/>
          <w:color w:val="FF0000"/>
          <w:sz w:val="22"/>
          <w:szCs w:val="22"/>
        </w:rPr>
      </w:pPr>
    </w:p>
    <w:p w:rsidR="004F1C5B" w:rsidRDefault="004F1C5B" w:rsidP="004F1C5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:rsidR="004F1C5B" w:rsidRDefault="004F1C5B" w:rsidP="004F1C5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4F1C5B" w:rsidRPr="005A7334" w:rsidTr="004F1C5B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pStyle w:val="Nadpis1"/>
              <w:snapToGrid w:val="0"/>
              <w:jc w:val="center"/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</w:pPr>
            <w:r w:rsidRPr="005A7334"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pStyle w:val="Nadpis1"/>
              <w:snapToGrid w:val="0"/>
              <w:jc w:val="center"/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</w:pPr>
            <w:r w:rsidRPr="005A7334"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F1C5B" w:rsidRPr="005A7334" w:rsidRDefault="004F1C5B" w:rsidP="004F1C5B">
            <w:pPr>
              <w:pStyle w:val="Nadpis1"/>
              <w:snapToGrid w:val="0"/>
              <w:jc w:val="center"/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</w:pPr>
            <w:r w:rsidRPr="005A7334"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pStyle w:val="Nadpis1"/>
              <w:snapToGrid w:val="0"/>
              <w:jc w:val="center"/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</w:pPr>
            <w:r w:rsidRPr="005A7334"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  <w:t>Názov a sídlo poisťovne</w:t>
            </w:r>
          </w:p>
        </w:tc>
      </w:tr>
      <w:tr w:rsidR="004F1C5B" w:rsidRPr="005A7334" w:rsidTr="004F1C5B">
        <w:trPr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1C5B" w:rsidRPr="005A7334" w:rsidRDefault="004F1C5B" w:rsidP="00B50DF2">
            <w:pPr>
              <w:pStyle w:val="Nadpis1"/>
              <w:snapToGrid w:val="0"/>
              <w:jc w:val="center"/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</w:pPr>
            <w:r w:rsidRPr="005A7334"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  <w:t>201</w:t>
            </w:r>
            <w:r w:rsidR="00B50DF2"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C5B" w:rsidRPr="005A7334" w:rsidRDefault="004F1C5B" w:rsidP="004F1C5B">
            <w:pPr>
              <w:pStyle w:val="Nadpis1"/>
              <w:snapToGrid w:val="0"/>
              <w:jc w:val="center"/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u w:val="none"/>
                <w:lang w:val="sk-SK"/>
              </w:rPr>
              <w:t>2013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Stroje a prístroje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poistenie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0DF2" w:rsidRPr="00D82585" w:rsidRDefault="00B50DF2" w:rsidP="00B50DF2">
            <w:pPr>
              <w:pStyle w:val="Nadpis1"/>
              <w:snapToGrid w:val="0"/>
              <w:jc w:val="right"/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  <w:t>315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0DF2" w:rsidRPr="00D82585" w:rsidRDefault="00B50DF2" w:rsidP="00B50DF2">
            <w:pPr>
              <w:pStyle w:val="Nadpis1"/>
              <w:snapToGrid w:val="0"/>
              <w:jc w:val="right"/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  <w:t>315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D82585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 w:rsidRPr="00D82585">
              <w:rPr>
                <w:rFonts w:ascii="Arial Narrow" w:hAnsi="Arial Narrow"/>
                <w:sz w:val="22"/>
                <w:szCs w:val="22"/>
              </w:rPr>
              <w:t>Generali</w:t>
            </w:r>
            <w:r>
              <w:rPr>
                <w:rFonts w:ascii="Arial Narrow" w:hAnsi="Arial Narrow"/>
                <w:sz w:val="22"/>
                <w:szCs w:val="22"/>
              </w:rPr>
              <w:t xml:space="preserve"> Slovensko</w:t>
            </w:r>
          </w:p>
        </w:tc>
      </w:tr>
      <w:tr w:rsidR="00B50DF2" w:rsidRPr="005A7334" w:rsidTr="004F1C5B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Zákonné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0DF2" w:rsidRPr="00D82585" w:rsidRDefault="00B50DF2" w:rsidP="00B50DF2">
            <w:pPr>
              <w:pStyle w:val="Nadpis1"/>
              <w:snapToGrid w:val="0"/>
              <w:jc w:val="right"/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  <w:t>1845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0DF2" w:rsidRPr="00D82585" w:rsidRDefault="00B50DF2" w:rsidP="00B50DF2">
            <w:pPr>
              <w:pStyle w:val="Nadpis1"/>
              <w:snapToGrid w:val="0"/>
              <w:jc w:val="right"/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  <w:t>1050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D82585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Generali Slovensko</w:t>
            </w:r>
          </w:p>
        </w:tc>
      </w:tr>
      <w:tr w:rsidR="00B50DF2" w:rsidRPr="005A7334" w:rsidTr="004F1C5B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Havarijné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0DF2" w:rsidRPr="00D82585" w:rsidRDefault="00B50DF2" w:rsidP="00B50DF2">
            <w:pPr>
              <w:pStyle w:val="Nadpis1"/>
              <w:snapToGrid w:val="0"/>
              <w:jc w:val="right"/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  <w:t>5555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50DF2" w:rsidRPr="00D82585" w:rsidRDefault="00B50DF2" w:rsidP="00B50DF2">
            <w:pPr>
              <w:pStyle w:val="Nadpis1"/>
              <w:snapToGrid w:val="0"/>
              <w:jc w:val="right"/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  <w:t>2502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D82585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Generali Slovensko</w:t>
            </w:r>
          </w:p>
        </w:tc>
      </w:tr>
      <w:tr w:rsidR="00B50DF2" w:rsidRPr="005A7334" w:rsidTr="004F1C5B">
        <w:trPr>
          <w:trHeight w:hRule="exact" w:val="841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Poistenie zodpovednosti za škodu</w:t>
            </w:r>
          </w:p>
          <w:p w:rsidR="00B50DF2" w:rsidRPr="005A7334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D82585" w:rsidRDefault="00B50DF2" w:rsidP="00B50DF2">
            <w:pPr>
              <w:pStyle w:val="Nadpis1"/>
              <w:snapToGrid w:val="0"/>
              <w:jc w:val="right"/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D82585" w:rsidRDefault="00B50DF2" w:rsidP="00B50DF2">
            <w:pPr>
              <w:pStyle w:val="Nadpis1"/>
              <w:snapToGrid w:val="0"/>
              <w:jc w:val="right"/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  <w:u w:val="none"/>
                <w:lang w:val="sk-SK"/>
              </w:rPr>
              <w:t>1111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D82585" w:rsidRDefault="00B50DF2" w:rsidP="00B50DF2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Generali Slovensko</w:t>
            </w:r>
          </w:p>
        </w:tc>
      </w:tr>
    </w:tbl>
    <w:p w:rsidR="004F1C5B" w:rsidRPr="005A7334" w:rsidRDefault="004F1C5B" w:rsidP="004F1C5B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4F1C5B" w:rsidRPr="005A7334" w:rsidRDefault="004F1C5B" w:rsidP="004F1C5B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Majetok vo vlastníctve iných subjektov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F1C5B" w:rsidRPr="005A7334" w:rsidRDefault="004F1C5B" w:rsidP="004F1C5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Goodwill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Pr="005A7334" w:rsidRDefault="004F1C5B" w:rsidP="004F1C5B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:rsidR="004F1C5B" w:rsidRPr="005A7334" w:rsidRDefault="004F1C5B" w:rsidP="004F1C5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Pr="005A7334" w:rsidRDefault="004F1C5B" w:rsidP="004F1C5B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:rsidR="004F1C5B" w:rsidRPr="005A7334" w:rsidRDefault="004F1C5B" w:rsidP="004F1C5B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:rsidR="004F1C5B" w:rsidRPr="005A7334" w:rsidRDefault="004F1C5B" w:rsidP="004F1C5B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10327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7"/>
        <w:gridCol w:w="1117"/>
        <w:gridCol w:w="1080"/>
        <w:gridCol w:w="980"/>
        <w:gridCol w:w="1080"/>
        <w:gridCol w:w="900"/>
        <w:gridCol w:w="900"/>
        <w:gridCol w:w="900"/>
        <w:gridCol w:w="900"/>
        <w:gridCol w:w="603"/>
      </w:tblGrid>
      <w:tr w:rsidR="004F1C5B" w:rsidRPr="008523D7" w:rsidTr="004F1C5B">
        <w:trPr>
          <w:trHeight w:val="301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Dlhodobý finančný majetok</w:t>
            </w:r>
          </w:p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Bežné účtovné obdobie</w:t>
            </w:r>
          </w:p>
        </w:tc>
      </w:tr>
      <w:tr w:rsidR="004F1C5B" w:rsidRPr="008523D7" w:rsidTr="004F1C5B">
        <w:trPr>
          <w:trHeight w:val="301"/>
        </w:trPr>
        <w:tc>
          <w:tcPr>
            <w:tcW w:w="1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Podielové CP a podiely v ovládanej osobe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Podielové CP a podiely v spoločnosti s podstatným vplyvom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Ostatné dlhodobé cenné papiere a podiely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Pôžičky účtovnej jednotke v konsolidovanom celku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Ostatný dlhodobý finančný majetok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Obstarávaný dlhodobý finančný majetok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Poskytnuté preddavky na dlhodobý finančný majetok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Celkom</w:t>
            </w:r>
          </w:p>
        </w:tc>
      </w:tr>
      <w:tr w:rsidR="004F1C5B" w:rsidRPr="008523D7" w:rsidTr="004F1C5B">
        <w:trPr>
          <w:trHeight w:val="270"/>
        </w:trPr>
        <w:tc>
          <w:tcPr>
            <w:tcW w:w="1032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Opravná položka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-310" w:firstLine="31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B50DF2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</w:tr>
      <w:tr w:rsidR="004F1C5B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</w:tr>
    </w:tbl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10327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7"/>
        <w:gridCol w:w="1117"/>
        <w:gridCol w:w="1080"/>
        <w:gridCol w:w="980"/>
        <w:gridCol w:w="1080"/>
        <w:gridCol w:w="900"/>
        <w:gridCol w:w="900"/>
        <w:gridCol w:w="900"/>
        <w:gridCol w:w="900"/>
        <w:gridCol w:w="603"/>
      </w:tblGrid>
      <w:tr w:rsidR="004F1C5B" w:rsidRPr="008523D7" w:rsidTr="004F1C5B">
        <w:trPr>
          <w:trHeight w:val="301"/>
        </w:trPr>
        <w:tc>
          <w:tcPr>
            <w:tcW w:w="18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Dlhodobý finančný majetok</w:t>
            </w:r>
          </w:p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84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b/>
                <w:color w:val="000000"/>
                <w:sz w:val="16"/>
                <w:szCs w:val="16"/>
              </w:rPr>
              <w:t>Bezprostredne predchádzajúce</w:t>
            </w: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 xml:space="preserve"> účtovné obdobie</w:t>
            </w:r>
          </w:p>
        </w:tc>
      </w:tr>
      <w:tr w:rsidR="004F1C5B" w:rsidRPr="008523D7" w:rsidTr="004F1C5B">
        <w:trPr>
          <w:trHeight w:val="301"/>
        </w:trPr>
        <w:tc>
          <w:tcPr>
            <w:tcW w:w="18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Podielové CP a podiely v ovládanej osobe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Podielové CP a podiely v spoločnosti s podstatným vplyvom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Ostatné dlhodobé cenné papiere a podiely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Pôžičky účtovnej jednotke v konsolidovanom celku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Ostatný dlhodobý finančný majetok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Obstarávaný dlhodobý finančný majetok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sz w:val="16"/>
                <w:szCs w:val="16"/>
              </w:rPr>
              <w:t>Poskytnuté preddavky na dlhodobý finančný majetok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Celkom</w:t>
            </w:r>
          </w:p>
        </w:tc>
      </w:tr>
      <w:tr w:rsidR="004F1C5B" w:rsidRPr="008523D7" w:rsidTr="004F1C5B">
        <w:trPr>
          <w:trHeight w:val="270"/>
        </w:trPr>
        <w:tc>
          <w:tcPr>
            <w:tcW w:w="10327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8523D7" w:rsidRDefault="004F1C5B" w:rsidP="004F1C5B">
            <w:pPr>
              <w:snapToGrid w:val="0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Prvotné ocenenie</w:t>
            </w: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61119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61119</w:t>
            </w: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13310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13310</w:t>
            </w: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Opravná položka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-310" w:firstLine="31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b/>
                <w:color w:val="000000"/>
                <w:sz w:val="16"/>
                <w:szCs w:val="16"/>
              </w:rPr>
            </w:pPr>
            <w:r w:rsidRPr="008523D7">
              <w:rPr>
                <w:rFonts w:ascii="Arial Narrow" w:hAnsi="Arial Narrow"/>
                <w:b/>
                <w:color w:val="000000"/>
                <w:sz w:val="16"/>
                <w:szCs w:val="16"/>
              </w:rPr>
              <w:t>Účtovná hodnota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začiatku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61119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61119</w:t>
            </w:r>
          </w:p>
        </w:tc>
      </w:tr>
      <w:tr w:rsidR="00B50DF2" w:rsidRPr="008523D7" w:rsidTr="004F1C5B">
        <w:trPr>
          <w:trHeight w:val="270"/>
        </w:trPr>
        <w:tc>
          <w:tcPr>
            <w:tcW w:w="18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ind w:left="142" w:hanging="142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8523D7">
              <w:rPr>
                <w:rFonts w:ascii="Arial Narrow" w:hAnsi="Arial Narrow"/>
                <w:color w:val="000000"/>
                <w:sz w:val="16"/>
                <w:szCs w:val="16"/>
              </w:rPr>
              <w:t>Stav na konci účtovného obdobia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8523D7" w:rsidRDefault="00B50DF2" w:rsidP="00B50DF2">
            <w:pPr>
              <w:snapToGrid w:val="0"/>
              <w:jc w:val="right"/>
              <w:rPr>
                <w:rFonts w:ascii="Arial Narrow" w:hAnsi="Arial Narrow"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74429</w:t>
            </w:r>
          </w:p>
        </w:tc>
      </w:tr>
    </w:tbl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1"/>
        <w:gridCol w:w="3240"/>
      </w:tblGrid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Dlhodobý finančný majetok</w:t>
            </w:r>
          </w:p>
        </w:tc>
        <w:tc>
          <w:tcPr>
            <w:tcW w:w="3218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 xml:space="preserve">Hodnota </w:t>
            </w:r>
            <w:r w:rsidRPr="005A7334">
              <w:rPr>
                <w:bCs w:val="0"/>
              </w:rPr>
              <w:t>za bežné účtovné obdobie</w:t>
            </w:r>
          </w:p>
        </w:tc>
      </w:tr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vAlign w:val="center"/>
          </w:tcPr>
          <w:p w:rsidR="004F1C5B" w:rsidRPr="005A7334" w:rsidRDefault="004F1C5B" w:rsidP="004F1C5B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4F1C5B" w:rsidRPr="005A7334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vAlign w:val="center"/>
          </w:tcPr>
          <w:p w:rsidR="004F1C5B" w:rsidRPr="005A7334" w:rsidRDefault="004F1C5B" w:rsidP="004F1C5B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ab/>
      </w: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tabs>
          <w:tab w:val="left" w:pos="2832"/>
        </w:tabs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numPr>
          <w:ilvl w:val="1"/>
          <w:numId w:val="4"/>
        </w:num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Štruktúra dlhodobého finančného majetku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1277"/>
        <w:gridCol w:w="1511"/>
        <w:gridCol w:w="1511"/>
        <w:gridCol w:w="1511"/>
        <w:gridCol w:w="1511"/>
      </w:tblGrid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999" w:type="dxa"/>
            <w:vMerge w:val="restart"/>
            <w:vAlign w:val="center"/>
          </w:tcPr>
          <w:p w:rsidR="004F1C5B" w:rsidRPr="00A81357" w:rsidRDefault="004F1C5B" w:rsidP="004F1C5B">
            <w:pPr>
              <w:pStyle w:val="TopHeader"/>
              <w:rPr>
                <w:sz w:val="18"/>
                <w:szCs w:val="18"/>
              </w:rPr>
            </w:pPr>
            <w:r w:rsidRPr="00A81357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11371" w:type="dxa"/>
            <w:gridSpan w:val="5"/>
            <w:vAlign w:val="center"/>
          </w:tcPr>
          <w:p w:rsidR="004F1C5B" w:rsidRPr="00A81357" w:rsidRDefault="004F1C5B" w:rsidP="004F1C5B">
            <w:pPr>
              <w:pStyle w:val="TopHeader"/>
              <w:rPr>
                <w:sz w:val="18"/>
                <w:szCs w:val="18"/>
              </w:rPr>
            </w:pPr>
            <w:r w:rsidRPr="00A81357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2999" w:type="dxa"/>
            <w:vMerge/>
            <w:vAlign w:val="center"/>
          </w:tcPr>
          <w:p w:rsidR="004F1C5B" w:rsidRPr="00A81357" w:rsidRDefault="004F1C5B" w:rsidP="004F1C5B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pStyle w:val="TopHeader"/>
              <w:rPr>
                <w:sz w:val="18"/>
                <w:szCs w:val="18"/>
              </w:rPr>
            </w:pPr>
            <w:r w:rsidRPr="00A81357">
              <w:rPr>
                <w:sz w:val="18"/>
                <w:szCs w:val="18"/>
              </w:rPr>
              <w:t>Podiel ÚJ na ZI v  %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pStyle w:val="TopHeader"/>
              <w:rPr>
                <w:sz w:val="18"/>
                <w:szCs w:val="18"/>
              </w:rPr>
            </w:pPr>
            <w:r w:rsidRPr="00A81357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pStyle w:val="TopHeader"/>
              <w:rPr>
                <w:sz w:val="18"/>
                <w:szCs w:val="18"/>
              </w:rPr>
            </w:pPr>
            <w:r w:rsidRPr="00A81357">
              <w:rPr>
                <w:sz w:val="18"/>
                <w:szCs w:val="18"/>
              </w:rPr>
              <w:t>Hodnota</w:t>
            </w:r>
            <w:r w:rsidRPr="00A81357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pStyle w:val="TopHeader"/>
              <w:rPr>
                <w:sz w:val="18"/>
                <w:szCs w:val="18"/>
              </w:rPr>
            </w:pPr>
            <w:r w:rsidRPr="00A81357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pStyle w:val="TopHeader"/>
              <w:rPr>
                <w:sz w:val="18"/>
                <w:szCs w:val="18"/>
              </w:rPr>
            </w:pPr>
            <w:r w:rsidRPr="00A81357">
              <w:rPr>
                <w:sz w:val="18"/>
                <w:szCs w:val="18"/>
              </w:rPr>
              <w:t>Účtovná hodnota DFM</w:t>
            </w: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b/>
                <w:sz w:val="18"/>
                <w:szCs w:val="18"/>
              </w:rPr>
              <w:t>Dcérske účtovné jednotky</w:t>
            </w: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553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BK Team Conuslting SK, s.r.o.</w:t>
            </w: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100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EinInvest, s.r.o.</w:t>
            </w: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50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b/>
                <w:sz w:val="18"/>
                <w:szCs w:val="18"/>
              </w:rPr>
              <w:t>Účtovné jednotky s podstatným vplyvom</w:t>
            </w: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4F1C5B" w:rsidRPr="00A81357" w:rsidRDefault="004F1C5B" w:rsidP="004F1C5B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4370" w:type="dxa"/>
            <w:gridSpan w:val="6"/>
            <w:vAlign w:val="center"/>
          </w:tcPr>
          <w:p w:rsidR="004F1C5B" w:rsidRPr="00A81357" w:rsidRDefault="004F1C5B" w:rsidP="004F1C5B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4F1C5B" w:rsidRPr="00A81357" w:rsidTr="004F1C5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2999" w:type="dxa"/>
            <w:vAlign w:val="center"/>
          </w:tcPr>
          <w:p w:rsidR="004F1C5B" w:rsidRPr="00A81357" w:rsidRDefault="004F1C5B" w:rsidP="004F1C5B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A81357">
              <w:rPr>
                <w:rFonts w:ascii="Arial Narrow" w:hAnsi="Arial Narrow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971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81357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2350" w:type="dxa"/>
            <w:vAlign w:val="center"/>
          </w:tcPr>
          <w:p w:rsidR="004F1C5B" w:rsidRPr="00A81357" w:rsidRDefault="004F1C5B" w:rsidP="004F1C5B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2.3. Dlhové cenné papiere držané do splatnosti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2.4. Poskytnuté dlhodobé pôžičky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Prehľad o opravných položkách podľa jednotlivých súvahových položiek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i/>
          <w:color w:val="FF6600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3.2. Záložné právo a obmedzené disponovanie so zásobami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3.3. Zákazková výroba a zákazková výstavba nehnuteľnosti určenej na predaj</w:t>
      </w:r>
    </w:p>
    <w:p w:rsidR="004F1C5B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Veková štruktúra</w:t>
      </w: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4"/>
        <w:gridCol w:w="2026"/>
        <w:gridCol w:w="2026"/>
        <w:gridCol w:w="2035"/>
      </w:tblGrid>
      <w:tr w:rsidR="004F1C5B" w:rsidRPr="005A7334" w:rsidTr="00B50DF2">
        <w:trPr>
          <w:jc w:val="center"/>
        </w:trPr>
        <w:tc>
          <w:tcPr>
            <w:tcW w:w="3144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35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Pohľadávky spolu</w:t>
            </w:r>
          </w:p>
        </w:tc>
      </w:tr>
      <w:tr w:rsidR="004F1C5B" w:rsidRPr="005A7334" w:rsidTr="00B50DF2">
        <w:trPr>
          <w:trHeight w:hRule="exact" w:val="329"/>
          <w:jc w:val="center"/>
        </w:trPr>
        <w:tc>
          <w:tcPr>
            <w:tcW w:w="9231" w:type="dxa"/>
            <w:gridSpan w:val="4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4F1C5B" w:rsidRPr="005A7334" w:rsidTr="00B50DF2">
        <w:trPr>
          <w:trHeight w:hRule="exact" w:val="329"/>
          <w:jc w:val="center"/>
        </w:trPr>
        <w:tc>
          <w:tcPr>
            <w:tcW w:w="3144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B50DF2">
        <w:trPr>
          <w:jc w:val="center"/>
        </w:trPr>
        <w:tc>
          <w:tcPr>
            <w:tcW w:w="3144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B50DF2">
        <w:trPr>
          <w:jc w:val="center"/>
        </w:trPr>
        <w:tc>
          <w:tcPr>
            <w:tcW w:w="3144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B50DF2">
        <w:trPr>
          <w:jc w:val="center"/>
        </w:trPr>
        <w:tc>
          <w:tcPr>
            <w:tcW w:w="3144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B50DF2">
        <w:trPr>
          <w:trHeight w:hRule="exact" w:val="329"/>
          <w:jc w:val="center"/>
        </w:trPr>
        <w:tc>
          <w:tcPr>
            <w:tcW w:w="3144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B50DF2">
        <w:trPr>
          <w:trHeight w:hRule="exact" w:val="329"/>
          <w:jc w:val="center"/>
        </w:trPr>
        <w:tc>
          <w:tcPr>
            <w:tcW w:w="3144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F1C5B" w:rsidRPr="005A7334" w:rsidTr="00B50DF2">
        <w:trPr>
          <w:trHeight w:hRule="exact" w:val="329"/>
          <w:jc w:val="center"/>
        </w:trPr>
        <w:tc>
          <w:tcPr>
            <w:tcW w:w="9231" w:type="dxa"/>
            <w:gridSpan w:val="4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B50DF2" w:rsidRPr="005A7334" w:rsidTr="00B50DF2">
        <w:trPr>
          <w:trHeight w:val="397"/>
          <w:jc w:val="center"/>
        </w:trPr>
        <w:tc>
          <w:tcPr>
            <w:tcW w:w="314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535832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535832</w:t>
            </w:r>
          </w:p>
        </w:tc>
      </w:tr>
      <w:tr w:rsidR="00B50DF2" w:rsidRPr="005A7334" w:rsidTr="00B50DF2">
        <w:trPr>
          <w:jc w:val="center"/>
        </w:trPr>
        <w:tc>
          <w:tcPr>
            <w:tcW w:w="314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rPr>
          <w:jc w:val="center"/>
        </w:trPr>
        <w:tc>
          <w:tcPr>
            <w:tcW w:w="314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rPr>
          <w:jc w:val="center"/>
        </w:trPr>
        <w:tc>
          <w:tcPr>
            <w:tcW w:w="314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rPr>
          <w:trHeight w:hRule="exact" w:val="329"/>
          <w:jc w:val="center"/>
        </w:trPr>
        <w:tc>
          <w:tcPr>
            <w:tcW w:w="314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rPr>
          <w:trHeight w:hRule="exact" w:val="329"/>
          <w:jc w:val="center"/>
        </w:trPr>
        <w:tc>
          <w:tcPr>
            <w:tcW w:w="314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287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287</w:t>
            </w:r>
          </w:p>
        </w:tc>
      </w:tr>
      <w:tr w:rsidR="00B50DF2" w:rsidRPr="005A7334" w:rsidTr="00B50DF2">
        <w:trPr>
          <w:trHeight w:hRule="exact" w:val="329"/>
          <w:jc w:val="center"/>
        </w:trPr>
        <w:tc>
          <w:tcPr>
            <w:tcW w:w="314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26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rPr>
          <w:trHeight w:hRule="exact" w:val="329"/>
          <w:jc w:val="center"/>
        </w:trPr>
        <w:tc>
          <w:tcPr>
            <w:tcW w:w="314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26" w:type="dxa"/>
            <w:vAlign w:val="center"/>
          </w:tcPr>
          <w:p w:rsidR="00B50DF2" w:rsidRPr="000D5B21" w:rsidRDefault="00B50DF2" w:rsidP="00B50DF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536119</w:t>
            </w:r>
          </w:p>
        </w:tc>
        <w:tc>
          <w:tcPr>
            <w:tcW w:w="2026" w:type="dxa"/>
            <w:vAlign w:val="center"/>
          </w:tcPr>
          <w:p w:rsidR="00B50DF2" w:rsidRPr="008523D7" w:rsidRDefault="00B50DF2" w:rsidP="00B50DF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35" w:type="dxa"/>
            <w:vAlign w:val="center"/>
          </w:tcPr>
          <w:p w:rsidR="00B50DF2" w:rsidRPr="000D5B21" w:rsidRDefault="00B50DF2" w:rsidP="00B50DF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536119</w:t>
            </w: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 w:cs="Arial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>
        <w:rPr>
          <w:rFonts w:ascii="Arial Narrow" w:hAnsi="Arial Narrow"/>
          <w:sz w:val="22"/>
          <w:szCs w:val="22"/>
        </w:rPr>
        <w:t>15</w:t>
      </w:r>
      <w:r w:rsidRPr="00152068">
        <w:rPr>
          <w:rFonts w:ascii="Arial Narrow" w:hAnsi="Arial Narrow"/>
          <w:sz w:val="22"/>
          <w:szCs w:val="22"/>
        </w:rPr>
        <w:t xml:space="preserve">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:rsidR="004F1C5B" w:rsidRPr="005A7334" w:rsidRDefault="004F1C5B" w:rsidP="004F1C5B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4F1C5B" w:rsidRPr="005A7334" w:rsidRDefault="004F1C5B" w:rsidP="004F1C5B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9"/>
        <w:gridCol w:w="2776"/>
        <w:gridCol w:w="2776"/>
      </w:tblGrid>
      <w:tr w:rsidR="004F1C5B" w:rsidRPr="005A7334" w:rsidTr="00B50D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9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Pohľadávky podľa zostatkovej</w:t>
            </w:r>
          </w:p>
          <w:p w:rsidR="004F1C5B" w:rsidRPr="005A7334" w:rsidRDefault="004F1C5B" w:rsidP="004F1C5B">
            <w:pPr>
              <w:pStyle w:val="TopHeader"/>
            </w:pPr>
            <w:r w:rsidRPr="005A7334">
              <w:t>doby splatnosti</w:t>
            </w:r>
          </w:p>
        </w:tc>
        <w:tc>
          <w:tcPr>
            <w:tcW w:w="277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77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B50D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9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776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6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9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776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536119</w:t>
            </w:r>
          </w:p>
        </w:tc>
        <w:tc>
          <w:tcPr>
            <w:tcW w:w="2776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484520</w:t>
            </w: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9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776" w:type="dxa"/>
            <w:vAlign w:val="center"/>
          </w:tcPr>
          <w:p w:rsidR="00B50DF2" w:rsidRPr="000D5B21" w:rsidRDefault="00B50DF2" w:rsidP="00B50DF2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536119</w:t>
            </w:r>
          </w:p>
        </w:tc>
        <w:tc>
          <w:tcPr>
            <w:tcW w:w="2776" w:type="dxa"/>
            <w:vAlign w:val="center"/>
          </w:tcPr>
          <w:p w:rsidR="00B50DF2" w:rsidRPr="000D5B21" w:rsidRDefault="00B50DF2" w:rsidP="00B50DF2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484520</w:t>
            </w: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9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776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6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9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776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76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9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776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776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Pohľadávky voči spriazneným osobám </w:t>
      </w:r>
    </w:p>
    <w:p w:rsidR="00B50DF2" w:rsidRDefault="00B50DF2" w:rsidP="00B50DF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</w:t>
      </w:r>
      <w:r>
        <w:rPr>
          <w:rFonts w:ascii="Arial Narrow" w:hAnsi="Arial Narrow"/>
          <w:sz w:val="22"/>
          <w:szCs w:val="22"/>
          <w:u w:val="single"/>
        </w:rPr>
        <w:t> </w:t>
      </w:r>
      <w:r w:rsidRPr="005A7334">
        <w:rPr>
          <w:rFonts w:ascii="Arial Narrow" w:hAnsi="Arial Narrow"/>
          <w:sz w:val="22"/>
          <w:szCs w:val="22"/>
          <w:u w:val="single"/>
        </w:rPr>
        <w:t>pohľadávkam</w:t>
      </w:r>
    </w:p>
    <w:p w:rsidR="00B50DF2" w:rsidRDefault="00B50DF2" w:rsidP="00B50DF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4.4. Záložné právo alebo iná forma zabezpečenia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:rsidR="004F1C5B" w:rsidRPr="005A7334" w:rsidRDefault="004F1C5B" w:rsidP="004F1C5B">
      <w:pPr>
        <w:pStyle w:val="BodyText3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:rsidR="004F1C5B" w:rsidRPr="005A7334" w:rsidRDefault="004F1C5B" w:rsidP="004F1C5B">
      <w:pPr>
        <w:jc w:val="both"/>
        <w:rPr>
          <w:rFonts w:ascii="Arial Narrow" w:hAnsi="Arial Narrow"/>
          <w:i/>
          <w:sz w:val="22"/>
          <w:szCs w:val="22"/>
        </w:rPr>
      </w:pPr>
    </w:p>
    <w:p w:rsidR="004F1C5B" w:rsidRPr="005A7334" w:rsidRDefault="004F1C5B" w:rsidP="004F1C5B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4F1C5B" w:rsidRPr="005A7334" w:rsidTr="00B50DF2">
        <w:trPr>
          <w:jc w:val="center"/>
        </w:trPr>
        <w:tc>
          <w:tcPr>
            <w:tcW w:w="3284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673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49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B50DF2" w:rsidRPr="005A7334" w:rsidTr="00B50DF2">
        <w:trPr>
          <w:trHeight w:val="340"/>
          <w:jc w:val="center"/>
        </w:trPr>
        <w:tc>
          <w:tcPr>
            <w:tcW w:w="328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73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442</w:t>
            </w:r>
          </w:p>
        </w:tc>
        <w:tc>
          <w:tcPr>
            <w:tcW w:w="2349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3326</w:t>
            </w:r>
          </w:p>
        </w:tc>
      </w:tr>
      <w:tr w:rsidR="00B50DF2" w:rsidRPr="005A7334" w:rsidTr="00B50DF2">
        <w:trPr>
          <w:trHeight w:val="340"/>
          <w:jc w:val="center"/>
        </w:trPr>
        <w:tc>
          <w:tcPr>
            <w:tcW w:w="328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673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1082</w:t>
            </w:r>
          </w:p>
        </w:tc>
        <w:tc>
          <w:tcPr>
            <w:tcW w:w="2349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35796</w:t>
            </w:r>
          </w:p>
        </w:tc>
      </w:tr>
      <w:tr w:rsidR="00B50DF2" w:rsidRPr="005A7334" w:rsidTr="00B50DF2">
        <w:trPr>
          <w:trHeight w:val="340"/>
          <w:jc w:val="center"/>
        </w:trPr>
        <w:tc>
          <w:tcPr>
            <w:tcW w:w="328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673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B50DF2" w:rsidRPr="005A7334" w:rsidTr="00B50DF2">
        <w:trPr>
          <w:trHeight w:val="340"/>
          <w:jc w:val="center"/>
        </w:trPr>
        <w:tc>
          <w:tcPr>
            <w:tcW w:w="328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73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49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B50DF2" w:rsidRPr="005A7334" w:rsidTr="00B50DF2">
        <w:trPr>
          <w:trHeight w:val="340"/>
          <w:jc w:val="center"/>
        </w:trPr>
        <w:tc>
          <w:tcPr>
            <w:tcW w:w="3284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73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1524</w:t>
            </w:r>
          </w:p>
        </w:tc>
        <w:tc>
          <w:tcPr>
            <w:tcW w:w="2349" w:type="dxa"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39122</w:t>
            </w:r>
          </w:p>
        </w:tc>
      </w:tr>
    </w:tbl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9D21D4" w:rsidRDefault="004F1C5B" w:rsidP="004F1C5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Spoločnosť nemá iný finančný majetok.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:rsidR="004F1C5B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>5.3. Záložné právo a obmedzené disponovanie s krátkodobým finančným majetkom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4F1C5B" w:rsidRPr="00A21E8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Default="004F1C5B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9242C6" w:rsidRDefault="009242C6" w:rsidP="004F1C5B">
      <w:pPr>
        <w:jc w:val="both"/>
        <w:rPr>
          <w:rFonts w:ascii="Arial Narrow" w:hAnsi="Arial Narrow"/>
          <w:iCs/>
          <w:sz w:val="22"/>
          <w:szCs w:val="22"/>
        </w:rPr>
      </w:pPr>
      <w:bookmarkStart w:id="0" w:name="_GoBack"/>
      <w:bookmarkEnd w:id="0"/>
    </w:p>
    <w:p w:rsidR="004F1C5B" w:rsidRDefault="004F1C5B" w:rsidP="004F1C5B">
      <w:pPr>
        <w:numPr>
          <w:ilvl w:val="0"/>
          <w:numId w:val="27"/>
        </w:num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Časové rozlíšenie na strane aktív</w:t>
      </w:r>
    </w:p>
    <w:p w:rsidR="004F1C5B" w:rsidRDefault="004F1C5B" w:rsidP="004F1C5B">
      <w:pPr>
        <w:ind w:left="36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8"/>
        <w:gridCol w:w="2571"/>
        <w:gridCol w:w="2452"/>
      </w:tblGrid>
      <w:tr w:rsidR="004F1C5B" w:rsidRPr="005A7334" w:rsidTr="00B50DF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8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Opis položky časového rozlíšenia</w:t>
            </w:r>
          </w:p>
        </w:tc>
        <w:tc>
          <w:tcPr>
            <w:tcW w:w="2571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452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 xml:space="preserve">Náklady budúcich období dlhodobé,  z toho: </w:t>
            </w:r>
          </w:p>
        </w:tc>
        <w:tc>
          <w:tcPr>
            <w:tcW w:w="2571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71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71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Náklady budúcich období krátkodobé, z toho:</w:t>
            </w:r>
          </w:p>
        </w:tc>
        <w:tc>
          <w:tcPr>
            <w:tcW w:w="2571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4F1C5B" w:rsidRPr="005A7334" w:rsidRDefault="004F1C5B" w:rsidP="004F1C5B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Poistenie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609</w:t>
            </w: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793</w:t>
            </w: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softvér, domény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1179</w:t>
            </w: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telefón, internet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</w:t>
            </w: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Náklady na literatúru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535</w:t>
            </w: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Reklama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321</w:t>
            </w: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Príjmy budúcich období dlhodobé, z toho: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Príjmy budúcich období krátkodobé, z toho: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Refakturácia telefónov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B50DF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208" w:type="dxa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2013</w:t>
            </w:r>
          </w:p>
        </w:tc>
        <w:tc>
          <w:tcPr>
            <w:tcW w:w="2571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452" w:type="dxa"/>
            <w:vAlign w:val="center"/>
          </w:tcPr>
          <w:p w:rsidR="00B50DF2" w:rsidRPr="005A7334" w:rsidRDefault="00B50DF2" w:rsidP="00B50DF2">
            <w:pPr>
              <w:spacing w:line="360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28152</w:t>
            </w:r>
          </w:p>
        </w:tc>
      </w:tr>
    </w:tbl>
    <w:p w:rsidR="004F1C5B" w:rsidRPr="00C5741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iCs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:rsidR="004F1C5B" w:rsidRPr="005A7334" w:rsidRDefault="004F1C5B" w:rsidP="004F1C5B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Pr="005A7334" w:rsidRDefault="004F1C5B" w:rsidP="004F1C5B">
      <w:pPr>
        <w:rPr>
          <w:rFonts w:ascii="Arial Narrow" w:hAnsi="Arial Narrow"/>
          <w:i/>
          <w:sz w:val="22"/>
          <w:szCs w:val="22"/>
        </w:rPr>
      </w:pPr>
    </w:p>
    <w:p w:rsidR="004F1C5B" w:rsidRPr="005A7334" w:rsidRDefault="004F1C5B" w:rsidP="004F1C5B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:rsidR="004F1C5B" w:rsidRPr="005A7334" w:rsidRDefault="004F1C5B" w:rsidP="004F1C5B">
      <w:pPr>
        <w:jc w:val="right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:rsidR="004F1C5B" w:rsidRPr="005A7334" w:rsidRDefault="004F1C5B" w:rsidP="004F1C5B">
      <w:pPr>
        <w:rPr>
          <w:rFonts w:ascii="Arial Narrow" w:hAnsi="Arial Narrow"/>
          <w:sz w:val="22"/>
          <w:szCs w:val="22"/>
          <w:u w:val="single"/>
        </w:rPr>
      </w:pPr>
    </w:p>
    <w:p w:rsidR="004F1C5B" w:rsidRPr="009D21D4" w:rsidRDefault="004F1C5B" w:rsidP="004F1C5B">
      <w:pPr>
        <w:pStyle w:val="Zkladntext"/>
        <w:numPr>
          <w:ilvl w:val="0"/>
          <w:numId w:val="23"/>
        </w:numPr>
        <w:rPr>
          <w:rFonts w:ascii="Arial Narrow" w:hAnsi="Arial Narrow"/>
          <w:sz w:val="22"/>
          <w:szCs w:val="22"/>
          <w:lang w:val="sk-SK"/>
        </w:rPr>
      </w:pPr>
      <w:r w:rsidRPr="009D21D4">
        <w:rPr>
          <w:rFonts w:ascii="Arial Narrow" w:hAnsi="Arial Narrow"/>
          <w:sz w:val="22"/>
          <w:szCs w:val="22"/>
          <w:lang w:val="sk-SK"/>
        </w:rPr>
        <w:t xml:space="preserve">Základné imanie spoločnosti je vo výške </w:t>
      </w:r>
      <w:r>
        <w:rPr>
          <w:rFonts w:ascii="Arial Narrow" w:hAnsi="Arial Narrow"/>
          <w:sz w:val="22"/>
          <w:szCs w:val="22"/>
          <w:lang w:val="sk-SK"/>
        </w:rPr>
        <w:t xml:space="preserve">35.000 </w:t>
      </w:r>
      <w:r w:rsidRPr="009D21D4">
        <w:rPr>
          <w:rFonts w:ascii="Arial Narrow" w:hAnsi="Arial Narrow"/>
          <w:sz w:val="22"/>
          <w:szCs w:val="22"/>
          <w:lang w:val="sk-SK"/>
        </w:rPr>
        <w:t>EUR. Základné imanie je splatené v plnej výške.</w:t>
      </w:r>
    </w:p>
    <w:p w:rsidR="004F1C5B" w:rsidRPr="005A7334" w:rsidRDefault="004F1C5B" w:rsidP="004F1C5B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1.2. Rozdelenie účtovného zisku  alebo vysporiadanie straty 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4F1C5B" w:rsidRPr="005A7334" w:rsidTr="004F1C5B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2328"/>
      </w:tblGrid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B50DF2">
              <w:rPr>
                <w:rFonts w:ascii="Arial Narrow" w:hAnsi="Arial Narrow"/>
                <w:sz w:val="22"/>
                <w:szCs w:val="22"/>
              </w:rPr>
              <w:t>20724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B50DF2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-20724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:rsidR="004F1C5B" w:rsidRPr="005A7334" w:rsidRDefault="00B50DF2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-20724</w:t>
            </w: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2. Rezervy 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2.1. Zákonné rezervy 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3"/>
        <w:gridCol w:w="1697"/>
        <w:gridCol w:w="1005"/>
        <w:gridCol w:w="13"/>
        <w:gridCol w:w="979"/>
        <w:gridCol w:w="28"/>
        <w:gridCol w:w="997"/>
        <w:gridCol w:w="1431"/>
      </w:tblGrid>
      <w:tr w:rsidR="004F1C5B" w:rsidRPr="005A7334" w:rsidTr="004F1C5B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</w:tr>
      <w:tr w:rsidR="004F1C5B" w:rsidRPr="005A7334" w:rsidTr="004F1C5B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4F1C5B" w:rsidRPr="005A7334" w:rsidRDefault="004F1C5B" w:rsidP="004F1C5B">
            <w:pPr>
              <w:pStyle w:val="TopHeader"/>
            </w:pP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Zrušenie</w:t>
            </w: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Stav na konci účtovného obdobia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919" w:type="pct"/>
            <w:noWrap/>
            <w:vAlign w:val="center"/>
          </w:tcPr>
          <w:p w:rsidR="004F1C5B" w:rsidRPr="005A7334" w:rsidRDefault="00B50DF2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2640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B50DF2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2640</w:t>
            </w: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nevyfaktúrované dodávky</w:t>
            </w: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F1C5B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3"/>
        <w:gridCol w:w="1697"/>
        <w:gridCol w:w="1005"/>
        <w:gridCol w:w="13"/>
        <w:gridCol w:w="979"/>
        <w:gridCol w:w="28"/>
        <w:gridCol w:w="997"/>
        <w:gridCol w:w="1431"/>
      </w:tblGrid>
      <w:tr w:rsidR="004F1C5B" w:rsidRPr="005A7334" w:rsidTr="004F1C5B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4F1C5B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4F1C5B" w:rsidRPr="005A7334" w:rsidRDefault="004F1C5B" w:rsidP="004F1C5B">
            <w:pPr>
              <w:pStyle w:val="TopHeader"/>
            </w:pP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Zrušenie</w:t>
            </w: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Stav na konci účtovného obdobia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1670" w:type="pct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50DF2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nevyčerpanú dovolenku</w:t>
            </w:r>
          </w:p>
        </w:tc>
        <w:tc>
          <w:tcPr>
            <w:tcW w:w="919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5638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2640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5638</w:t>
            </w:r>
          </w:p>
        </w:tc>
        <w:tc>
          <w:tcPr>
            <w:tcW w:w="540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2640</w:t>
            </w:r>
          </w:p>
        </w:tc>
      </w:tr>
      <w:tr w:rsidR="00B50DF2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Rezerva na nevyfaktúrované dodávky</w:t>
            </w:r>
          </w:p>
        </w:tc>
        <w:tc>
          <w:tcPr>
            <w:tcW w:w="919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</w:t>
            </w:r>
          </w:p>
        </w:tc>
        <w:tc>
          <w:tcPr>
            <w:tcW w:w="540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rezervy </w:t>
      </w:r>
    </w:p>
    <w:p w:rsidR="004F1C5B" w:rsidRPr="006469B1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Záväzky 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3"/>
        <w:gridCol w:w="2904"/>
        <w:gridCol w:w="2594"/>
      </w:tblGrid>
      <w:tr w:rsidR="004F1C5B" w:rsidRPr="005A7334" w:rsidTr="004F1C5B">
        <w:trPr>
          <w:trHeight w:val="920"/>
          <w:jc w:val="center"/>
        </w:trPr>
        <w:tc>
          <w:tcPr>
            <w:tcW w:w="2022" w:type="pct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2022" w:type="pct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B50DF2" w:rsidRPr="005A7334" w:rsidTr="004F1C5B">
        <w:trPr>
          <w:trHeight w:val="690"/>
          <w:jc w:val="center"/>
        </w:trPr>
        <w:tc>
          <w:tcPr>
            <w:tcW w:w="2022" w:type="pct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B50DF2" w:rsidRPr="0006520B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310951</w:t>
            </w:r>
          </w:p>
        </w:tc>
        <w:tc>
          <w:tcPr>
            <w:tcW w:w="1405" w:type="pct"/>
            <w:vAlign w:val="center"/>
          </w:tcPr>
          <w:p w:rsidR="00B50DF2" w:rsidRPr="0006520B" w:rsidRDefault="00B50DF2" w:rsidP="00B50DF2">
            <w:pPr>
              <w:jc w:val="right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35978</w:t>
            </w:r>
          </w:p>
        </w:tc>
      </w:tr>
      <w:tr w:rsidR="00B50DF2" w:rsidRPr="005A7334" w:rsidTr="004F1C5B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B50DF2" w:rsidRPr="0006520B" w:rsidRDefault="00B50DF2" w:rsidP="00B50DF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310951</w:t>
            </w:r>
          </w:p>
        </w:tc>
        <w:tc>
          <w:tcPr>
            <w:tcW w:w="1405" w:type="pct"/>
            <w:noWrap/>
            <w:vAlign w:val="center"/>
          </w:tcPr>
          <w:p w:rsidR="00B50DF2" w:rsidRPr="0006520B" w:rsidRDefault="00B50DF2" w:rsidP="00B50DF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35978</w:t>
            </w:r>
          </w:p>
        </w:tc>
      </w:tr>
      <w:tr w:rsidR="00B50DF2" w:rsidRPr="005A7334" w:rsidTr="004F1C5B">
        <w:trPr>
          <w:trHeight w:val="660"/>
          <w:jc w:val="center"/>
        </w:trPr>
        <w:tc>
          <w:tcPr>
            <w:tcW w:w="2022" w:type="pct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8142</w:t>
            </w:r>
          </w:p>
        </w:tc>
      </w:tr>
      <w:tr w:rsidR="00B50DF2" w:rsidRPr="005A7334" w:rsidTr="004F1C5B">
        <w:trPr>
          <w:trHeight w:val="660"/>
          <w:jc w:val="center"/>
        </w:trPr>
        <w:tc>
          <w:tcPr>
            <w:tcW w:w="2022" w:type="pct"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B50DF2" w:rsidRPr="005A7334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B50DF2" w:rsidRPr="005A7334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B50DF2" w:rsidRPr="00F010F5" w:rsidRDefault="00B50DF2" w:rsidP="00B50DF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B50DF2" w:rsidRPr="00F010F5" w:rsidRDefault="00B50DF2" w:rsidP="00B50DF2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8142</w:t>
            </w: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4F1C5B" w:rsidRPr="005A7334" w:rsidTr="004F1C5B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B50DF2" w:rsidP="004F1C5B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307591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B50DF2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3360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 k 31.12.</w:t>
            </w:r>
            <w:r>
              <w:rPr>
                <w:rFonts w:ascii="Arial Narrow" w:hAnsi="Arial Narrow"/>
                <w:b/>
                <w:sz w:val="22"/>
                <w:szCs w:val="22"/>
              </w:rPr>
              <w:t>2013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B50DF2" w:rsidP="004F1C5B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310951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4F1C5B" w:rsidRPr="005A7334" w:rsidTr="004F1C5B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4F1C5B" w:rsidRPr="005A7334" w:rsidTr="004F1C5B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10263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2649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1428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7312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14036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5A7334" w:rsidTr="004F1C5B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35978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DF2" w:rsidRPr="005A7334" w:rsidRDefault="00B50DF2" w:rsidP="00B50DF2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>. Odložená daňová pohľadávka alebo o odložený daňový záväzok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9"/>
        <w:gridCol w:w="2463"/>
        <w:gridCol w:w="2479"/>
      </w:tblGrid>
      <w:tr w:rsidR="004F1C5B" w:rsidRPr="00D45ACA" w:rsidTr="00B50DF2">
        <w:trPr>
          <w:trHeight w:val="990"/>
        </w:trPr>
        <w:tc>
          <w:tcPr>
            <w:tcW w:w="2323" w:type="pct"/>
            <w:noWrap/>
            <w:vAlign w:val="center"/>
          </w:tcPr>
          <w:p w:rsidR="004F1C5B" w:rsidRPr="00D45ACA" w:rsidRDefault="004F1C5B" w:rsidP="004F1C5B">
            <w:pPr>
              <w:pStyle w:val="TopHeader"/>
            </w:pPr>
            <w:r w:rsidRPr="00D45ACA">
              <w:t>Názov položky</w:t>
            </w:r>
          </w:p>
        </w:tc>
        <w:tc>
          <w:tcPr>
            <w:tcW w:w="1334" w:type="pct"/>
            <w:noWrap/>
            <w:vAlign w:val="center"/>
          </w:tcPr>
          <w:p w:rsidR="004F1C5B" w:rsidRPr="00D45ACA" w:rsidRDefault="004F1C5B" w:rsidP="004F1C5B">
            <w:pPr>
              <w:pStyle w:val="TopHeader"/>
            </w:pPr>
            <w:r w:rsidRPr="00D45ACA">
              <w:t>Bežné účtovné obdobie</w:t>
            </w:r>
          </w:p>
        </w:tc>
        <w:tc>
          <w:tcPr>
            <w:tcW w:w="1343" w:type="pct"/>
            <w:vAlign w:val="center"/>
          </w:tcPr>
          <w:p w:rsidR="004F1C5B" w:rsidRPr="00D45ACA" w:rsidRDefault="004F1C5B" w:rsidP="004F1C5B">
            <w:pPr>
              <w:pStyle w:val="TopHeader"/>
            </w:pPr>
            <w:r w:rsidRPr="00D45ACA">
              <w:t>Bezprostredne predchádzajúce účtovné obdobie</w:t>
            </w:r>
          </w:p>
        </w:tc>
      </w:tr>
      <w:tr w:rsidR="004F1C5B" w:rsidRPr="00D45ACA" w:rsidTr="00B50DF2">
        <w:trPr>
          <w:trHeight w:val="675"/>
        </w:trPr>
        <w:tc>
          <w:tcPr>
            <w:tcW w:w="2323" w:type="pct"/>
            <w:vAlign w:val="center"/>
          </w:tcPr>
          <w:p w:rsidR="004F1C5B" w:rsidRPr="00D45ACA" w:rsidRDefault="004F1C5B" w:rsidP="004F1C5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4" w:type="pct"/>
            <w:noWrap/>
            <w:vAlign w:val="center"/>
          </w:tcPr>
          <w:p w:rsidR="004F1C5B" w:rsidRPr="00D45ACA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45AC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43" w:type="pct"/>
            <w:noWrap/>
            <w:vAlign w:val="center"/>
          </w:tcPr>
          <w:p w:rsidR="004F1C5B" w:rsidRPr="00D45ACA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D45ACA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D45ACA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8509</w:t>
            </w: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D45ACA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630"/>
        </w:trPr>
        <w:tc>
          <w:tcPr>
            <w:tcW w:w="2323" w:type="pct"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D45ACA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D45ACA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Cs/>
                <w:sz w:val="22"/>
                <w:szCs w:val="22"/>
              </w:rPr>
              <w:t>Zaúčtovaná  ako zníženie nákladov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45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1957</w:t>
            </w: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1957</w:t>
            </w: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5ACA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50DF2" w:rsidRPr="00D45ACA" w:rsidTr="00B50DF2">
        <w:trPr>
          <w:trHeight w:val="330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D45ACA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1957</w:t>
            </w: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2190</w:t>
            </w:r>
          </w:p>
        </w:tc>
      </w:tr>
      <w:tr w:rsidR="00B50DF2" w:rsidRPr="00D45ACA" w:rsidTr="00B50DF2">
        <w:trPr>
          <w:trHeight w:val="345"/>
        </w:trPr>
        <w:tc>
          <w:tcPr>
            <w:tcW w:w="2323" w:type="pct"/>
            <w:noWrap/>
            <w:vAlign w:val="center"/>
          </w:tcPr>
          <w:p w:rsidR="00B50DF2" w:rsidRPr="00D45ACA" w:rsidRDefault="00B50DF2" w:rsidP="00B50DF2">
            <w:pPr>
              <w:rPr>
                <w:rFonts w:ascii="Arial Narrow" w:hAnsi="Arial Narrow"/>
                <w:sz w:val="22"/>
                <w:szCs w:val="22"/>
              </w:rPr>
            </w:pPr>
            <w:r w:rsidRPr="00D45ACA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334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3" w:type="pct"/>
            <w:noWrap/>
            <w:vAlign w:val="center"/>
          </w:tcPr>
          <w:p w:rsidR="00B50DF2" w:rsidRPr="00D45ACA" w:rsidRDefault="00B50DF2" w:rsidP="00B50DF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F1C5B" w:rsidRPr="005A7334" w:rsidRDefault="004F1C5B" w:rsidP="004F1C5B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sociálneho fondu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3"/>
        <w:gridCol w:w="2680"/>
        <w:gridCol w:w="2898"/>
      </w:tblGrid>
      <w:tr w:rsidR="004F1C5B" w:rsidRPr="00071FA5" w:rsidTr="00C11D48">
        <w:trPr>
          <w:trHeight w:val="825"/>
          <w:jc w:val="center"/>
        </w:trPr>
        <w:tc>
          <w:tcPr>
            <w:tcW w:w="3653" w:type="dxa"/>
            <w:noWrap/>
            <w:vAlign w:val="center"/>
          </w:tcPr>
          <w:p w:rsidR="004F1C5B" w:rsidRPr="00071FA5" w:rsidRDefault="004F1C5B" w:rsidP="004F1C5B">
            <w:pPr>
              <w:pStyle w:val="TopHeader"/>
            </w:pPr>
            <w:r w:rsidRPr="00071FA5">
              <w:t>Názov položky</w:t>
            </w:r>
          </w:p>
        </w:tc>
        <w:tc>
          <w:tcPr>
            <w:tcW w:w="2680" w:type="dxa"/>
            <w:noWrap/>
            <w:vAlign w:val="center"/>
          </w:tcPr>
          <w:p w:rsidR="004F1C5B" w:rsidRPr="00071FA5" w:rsidRDefault="004F1C5B" w:rsidP="004F1C5B">
            <w:pPr>
              <w:pStyle w:val="TopHeader"/>
            </w:pPr>
            <w:r w:rsidRPr="00071FA5">
              <w:t>Bežné účtovné obdobie</w:t>
            </w:r>
          </w:p>
        </w:tc>
        <w:tc>
          <w:tcPr>
            <w:tcW w:w="2898" w:type="dxa"/>
            <w:vAlign w:val="center"/>
          </w:tcPr>
          <w:p w:rsidR="004F1C5B" w:rsidRPr="00071FA5" w:rsidRDefault="004F1C5B" w:rsidP="004F1C5B">
            <w:pPr>
              <w:pStyle w:val="TopHeader"/>
            </w:pPr>
            <w:r w:rsidRPr="00071FA5">
              <w:t>Bezprostredne predchádzajúce účtovné obdobie</w:t>
            </w:r>
          </w:p>
        </w:tc>
      </w:tr>
      <w:tr w:rsidR="00C11D48" w:rsidRPr="00071FA5" w:rsidTr="00C11D48">
        <w:trPr>
          <w:trHeight w:val="330"/>
          <w:jc w:val="center"/>
        </w:trPr>
        <w:tc>
          <w:tcPr>
            <w:tcW w:w="3653" w:type="dxa"/>
            <w:noWrap/>
            <w:vAlign w:val="center"/>
          </w:tcPr>
          <w:p w:rsidR="00C11D48" w:rsidRPr="00071FA5" w:rsidRDefault="00C11D48" w:rsidP="00C11D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1FA5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80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3246</w:t>
            </w:r>
          </w:p>
        </w:tc>
        <w:tc>
          <w:tcPr>
            <w:tcW w:w="2898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2827</w:t>
            </w:r>
          </w:p>
        </w:tc>
      </w:tr>
      <w:tr w:rsidR="00C11D48" w:rsidRPr="00071FA5" w:rsidTr="00C11D48">
        <w:trPr>
          <w:trHeight w:val="330"/>
          <w:jc w:val="center"/>
        </w:trPr>
        <w:tc>
          <w:tcPr>
            <w:tcW w:w="3653" w:type="dxa"/>
            <w:vAlign w:val="center"/>
          </w:tcPr>
          <w:p w:rsidR="00C11D48" w:rsidRPr="00071FA5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071FA5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80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</w:t>
            </w:r>
          </w:p>
        </w:tc>
        <w:tc>
          <w:tcPr>
            <w:tcW w:w="2898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</w:t>
            </w:r>
          </w:p>
        </w:tc>
      </w:tr>
      <w:tr w:rsidR="00C11D48" w:rsidRPr="00071FA5" w:rsidTr="00C11D48">
        <w:trPr>
          <w:trHeight w:val="330"/>
          <w:jc w:val="center"/>
        </w:trPr>
        <w:tc>
          <w:tcPr>
            <w:tcW w:w="3653" w:type="dxa"/>
            <w:noWrap/>
            <w:vAlign w:val="center"/>
          </w:tcPr>
          <w:p w:rsidR="00C11D48" w:rsidRPr="00071FA5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071FA5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80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98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071FA5" w:rsidTr="00C11D48">
        <w:trPr>
          <w:trHeight w:val="330"/>
          <w:jc w:val="center"/>
        </w:trPr>
        <w:tc>
          <w:tcPr>
            <w:tcW w:w="3653" w:type="dxa"/>
            <w:noWrap/>
            <w:vAlign w:val="center"/>
          </w:tcPr>
          <w:p w:rsidR="00C11D48" w:rsidRPr="00071FA5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071FA5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80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98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071FA5" w:rsidTr="00C11D48">
        <w:trPr>
          <w:trHeight w:val="330"/>
          <w:jc w:val="center"/>
        </w:trPr>
        <w:tc>
          <w:tcPr>
            <w:tcW w:w="3653" w:type="dxa"/>
            <w:noWrap/>
            <w:vAlign w:val="center"/>
          </w:tcPr>
          <w:p w:rsidR="00C11D48" w:rsidRPr="00071FA5" w:rsidRDefault="00C11D48" w:rsidP="00C11D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1FA5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80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</w:t>
            </w:r>
          </w:p>
        </w:tc>
        <w:tc>
          <w:tcPr>
            <w:tcW w:w="2898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</w:t>
            </w:r>
          </w:p>
        </w:tc>
      </w:tr>
      <w:tr w:rsidR="00C11D48" w:rsidRPr="00071FA5" w:rsidTr="00C11D48">
        <w:trPr>
          <w:trHeight w:val="330"/>
          <w:jc w:val="center"/>
        </w:trPr>
        <w:tc>
          <w:tcPr>
            <w:tcW w:w="3653" w:type="dxa"/>
            <w:noWrap/>
            <w:vAlign w:val="center"/>
          </w:tcPr>
          <w:p w:rsidR="00C11D48" w:rsidRPr="00071FA5" w:rsidRDefault="00C11D48" w:rsidP="00C11D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1FA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80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3339</w:t>
            </w:r>
          </w:p>
        </w:tc>
        <w:tc>
          <w:tcPr>
            <w:tcW w:w="2898" w:type="dxa"/>
            <w:noWrap/>
            <w:vAlign w:val="center"/>
          </w:tcPr>
          <w:p w:rsidR="00C11D48" w:rsidRPr="00071FA5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</w:t>
            </w:r>
          </w:p>
        </w:tc>
      </w:tr>
      <w:tr w:rsidR="00C11D48" w:rsidRPr="00071FA5" w:rsidTr="00C11D48">
        <w:trPr>
          <w:trHeight w:val="345"/>
          <w:jc w:val="center"/>
        </w:trPr>
        <w:tc>
          <w:tcPr>
            <w:tcW w:w="3653" w:type="dxa"/>
            <w:noWrap/>
            <w:vAlign w:val="center"/>
          </w:tcPr>
          <w:p w:rsidR="00C11D48" w:rsidRPr="00071FA5" w:rsidRDefault="00C11D48" w:rsidP="00C11D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71FA5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80" w:type="dxa"/>
            <w:noWrap/>
            <w:vAlign w:val="center"/>
          </w:tcPr>
          <w:p w:rsidR="00C11D48" w:rsidRPr="00F010F5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898" w:type="dxa"/>
            <w:noWrap/>
            <w:vAlign w:val="center"/>
          </w:tcPr>
          <w:p w:rsidR="00C11D48" w:rsidRPr="00F010F5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3246</w:t>
            </w: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>
        <w:rPr>
          <w:rFonts w:ascii="Arial Narrow" w:hAnsi="Arial Narrow"/>
          <w:sz w:val="22"/>
          <w:szCs w:val="22"/>
          <w:u w:val="single"/>
        </w:rPr>
        <w:t>.5</w:t>
      </w:r>
      <w:r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:rsidR="00C11D48" w:rsidRDefault="00C11D48" w:rsidP="00C11D48">
      <w:pPr>
        <w:pStyle w:val="Zkladntext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11D48" w:rsidRPr="005A7334" w:rsidRDefault="00C11D48" w:rsidP="00C11D48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úvery, pôžičky a návratné finančné výpomoci 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4.1. Bankové úvery 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Pr="005A7334" w:rsidRDefault="004F1C5B" w:rsidP="004F1C5B">
      <w:pPr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4.2. Pôžičky a návratné finančné výpomoci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8"/>
        <w:gridCol w:w="832"/>
        <w:gridCol w:w="948"/>
        <w:gridCol w:w="1106"/>
        <w:gridCol w:w="1668"/>
        <w:gridCol w:w="1769"/>
      </w:tblGrid>
      <w:tr w:rsidR="004F1C5B" w:rsidRPr="000F2B90" w:rsidTr="004F1C5B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4F1C5B" w:rsidRPr="000F2B90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0F2B90">
              <w:rPr>
                <w:sz w:val="20"/>
                <w:szCs w:val="20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4F1C5B" w:rsidRPr="000F2B90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0F2B90">
              <w:rPr>
                <w:sz w:val="20"/>
                <w:szCs w:val="20"/>
              </w:rPr>
              <w:t>Mena</w:t>
            </w:r>
          </w:p>
        </w:tc>
        <w:tc>
          <w:tcPr>
            <w:tcW w:w="969" w:type="dxa"/>
            <w:noWrap/>
            <w:vAlign w:val="center"/>
          </w:tcPr>
          <w:p w:rsidR="004F1C5B" w:rsidRPr="000F2B90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0F2B90">
              <w:rPr>
                <w:sz w:val="20"/>
                <w:szCs w:val="20"/>
              </w:rPr>
              <w:t xml:space="preserve">Úrok </w:t>
            </w:r>
            <w:r w:rsidRPr="000F2B90">
              <w:rPr>
                <w:sz w:val="20"/>
                <w:szCs w:val="20"/>
              </w:rPr>
              <w:br/>
              <w:t xml:space="preserve">p. a. </w:t>
            </w:r>
          </w:p>
          <w:p w:rsidR="004F1C5B" w:rsidRPr="000F2B90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0F2B90">
              <w:rPr>
                <w:sz w:val="20"/>
                <w:szCs w:val="20"/>
              </w:rPr>
              <w:t>v %</w:t>
            </w:r>
          </w:p>
        </w:tc>
        <w:tc>
          <w:tcPr>
            <w:tcW w:w="1131" w:type="dxa"/>
            <w:noWrap/>
            <w:vAlign w:val="center"/>
          </w:tcPr>
          <w:p w:rsidR="004F1C5B" w:rsidRPr="000F2B90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0F2B90">
              <w:rPr>
                <w:sz w:val="20"/>
                <w:szCs w:val="20"/>
              </w:rPr>
              <w:t>Dátum splatnosti</w:t>
            </w:r>
          </w:p>
        </w:tc>
        <w:tc>
          <w:tcPr>
            <w:tcW w:w="1709" w:type="dxa"/>
            <w:noWrap/>
            <w:vAlign w:val="center"/>
          </w:tcPr>
          <w:p w:rsidR="004F1C5B" w:rsidRPr="000F2B90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0F2B90">
              <w:rPr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4F1C5B" w:rsidRPr="000F2B90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0F2B90">
              <w:rPr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4F1C5B" w:rsidRPr="000F2B90" w:rsidTr="004F1C5B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b/>
                <w:bCs/>
                <w:sz w:val="20"/>
                <w:szCs w:val="20"/>
              </w:rPr>
              <w:t>Dlhodobé pôžičky</w:t>
            </w: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F1C5B" w:rsidRPr="000F2B90" w:rsidTr="004F1C5B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F1C5B" w:rsidRPr="000F2B90" w:rsidTr="004F1C5B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F1C5B" w:rsidRPr="000F2B90" w:rsidTr="004F1C5B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b/>
                <w:bCs/>
                <w:sz w:val="20"/>
                <w:szCs w:val="20"/>
              </w:rPr>
              <w:t>Krátkodobé pôžičky</w:t>
            </w: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F1C5B" w:rsidRPr="000F2B90" w:rsidTr="004F1C5B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F1C5B" w:rsidRPr="000F2B90" w:rsidTr="004F1C5B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F1C5B" w:rsidRPr="000F2B90" w:rsidTr="004F1C5B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b/>
                <w:bCs/>
                <w:sz w:val="20"/>
                <w:szCs w:val="20"/>
              </w:rPr>
              <w:t>Krátkodobé finančné výpomoci</w:t>
            </w: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F1C5B" w:rsidRPr="000F2B90" w:rsidTr="004F1C5B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Krátkodobá finančná výpomoc</w:t>
            </w:r>
          </w:p>
        </w:tc>
        <w:tc>
          <w:tcPr>
            <w:tcW w:w="84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4F1C5B" w:rsidRPr="006F421B" w:rsidRDefault="004F1C5B" w:rsidP="004F1C5B">
            <w:pPr>
              <w:rPr>
                <w:rFonts w:ascii="Arial Narrow" w:hAnsi="Arial Narrow"/>
                <w:sz w:val="18"/>
                <w:szCs w:val="18"/>
              </w:rPr>
            </w:pPr>
            <w:r w:rsidRPr="006F421B">
              <w:rPr>
                <w:rFonts w:ascii="Arial Narrow" w:hAnsi="Arial Narrow"/>
                <w:sz w:val="18"/>
                <w:szCs w:val="18"/>
              </w:rPr>
              <w:t>bezúročne</w:t>
            </w:r>
          </w:p>
        </w:tc>
        <w:tc>
          <w:tcPr>
            <w:tcW w:w="1131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Ihneď</w:t>
            </w:r>
          </w:p>
        </w:tc>
        <w:tc>
          <w:tcPr>
            <w:tcW w:w="1709" w:type="dxa"/>
            <w:noWrap/>
            <w:vAlign w:val="center"/>
          </w:tcPr>
          <w:p w:rsidR="004F1C5B" w:rsidRPr="000F2B90" w:rsidRDefault="00C11D48" w:rsidP="004F1C5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813" w:type="dxa"/>
            <w:noWrap/>
            <w:vAlign w:val="center"/>
          </w:tcPr>
          <w:p w:rsidR="004F1C5B" w:rsidRPr="000F2B90" w:rsidRDefault="00C11D48" w:rsidP="004F1C5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490016</w:t>
            </w:r>
          </w:p>
        </w:tc>
      </w:tr>
      <w:tr w:rsidR="004F1C5B" w:rsidRPr="000F2B90" w:rsidTr="004F1C5B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4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1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9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4F1C5B" w:rsidRPr="000F2B90" w:rsidRDefault="004F1C5B" w:rsidP="004F1C5B">
            <w:pPr>
              <w:rPr>
                <w:rFonts w:ascii="Arial Narrow" w:hAnsi="Arial Narrow"/>
                <w:sz w:val="20"/>
                <w:szCs w:val="20"/>
              </w:rPr>
            </w:pPr>
            <w:r w:rsidRPr="000F2B90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4F1C5B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Časové rozlíšenie na strane pasív</w:t>
      </w:r>
    </w:p>
    <w:p w:rsidR="00C11D48" w:rsidRPr="005A7334" w:rsidRDefault="00C11D48" w:rsidP="00C11D48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C11D48" w:rsidRDefault="00C11D48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209"/>
        <w:gridCol w:w="1461"/>
        <w:gridCol w:w="1106"/>
        <w:gridCol w:w="1230"/>
        <w:gridCol w:w="1509"/>
        <w:gridCol w:w="1127"/>
      </w:tblGrid>
      <w:tr w:rsidR="004F1C5B" w:rsidRPr="001344FD" w:rsidTr="00C11D48">
        <w:trPr>
          <w:trHeight w:val="571"/>
          <w:jc w:val="center"/>
        </w:trPr>
        <w:tc>
          <w:tcPr>
            <w:tcW w:w="1589" w:type="dxa"/>
            <w:vMerge w:val="restart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Názov</w:t>
            </w:r>
            <w:r w:rsidRPr="001344FD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76" w:type="dxa"/>
            <w:gridSpan w:val="3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66" w:type="dxa"/>
            <w:gridSpan w:val="3"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4F1C5B" w:rsidRPr="001344FD" w:rsidTr="00C11D48">
        <w:trPr>
          <w:trHeight w:val="330"/>
          <w:jc w:val="center"/>
        </w:trPr>
        <w:tc>
          <w:tcPr>
            <w:tcW w:w="1589" w:type="dxa"/>
            <w:vMerge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3776" w:type="dxa"/>
            <w:gridSpan w:val="3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Splatnosť</w:t>
            </w:r>
          </w:p>
        </w:tc>
        <w:tc>
          <w:tcPr>
            <w:tcW w:w="3866" w:type="dxa"/>
            <w:gridSpan w:val="3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Splatnosť</w:t>
            </w:r>
          </w:p>
        </w:tc>
      </w:tr>
      <w:tr w:rsidR="004F1C5B" w:rsidRPr="001344FD" w:rsidTr="00C11D48">
        <w:trPr>
          <w:trHeight w:val="345"/>
          <w:jc w:val="center"/>
        </w:trPr>
        <w:tc>
          <w:tcPr>
            <w:tcW w:w="1589" w:type="dxa"/>
            <w:vMerge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9" w:type="dxa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1" w:type="dxa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viac ako päť rokov</w:t>
            </w:r>
          </w:p>
        </w:tc>
        <w:tc>
          <w:tcPr>
            <w:tcW w:w="1230" w:type="dxa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09" w:type="dxa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7" w:type="dxa"/>
            <w:noWrap/>
            <w:vAlign w:val="center"/>
          </w:tcPr>
          <w:p w:rsidR="004F1C5B" w:rsidRPr="001344FD" w:rsidRDefault="004F1C5B" w:rsidP="004F1C5B">
            <w:pPr>
              <w:pStyle w:val="TopHeader"/>
              <w:rPr>
                <w:sz w:val="20"/>
                <w:szCs w:val="20"/>
              </w:rPr>
            </w:pPr>
            <w:r w:rsidRPr="001344FD">
              <w:rPr>
                <w:sz w:val="20"/>
                <w:szCs w:val="20"/>
              </w:rPr>
              <w:t>viac ako päť rokov</w:t>
            </w:r>
          </w:p>
        </w:tc>
      </w:tr>
      <w:tr w:rsidR="00C11D48" w:rsidRPr="001344FD" w:rsidTr="00C11D48">
        <w:trPr>
          <w:trHeight w:val="330"/>
          <w:jc w:val="center"/>
        </w:trPr>
        <w:tc>
          <w:tcPr>
            <w:tcW w:w="1589" w:type="dxa"/>
            <w:noWrap/>
            <w:vAlign w:val="center"/>
          </w:tcPr>
          <w:p w:rsidR="00C11D48" w:rsidRPr="001344FD" w:rsidRDefault="00C11D48" w:rsidP="00C11D48">
            <w:pPr>
              <w:rPr>
                <w:rFonts w:ascii="Arial Narrow" w:hAnsi="Arial Narrow"/>
                <w:sz w:val="20"/>
                <w:szCs w:val="20"/>
              </w:rPr>
            </w:pPr>
            <w:r w:rsidRPr="001344FD">
              <w:rPr>
                <w:rFonts w:ascii="Arial Narrow" w:hAnsi="Arial Narrow"/>
                <w:sz w:val="20"/>
                <w:szCs w:val="20"/>
              </w:rPr>
              <w:t>Istina</w:t>
            </w:r>
          </w:p>
        </w:tc>
        <w:tc>
          <w:tcPr>
            <w:tcW w:w="1209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61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6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344F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30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13770</w:t>
            </w:r>
          </w:p>
        </w:tc>
        <w:tc>
          <w:tcPr>
            <w:tcW w:w="1509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2939</w:t>
            </w:r>
          </w:p>
        </w:tc>
        <w:tc>
          <w:tcPr>
            <w:tcW w:w="1127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344F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11D48" w:rsidRPr="001344FD" w:rsidTr="00C11D48">
        <w:trPr>
          <w:trHeight w:val="330"/>
          <w:jc w:val="center"/>
        </w:trPr>
        <w:tc>
          <w:tcPr>
            <w:tcW w:w="1589" w:type="dxa"/>
            <w:noWrap/>
            <w:vAlign w:val="center"/>
          </w:tcPr>
          <w:p w:rsidR="00C11D48" w:rsidRPr="001344FD" w:rsidRDefault="00C11D48" w:rsidP="00C11D48">
            <w:pPr>
              <w:rPr>
                <w:rFonts w:ascii="Arial Narrow" w:hAnsi="Arial Narrow"/>
                <w:sz w:val="20"/>
                <w:szCs w:val="20"/>
              </w:rPr>
            </w:pPr>
            <w:r w:rsidRPr="001344FD">
              <w:rPr>
                <w:rFonts w:ascii="Arial Narrow" w:hAnsi="Arial Narrow"/>
                <w:sz w:val="20"/>
                <w:szCs w:val="20"/>
              </w:rPr>
              <w:t>Finančný náklad</w:t>
            </w:r>
          </w:p>
        </w:tc>
        <w:tc>
          <w:tcPr>
            <w:tcW w:w="1209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61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6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344F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30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886</w:t>
            </w:r>
          </w:p>
        </w:tc>
        <w:tc>
          <w:tcPr>
            <w:tcW w:w="1509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</w:t>
            </w:r>
          </w:p>
        </w:tc>
        <w:tc>
          <w:tcPr>
            <w:tcW w:w="1127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344F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C11D48" w:rsidRPr="001344FD" w:rsidTr="00C11D48">
        <w:trPr>
          <w:trHeight w:val="345"/>
          <w:jc w:val="center"/>
        </w:trPr>
        <w:tc>
          <w:tcPr>
            <w:tcW w:w="1589" w:type="dxa"/>
            <w:noWrap/>
            <w:vAlign w:val="center"/>
          </w:tcPr>
          <w:p w:rsidR="00C11D48" w:rsidRPr="001344FD" w:rsidRDefault="00C11D48" w:rsidP="00C11D48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344FD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1209" w:type="dxa"/>
            <w:noWrap/>
            <w:vAlign w:val="center"/>
          </w:tcPr>
          <w:p w:rsidR="00C11D48" w:rsidRPr="003E1AA3" w:rsidRDefault="00C11D48" w:rsidP="00C11D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461" w:type="dxa"/>
            <w:noWrap/>
            <w:vAlign w:val="center"/>
          </w:tcPr>
          <w:p w:rsidR="00C11D48" w:rsidRPr="003E1AA3" w:rsidRDefault="00C11D48" w:rsidP="00C11D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106" w:type="dxa"/>
            <w:noWrap/>
            <w:vAlign w:val="center"/>
          </w:tcPr>
          <w:p w:rsidR="00C11D48" w:rsidRPr="003E1AA3" w:rsidRDefault="00C11D48" w:rsidP="00C11D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3E1AA3">
              <w:rPr>
                <w:rFonts w:ascii="Arial Narrow" w:hAnsi="Arial Narrow"/>
                <w:b/>
                <w:sz w:val="20"/>
                <w:szCs w:val="20"/>
              </w:rPr>
              <w:t> </w:t>
            </w:r>
          </w:p>
        </w:tc>
        <w:tc>
          <w:tcPr>
            <w:tcW w:w="1230" w:type="dxa"/>
            <w:noWrap/>
            <w:vAlign w:val="center"/>
          </w:tcPr>
          <w:p w:rsidR="00C11D48" w:rsidRPr="003E1AA3" w:rsidRDefault="00C11D48" w:rsidP="00C11D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14656</w:t>
            </w:r>
          </w:p>
        </w:tc>
        <w:tc>
          <w:tcPr>
            <w:tcW w:w="1509" w:type="dxa"/>
            <w:noWrap/>
            <w:vAlign w:val="center"/>
          </w:tcPr>
          <w:p w:rsidR="00C11D48" w:rsidRPr="003E1AA3" w:rsidRDefault="00C11D48" w:rsidP="00C11D48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3001</w:t>
            </w:r>
          </w:p>
        </w:tc>
        <w:tc>
          <w:tcPr>
            <w:tcW w:w="1127" w:type="dxa"/>
            <w:noWrap/>
            <w:vAlign w:val="center"/>
          </w:tcPr>
          <w:p w:rsidR="00C11D48" w:rsidRPr="001344FD" w:rsidRDefault="00C11D48" w:rsidP="00C11D4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344FD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4F1C5B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F1C5B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:rsidR="004F1C5B" w:rsidRPr="005A7334" w:rsidRDefault="004F1C5B" w:rsidP="004F1C5B">
      <w:pPr>
        <w:jc w:val="both"/>
        <w:rPr>
          <w:rFonts w:ascii="Arial Narrow" w:hAnsi="Arial Narrow"/>
          <w:b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:rsidR="004F1C5B" w:rsidRPr="005A7334" w:rsidRDefault="004F1C5B" w:rsidP="004F1C5B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983"/>
        <w:gridCol w:w="1707"/>
        <w:gridCol w:w="983"/>
        <w:gridCol w:w="1707"/>
        <w:gridCol w:w="983"/>
        <w:gridCol w:w="1707"/>
      </w:tblGrid>
      <w:tr w:rsidR="004F1C5B" w:rsidRPr="005A7334" w:rsidTr="00C11D48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 xml:space="preserve">Typ výrobkov, tovarov, služieb  </w:t>
            </w:r>
            <w:r>
              <w:t>(vedenie účtovníctva, poradenstvo</w:t>
            </w:r>
            <w:r w:rsidRPr="005A7334">
              <w:t>)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Typ výrobkov, tovarov, služieb  (</w:t>
            </w:r>
            <w:r>
              <w:t>mzdové účtovníctvo</w:t>
            </w:r>
            <w:r w:rsidRPr="005A7334">
              <w:t>)</w:t>
            </w:r>
          </w:p>
        </w:tc>
        <w:tc>
          <w:tcPr>
            <w:tcW w:w="2690" w:type="dxa"/>
            <w:gridSpan w:val="2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Typ výrobkov, tovarov, služieb  (</w:t>
            </w:r>
            <w:r>
              <w:t>tovar)</w:t>
            </w:r>
          </w:p>
        </w:tc>
      </w:tr>
      <w:tr w:rsidR="004F1C5B" w:rsidRPr="005A7334" w:rsidTr="00C11D48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:rsidR="004F1C5B" w:rsidRPr="005A7334" w:rsidRDefault="004F1C5B" w:rsidP="004F1C5B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Slovensko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851395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1793144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17989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32550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205399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216454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600498" w:rsidTr="00C11D48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:rsidR="00C11D48" w:rsidRPr="0006520B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851395</w:t>
            </w:r>
          </w:p>
        </w:tc>
        <w:tc>
          <w:tcPr>
            <w:tcW w:w="1707" w:type="dxa"/>
            <w:noWrap/>
            <w:vAlign w:val="center"/>
          </w:tcPr>
          <w:p w:rsidR="00C11D48" w:rsidRPr="0006520B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1793144</w:t>
            </w:r>
          </w:p>
        </w:tc>
        <w:tc>
          <w:tcPr>
            <w:tcW w:w="983" w:type="dxa"/>
            <w:noWrap/>
            <w:vAlign w:val="center"/>
          </w:tcPr>
          <w:p w:rsidR="00C11D48" w:rsidRPr="00334498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17989</w:t>
            </w:r>
          </w:p>
        </w:tc>
        <w:tc>
          <w:tcPr>
            <w:tcW w:w="1707" w:type="dxa"/>
            <w:noWrap/>
            <w:vAlign w:val="center"/>
          </w:tcPr>
          <w:p w:rsidR="00C11D48" w:rsidRPr="00334498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334498">
              <w:rPr>
                <w:rFonts w:ascii="Arial Narrow" w:hAnsi="Arial Narrow"/>
                <w:b/>
                <w:sz w:val="22"/>
                <w:szCs w:val="22"/>
              </w:rPr>
              <w:t>32550</w:t>
            </w:r>
          </w:p>
        </w:tc>
        <w:tc>
          <w:tcPr>
            <w:tcW w:w="983" w:type="dxa"/>
            <w:noWrap/>
            <w:vAlign w:val="center"/>
          </w:tcPr>
          <w:p w:rsidR="00C11D48" w:rsidRPr="00814B57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205399</w:t>
            </w:r>
          </w:p>
        </w:tc>
        <w:tc>
          <w:tcPr>
            <w:tcW w:w="1707" w:type="dxa"/>
            <w:noWrap/>
            <w:vAlign w:val="center"/>
          </w:tcPr>
          <w:p w:rsidR="00C11D48" w:rsidRPr="00814B57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216454</w:t>
            </w:r>
          </w:p>
        </w:tc>
      </w:tr>
    </w:tbl>
    <w:p w:rsidR="004F1C5B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4F1C5B" w:rsidRPr="005A7334" w:rsidTr="004F1C5B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4F1C5B" w:rsidRPr="005A7334" w:rsidTr="004F1C5B"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4F1C5B" w:rsidRPr="005A7334" w:rsidTr="004F1C5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1C5B" w:rsidRPr="005A7334" w:rsidRDefault="004F1C5B" w:rsidP="004F1C5B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11D48" w:rsidRPr="005A7334" w:rsidTr="004F1C5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205399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216454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11</w:t>
            </w:r>
          </w:p>
        </w:tc>
      </w:tr>
      <w:tr w:rsidR="00C11D48" w:rsidRPr="005A7334" w:rsidTr="004F1C5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869384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1825694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89</w:t>
            </w:r>
          </w:p>
        </w:tc>
      </w:tr>
      <w:tr w:rsidR="00C11D48" w:rsidRPr="005A7334" w:rsidTr="004F1C5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11D48" w:rsidRPr="005A7334" w:rsidTr="004F1C5B"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236"/>
        </w:trPr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5A7334" w:rsidRDefault="00C11D48" w:rsidP="00C11D48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06520B" w:rsidRDefault="00C11D48" w:rsidP="00C11D48">
            <w:pPr>
              <w:snapToGrid w:val="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1074783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06520B" w:rsidRDefault="00C11D48" w:rsidP="00C11D48">
            <w:pPr>
              <w:snapToGrid w:val="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6520B">
              <w:rPr>
                <w:rFonts w:ascii="Arial Narrow" w:hAnsi="Arial Narrow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1D48" w:rsidRPr="0006520B" w:rsidRDefault="00C11D48" w:rsidP="00C11D48">
            <w:pPr>
              <w:snapToGrid w:val="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2042148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1D48" w:rsidRPr="0006520B" w:rsidRDefault="00C11D48" w:rsidP="00C11D48">
            <w:pPr>
              <w:snapToGrid w:val="0"/>
              <w:jc w:val="righ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6520B">
              <w:rPr>
                <w:rFonts w:ascii="Arial Narrow" w:hAnsi="Arial Narrow"/>
                <w:b/>
                <w:color w:val="000000"/>
                <w:sz w:val="22"/>
                <w:szCs w:val="22"/>
              </w:rPr>
              <w:t>100</w:t>
            </w:r>
          </w:p>
        </w:tc>
      </w:tr>
    </w:tbl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Zmena stavu vnútroorganizačných zásob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1.3. Výnosy pri aktivácii nákladov a výnosy z hospodárskej činnosti, finančnej činnosti a mimoriadnej činnosti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2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2"/>
        <w:gridCol w:w="1796"/>
        <w:gridCol w:w="1801"/>
      </w:tblGrid>
      <w:tr w:rsidR="004F1C5B" w:rsidRPr="005A7334" w:rsidTr="00C11D48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9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801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Významné položky pri aktivácii nákladov, z toho:</w:t>
            </w: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prevádzkové výnosy</w:t>
            </w: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230717</w:t>
            </w: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429038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100000</w:t>
            </w: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227333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C11D48" w:rsidRPr="00084E43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C11D48" w:rsidRPr="00084E43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11D48" w:rsidRPr="005A7334" w:rsidTr="00C11D48">
        <w:trPr>
          <w:trHeight w:val="345"/>
          <w:jc w:val="center"/>
        </w:trPr>
        <w:tc>
          <w:tcPr>
            <w:tcW w:w="0" w:type="auto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výnosy, z toho:</w:t>
            </w: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0" w:type="auto"/>
            <w:vAlign w:val="center"/>
          </w:tcPr>
          <w:p w:rsidR="00C11D48" w:rsidRPr="005A7334" w:rsidRDefault="009242C6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 z predaja časti podniku</w:t>
            </w:r>
          </w:p>
        </w:tc>
        <w:tc>
          <w:tcPr>
            <w:tcW w:w="1796" w:type="dxa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1518</w:t>
            </w: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45"/>
          <w:jc w:val="center"/>
        </w:trPr>
        <w:tc>
          <w:tcPr>
            <w:tcW w:w="0" w:type="auto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96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1.4 Čistý obrat</w:t>
      </w:r>
    </w:p>
    <w:p w:rsidR="004F1C5B" w:rsidRPr="005A7334" w:rsidRDefault="004F1C5B" w:rsidP="004F1C5B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4F1C5B" w:rsidRPr="005A7334" w:rsidTr="004F1C5B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869384</w:t>
            </w: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1825694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205399</w:t>
            </w: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216454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C11D48" w:rsidRPr="0006520B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1074783</w:t>
            </w:r>
          </w:p>
        </w:tc>
        <w:tc>
          <w:tcPr>
            <w:tcW w:w="1701" w:type="dxa"/>
            <w:noWrap/>
            <w:vAlign w:val="center"/>
          </w:tcPr>
          <w:p w:rsidR="00C11D48" w:rsidRPr="0006520B" w:rsidRDefault="00C11D48" w:rsidP="00C11D4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2042148</w:t>
            </w:r>
          </w:p>
        </w:tc>
      </w:tr>
    </w:tbl>
    <w:p w:rsidR="004F1C5B" w:rsidRDefault="004F1C5B" w:rsidP="004F1C5B">
      <w:pPr>
        <w:rPr>
          <w:rFonts w:ascii="Arial Narrow" w:hAnsi="Arial Narrow"/>
          <w:b/>
          <w:bCs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b/>
          <w:bCs/>
          <w:sz w:val="22"/>
          <w:szCs w:val="22"/>
        </w:rPr>
      </w:pPr>
    </w:p>
    <w:p w:rsidR="004F1C5B" w:rsidRPr="005A7334" w:rsidRDefault="004F1C5B" w:rsidP="004F1C5B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lastRenderedPageBreak/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4F1C5B" w:rsidRPr="005A7334" w:rsidTr="004F1C5B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4F1C5B">
        <w:trPr>
          <w:trHeight w:val="377"/>
          <w:jc w:val="center"/>
        </w:trPr>
        <w:tc>
          <w:tcPr>
            <w:tcW w:w="3171" w:type="pct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C5B" w:rsidRPr="005A7334" w:rsidTr="004F1C5B">
        <w:trPr>
          <w:trHeight w:val="377"/>
          <w:jc w:val="center"/>
        </w:trPr>
        <w:tc>
          <w:tcPr>
            <w:tcW w:w="3171" w:type="pct"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21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21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21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08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F1C5B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4F1C5B" w:rsidRPr="005A7334" w:rsidRDefault="004F1C5B" w:rsidP="004F1C5B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4F1C5B" w:rsidRPr="005A7334" w:rsidRDefault="004F1C5B" w:rsidP="004F1C5B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Opravy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2262</w:t>
            </w: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18156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5852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</w:t>
            </w: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5655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Reklama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4140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Softvérové služby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12167</w:t>
            </w: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110566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Telefón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1789</w:t>
            </w: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21496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Školenia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1100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Intrastat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1228</w:t>
            </w: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1494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Internet</w:t>
            </w:r>
          </w:p>
        </w:tc>
        <w:tc>
          <w:tcPr>
            <w:tcW w:w="921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1419</w:t>
            </w:r>
          </w:p>
        </w:tc>
        <w:tc>
          <w:tcPr>
            <w:tcW w:w="908" w:type="pct"/>
            <w:noWrap/>
            <w:vAlign w:val="center"/>
          </w:tcPr>
          <w:p w:rsidR="00C11D48" w:rsidRPr="00A60FEB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3358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Poradenstvo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113900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569505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711190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1323210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5A7334">
              <w:rPr>
                <w:rFonts w:ascii="Arial Narrow" w:hAnsi="Arial Narrow"/>
                <w:b/>
                <w:sz w:val="22"/>
                <w:szCs w:val="22"/>
              </w:rPr>
              <w:t>, z toho: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Dane a poplatky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2409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8063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Ostatné prevádzkové náklady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21447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77892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Tvorba a zúčtovanie opravných položiek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-43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-23793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Zostatková cena predaného dlhodobého majetku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276554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139307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Kurzové straty, z toho: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29"/>
          <w:jc w:val="center"/>
        </w:trPr>
        <w:tc>
          <w:tcPr>
            <w:tcW w:w="3171" w:type="pct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534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47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5A7334">
              <w:rPr>
                <w:rFonts w:ascii="Arial Narrow" w:hAnsi="Arial Narrow"/>
                <w:i/>
                <w:sz w:val="22"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i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979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1085</w:t>
            </w:r>
          </w:p>
        </w:tc>
      </w:tr>
      <w:tr w:rsidR="00C11D48" w:rsidRPr="005A7334" w:rsidTr="004F1C5B">
        <w:trPr>
          <w:trHeight w:val="383"/>
          <w:jc w:val="center"/>
        </w:trPr>
        <w:tc>
          <w:tcPr>
            <w:tcW w:w="3171" w:type="pct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Úroky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775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2499</w:t>
            </w:r>
          </w:p>
        </w:tc>
      </w:tr>
      <w:tr w:rsidR="00C11D48" w:rsidRPr="005A7334" w:rsidTr="004F1C5B">
        <w:trPr>
          <w:trHeight w:val="330"/>
          <w:jc w:val="center"/>
        </w:trPr>
        <w:tc>
          <w:tcPr>
            <w:tcW w:w="3171" w:type="pct"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Mimoriadne náklady, z toho: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4F1C5B">
        <w:trPr>
          <w:trHeight w:val="345"/>
          <w:jc w:val="center"/>
        </w:trPr>
        <w:tc>
          <w:tcPr>
            <w:tcW w:w="3171" w:type="pct"/>
            <w:vAlign w:val="center"/>
          </w:tcPr>
          <w:p w:rsidR="00C11D48" w:rsidRPr="009242C6" w:rsidRDefault="009242C6" w:rsidP="00C11D4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Náklady z predaja časti podniku</w:t>
            </w:r>
          </w:p>
        </w:tc>
        <w:tc>
          <w:tcPr>
            <w:tcW w:w="921" w:type="pct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32967</w:t>
            </w:r>
          </w:p>
        </w:tc>
        <w:tc>
          <w:tcPr>
            <w:tcW w:w="908" w:type="pct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:rsidR="004F1C5B" w:rsidRPr="005A7334" w:rsidRDefault="004F1C5B" w:rsidP="004F1C5B">
      <w:pPr>
        <w:pStyle w:val="Nadpis1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>
        <w:rPr>
          <w:rFonts w:ascii="Arial Narrow" w:hAnsi="Arial Narrow"/>
          <w:sz w:val="22"/>
          <w:szCs w:val="22"/>
        </w:rPr>
        <w:t>2013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C11D48">
        <w:rPr>
          <w:rFonts w:ascii="Arial Narrow" w:hAnsi="Arial Narrow"/>
          <w:sz w:val="22"/>
          <w:szCs w:val="22"/>
        </w:rPr>
        <w:t>23</w:t>
      </w:r>
      <w:r w:rsidRPr="005A7334">
        <w:rPr>
          <w:rFonts w:ascii="Arial Narrow" w:hAnsi="Arial Narrow"/>
          <w:sz w:val="22"/>
          <w:szCs w:val="22"/>
        </w:rPr>
        <w:t xml:space="preserve"> %. Spoločnosť nemala žiadne úľavy z daní. 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>
        <w:rPr>
          <w:rFonts w:ascii="Arial Narrow" w:hAnsi="Arial Narrow"/>
          <w:sz w:val="22"/>
          <w:szCs w:val="22"/>
        </w:rPr>
        <w:t xml:space="preserve"> </w:t>
      </w:r>
      <w:r w:rsidRPr="005A7334">
        <w:rPr>
          <w:rFonts w:ascii="Arial Narrow" w:hAnsi="Arial Narrow"/>
          <w:sz w:val="22"/>
          <w:szCs w:val="22"/>
        </w:rPr>
        <w:t>účtovala o odloženej dani.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4F1C5B" w:rsidRPr="005A7334" w:rsidTr="00C11D48">
        <w:trPr>
          <w:trHeight w:val="642"/>
          <w:jc w:val="center"/>
        </w:trPr>
        <w:tc>
          <w:tcPr>
            <w:tcW w:w="2615" w:type="dxa"/>
            <w:vMerge w:val="restar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08" w:type="dxa"/>
            <w:gridSpan w:val="3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08" w:type="dxa"/>
            <w:gridSpan w:val="3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C11D48">
        <w:trPr>
          <w:trHeight w:val="345"/>
          <w:jc w:val="center"/>
        </w:trPr>
        <w:tc>
          <w:tcPr>
            <w:tcW w:w="2615" w:type="dxa"/>
            <w:vMerge/>
            <w:vAlign w:val="center"/>
          </w:tcPr>
          <w:p w:rsidR="004F1C5B" w:rsidRPr="005A7334" w:rsidRDefault="004F1C5B" w:rsidP="004F1C5B">
            <w:pPr>
              <w:pStyle w:val="TopHeader"/>
            </w:pPr>
          </w:p>
        </w:tc>
        <w:tc>
          <w:tcPr>
            <w:tcW w:w="1980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Základ dane</w:t>
            </w:r>
          </w:p>
        </w:tc>
        <w:tc>
          <w:tcPr>
            <w:tcW w:w="664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Daň</w:t>
            </w:r>
          </w:p>
        </w:tc>
        <w:tc>
          <w:tcPr>
            <w:tcW w:w="664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Daň v %</w:t>
            </w:r>
          </w:p>
        </w:tc>
        <w:tc>
          <w:tcPr>
            <w:tcW w:w="1980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Základ dane</w:t>
            </w:r>
          </w:p>
        </w:tc>
        <w:tc>
          <w:tcPr>
            <w:tcW w:w="664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Daň</w:t>
            </w:r>
          </w:p>
        </w:tc>
        <w:tc>
          <w:tcPr>
            <w:tcW w:w="664" w:type="dxa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Daň v %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-33886,95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9242C6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-21687,01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4829,914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31256,16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2,59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3116,65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-29059,63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6452,50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1225,97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11D48" w:rsidRPr="005A7334" w:rsidTr="00C11D48">
        <w:trPr>
          <w:trHeight w:val="330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-1957,31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-2189,78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11D48" w:rsidRPr="005A7334" w:rsidTr="00C11D48">
        <w:trPr>
          <w:trHeight w:val="345"/>
          <w:jc w:val="center"/>
        </w:trPr>
        <w:tc>
          <w:tcPr>
            <w:tcW w:w="2615" w:type="dxa"/>
            <w:noWrap/>
            <w:vAlign w:val="center"/>
          </w:tcPr>
          <w:p w:rsidR="00C11D48" w:rsidRPr="005A7334" w:rsidRDefault="00C11D48" w:rsidP="00C11D4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9242C6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-1957,31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-963,81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4" w:type="dxa"/>
            <w:noWrap/>
            <w:vAlign w:val="center"/>
          </w:tcPr>
          <w:p w:rsidR="00C11D48" w:rsidRPr="005A7334" w:rsidRDefault="00C11D48" w:rsidP="00C11D4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F1C5B" w:rsidRPr="005A7334" w:rsidRDefault="004F1C5B" w:rsidP="004F1C5B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:rsidR="004F1C5B" w:rsidRPr="005A7334" w:rsidRDefault="004F1C5B" w:rsidP="004F1C5B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:rsidR="004F1C5B" w:rsidRPr="00C35822" w:rsidRDefault="004F1C5B" w:rsidP="004F1C5B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4F1C5B" w:rsidRDefault="004F1C5B" w:rsidP="004F1C5B">
      <w:pPr>
        <w:jc w:val="both"/>
        <w:rPr>
          <w:rFonts w:ascii="Arial Narrow" w:hAnsi="Arial Narrow"/>
          <w:sz w:val="22"/>
          <w:szCs w:val="22"/>
          <w:lang w:val="cs-CZ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:rsidR="004F1C5B" w:rsidRPr="00C35822" w:rsidRDefault="004F1C5B" w:rsidP="004F1C5B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:rsidR="004F1C5B" w:rsidRDefault="009242C6" w:rsidP="009242C6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</w:t>
      </w:r>
      <w:r>
        <w:rPr>
          <w:rFonts w:ascii="Arial Narrow" w:hAnsi="Arial Narrow"/>
          <w:b w:val="0"/>
          <w:sz w:val="22"/>
          <w:szCs w:val="22"/>
          <w:u w:val="none"/>
        </w:rPr>
        <w:t>tka nemá náplň pre túto položku.</w:t>
      </w:r>
    </w:p>
    <w:p w:rsidR="009242C6" w:rsidRPr="009242C6" w:rsidRDefault="009242C6" w:rsidP="009242C6">
      <w:pPr>
        <w:rPr>
          <w:lang w:val="cs-CZ"/>
        </w:rPr>
      </w:pPr>
    </w:p>
    <w:p w:rsidR="004F1C5B" w:rsidRPr="005A7334" w:rsidRDefault="004F1C5B" w:rsidP="004F1C5B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:rsidR="009242C6" w:rsidRPr="00C35822" w:rsidRDefault="009242C6" w:rsidP="009242C6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r>
        <w:rPr>
          <w:rFonts w:ascii="Arial Narrow" w:hAnsi="Arial Narrow"/>
          <w:b w:val="0"/>
          <w:sz w:val="22"/>
          <w:szCs w:val="22"/>
          <w:u w:val="none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4F1C5B" w:rsidRPr="005A7334" w:rsidRDefault="004F1C5B" w:rsidP="004F1C5B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:rsidR="004F1C5B" w:rsidRPr="005A7334" w:rsidRDefault="004F1C5B" w:rsidP="004F1C5B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:rsidR="004F1C5B" w:rsidRDefault="004F1C5B" w:rsidP="004F1C5B">
      <w:pPr>
        <w:pStyle w:val="Nadpis1"/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9242C6" w:rsidRDefault="009242C6" w:rsidP="004F1C5B">
      <w:pPr>
        <w:rPr>
          <w:lang w:val="cs-CZ"/>
        </w:rPr>
      </w:pPr>
    </w:p>
    <w:p w:rsidR="004F1C5B" w:rsidRDefault="004F1C5B" w:rsidP="004F1C5B">
      <w:pPr>
        <w:rPr>
          <w:lang w:val="cs-CZ"/>
        </w:rPr>
      </w:pPr>
    </w:p>
    <w:p w:rsidR="004F1C5B" w:rsidRPr="007C506C" w:rsidRDefault="004F1C5B" w:rsidP="004F1C5B">
      <w:pPr>
        <w:rPr>
          <w:lang w:val="cs-CZ"/>
        </w:rPr>
      </w:pPr>
    </w:p>
    <w:p w:rsidR="004F1C5B" w:rsidRPr="005A7334" w:rsidRDefault="004F1C5B" w:rsidP="004F1C5B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:rsidR="004F1C5B" w:rsidRPr="005A7334" w:rsidRDefault="004F1C5B" w:rsidP="004F1C5B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7"/>
        <w:gridCol w:w="1424"/>
        <w:gridCol w:w="1425"/>
        <w:gridCol w:w="1425"/>
        <w:gridCol w:w="1425"/>
        <w:gridCol w:w="1425"/>
      </w:tblGrid>
      <w:tr w:rsidR="004F1C5B" w:rsidRPr="005A7334" w:rsidTr="009242C6">
        <w:trPr>
          <w:trHeight w:val="318"/>
          <w:jc w:val="center"/>
        </w:trPr>
        <w:tc>
          <w:tcPr>
            <w:tcW w:w="2107" w:type="dxa"/>
            <w:vMerge w:val="restar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124" w:type="dxa"/>
            <w:gridSpan w:val="5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Bežné účtovné obdobie</w:t>
            </w:r>
          </w:p>
        </w:tc>
      </w:tr>
      <w:tr w:rsidR="004F1C5B" w:rsidRPr="005A7334" w:rsidTr="009242C6">
        <w:trPr>
          <w:jc w:val="center"/>
        </w:trPr>
        <w:tc>
          <w:tcPr>
            <w:tcW w:w="2107" w:type="dxa"/>
            <w:vMerge/>
            <w:vAlign w:val="center"/>
          </w:tcPr>
          <w:p w:rsidR="004F1C5B" w:rsidRPr="005A7334" w:rsidRDefault="004F1C5B" w:rsidP="004F1C5B">
            <w:pPr>
              <w:pStyle w:val="TopHeader"/>
            </w:pPr>
          </w:p>
        </w:tc>
        <w:tc>
          <w:tcPr>
            <w:tcW w:w="1424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25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25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25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Presuny</w:t>
            </w:r>
          </w:p>
        </w:tc>
        <w:tc>
          <w:tcPr>
            <w:tcW w:w="1425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Stav na konci účtovného obdobia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35000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35000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398327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398327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17529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17529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660"/>
          <w:jc w:val="center"/>
        </w:trPr>
        <w:tc>
          <w:tcPr>
            <w:tcW w:w="2107" w:type="dxa"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776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776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-82705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-20725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-103430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-20724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-11206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-31930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45"/>
          <w:jc w:val="center"/>
        </w:trPr>
        <w:tc>
          <w:tcPr>
            <w:tcW w:w="2107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4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2"/>
        <w:gridCol w:w="1425"/>
        <w:gridCol w:w="1426"/>
        <w:gridCol w:w="1426"/>
        <w:gridCol w:w="1426"/>
        <w:gridCol w:w="1426"/>
      </w:tblGrid>
      <w:tr w:rsidR="004F1C5B" w:rsidRPr="005A7334" w:rsidTr="009242C6">
        <w:trPr>
          <w:trHeight w:val="396"/>
          <w:jc w:val="center"/>
        </w:trPr>
        <w:tc>
          <w:tcPr>
            <w:tcW w:w="2102" w:type="dxa"/>
            <w:vMerge w:val="restart"/>
            <w:noWrap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129" w:type="dxa"/>
            <w:gridSpan w:val="5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F1C5B" w:rsidRPr="005A7334" w:rsidTr="009242C6">
        <w:trPr>
          <w:jc w:val="center"/>
        </w:trPr>
        <w:tc>
          <w:tcPr>
            <w:tcW w:w="2102" w:type="dxa"/>
            <w:vMerge/>
            <w:vAlign w:val="center"/>
          </w:tcPr>
          <w:p w:rsidR="004F1C5B" w:rsidRPr="005A7334" w:rsidRDefault="004F1C5B" w:rsidP="004F1C5B">
            <w:pPr>
              <w:pStyle w:val="TopHeader"/>
            </w:pPr>
          </w:p>
        </w:tc>
        <w:tc>
          <w:tcPr>
            <w:tcW w:w="1425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2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Prírastky</w:t>
            </w:r>
          </w:p>
        </w:tc>
        <w:tc>
          <w:tcPr>
            <w:tcW w:w="142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2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Presuny</w:t>
            </w:r>
          </w:p>
        </w:tc>
        <w:tc>
          <w:tcPr>
            <w:tcW w:w="1426" w:type="dxa"/>
            <w:vAlign w:val="center"/>
          </w:tcPr>
          <w:p w:rsidR="004F1C5B" w:rsidRPr="005A7334" w:rsidRDefault="004F1C5B" w:rsidP="004F1C5B">
            <w:pPr>
              <w:pStyle w:val="TopHeader"/>
            </w:pPr>
            <w:r w:rsidRPr="005A7334">
              <w:t>Stav na konci účtovného obdobia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35000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35000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398327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398327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4218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13311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17529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660"/>
          <w:jc w:val="center"/>
        </w:trPr>
        <w:tc>
          <w:tcPr>
            <w:tcW w:w="2102" w:type="dxa"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776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776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-46529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-36176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-82705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-36176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15452</w:t>
            </w: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-20724</w:t>
            </w: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30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242C6" w:rsidRPr="005A7334" w:rsidTr="009242C6">
        <w:trPr>
          <w:trHeight w:val="345"/>
          <w:jc w:val="center"/>
        </w:trPr>
        <w:tc>
          <w:tcPr>
            <w:tcW w:w="2102" w:type="dxa"/>
            <w:noWrap/>
            <w:vAlign w:val="center"/>
          </w:tcPr>
          <w:p w:rsidR="009242C6" w:rsidRPr="005A7334" w:rsidRDefault="009242C6" w:rsidP="009242C6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25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6" w:type="dxa"/>
            <w:noWrap/>
            <w:vAlign w:val="center"/>
          </w:tcPr>
          <w:p w:rsidR="009242C6" w:rsidRPr="005A7334" w:rsidRDefault="009242C6" w:rsidP="009242C6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F1C5B" w:rsidRPr="005A7334" w:rsidRDefault="004F1C5B" w:rsidP="004F1C5B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4F1C5B" w:rsidRPr="005A7334" w:rsidRDefault="004F1C5B" w:rsidP="004F1C5B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:rsidR="004F1C5B" w:rsidRPr="005A7334" w:rsidRDefault="004F1C5B" w:rsidP="004F1C5B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:rsidR="004F1C5B" w:rsidRPr="005A7334" w:rsidRDefault="004F1C5B" w:rsidP="004F1C5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:rsidR="004F1C5B" w:rsidRPr="005A7334" w:rsidRDefault="004F1C5B" w:rsidP="004F1C5B">
      <w:pPr>
        <w:jc w:val="both"/>
        <w:rPr>
          <w:rFonts w:ascii="Arial Narrow" w:hAnsi="Arial Narrow"/>
          <w:sz w:val="22"/>
          <w:szCs w:val="22"/>
        </w:rPr>
      </w:pPr>
    </w:p>
    <w:p w:rsidR="004F1C5B" w:rsidRDefault="004F1C5B" w:rsidP="004F1C5B"/>
    <w:p w:rsidR="004F1C5B" w:rsidRDefault="004F1C5B" w:rsidP="004F1C5B"/>
    <w:p w:rsidR="004F1C5B" w:rsidRDefault="004F1C5B" w:rsidP="004F1C5B"/>
    <w:p w:rsidR="004F1C5B" w:rsidRDefault="004F1C5B" w:rsidP="004F1C5B"/>
    <w:p w:rsidR="004F1C5B" w:rsidRDefault="004F1C5B" w:rsidP="004F1C5B"/>
    <w:p w:rsidR="004F1C5B" w:rsidRDefault="004F1C5B" w:rsidP="004F1C5B"/>
    <w:p w:rsidR="004F1C5B" w:rsidRDefault="004F1C5B" w:rsidP="004F1C5B"/>
    <w:p w:rsidR="004F1C5B" w:rsidRDefault="004F1C5B" w:rsidP="004F1C5B"/>
    <w:p w:rsidR="000406A7" w:rsidRDefault="000406A7"/>
    <w:sectPr w:rsidR="000406A7" w:rsidSect="004F1C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51D" w:rsidRDefault="004C451D" w:rsidP="004F1C5B">
      <w:r>
        <w:separator/>
      </w:r>
    </w:p>
  </w:endnote>
  <w:endnote w:type="continuationSeparator" w:id="0">
    <w:p w:rsidR="004C451D" w:rsidRDefault="004C451D" w:rsidP="004F1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C5B" w:rsidRDefault="004F1C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C5B" w:rsidRDefault="004F1C5B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C5B" w:rsidRDefault="004F1C5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51D" w:rsidRDefault="004C451D" w:rsidP="004F1C5B">
      <w:r>
        <w:separator/>
      </w:r>
    </w:p>
  </w:footnote>
  <w:footnote w:type="continuationSeparator" w:id="0">
    <w:p w:rsidR="004C451D" w:rsidRDefault="004C451D" w:rsidP="004F1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Normlnatabuka1"/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7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F1C5B" w:rsidRPr="0070706F" w:rsidTr="004F1C5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F1C5B" w:rsidRPr="0070706F" w:rsidRDefault="004F1C5B" w:rsidP="004F1C5B">
          <w:pPr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  <w:r w:rsidRPr="0070706F">
            <w:rPr>
              <w:rFonts w:ascii="Arial Narrow" w:hAnsi="Arial Narrow"/>
              <w:b/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</w:tcPr>
        <w:p w:rsidR="004F1C5B" w:rsidRPr="0070706F" w:rsidRDefault="004F1C5B" w:rsidP="004F1C5B">
          <w:pPr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  <w:r w:rsidRPr="0070706F">
            <w:rPr>
              <w:rFonts w:ascii="Arial Narrow" w:hAnsi="Arial Narrow"/>
              <w:b/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</w:tr>
  </w:tbl>
  <w:p w:rsidR="004F1C5B" w:rsidRDefault="004F1C5B" w:rsidP="004F1C5B">
    <w:pPr>
      <w:pStyle w:val="Hlavika"/>
      <w:pBdr>
        <w:bottom w:val="single" w:sz="4" w:space="1" w:color="00000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C5B" w:rsidRDefault="004F1C5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Normlnatabuka1"/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7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F1C5B" w:rsidRPr="0070706F" w:rsidTr="004F1C5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F1C5B" w:rsidRPr="0070706F" w:rsidRDefault="004F1C5B" w:rsidP="004F1C5B">
          <w:pPr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  <w:r w:rsidRPr="0070706F">
            <w:rPr>
              <w:rFonts w:ascii="Arial Narrow" w:hAnsi="Arial Narrow"/>
              <w:b/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</w:tcPr>
        <w:p w:rsidR="004F1C5B" w:rsidRPr="0070706F" w:rsidRDefault="004F1C5B" w:rsidP="004F1C5B">
          <w:pPr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  <w:r w:rsidRPr="0070706F">
            <w:rPr>
              <w:rFonts w:ascii="Arial Narrow" w:hAnsi="Arial Narrow"/>
              <w:b/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</w:tr>
  </w:tbl>
  <w:p w:rsidR="004F1C5B" w:rsidRDefault="004F1C5B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Normlnatabuka1"/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7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4F1C5B" w:rsidRPr="0070706F" w:rsidTr="004F1C5B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F1C5B" w:rsidRPr="0070706F" w:rsidRDefault="004F1C5B" w:rsidP="004F1C5B">
          <w:pPr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  <w:r w:rsidRPr="0070706F">
            <w:rPr>
              <w:rFonts w:ascii="Arial Narrow" w:hAnsi="Arial Narrow"/>
              <w:b/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</w:p>
      </w:tc>
      <w:tc>
        <w:tcPr>
          <w:tcW w:w="420" w:type="dxa"/>
          <w:noWrap/>
          <w:vAlign w:val="bottom"/>
        </w:tcPr>
        <w:p w:rsidR="004F1C5B" w:rsidRPr="0070706F" w:rsidRDefault="004F1C5B" w:rsidP="004F1C5B">
          <w:pPr>
            <w:rPr>
              <w:rFonts w:ascii="Arial Narrow" w:hAnsi="Arial Narrow"/>
              <w:b/>
              <w:color w:val="000000"/>
              <w:sz w:val="22"/>
              <w:szCs w:val="22"/>
              <w:lang w:eastAsia="sk-SK"/>
            </w:rPr>
          </w:pPr>
          <w:r w:rsidRPr="0070706F">
            <w:rPr>
              <w:rFonts w:ascii="Arial Narrow" w:hAnsi="Arial Narrow"/>
              <w:b/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F1C5B" w:rsidRPr="0070706F" w:rsidRDefault="004F1C5B" w:rsidP="004F1C5B">
          <w:pPr>
            <w:jc w:val="center"/>
            <w:rPr>
              <w:rFonts w:ascii="Arial Narrow" w:hAnsi="Arial Narrow"/>
              <w:b/>
              <w:sz w:val="22"/>
              <w:szCs w:val="22"/>
              <w:lang w:eastAsia="sk-SK"/>
            </w:rPr>
          </w:pPr>
          <w:r>
            <w:rPr>
              <w:rFonts w:ascii="Arial Narrow" w:hAnsi="Arial Narrow"/>
              <w:b/>
              <w:szCs w:val="22"/>
              <w:lang w:eastAsia="sk-SK"/>
            </w:rPr>
            <w:t>2</w:t>
          </w:r>
        </w:p>
      </w:tc>
    </w:tr>
  </w:tbl>
  <w:p w:rsidR="004F1C5B" w:rsidRDefault="004F1C5B">
    <w:pPr>
      <w:pStyle w:val="Hlavika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961CAC"/>
    <w:multiLevelType w:val="hybridMultilevel"/>
    <w:tmpl w:val="BC1AC01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>
    <w:nsid w:val="4A660249"/>
    <w:multiLevelType w:val="hybridMultilevel"/>
    <w:tmpl w:val="C9123EAE"/>
    <w:lvl w:ilvl="0" w:tplc="8FFAF3B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6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5"/>
  </w:num>
  <w:num w:numId="20">
    <w:abstractNumId w:val="18"/>
  </w:num>
  <w:num w:numId="21">
    <w:abstractNumId w:val="23"/>
  </w:num>
  <w:num w:numId="22">
    <w:abstractNumId w:val="26"/>
  </w:num>
  <w:num w:numId="23">
    <w:abstractNumId w:val="17"/>
  </w:num>
  <w:num w:numId="24">
    <w:abstractNumId w:val="19"/>
  </w:num>
  <w:num w:numId="25">
    <w:abstractNumId w:val="27"/>
  </w:num>
  <w:num w:numId="26">
    <w:abstractNumId w:val="22"/>
  </w:num>
  <w:num w:numId="27">
    <w:abstractNumId w:val="2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C5B"/>
    <w:rsid w:val="000406A7"/>
    <w:rsid w:val="004C451D"/>
    <w:rsid w:val="004F1C5B"/>
    <w:rsid w:val="009242C6"/>
    <w:rsid w:val="00B50DF2"/>
    <w:rsid w:val="00C1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52D6D-BD1E-4738-B40A-D9B5BEA6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1C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4F1C5B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link w:val="Nadpis2Char"/>
    <w:qFormat/>
    <w:rsid w:val="004F1C5B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link w:val="Nadpis3Char"/>
    <w:qFormat/>
    <w:rsid w:val="004F1C5B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link w:val="Nadpis4Char"/>
    <w:qFormat/>
    <w:rsid w:val="004F1C5B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link w:val="Nadpis5Char"/>
    <w:qFormat/>
    <w:rsid w:val="004F1C5B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link w:val="Nadpis6Char"/>
    <w:qFormat/>
    <w:rsid w:val="004F1C5B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link w:val="Nadpis7Char"/>
    <w:qFormat/>
    <w:rsid w:val="004F1C5B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link w:val="Nadpis8Char"/>
    <w:qFormat/>
    <w:rsid w:val="004F1C5B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link w:val="Nadpis9Char"/>
    <w:qFormat/>
    <w:rsid w:val="004F1C5B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  <w:unhideWhenUsed/>
  </w:style>
  <w:style w:type="character" w:customStyle="1" w:styleId="Nadpis1Char">
    <w:name w:val="Nadpis 1 Char"/>
    <w:basedOn w:val="Predvolenpsmoodseku"/>
    <w:link w:val="Nadpis1"/>
    <w:rsid w:val="004F1C5B"/>
    <w:rPr>
      <w:rFonts w:ascii="Times New Roman" w:eastAsia="Times New Roman" w:hAnsi="Times New Roman" w:cs="Times New Roman"/>
      <w:b/>
      <w:bCs/>
      <w:sz w:val="24"/>
      <w:szCs w:val="20"/>
      <w:u w:val="single"/>
      <w:lang w:val="cs-CZ" w:eastAsia="ar-SA"/>
    </w:rPr>
  </w:style>
  <w:style w:type="character" w:customStyle="1" w:styleId="Nadpis2Char">
    <w:name w:val="Nadpis 2 Char"/>
    <w:basedOn w:val="Predvolenpsmoodseku"/>
    <w:link w:val="Nadpis2"/>
    <w:rsid w:val="004F1C5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rsid w:val="004F1C5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4Char">
    <w:name w:val="Nadpis 4 Char"/>
    <w:basedOn w:val="Predvolenpsmoodseku"/>
    <w:link w:val="Nadpis4"/>
    <w:rsid w:val="004F1C5B"/>
    <w:rPr>
      <w:rFonts w:ascii="Times New Roman" w:eastAsia="Times New Roman" w:hAnsi="Times New Roman" w:cs="Times New Roman"/>
      <w:sz w:val="24"/>
      <w:szCs w:val="20"/>
      <w:u w:val="single"/>
      <w:lang w:val="cs-CZ" w:eastAsia="ar-SA"/>
    </w:rPr>
  </w:style>
  <w:style w:type="character" w:customStyle="1" w:styleId="Nadpis5Char">
    <w:name w:val="Nadpis 5 Char"/>
    <w:basedOn w:val="Predvolenpsmoodseku"/>
    <w:link w:val="Nadpis5"/>
    <w:rsid w:val="004F1C5B"/>
    <w:rPr>
      <w:rFonts w:ascii="Times New Roman" w:eastAsia="Times New Roman" w:hAnsi="Times New Roman" w:cs="Times New Roman"/>
      <w:sz w:val="24"/>
      <w:szCs w:val="20"/>
      <w:u w:val="single"/>
      <w:lang w:val="cs-CZ" w:eastAsia="ar-SA"/>
    </w:rPr>
  </w:style>
  <w:style w:type="character" w:customStyle="1" w:styleId="Nadpis6Char">
    <w:name w:val="Nadpis 6 Char"/>
    <w:basedOn w:val="Predvolenpsmoodseku"/>
    <w:link w:val="Nadpis6"/>
    <w:rsid w:val="004F1C5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7Char">
    <w:name w:val="Nadpis 7 Char"/>
    <w:basedOn w:val="Predvolenpsmoodseku"/>
    <w:link w:val="Nadpis7"/>
    <w:rsid w:val="004F1C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8Char">
    <w:name w:val="Nadpis 8 Char"/>
    <w:basedOn w:val="Predvolenpsmoodseku"/>
    <w:link w:val="Nadpis8"/>
    <w:rsid w:val="004F1C5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character" w:customStyle="1" w:styleId="Nadpis9Char">
    <w:name w:val="Nadpis 9 Char"/>
    <w:basedOn w:val="Predvolenpsmoodseku"/>
    <w:link w:val="Nadpis9"/>
    <w:rsid w:val="004F1C5B"/>
    <w:rPr>
      <w:rFonts w:ascii="Times New Roman" w:eastAsia="Times New Roman" w:hAnsi="Times New Roman" w:cs="Times New Roman"/>
      <w:b/>
      <w:sz w:val="24"/>
      <w:szCs w:val="20"/>
      <w:lang w:val="cs-CZ" w:eastAsia="ar-SA"/>
    </w:rPr>
  </w:style>
  <w:style w:type="character" w:customStyle="1" w:styleId="WW8Num5z0">
    <w:name w:val="WW8Num5z0"/>
    <w:rsid w:val="004F1C5B"/>
    <w:rPr>
      <w:rFonts w:ascii="Symbol" w:hAnsi="Symbol"/>
    </w:rPr>
  </w:style>
  <w:style w:type="character" w:customStyle="1" w:styleId="WW8Num7z0">
    <w:name w:val="WW8Num7z0"/>
    <w:rsid w:val="004F1C5B"/>
    <w:rPr>
      <w:rFonts w:ascii="Wingdings" w:hAnsi="Wingdings"/>
    </w:rPr>
  </w:style>
  <w:style w:type="character" w:customStyle="1" w:styleId="WW8Num14z0">
    <w:name w:val="WW8Num14z0"/>
    <w:rsid w:val="004F1C5B"/>
    <w:rPr>
      <w:rFonts w:ascii="Symbol" w:hAnsi="Symbol"/>
    </w:rPr>
  </w:style>
  <w:style w:type="character" w:customStyle="1" w:styleId="WW8Num15z0">
    <w:name w:val="WW8Num15z0"/>
    <w:rsid w:val="004F1C5B"/>
    <w:rPr>
      <w:u w:val="none"/>
    </w:rPr>
  </w:style>
  <w:style w:type="character" w:customStyle="1" w:styleId="WW8Num16z0">
    <w:name w:val="WW8Num16z0"/>
    <w:rsid w:val="004F1C5B"/>
    <w:rPr>
      <w:rFonts w:ascii="Symbol" w:hAnsi="Symbol" w:cs="OpenSymbol"/>
    </w:rPr>
  </w:style>
  <w:style w:type="character" w:customStyle="1" w:styleId="Absatz-Standardschriftart">
    <w:name w:val="Absatz-Standardschriftart"/>
    <w:rsid w:val="004F1C5B"/>
  </w:style>
  <w:style w:type="character" w:customStyle="1" w:styleId="WW-Absatz-Standardschriftart">
    <w:name w:val="WW-Absatz-Standardschriftart"/>
    <w:rsid w:val="004F1C5B"/>
  </w:style>
  <w:style w:type="character" w:customStyle="1" w:styleId="WW-Absatz-Standardschriftart1">
    <w:name w:val="WW-Absatz-Standardschriftart1"/>
    <w:rsid w:val="004F1C5B"/>
  </w:style>
  <w:style w:type="character" w:customStyle="1" w:styleId="WW-Absatz-Standardschriftart11">
    <w:name w:val="WW-Absatz-Standardschriftart11"/>
    <w:rsid w:val="004F1C5B"/>
  </w:style>
  <w:style w:type="character" w:customStyle="1" w:styleId="WW-Absatz-Standardschriftart111">
    <w:name w:val="WW-Absatz-Standardschriftart111"/>
    <w:rsid w:val="004F1C5B"/>
  </w:style>
  <w:style w:type="character" w:customStyle="1" w:styleId="WW-Absatz-Standardschriftart1111">
    <w:name w:val="WW-Absatz-Standardschriftart1111"/>
    <w:rsid w:val="004F1C5B"/>
  </w:style>
  <w:style w:type="character" w:customStyle="1" w:styleId="WW-Absatz-Standardschriftart11111">
    <w:name w:val="WW-Absatz-Standardschriftart11111"/>
    <w:rsid w:val="004F1C5B"/>
  </w:style>
  <w:style w:type="character" w:customStyle="1" w:styleId="WW-Absatz-Standardschriftart111111">
    <w:name w:val="WW-Absatz-Standardschriftart111111"/>
    <w:rsid w:val="004F1C5B"/>
  </w:style>
  <w:style w:type="character" w:customStyle="1" w:styleId="WW-Absatz-Standardschriftart1111111">
    <w:name w:val="WW-Absatz-Standardschriftart1111111"/>
    <w:rsid w:val="004F1C5B"/>
  </w:style>
  <w:style w:type="character" w:customStyle="1" w:styleId="WW-Absatz-Standardschriftart11111111">
    <w:name w:val="WW-Absatz-Standardschriftart11111111"/>
    <w:rsid w:val="004F1C5B"/>
  </w:style>
  <w:style w:type="character" w:customStyle="1" w:styleId="WW-Absatz-Standardschriftart111111111">
    <w:name w:val="WW-Absatz-Standardschriftart111111111"/>
    <w:rsid w:val="004F1C5B"/>
  </w:style>
  <w:style w:type="character" w:customStyle="1" w:styleId="WW-Absatz-Standardschriftart1111111111">
    <w:name w:val="WW-Absatz-Standardschriftart1111111111"/>
    <w:rsid w:val="004F1C5B"/>
  </w:style>
  <w:style w:type="character" w:customStyle="1" w:styleId="WW-Absatz-Standardschriftart11111111111">
    <w:name w:val="WW-Absatz-Standardschriftart11111111111"/>
    <w:rsid w:val="004F1C5B"/>
  </w:style>
  <w:style w:type="character" w:customStyle="1" w:styleId="WW-Absatz-Standardschriftart111111111111">
    <w:name w:val="WW-Absatz-Standardschriftart111111111111"/>
    <w:rsid w:val="004F1C5B"/>
  </w:style>
  <w:style w:type="character" w:customStyle="1" w:styleId="WW-Absatz-Standardschriftart1111111111111">
    <w:name w:val="WW-Absatz-Standardschriftart1111111111111"/>
    <w:rsid w:val="004F1C5B"/>
  </w:style>
  <w:style w:type="character" w:customStyle="1" w:styleId="WW-Absatz-Standardschriftart11111111111111">
    <w:name w:val="WW-Absatz-Standardschriftart11111111111111"/>
    <w:rsid w:val="004F1C5B"/>
  </w:style>
  <w:style w:type="character" w:customStyle="1" w:styleId="WW-Absatz-Standardschriftart111111111111111">
    <w:name w:val="WW-Absatz-Standardschriftart111111111111111"/>
    <w:rsid w:val="004F1C5B"/>
  </w:style>
  <w:style w:type="character" w:customStyle="1" w:styleId="WW-Absatz-Standardschriftart1111111111111111">
    <w:name w:val="WW-Absatz-Standardschriftart1111111111111111"/>
    <w:rsid w:val="004F1C5B"/>
  </w:style>
  <w:style w:type="character" w:customStyle="1" w:styleId="WW-Absatz-Standardschriftart11111111111111111">
    <w:name w:val="WW-Absatz-Standardschriftart11111111111111111"/>
    <w:rsid w:val="004F1C5B"/>
  </w:style>
  <w:style w:type="character" w:customStyle="1" w:styleId="WW-Absatz-Standardschriftart111111111111111111">
    <w:name w:val="WW-Absatz-Standardschriftart111111111111111111"/>
    <w:rsid w:val="004F1C5B"/>
  </w:style>
  <w:style w:type="character" w:customStyle="1" w:styleId="WW-Absatz-Standardschriftart1111111111111111111">
    <w:name w:val="WW-Absatz-Standardschriftart1111111111111111111"/>
    <w:rsid w:val="004F1C5B"/>
  </w:style>
  <w:style w:type="character" w:customStyle="1" w:styleId="WW-Absatz-Standardschriftart11111111111111111111">
    <w:name w:val="WW-Absatz-Standardschriftart11111111111111111111"/>
    <w:rsid w:val="004F1C5B"/>
  </w:style>
  <w:style w:type="character" w:customStyle="1" w:styleId="WW-Absatz-Standardschriftart111111111111111111111">
    <w:name w:val="WW-Absatz-Standardschriftart111111111111111111111"/>
    <w:rsid w:val="004F1C5B"/>
  </w:style>
  <w:style w:type="character" w:customStyle="1" w:styleId="WW-Absatz-Standardschriftart1111111111111111111111">
    <w:name w:val="WW-Absatz-Standardschriftart1111111111111111111111"/>
    <w:rsid w:val="004F1C5B"/>
  </w:style>
  <w:style w:type="character" w:customStyle="1" w:styleId="WW-Absatz-Standardschriftart11111111111111111111111">
    <w:name w:val="WW-Absatz-Standardschriftart11111111111111111111111"/>
    <w:rsid w:val="004F1C5B"/>
  </w:style>
  <w:style w:type="character" w:customStyle="1" w:styleId="WW-Absatz-Standardschriftart111111111111111111111111">
    <w:name w:val="WW-Absatz-Standardschriftart111111111111111111111111"/>
    <w:rsid w:val="004F1C5B"/>
  </w:style>
  <w:style w:type="character" w:customStyle="1" w:styleId="WW-Absatz-Standardschriftart1111111111111111111111111">
    <w:name w:val="WW-Absatz-Standardschriftart1111111111111111111111111"/>
    <w:rsid w:val="004F1C5B"/>
  </w:style>
  <w:style w:type="character" w:customStyle="1" w:styleId="WW-Absatz-Standardschriftart11111111111111111111111111">
    <w:name w:val="WW-Absatz-Standardschriftart11111111111111111111111111"/>
    <w:rsid w:val="004F1C5B"/>
  </w:style>
  <w:style w:type="character" w:customStyle="1" w:styleId="WW-Absatz-Standardschriftart111111111111111111111111111">
    <w:name w:val="WW-Absatz-Standardschriftart111111111111111111111111111"/>
    <w:rsid w:val="004F1C5B"/>
  </w:style>
  <w:style w:type="character" w:customStyle="1" w:styleId="WW8Num4z0">
    <w:name w:val="WW8Num4z0"/>
    <w:rsid w:val="004F1C5B"/>
    <w:rPr>
      <w:b/>
    </w:rPr>
  </w:style>
  <w:style w:type="character" w:customStyle="1" w:styleId="WW8Num6z0">
    <w:name w:val="WW8Num6z0"/>
    <w:rsid w:val="004F1C5B"/>
    <w:rPr>
      <w:b/>
    </w:rPr>
  </w:style>
  <w:style w:type="character" w:customStyle="1" w:styleId="WW8Num13z0">
    <w:name w:val="WW8Num13z0"/>
    <w:rsid w:val="004F1C5B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4F1C5B"/>
  </w:style>
  <w:style w:type="character" w:customStyle="1" w:styleId="WW-Absatz-Standardschriftart11111111111111111111111111111">
    <w:name w:val="WW-Absatz-Standardschriftart11111111111111111111111111111"/>
    <w:rsid w:val="004F1C5B"/>
  </w:style>
  <w:style w:type="character" w:customStyle="1" w:styleId="WW-Absatz-Standardschriftart111111111111111111111111111111">
    <w:name w:val="WW-Absatz-Standardschriftart111111111111111111111111111111"/>
    <w:rsid w:val="004F1C5B"/>
  </w:style>
  <w:style w:type="character" w:customStyle="1" w:styleId="WW-Absatz-Standardschriftart1111111111111111111111111111111">
    <w:name w:val="WW-Absatz-Standardschriftart1111111111111111111111111111111"/>
    <w:rsid w:val="004F1C5B"/>
  </w:style>
  <w:style w:type="character" w:customStyle="1" w:styleId="WW-Absatz-Standardschriftart11111111111111111111111111111111">
    <w:name w:val="WW-Absatz-Standardschriftart11111111111111111111111111111111"/>
    <w:rsid w:val="004F1C5B"/>
  </w:style>
  <w:style w:type="character" w:customStyle="1" w:styleId="WW-Absatz-Standardschriftart111111111111111111111111111111111">
    <w:name w:val="WW-Absatz-Standardschriftart111111111111111111111111111111111"/>
    <w:rsid w:val="004F1C5B"/>
  </w:style>
  <w:style w:type="character" w:customStyle="1" w:styleId="WW-Absatz-Standardschriftart1111111111111111111111111111111111">
    <w:name w:val="WW-Absatz-Standardschriftart1111111111111111111111111111111111"/>
    <w:rsid w:val="004F1C5B"/>
  </w:style>
  <w:style w:type="character" w:customStyle="1" w:styleId="WW-Absatz-Standardschriftart11111111111111111111111111111111111">
    <w:name w:val="WW-Absatz-Standardschriftart11111111111111111111111111111111111"/>
    <w:rsid w:val="004F1C5B"/>
  </w:style>
  <w:style w:type="character" w:customStyle="1" w:styleId="WW-Absatz-Standardschriftart111111111111111111111111111111111111">
    <w:name w:val="WW-Absatz-Standardschriftart111111111111111111111111111111111111"/>
    <w:rsid w:val="004F1C5B"/>
  </w:style>
  <w:style w:type="character" w:customStyle="1" w:styleId="WW-Absatz-Standardschriftart1111111111111111111111111111111111111">
    <w:name w:val="WW-Absatz-Standardschriftart1111111111111111111111111111111111111"/>
    <w:rsid w:val="004F1C5B"/>
  </w:style>
  <w:style w:type="character" w:customStyle="1" w:styleId="WW-Absatz-Standardschriftart11111111111111111111111111111111111111">
    <w:name w:val="WW-Absatz-Standardschriftart11111111111111111111111111111111111111"/>
    <w:rsid w:val="004F1C5B"/>
  </w:style>
  <w:style w:type="character" w:customStyle="1" w:styleId="WW-Absatz-Standardschriftart111111111111111111111111111111111111111">
    <w:name w:val="WW-Absatz-Standardschriftart111111111111111111111111111111111111111"/>
    <w:rsid w:val="004F1C5B"/>
  </w:style>
  <w:style w:type="character" w:customStyle="1" w:styleId="WW-Absatz-Standardschriftart1111111111111111111111111111111111111111">
    <w:name w:val="WW-Absatz-Standardschriftart1111111111111111111111111111111111111111"/>
    <w:rsid w:val="004F1C5B"/>
  </w:style>
  <w:style w:type="character" w:customStyle="1" w:styleId="WW8Num5z1">
    <w:name w:val="WW8Num5z1"/>
    <w:rsid w:val="004F1C5B"/>
    <w:rPr>
      <w:rFonts w:ascii="Courier New" w:hAnsi="Courier New"/>
    </w:rPr>
  </w:style>
  <w:style w:type="character" w:customStyle="1" w:styleId="WW8Num5z2">
    <w:name w:val="WW8Num5z2"/>
    <w:rsid w:val="004F1C5B"/>
    <w:rPr>
      <w:rFonts w:ascii="Wingdings" w:hAnsi="Wingdings"/>
    </w:rPr>
  </w:style>
  <w:style w:type="character" w:customStyle="1" w:styleId="WW8Num7z1">
    <w:name w:val="WW8Num7z1"/>
    <w:rsid w:val="004F1C5B"/>
    <w:rPr>
      <w:rFonts w:ascii="Courier New" w:hAnsi="Courier New" w:cs="Courier New"/>
    </w:rPr>
  </w:style>
  <w:style w:type="character" w:customStyle="1" w:styleId="WW8Num7z3">
    <w:name w:val="WW8Num7z3"/>
    <w:rsid w:val="004F1C5B"/>
    <w:rPr>
      <w:rFonts w:ascii="Symbol" w:hAnsi="Symbol"/>
    </w:rPr>
  </w:style>
  <w:style w:type="character" w:customStyle="1" w:styleId="WW8Num11z0">
    <w:name w:val="WW8Num11z0"/>
    <w:rsid w:val="004F1C5B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F1C5B"/>
    <w:rPr>
      <w:rFonts w:ascii="Courier New" w:hAnsi="Courier New"/>
    </w:rPr>
  </w:style>
  <w:style w:type="character" w:customStyle="1" w:styleId="WW8Num11z2">
    <w:name w:val="WW8Num11z2"/>
    <w:rsid w:val="004F1C5B"/>
    <w:rPr>
      <w:rFonts w:ascii="Wingdings" w:hAnsi="Wingdings"/>
    </w:rPr>
  </w:style>
  <w:style w:type="character" w:customStyle="1" w:styleId="WW8Num11z3">
    <w:name w:val="WW8Num11z3"/>
    <w:rsid w:val="004F1C5B"/>
    <w:rPr>
      <w:rFonts w:ascii="Symbol" w:hAnsi="Symbol"/>
    </w:rPr>
  </w:style>
  <w:style w:type="character" w:customStyle="1" w:styleId="WW8Num14z1">
    <w:name w:val="WW8Num14z1"/>
    <w:rsid w:val="004F1C5B"/>
    <w:rPr>
      <w:rFonts w:ascii="Courier New" w:hAnsi="Courier New"/>
    </w:rPr>
  </w:style>
  <w:style w:type="character" w:customStyle="1" w:styleId="WW8Num14z2">
    <w:name w:val="WW8Num14z2"/>
    <w:rsid w:val="004F1C5B"/>
    <w:rPr>
      <w:rFonts w:ascii="Wingdings" w:hAnsi="Wingdings"/>
    </w:rPr>
  </w:style>
  <w:style w:type="character" w:customStyle="1" w:styleId="WW8Num18z0">
    <w:name w:val="WW8Num18z0"/>
    <w:rsid w:val="004F1C5B"/>
    <w:rPr>
      <w:rFonts w:ascii="Wingdings" w:hAnsi="Wingdings"/>
    </w:rPr>
  </w:style>
  <w:style w:type="character" w:customStyle="1" w:styleId="WW8Num18z1">
    <w:name w:val="WW8Num18z1"/>
    <w:rsid w:val="004F1C5B"/>
    <w:rPr>
      <w:rFonts w:ascii="Courier New" w:hAnsi="Courier New"/>
    </w:rPr>
  </w:style>
  <w:style w:type="character" w:customStyle="1" w:styleId="WW8Num18z3">
    <w:name w:val="WW8Num18z3"/>
    <w:rsid w:val="004F1C5B"/>
    <w:rPr>
      <w:rFonts w:ascii="Symbol" w:hAnsi="Symbol"/>
    </w:rPr>
  </w:style>
  <w:style w:type="character" w:customStyle="1" w:styleId="WW8Num19z0">
    <w:name w:val="WW8Num19z0"/>
    <w:rsid w:val="004F1C5B"/>
    <w:rPr>
      <w:u w:val="none"/>
    </w:rPr>
  </w:style>
  <w:style w:type="character" w:customStyle="1" w:styleId="Predvolenpsmoodseku1">
    <w:name w:val="Predvolené písmo odseku1"/>
    <w:rsid w:val="004F1C5B"/>
  </w:style>
  <w:style w:type="character" w:styleId="slostrany">
    <w:name w:val="page number"/>
    <w:basedOn w:val="Predvolenpsmoodseku1"/>
    <w:rsid w:val="004F1C5B"/>
  </w:style>
  <w:style w:type="character" w:customStyle="1" w:styleId="Symbolypreslovanie">
    <w:name w:val="Symboly pre číslovanie"/>
    <w:rsid w:val="004F1C5B"/>
  </w:style>
  <w:style w:type="character" w:customStyle="1" w:styleId="Odrky">
    <w:name w:val="Odrážky"/>
    <w:rsid w:val="004F1C5B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4F1C5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4F1C5B"/>
    <w:pPr>
      <w:jc w:val="both"/>
    </w:pPr>
    <w:rPr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rsid w:val="004F1C5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styleId="Zoznam">
    <w:name w:val="List"/>
    <w:basedOn w:val="Zkladntext"/>
    <w:rsid w:val="004F1C5B"/>
    <w:rPr>
      <w:rFonts w:cs="Tahoma"/>
    </w:rPr>
  </w:style>
  <w:style w:type="paragraph" w:customStyle="1" w:styleId="Popisok">
    <w:name w:val="Popisok"/>
    <w:basedOn w:val="Normlny"/>
    <w:rsid w:val="004F1C5B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4F1C5B"/>
    <w:pPr>
      <w:suppressLineNumbers/>
    </w:pPr>
    <w:rPr>
      <w:rFonts w:cs="Tahoma"/>
    </w:rPr>
  </w:style>
  <w:style w:type="paragraph" w:styleId="Zarkazkladnhotextu">
    <w:name w:val="Body Text Indent"/>
    <w:basedOn w:val="Normlny"/>
    <w:link w:val="ZarkazkladnhotextuChar"/>
    <w:rsid w:val="004F1C5B"/>
    <w:pPr>
      <w:spacing w:before="120"/>
      <w:ind w:left="57"/>
    </w:pPr>
    <w:rPr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4F1C5B"/>
    <w:rPr>
      <w:rFonts w:ascii="Times New Roman" w:eastAsia="Times New Roman" w:hAnsi="Times New Roman" w:cs="Times New Roman"/>
      <w:sz w:val="24"/>
      <w:szCs w:val="20"/>
      <w:lang w:val="cs-CZ" w:eastAsia="ar-SA"/>
    </w:rPr>
  </w:style>
  <w:style w:type="paragraph" w:customStyle="1" w:styleId="Zarkazkladnhotextu21">
    <w:name w:val="Zarážka základného textu 21"/>
    <w:basedOn w:val="Normlny"/>
    <w:rsid w:val="004F1C5B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4F1C5B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4F1C5B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4F1C5B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rsid w:val="004F1C5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4F1C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opis1">
    <w:name w:val="Popis1"/>
    <w:basedOn w:val="Normlny"/>
    <w:next w:val="Normlny"/>
    <w:rsid w:val="004F1C5B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4F1C5B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rsid w:val="004F1C5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4F1C5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2">
    <w:name w:val="Body Text 2"/>
    <w:basedOn w:val="Normlny"/>
    <w:rsid w:val="004F1C5B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BodyTextIndent3">
    <w:name w:val="Body Text Indent 3"/>
    <w:basedOn w:val="Normlny"/>
    <w:rsid w:val="004F1C5B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4F1C5B"/>
    <w:pPr>
      <w:jc w:val="both"/>
    </w:pPr>
    <w:rPr>
      <w:sz w:val="22"/>
    </w:rPr>
  </w:style>
  <w:style w:type="paragraph" w:customStyle="1" w:styleId="xl24">
    <w:name w:val="xl24"/>
    <w:basedOn w:val="Normlny"/>
    <w:rsid w:val="004F1C5B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4F1C5B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4F1C5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4F1C5B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4F1C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4F1C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4F1C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4F1C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4F1C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4F1C5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4F1C5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4F1C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4F1C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4F1C5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4F1C5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BodyText3">
    <w:name w:val="Body Text 3"/>
    <w:basedOn w:val="Normlny"/>
    <w:rsid w:val="004F1C5B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qFormat/>
    <w:rsid w:val="004F1C5B"/>
    <w:pPr>
      <w:overflowPunct w:val="0"/>
      <w:autoSpaceDE w:val="0"/>
      <w:jc w:val="center"/>
      <w:textAlignment w:val="baseline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4F1C5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itul">
    <w:name w:val="Subtitle"/>
    <w:basedOn w:val="Nadpis"/>
    <w:next w:val="Zkladntext"/>
    <w:link w:val="PodtitulChar"/>
    <w:qFormat/>
    <w:rsid w:val="004F1C5B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rsid w:val="004F1C5B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xl28">
    <w:name w:val="xl28"/>
    <w:basedOn w:val="Normlny"/>
    <w:rsid w:val="004F1C5B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4F1C5B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4F1C5B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4F1C5B"/>
    <w:pPr>
      <w:suppressLineNumbers/>
    </w:pPr>
  </w:style>
  <w:style w:type="paragraph" w:customStyle="1" w:styleId="Nadpistabuky">
    <w:name w:val="Nadpis tabuľky"/>
    <w:basedOn w:val="Obsahtabuky"/>
    <w:rsid w:val="004F1C5B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F1C5B"/>
  </w:style>
  <w:style w:type="paragraph" w:customStyle="1" w:styleId="TopHeader">
    <w:name w:val="Top Header"/>
    <w:basedOn w:val="Normlny"/>
    <w:qFormat/>
    <w:rsid w:val="004F1C5B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qFormat/>
    <w:rsid w:val="004F1C5B"/>
    <w:pPr>
      <w:ind w:left="708"/>
    </w:pPr>
  </w:style>
  <w:style w:type="table" w:customStyle="1" w:styleId="Normlnatabuka1">
    <w:name w:val="Normálna tabuľka1"/>
    <w:semiHidden/>
    <w:rsid w:val="004F1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242C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42C6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29</Pages>
  <Words>5506</Words>
  <Characters>31388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Jana Mészárosová, CA.</dc:creator>
  <cp:keywords/>
  <dc:description/>
  <cp:lastModifiedBy>Ing. Jana Mészárosová, CA.</cp:lastModifiedBy>
  <cp:revision>1</cp:revision>
  <cp:lastPrinted>2014-03-26T11:37:00Z</cp:lastPrinted>
  <dcterms:created xsi:type="dcterms:W3CDTF">2014-03-26T11:00:00Z</dcterms:created>
  <dcterms:modified xsi:type="dcterms:W3CDTF">2014-03-26T11:37:00Z</dcterms:modified>
</cp:coreProperties>
</file>