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FF6774" w:rsidRPr="00D608B6" w:rsidRDefault="00FF6774" w:rsidP="00FF6774">
      <w:pPr>
        <w:pStyle w:val="Nadpis2"/>
        <w:numPr>
          <w:ilvl w:val="0"/>
          <w:numId w:val="2"/>
        </w:numPr>
      </w:pPr>
      <w:r w:rsidRPr="00D608B6">
        <w:t>Založenie spoločnosti</w:t>
      </w:r>
    </w:p>
    <w:p w:rsidR="00FF6774" w:rsidRDefault="00FF6774" w:rsidP="00FF6774">
      <w:pPr>
        <w:pStyle w:val="Zkladntext"/>
      </w:pPr>
      <w:r w:rsidRPr="00D608B6">
        <w:t xml:space="preserve">Spoločnosť MEDICUBE, s. r. o. (ďalej len Spoločnosť), bola založená </w:t>
      </w:r>
      <w:r w:rsidR="00AB4E23">
        <w:t>zakladate</w:t>
      </w:r>
      <w:r>
        <w:t xml:space="preserve">ľskou listinou formou notárskej zápisnice N </w:t>
      </w:r>
      <w:r w:rsidR="00444DFF">
        <w:t>2</w:t>
      </w:r>
      <w:bookmarkStart w:id="1" w:name="_GoBack"/>
      <w:bookmarkEnd w:id="1"/>
      <w:r>
        <w:t>46/94, Nz 240/94</w:t>
      </w:r>
      <w:r w:rsidRPr="00D608B6">
        <w:t xml:space="preserve"> a do obchodného registra bola zapísaná 14.12.1994 (Obchodný register Okresného súdu Bratislava I v Bratislave, oddiel s.r.o., vložka číslo 8043/B).</w:t>
      </w:r>
      <w:r>
        <w:t xml:space="preserve"> Od 17.1.2012 došlo k zmene názvu spoločnosti na súčastný názov. Názov spoločnosti do 17.1.2012 bol </w:t>
      </w:r>
      <w:r w:rsidRPr="00D608B6">
        <w:t xml:space="preserve">COOPEX M spol. s r.o. </w:t>
      </w:r>
      <w:r>
        <w:t xml:space="preserve">. </w:t>
      </w:r>
    </w:p>
    <w:p w:rsidR="00FF6774" w:rsidRPr="0060790D" w:rsidRDefault="00FF6774" w:rsidP="00FF6774">
      <w:pPr>
        <w:rPr>
          <w:sz w:val="18"/>
          <w:szCs w:val="18"/>
        </w:rPr>
      </w:pPr>
    </w:p>
    <w:p w:rsidR="00FF6774" w:rsidRDefault="00FF6774" w:rsidP="00FF6774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FF6774" w:rsidRDefault="00FF6774" w:rsidP="00FF6774">
      <w:pPr>
        <w:pStyle w:val="Zkladntext"/>
      </w:pPr>
      <w:r>
        <w:t xml:space="preserve">Veľkodistribúcia liekov a zdravotných pomôcok. Spoločnosť však počas roka upustila od tejto činnosti. 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3756A2" w:rsidRDefault="003756A2" w:rsidP="004D3B4A">
      <w:pPr>
        <w:pStyle w:val="Zkladntext"/>
      </w:pPr>
    </w:p>
    <w:p w:rsidR="006B6995" w:rsidRDefault="006B6995" w:rsidP="004D3B4A">
      <w:pPr>
        <w:pStyle w:val="Zkladntext"/>
      </w:pPr>
      <w:r w:rsidRPr="00FF6774">
        <w:t>Spoločnosť neeviduje zamestnancov.</w:t>
      </w:r>
    </w:p>
    <w:p w:rsidR="00375B35" w:rsidRDefault="00375B35" w:rsidP="00FF6774">
      <w:pPr>
        <w:pStyle w:val="Zkladntext"/>
        <w:ind w:left="0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3756A2">
        <w:t>2013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</w:t>
      </w:r>
      <w:r w:rsidRPr="00FF6774">
        <w:t xml:space="preserve">obdobie od 1. januára </w:t>
      </w:r>
      <w:r w:rsidR="003756A2" w:rsidRPr="00FF6774">
        <w:t>2013</w:t>
      </w:r>
      <w:r w:rsidRPr="00FF6774">
        <w:t xml:space="preserve"> do 31</w:t>
      </w:r>
      <w:r>
        <w:t xml:space="preserve">. decembra </w:t>
      </w:r>
      <w:r w:rsidR="003756A2">
        <w:t>2013</w:t>
      </w:r>
      <w:r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3756A2">
        <w:t>2012</w:t>
      </w:r>
      <w:r>
        <w:t xml:space="preserve">, za predchádzajúce účtovné obdobie, bola schválená valným zhromaždením Spoločnosti </w:t>
      </w:r>
      <w:r w:rsidR="00FF6774">
        <w:t xml:space="preserve">16. </w:t>
      </w:r>
      <w:r w:rsidR="00FF6774" w:rsidRPr="00FF6774">
        <w:t>júna</w:t>
      </w:r>
      <w:r w:rsidRPr="00FF6774">
        <w:t xml:space="preserve"> </w:t>
      </w:r>
      <w:r w:rsidR="003756A2" w:rsidRPr="00FF6774">
        <w:t>2013</w:t>
      </w:r>
      <w:r w:rsidRPr="00FF6774">
        <w:t>.</w:t>
      </w:r>
    </w:p>
    <w:p w:rsidR="00375B35" w:rsidRDefault="00375B35" w:rsidP="004D3B4A">
      <w:pPr>
        <w:pStyle w:val="Zkladntext"/>
        <w:ind w:hanging="426"/>
      </w:pPr>
    </w:p>
    <w:p w:rsidR="003756A2" w:rsidRDefault="003756A2" w:rsidP="004D3B4A">
      <w:pPr>
        <w:pStyle w:val="Zkladntext"/>
      </w:pPr>
    </w:p>
    <w:p w:rsidR="003756A2" w:rsidRDefault="003756A2" w:rsidP="003756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3756A2">
        <w:t>Zrušené s účinnosťou od 31. decembra 2013.</w:t>
      </w:r>
    </w:p>
    <w:p w:rsidR="003756A2" w:rsidRPr="003756A2" w:rsidRDefault="003756A2" w:rsidP="003756A2"/>
    <w:p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FF6774" w:rsidRDefault="00FF6774" w:rsidP="00FF6774">
      <w:pPr>
        <w:pStyle w:val="Zkladntext"/>
      </w:pPr>
      <w:r>
        <w:t>Spoločnosť  je súčasťou konsolidovaného celku. Materská spoločnosť je GENERIX, a. s., Karadžičova 10</w:t>
      </w:r>
    </w:p>
    <w:p w:rsidR="00FF6774" w:rsidRDefault="00FF6774" w:rsidP="00FF6774">
      <w:pPr>
        <w:pStyle w:val="Zkladntext"/>
      </w:pPr>
      <w:r>
        <w:t xml:space="preserve">Bratislava 821 08, ktorej materskou spoločnosťou je GENERIX GROUP LTD, Pollen street 6-7, Londýn W1S 1NJ, Veľká Británia   </w:t>
      </w:r>
    </w:p>
    <w:p w:rsidR="008A234C" w:rsidRDefault="008A234C" w:rsidP="00651689">
      <w:pPr>
        <w:pStyle w:val="Zkladntext"/>
      </w:pPr>
    </w:p>
    <w:p w:rsidR="008A234C" w:rsidRDefault="008A234C" w:rsidP="00651689">
      <w:pPr>
        <w:pStyle w:val="Zkladntext"/>
      </w:pPr>
    </w:p>
    <w:p w:rsidR="00375B35" w:rsidRDefault="00375B35" w:rsidP="004D3B4A">
      <w:pPr>
        <w:pStyle w:val="Zkladntext"/>
      </w:pPr>
    </w:p>
    <w:p w:rsidR="00C5649D" w:rsidRDefault="00C5649D" w:rsidP="00C5649D">
      <w:pPr>
        <w:pStyle w:val="Nadpis1"/>
        <w:ind w:hanging="450"/>
      </w:pPr>
      <w:bookmarkStart w:id="3" w:name="_Toc530739899"/>
      <w:r w:rsidRPr="00C5649D">
        <w:t>V poznámkach sa uvádzajú ďalšie informácie o:</w:t>
      </w:r>
    </w:p>
    <w:p w:rsidR="00C5649D" w:rsidRDefault="00C5649D" w:rsidP="00C5649D"/>
    <w:p w:rsidR="00C5649D" w:rsidRDefault="00C5649D" w:rsidP="00C5649D">
      <w:pPr>
        <w:pStyle w:val="Default"/>
      </w:pP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a) použitých účtovných zásadách a účtovných metódach,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b) údajoch vykázaných na strane aktív súvahy, </w:t>
      </w:r>
    </w:p>
    <w:p w:rsidR="00C5649D" w:rsidRPr="00C5649D" w:rsidRDefault="00C5649D" w:rsidP="00C5649D">
      <w:pPr>
        <w:pStyle w:val="Default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c) údajoch vykázaných na strane pasív súvahy,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d) výnosoch,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e) nákladoch,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f) daniach z príjmov,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g) údajoch na podsúvahových účtoch,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h) iných aktívach a iných pasívach,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i) spriaznených osobách,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j) skutočnostiach, ktoré nastali medzi dňom, ku ktorému sa zostavuje účtovná závierka a dňom jej zostavenia,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k) prehľade zmien vlastného imania, </w:t>
      </w:r>
    </w:p>
    <w:p w:rsidR="00C5649D" w:rsidRPr="00C5649D" w:rsidRDefault="00C5649D" w:rsidP="00C5649D">
      <w:pPr>
        <w:pStyle w:val="Default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l) prehľade peňažných tokov. </w:t>
      </w:r>
    </w:p>
    <w:p w:rsidR="00C5649D" w:rsidRDefault="00C5649D" w:rsidP="00C5649D">
      <w:pPr>
        <w:pStyle w:val="Default"/>
        <w:rPr>
          <w:sz w:val="22"/>
          <w:szCs w:val="22"/>
        </w:rPr>
      </w:pPr>
    </w:p>
    <w:p w:rsidR="00C5649D" w:rsidRPr="00C5649D" w:rsidRDefault="00C5649D" w:rsidP="00C5649D"/>
    <w:p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o účtovných zásadách a účtovných metódach  </w:t>
      </w:r>
      <w:bookmarkEnd w:id="3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(goingconcern).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lastRenderedPageBreak/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B82FFC" w:rsidRDefault="00B82FFC" w:rsidP="00B82FFC">
      <w:pPr>
        <w:pStyle w:val="Zkladntext"/>
        <w:ind w:left="720"/>
      </w:pPr>
      <w:r w:rsidRPr="00FF6774">
        <w:t>Spol</w:t>
      </w:r>
      <w:r w:rsidR="00FF6774" w:rsidRPr="00FF6774">
        <w:t>očnosť účtuje  zásoby spôsobom B</w:t>
      </w:r>
      <w:r w:rsidRPr="00FF6774">
        <w:t>.</w:t>
      </w: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75B35" w:rsidRDefault="00375B35" w:rsidP="004D3B4A">
      <w:pPr>
        <w:pStyle w:val="Zkladntext"/>
      </w:pPr>
    </w:p>
    <w:p w:rsidR="00375B35" w:rsidRPr="00423AFA" w:rsidRDefault="00375B35" w:rsidP="00251BF2">
      <w:pPr>
        <w:pStyle w:val="Pismenka"/>
        <w:numPr>
          <w:ilvl w:val="0"/>
          <w:numId w:val="0"/>
        </w:numPr>
        <w:rPr>
          <w:b w:val="0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1F1530" w:rsidRDefault="001F1530" w:rsidP="004D3B4A">
      <w:pPr>
        <w:pStyle w:val="Zkladntext"/>
      </w:pPr>
    </w:p>
    <w:p w:rsidR="001F1530" w:rsidRPr="00FF6774" w:rsidRDefault="001F1530" w:rsidP="002D2271">
      <w:pPr>
        <w:pStyle w:val="Pismenka"/>
        <w:numPr>
          <w:ilvl w:val="0"/>
          <w:numId w:val="15"/>
        </w:numPr>
      </w:pPr>
      <w:r w:rsidRPr="00FF6774">
        <w:t>Odložené dane</w:t>
      </w:r>
    </w:p>
    <w:p w:rsidR="001F1530" w:rsidRPr="00FF6774" w:rsidRDefault="001F1530" w:rsidP="002D2271">
      <w:pPr>
        <w:pStyle w:val="Zkladntext"/>
        <w:ind w:left="720"/>
      </w:pPr>
      <w:r w:rsidRPr="00FF6774">
        <w:t xml:space="preserve">Odložené dane (odložená daňová pohľadávka a odložený daňový záväzok) sa vzťahujú na: </w:t>
      </w:r>
    </w:p>
    <w:p w:rsidR="001F1530" w:rsidRPr="00FF6774" w:rsidRDefault="001F1530" w:rsidP="002D2271">
      <w:pPr>
        <w:pStyle w:val="Zkladntext"/>
        <w:numPr>
          <w:ilvl w:val="0"/>
          <w:numId w:val="16"/>
        </w:numPr>
      </w:pPr>
      <w:r w:rsidRPr="00FF6774">
        <w:t>dočasné rozdiely medzi účtovnou hodnotou majetku a účtovnou hodnotou záväzkov vykázanou v súvahe a ich daňovou základňou,</w:t>
      </w:r>
    </w:p>
    <w:p w:rsidR="001F1530" w:rsidRPr="00FF6774" w:rsidRDefault="001F1530" w:rsidP="002D2271">
      <w:pPr>
        <w:pStyle w:val="Zkladntext"/>
        <w:numPr>
          <w:ilvl w:val="0"/>
          <w:numId w:val="16"/>
        </w:numPr>
      </w:pPr>
      <w:r w:rsidRPr="00FF6774">
        <w:t>možnosť umorovať daňovú stratu v budúcnosti, ktorou sa rozumie možnosť odpočítať daňovú stratu od základu dane v budúcnosti,</w:t>
      </w:r>
    </w:p>
    <w:p w:rsidR="001F1530" w:rsidRPr="00FF6774" w:rsidRDefault="001F1530" w:rsidP="002D2271">
      <w:pPr>
        <w:pStyle w:val="Zkladntext"/>
        <w:numPr>
          <w:ilvl w:val="0"/>
          <w:numId w:val="16"/>
        </w:numPr>
      </w:pPr>
      <w:r w:rsidRPr="00FF6774">
        <w:t>možnosť previesť nevyužité daňové odpočty a iné daňové nároky do budúcich období.</w:t>
      </w:r>
    </w:p>
    <w:p w:rsidR="001F1530" w:rsidRDefault="001F1530" w:rsidP="004D3B4A">
      <w:pPr>
        <w:pStyle w:val="Zkladntext"/>
        <w:rPr>
          <w:sz w:val="16"/>
          <w:szCs w:val="16"/>
        </w:rPr>
      </w:pPr>
    </w:p>
    <w:p w:rsidR="001F1530" w:rsidRDefault="001F1530" w:rsidP="001F1530">
      <w:pPr>
        <w:pStyle w:val="Pismenka"/>
        <w:tabs>
          <w:tab w:val="clear" w:pos="426"/>
        </w:tabs>
        <w:ind w:left="426"/>
      </w:pPr>
      <w:bookmarkStart w:id="4" w:name="_Toc530739900"/>
      <w:r>
        <w:t>Tvorba odpisovaného plánu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1F1530" w:rsidRDefault="001F1530" w:rsidP="001F1530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1F1530" w:rsidTr="00D05DD4">
        <w:trPr>
          <w:trHeight w:val="250"/>
        </w:trPr>
        <w:tc>
          <w:tcPr>
            <w:tcW w:w="3118" w:type="dxa"/>
            <w:gridSpan w:val="2"/>
          </w:tcPr>
          <w:p w:rsidR="001F1530" w:rsidRDefault="001F1530" w:rsidP="00D05DD4">
            <w:pPr>
              <w:pStyle w:val="Tabulka"/>
            </w:pPr>
          </w:p>
        </w:tc>
        <w:tc>
          <w:tcPr>
            <w:tcW w:w="1985" w:type="dxa"/>
          </w:tcPr>
          <w:p w:rsidR="001F1530" w:rsidRDefault="001F1530" w:rsidP="00D05DD4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Default="001F1530" w:rsidP="00D05DD4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Default="001F1530" w:rsidP="00D05DD4">
            <w:pPr>
              <w:pStyle w:val="Tabulka"/>
              <w:jc w:val="center"/>
            </w:pPr>
            <w:r>
              <w:t>Ročná odpisová</w:t>
            </w:r>
          </w:p>
        </w:tc>
      </w:tr>
      <w:tr w:rsidR="001F1530" w:rsidTr="00D05DD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  <w:r>
              <w:t>sadzba v %</w:t>
            </w:r>
          </w:p>
        </w:tc>
      </w:tr>
      <w:tr w:rsidR="00FF6774" w:rsidRPr="00DE0727" w:rsidTr="00D05DD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FF6774" w:rsidRDefault="00FF6774" w:rsidP="00FF6774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FF6774" w:rsidRDefault="00FF6774" w:rsidP="00FF6774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FF6774" w:rsidRDefault="00FF6774" w:rsidP="00FF677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F6774" w:rsidRDefault="00FF6774" w:rsidP="00FF6774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F6774" w:rsidRDefault="00FF6774" w:rsidP="00FF677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F6774" w:rsidRDefault="00FF6774" w:rsidP="00FF6774">
            <w:pPr>
              <w:pStyle w:val="Tabulka"/>
              <w:jc w:val="center"/>
            </w:pPr>
            <w:r>
              <w:t>5</w:t>
            </w:r>
          </w:p>
        </w:tc>
      </w:tr>
      <w:tr w:rsidR="00FF6774" w:rsidRPr="00DE0727" w:rsidTr="00D05DD4">
        <w:trPr>
          <w:trHeight w:val="250"/>
        </w:trPr>
        <w:tc>
          <w:tcPr>
            <w:tcW w:w="3118" w:type="dxa"/>
            <w:gridSpan w:val="2"/>
          </w:tcPr>
          <w:p w:rsidR="00FF6774" w:rsidRDefault="00FF6774" w:rsidP="00FF6774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FF6774" w:rsidRDefault="00FF6774" w:rsidP="00FF6774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FF6774" w:rsidRDefault="00FF6774" w:rsidP="00FF677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FF6774" w:rsidRDefault="00FF6774" w:rsidP="00FF6774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FF6774" w:rsidRDefault="00FF6774" w:rsidP="00FF677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FF6774" w:rsidRDefault="00FF6774" w:rsidP="00FF6774">
            <w:pPr>
              <w:pStyle w:val="Tabulka"/>
              <w:jc w:val="center"/>
            </w:pPr>
            <w:r>
              <w:t>16 až 25</w:t>
            </w:r>
          </w:p>
        </w:tc>
      </w:tr>
      <w:tr w:rsidR="00FF6774" w:rsidRPr="00DE0727" w:rsidTr="00D05DD4">
        <w:trPr>
          <w:trHeight w:val="250"/>
        </w:trPr>
        <w:tc>
          <w:tcPr>
            <w:tcW w:w="3118" w:type="dxa"/>
            <w:gridSpan w:val="2"/>
          </w:tcPr>
          <w:p w:rsidR="00FF6774" w:rsidRDefault="00FF6774" w:rsidP="00FF6774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FF6774" w:rsidRDefault="00FF6774" w:rsidP="00FF6774">
            <w:pPr>
              <w:pStyle w:val="Tabulka"/>
              <w:jc w:val="center"/>
            </w:pPr>
            <w:r>
              <w:t>3 až 4</w:t>
            </w:r>
          </w:p>
        </w:tc>
        <w:tc>
          <w:tcPr>
            <w:tcW w:w="141" w:type="dxa"/>
          </w:tcPr>
          <w:p w:rsidR="00FF6774" w:rsidRDefault="00FF6774" w:rsidP="00FF677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FF6774" w:rsidRDefault="00FF6774" w:rsidP="00FF6774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FF6774" w:rsidRDefault="00FF6774" w:rsidP="00FF677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FF6774" w:rsidRDefault="00FF6774" w:rsidP="00FF6774">
            <w:pPr>
              <w:pStyle w:val="Tabulka"/>
              <w:jc w:val="center"/>
            </w:pPr>
            <w:r>
              <w:t>25 až 33</w:t>
            </w:r>
          </w:p>
        </w:tc>
      </w:tr>
      <w:tr w:rsidR="00FF6774" w:rsidTr="00D05DD4">
        <w:trPr>
          <w:trHeight w:val="250"/>
        </w:trPr>
        <w:tc>
          <w:tcPr>
            <w:tcW w:w="3118" w:type="dxa"/>
            <w:gridSpan w:val="2"/>
          </w:tcPr>
          <w:p w:rsidR="00FF6774" w:rsidRDefault="00FF6774" w:rsidP="00FF6774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FF6774" w:rsidRDefault="00FF6774" w:rsidP="00FF6774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FF6774" w:rsidRDefault="00FF6774" w:rsidP="00FF677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FF6774" w:rsidRDefault="00FF6774" w:rsidP="00FF6774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FF6774" w:rsidRDefault="00FF6774" w:rsidP="00FF677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FF6774" w:rsidRDefault="00FF6774" w:rsidP="00FF6774">
            <w:pPr>
              <w:pStyle w:val="Tabulka"/>
              <w:jc w:val="center"/>
            </w:pPr>
            <w:r>
              <w:t>100</w:t>
            </w:r>
          </w:p>
        </w:tc>
      </w:tr>
    </w:tbl>
    <w:p w:rsidR="001F1530" w:rsidRDefault="001F1530" w:rsidP="001F1530">
      <w:pPr>
        <w:pStyle w:val="Pismenka"/>
        <w:numPr>
          <w:ilvl w:val="0"/>
          <w:numId w:val="0"/>
        </w:numPr>
      </w:pPr>
    </w:p>
    <w:p w:rsidR="001F1530" w:rsidRDefault="001F1530" w:rsidP="001F1530">
      <w:pPr>
        <w:ind w:left="450"/>
        <w:jc w:val="both"/>
        <w:rPr>
          <w:sz w:val="18"/>
        </w:rPr>
      </w:pPr>
    </w:p>
    <w:p w:rsidR="001F1530" w:rsidRPr="000F038C" w:rsidRDefault="001F1530" w:rsidP="001F1530">
      <w:pPr>
        <w:pStyle w:val="Pismenka"/>
        <w:tabs>
          <w:tab w:val="clear" w:pos="426"/>
        </w:tabs>
        <w:ind w:left="426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p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167299">
        <w:t>informácie o údajoch na strane aktív súvahy</w:t>
      </w:r>
      <w:bookmarkEnd w:id="4"/>
    </w:p>
    <w:p w:rsidR="00375B35" w:rsidRPr="001D5F78" w:rsidRDefault="00375B35" w:rsidP="004D3B4A">
      <w:pPr>
        <w:pStyle w:val="Zhlav"/>
        <w:numPr>
          <w:ilvl w:val="12"/>
          <w:numId w:val="0"/>
        </w:numPr>
        <w:jc w:val="both"/>
        <w:rPr>
          <w:sz w:val="18"/>
          <w:szCs w:val="18"/>
        </w:rPr>
      </w:pPr>
    </w:p>
    <w:p w:rsidR="00375B35" w:rsidRDefault="00375B35" w:rsidP="002D2271">
      <w:pPr>
        <w:pStyle w:val="Nadpis2"/>
        <w:numPr>
          <w:ilvl w:val="0"/>
          <w:numId w:val="9"/>
        </w:numPr>
        <w:tabs>
          <w:tab w:val="clear" w:pos="360"/>
          <w:tab w:val="num" w:pos="426"/>
        </w:tabs>
      </w:pPr>
      <w:bookmarkStart w:id="5" w:name="_Toc530739901"/>
      <w:r>
        <w:t>Dlhodobý nehmotný majetok a dlhodobý hmotný majetok</w:t>
      </w:r>
      <w:bookmarkEnd w:id="5"/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4D3B4A">
      <w:pPr>
        <w:pStyle w:val="Zkladntext"/>
      </w:pPr>
      <w:r>
        <w:t xml:space="preserve">Prehľad o pohybe dlhodobého nehmotného majetku a dlhodobého hmotného majetku od 1. januára </w:t>
      </w:r>
      <w:r w:rsidR="003756A2">
        <w:t>2013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3756A2">
        <w:t>2013</w:t>
      </w:r>
      <w:r w:rsidRPr="00C24B6B">
        <w:t xml:space="preserve"> a za porovnateľné obdobie od 1. januára </w:t>
      </w:r>
      <w:r w:rsidR="003756A2">
        <w:t>2012</w:t>
      </w:r>
      <w:r w:rsidRPr="00C24B6B">
        <w:t xml:space="preserve"> do 31. decembra </w:t>
      </w:r>
      <w:r w:rsidR="003756A2">
        <w:t>2012</w:t>
      </w:r>
      <w:r w:rsidRPr="00C24B6B">
        <w:t xml:space="preserve"> je uvedený v tabuľkách </w:t>
      </w:r>
      <w:r>
        <w:t xml:space="preserve">na </w:t>
      </w:r>
      <w:r w:rsidR="00D05DD4">
        <w:t xml:space="preserve">nasledovných </w:t>
      </w:r>
      <w:r>
        <w:t>stranách</w:t>
      </w:r>
      <w:r w:rsidR="00D05DD4"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  <w:ind w:left="0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375B35" w:rsidRDefault="00375B35" w:rsidP="004D3B4A">
      <w:pPr>
        <w:pStyle w:val="Zkladntext"/>
      </w:pPr>
    </w:p>
    <w:p w:rsidR="00375B35" w:rsidRDefault="00375B35" w:rsidP="004409F5">
      <w:pPr>
        <w:pStyle w:val="Zkladntext"/>
      </w:pPr>
      <w:r>
        <w:t xml:space="preserve">Prehľad o pohybe dlhodobého finančného majetku od 1. januára </w:t>
      </w:r>
      <w:r w:rsidR="003756A2">
        <w:t>2013</w:t>
      </w:r>
      <w:r>
        <w:t xml:space="preserve"> do 31. decembra </w:t>
      </w:r>
      <w:r w:rsidR="003756A2">
        <w:t>2013</w:t>
      </w:r>
      <w:r>
        <w:t xml:space="preserve"> a za porovnateľné obdobie od 1. januára </w:t>
      </w:r>
      <w:r w:rsidR="003756A2">
        <w:t>2012</w:t>
      </w:r>
      <w:r>
        <w:t xml:space="preserve"> do 31. decembra </w:t>
      </w:r>
      <w:r w:rsidR="003756A2">
        <w:t>2012</w:t>
      </w:r>
      <w:r>
        <w:t xml:space="preserve"> je uvedený v tabuľke na </w:t>
      </w:r>
      <w:r w:rsidR="00FF6774">
        <w:t xml:space="preserve">nasledovných </w:t>
      </w:r>
      <w:r>
        <w:t>stranách.</w:t>
      </w:r>
    </w:p>
    <w:p w:rsidR="00FF6774" w:rsidRDefault="00FF6774" w:rsidP="00FF6774">
      <w:pPr>
        <w:pStyle w:val="Zkladntext"/>
      </w:pPr>
    </w:p>
    <w:p w:rsidR="00FF6774" w:rsidRDefault="00FF6774" w:rsidP="00FF6774">
      <w:pPr>
        <w:pStyle w:val="Zkladntext"/>
      </w:pPr>
    </w:p>
    <w:p w:rsidR="00FF6774" w:rsidRDefault="00FF6774" w:rsidP="00FF6774">
      <w:pPr>
        <w:pStyle w:val="Zkladntext"/>
      </w:pPr>
    </w:p>
    <w:p w:rsidR="00FF6774" w:rsidRDefault="00FF6774" w:rsidP="00FF6774">
      <w:pPr>
        <w:pStyle w:val="Zkladntext"/>
      </w:pPr>
      <w:r>
        <w:t>Popis zmien dlhodobého finančného majetku:</w:t>
      </w:r>
    </w:p>
    <w:p w:rsidR="00FF6774" w:rsidRDefault="00FF6774" w:rsidP="00FF6774">
      <w:pPr>
        <w:pStyle w:val="Zkladntext"/>
      </w:pPr>
      <w:r>
        <w:lastRenderedPageBreak/>
        <w:t>V roku 2012 bola posktnutá pôžička pre materskú spoločnosť GENERIX, a.s. vo výške 90 000,- € z toho bolo už splatené 13 000,- €. Pôžička bola v roku 2013 splatená</w:t>
      </w:r>
    </w:p>
    <w:p w:rsidR="00FF6774" w:rsidRDefault="00FF6774" w:rsidP="00FF6774">
      <w:pPr>
        <w:pStyle w:val="Zkladntext"/>
      </w:pPr>
      <w:r>
        <w:t xml:space="preserve">V roku 2012 bola poskytnutá pôžička pre NO. 1118 so splatnosťou 31.12.2022. V roku 2013 došlo k navýšeniu pôžičky o 202,5 tis. €. </w:t>
      </w:r>
    </w:p>
    <w:p w:rsidR="003B77E0" w:rsidRDefault="003B77E0" w:rsidP="004409F5">
      <w:pPr>
        <w:pStyle w:val="Zkladntext"/>
      </w:pPr>
    </w:p>
    <w:p w:rsidR="007D7099" w:rsidRDefault="007D7099" w:rsidP="004409F5">
      <w:pPr>
        <w:pStyle w:val="Zkladntext"/>
        <w:rPr>
          <w:b/>
        </w:rPr>
      </w:pPr>
    </w:p>
    <w:p w:rsidR="003B77E0" w:rsidRPr="003B77E0" w:rsidRDefault="003B77E0" w:rsidP="004409F5">
      <w:pPr>
        <w:pStyle w:val="Zkladntext"/>
        <w:rPr>
          <w:b/>
        </w:rPr>
      </w:pPr>
      <w:r w:rsidRPr="00FF6774">
        <w:rPr>
          <w:b/>
        </w:rPr>
        <w:t>10.</w:t>
      </w:r>
      <w:r w:rsidRPr="00FF6774">
        <w:rPr>
          <w:b/>
        </w:rPr>
        <w:tab/>
        <w:t>Informácie k prílohe č. 3 časti F. písm. j) a l) o poskytnutých dlhodobých pôžičkách</w:t>
      </w:r>
    </w:p>
    <w:p w:rsidR="003B77E0" w:rsidRDefault="003B77E0" w:rsidP="004409F5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06"/>
        <w:gridCol w:w="1524"/>
        <w:gridCol w:w="1193"/>
        <w:gridCol w:w="1161"/>
        <w:gridCol w:w="1593"/>
        <w:gridCol w:w="1260"/>
      </w:tblGrid>
      <w:tr w:rsidR="003B77E0" w:rsidRPr="003F477D" w:rsidTr="00FF6774">
        <w:trPr>
          <w:trHeight w:val="996"/>
          <w:jc w:val="center"/>
        </w:trPr>
        <w:tc>
          <w:tcPr>
            <w:tcW w:w="290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</w:pPr>
            <w:bookmarkStart w:id="6" w:name="_Toc530739903"/>
            <w:r w:rsidRPr="003F477D">
              <w:t>Dlhodobé pôžičky</w:t>
            </w:r>
          </w:p>
        </w:tc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B77E0" w:rsidRPr="003F477D" w:rsidRDefault="003B77E0" w:rsidP="00D05DD4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3B77E0" w:rsidRPr="003F477D" w:rsidTr="00FF6774">
        <w:trPr>
          <w:trHeight w:hRule="exact" w:val="227"/>
          <w:jc w:val="center"/>
        </w:trPr>
        <w:tc>
          <w:tcPr>
            <w:tcW w:w="290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5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B77E0" w:rsidRPr="003F477D" w:rsidTr="00FF6774">
        <w:trPr>
          <w:trHeight w:val="340"/>
          <w:jc w:val="center"/>
        </w:trPr>
        <w:tc>
          <w:tcPr>
            <w:tcW w:w="290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5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31CB1" w:rsidRPr="003F477D" w:rsidRDefault="00FF6774" w:rsidP="00D05DD4">
            <w:pPr>
              <w:rPr>
                <w:szCs w:val="22"/>
              </w:rPr>
            </w:pPr>
            <w:r>
              <w:rPr>
                <w:szCs w:val="22"/>
              </w:rPr>
              <w:t>320 500</w:t>
            </w:r>
          </w:p>
        </w:tc>
        <w:tc>
          <w:tcPr>
            <w:tcW w:w="1193" w:type="dxa"/>
            <w:tcBorders>
              <w:top w:val="single" w:sz="12" w:space="0" w:color="auto"/>
            </w:tcBorders>
            <w:vAlign w:val="center"/>
          </w:tcPr>
          <w:p w:rsidR="003B77E0" w:rsidRPr="003F477D" w:rsidRDefault="00FF6774" w:rsidP="00D05DD4">
            <w:pPr>
              <w:rPr>
                <w:szCs w:val="22"/>
              </w:rPr>
            </w:pPr>
            <w:r>
              <w:rPr>
                <w:szCs w:val="22"/>
              </w:rPr>
              <w:t>210 000</w:t>
            </w: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593" w:type="dxa"/>
            <w:tcBorders>
              <w:top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260" w:type="dxa"/>
            <w:tcBorders>
              <w:top w:val="single" w:sz="12" w:space="0" w:color="auto"/>
            </w:tcBorders>
            <w:vAlign w:val="center"/>
          </w:tcPr>
          <w:p w:rsidR="003B77E0" w:rsidRPr="003F477D" w:rsidRDefault="00FF6774" w:rsidP="00D05DD4">
            <w:pPr>
              <w:rPr>
                <w:szCs w:val="22"/>
              </w:rPr>
            </w:pPr>
            <w:r>
              <w:rPr>
                <w:szCs w:val="22"/>
              </w:rPr>
              <w:t>530 500</w:t>
            </w:r>
          </w:p>
        </w:tc>
      </w:tr>
      <w:tr w:rsidR="003B77E0" w:rsidRPr="003F477D" w:rsidTr="00FF6774">
        <w:trPr>
          <w:jc w:val="center"/>
        </w:trPr>
        <w:tc>
          <w:tcPr>
            <w:tcW w:w="2906" w:type="dxa"/>
            <w:tcBorders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524" w:type="dxa"/>
            <w:tcBorders>
              <w:lef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193" w:type="dxa"/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593" w:type="dxa"/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</w:p>
        </w:tc>
      </w:tr>
      <w:tr w:rsidR="003B77E0" w:rsidRPr="003F477D" w:rsidTr="00FF6774">
        <w:trPr>
          <w:jc w:val="center"/>
        </w:trPr>
        <w:tc>
          <w:tcPr>
            <w:tcW w:w="2906" w:type="dxa"/>
            <w:tcBorders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524" w:type="dxa"/>
            <w:tcBorders>
              <w:lef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193" w:type="dxa"/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593" w:type="dxa"/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</w:p>
        </w:tc>
      </w:tr>
      <w:tr w:rsidR="00FF6774" w:rsidRPr="003F477D" w:rsidTr="00FF6774">
        <w:trPr>
          <w:jc w:val="center"/>
        </w:trPr>
        <w:tc>
          <w:tcPr>
            <w:tcW w:w="2906" w:type="dxa"/>
            <w:tcBorders>
              <w:right w:val="single" w:sz="12" w:space="0" w:color="auto"/>
            </w:tcBorders>
            <w:vAlign w:val="center"/>
          </w:tcPr>
          <w:p w:rsidR="00FF6774" w:rsidRPr="003F477D" w:rsidRDefault="00FF6774" w:rsidP="00FF6774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524" w:type="dxa"/>
            <w:tcBorders>
              <w:left w:val="single" w:sz="12" w:space="0" w:color="auto"/>
            </w:tcBorders>
            <w:vAlign w:val="center"/>
          </w:tcPr>
          <w:p w:rsidR="00FF6774" w:rsidRPr="003F477D" w:rsidRDefault="00FF6774" w:rsidP="00FF6774">
            <w:pPr>
              <w:rPr>
                <w:szCs w:val="22"/>
              </w:rPr>
            </w:pPr>
            <w:r>
              <w:rPr>
                <w:szCs w:val="22"/>
              </w:rPr>
              <w:t>77 700</w:t>
            </w:r>
          </w:p>
        </w:tc>
        <w:tc>
          <w:tcPr>
            <w:tcW w:w="1193" w:type="dxa"/>
            <w:vAlign w:val="center"/>
          </w:tcPr>
          <w:p w:rsidR="00FF6774" w:rsidRPr="003F477D" w:rsidRDefault="00FF6774" w:rsidP="00FF6774">
            <w:pPr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FF6774" w:rsidRPr="003F477D" w:rsidRDefault="00FF6774" w:rsidP="00FF6774">
            <w:pPr>
              <w:rPr>
                <w:szCs w:val="22"/>
              </w:rPr>
            </w:pPr>
            <w:r>
              <w:rPr>
                <w:szCs w:val="22"/>
              </w:rPr>
              <w:t>77 700</w:t>
            </w:r>
          </w:p>
        </w:tc>
        <w:tc>
          <w:tcPr>
            <w:tcW w:w="1593" w:type="dxa"/>
            <w:vAlign w:val="center"/>
          </w:tcPr>
          <w:p w:rsidR="00FF6774" w:rsidRPr="003F477D" w:rsidRDefault="00FF6774" w:rsidP="00FF6774">
            <w:pPr>
              <w:rPr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FF6774" w:rsidRPr="003F477D" w:rsidRDefault="00FF6774" w:rsidP="00FF677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F6774" w:rsidRPr="003F477D" w:rsidTr="00FF6774">
        <w:trPr>
          <w:trHeight w:val="340"/>
          <w:jc w:val="center"/>
        </w:trPr>
        <w:tc>
          <w:tcPr>
            <w:tcW w:w="290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F6774" w:rsidRPr="003F477D" w:rsidRDefault="00FF6774" w:rsidP="00FF6774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5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F6774" w:rsidRPr="003F477D" w:rsidRDefault="00FF6774" w:rsidP="00FF6774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398 200</w:t>
            </w:r>
          </w:p>
        </w:tc>
        <w:tc>
          <w:tcPr>
            <w:tcW w:w="1193" w:type="dxa"/>
            <w:tcBorders>
              <w:bottom w:val="single" w:sz="12" w:space="0" w:color="auto"/>
            </w:tcBorders>
            <w:vAlign w:val="center"/>
          </w:tcPr>
          <w:p w:rsidR="00FF6774" w:rsidRPr="003F477D" w:rsidRDefault="00FF6774" w:rsidP="00FF6774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210 000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FF6774" w:rsidRPr="003F477D" w:rsidRDefault="00FF6774" w:rsidP="00FF6774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77 700</w:t>
            </w:r>
          </w:p>
        </w:tc>
        <w:tc>
          <w:tcPr>
            <w:tcW w:w="1593" w:type="dxa"/>
            <w:tcBorders>
              <w:bottom w:val="single" w:sz="12" w:space="0" w:color="auto"/>
            </w:tcBorders>
            <w:vAlign w:val="center"/>
          </w:tcPr>
          <w:p w:rsidR="00FF6774" w:rsidRPr="003F477D" w:rsidRDefault="00FF6774" w:rsidP="00FF6774">
            <w:pPr>
              <w:rPr>
                <w:b/>
                <w:szCs w:val="22"/>
              </w:rPr>
            </w:pPr>
          </w:p>
        </w:tc>
        <w:tc>
          <w:tcPr>
            <w:tcW w:w="1260" w:type="dxa"/>
            <w:tcBorders>
              <w:bottom w:val="single" w:sz="12" w:space="0" w:color="auto"/>
            </w:tcBorders>
            <w:vAlign w:val="center"/>
          </w:tcPr>
          <w:p w:rsidR="00FF6774" w:rsidRPr="003F477D" w:rsidRDefault="00FF6774" w:rsidP="00FF6774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530 500</w:t>
            </w:r>
          </w:p>
        </w:tc>
      </w:tr>
    </w:tbl>
    <w:p w:rsidR="003B77E0" w:rsidRDefault="003B77E0">
      <w:pPr>
        <w:pStyle w:val="Zkladntext"/>
      </w:pPr>
    </w:p>
    <w:bookmarkEnd w:id="6"/>
    <w:p w:rsidR="00375B35" w:rsidRPr="000B7957" w:rsidRDefault="00375B35" w:rsidP="00AE5250">
      <w:pPr>
        <w:ind w:left="426"/>
        <w:rPr>
          <w:sz w:val="18"/>
          <w:szCs w:val="18"/>
        </w:rPr>
      </w:pPr>
    </w:p>
    <w:p w:rsidR="00375B35" w:rsidRPr="000B7957" w:rsidRDefault="00375B35" w:rsidP="00AE5250">
      <w:pPr>
        <w:ind w:left="426"/>
        <w:rPr>
          <w:sz w:val="18"/>
          <w:szCs w:val="18"/>
        </w:rPr>
      </w:pPr>
    </w:p>
    <w:p w:rsidR="00375B35" w:rsidRDefault="00375B35">
      <w:pPr>
        <w:pStyle w:val="Nadpis2"/>
        <w:numPr>
          <w:ilvl w:val="0"/>
          <w:numId w:val="2"/>
        </w:numPr>
      </w:pPr>
      <w:bookmarkStart w:id="7" w:name="_Toc530739904"/>
      <w:r>
        <w:t>Pohľadávky</w:t>
      </w:r>
      <w:bookmarkEnd w:id="7"/>
    </w:p>
    <w:p w:rsidR="00375B35" w:rsidRDefault="00375B35" w:rsidP="00CA441D">
      <w:pPr>
        <w:pStyle w:val="Zkladntext"/>
      </w:pPr>
    </w:p>
    <w:p w:rsidR="00375B35" w:rsidRDefault="00375B35" w:rsidP="00CA441D">
      <w:pPr>
        <w:pStyle w:val="Zkladntext"/>
      </w:pPr>
      <w:r>
        <w:t>Vývoj opravnej položky v priebehu účtovného obdobia je zobrazený v nasledujúcom prehľade:</w:t>
      </w:r>
    </w:p>
    <w:p w:rsidR="00375B35" w:rsidRDefault="00375B35" w:rsidP="00CA441D">
      <w:pPr>
        <w:pStyle w:val="Zkladntext"/>
      </w:pPr>
    </w:p>
    <w:bookmarkStart w:id="8" w:name="_MON_1457765582"/>
    <w:bookmarkEnd w:id="8"/>
    <w:p w:rsidR="00375B35" w:rsidRPr="00395629" w:rsidRDefault="00AB3B41" w:rsidP="009D0700">
      <w:pPr>
        <w:pStyle w:val="Zkladntext"/>
        <w:rPr>
          <w:lang w:val="de-DE"/>
        </w:rPr>
      </w:pPr>
      <w:r>
        <w:object w:dxaOrig="8397" w:dyaOrig="551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06.2pt;height:297.6pt" o:ole="" o:preferrelative="f">
            <v:imagedata r:id="rId8" o:title=""/>
            <o:lock v:ext="edit" aspectratio="f"/>
          </v:shape>
          <o:OLEObject Type="Embed" ProgID="Excel.Sheet.12" ShapeID="_x0000_i1025" DrawAspect="Content" ObjectID="_1457766682" r:id="rId9"/>
        </w:object>
      </w:r>
    </w:p>
    <w:p w:rsidR="00375B35" w:rsidRPr="001D5F78" w:rsidRDefault="00375B35" w:rsidP="009D0700">
      <w:pPr>
        <w:pStyle w:val="Zkladntext"/>
        <w:rPr>
          <w:szCs w:val="18"/>
          <w:lang w:val="de-DE"/>
        </w:rPr>
      </w:pPr>
    </w:p>
    <w:p w:rsidR="00375B35" w:rsidRDefault="00375B35" w:rsidP="00C43EE6">
      <w:pPr>
        <w:spacing w:after="200" w:line="276" w:lineRule="auto"/>
      </w:pPr>
      <w:r>
        <w:t>Veková štruktúra pohľadávok za bežné účtovné obdobie je uvedená v nasledujúcom prehľade:</w:t>
      </w:r>
    </w:p>
    <w:p w:rsidR="00375B35" w:rsidRDefault="00375B35" w:rsidP="00CA441D">
      <w:pPr>
        <w:pStyle w:val="Zkladntext"/>
      </w:pPr>
    </w:p>
    <w:p w:rsidR="00375B35" w:rsidRDefault="00375B35" w:rsidP="00CA441D">
      <w:pPr>
        <w:pStyle w:val="Zkladntext"/>
      </w:pPr>
    </w:p>
    <w:bookmarkStart w:id="9" w:name="_MON_1457765351"/>
    <w:bookmarkEnd w:id="9"/>
    <w:p w:rsidR="00375B35" w:rsidRDefault="00AB3B41" w:rsidP="00342E08">
      <w:pPr>
        <w:pStyle w:val="Zkladntext"/>
      </w:pPr>
      <w:r>
        <w:object w:dxaOrig="9023" w:dyaOrig="6071">
          <v:shape id="_x0000_i1026" type="#_x0000_t75" style="width:437.4pt;height:328.2pt" o:ole="" o:preferrelative="f">
            <v:imagedata r:id="rId10" o:title=""/>
            <o:lock v:ext="edit" aspectratio="f"/>
          </v:shape>
          <o:OLEObject Type="Embed" ProgID="Excel.Sheet.12" ShapeID="_x0000_i1026" DrawAspect="Content" ObjectID="_1457766683" r:id="rId11"/>
        </w:object>
      </w:r>
    </w:p>
    <w:p w:rsidR="00375B35" w:rsidRDefault="00375B35" w:rsidP="00342E08">
      <w:pPr>
        <w:pStyle w:val="Zkladntext"/>
      </w:pPr>
    </w:p>
    <w:p w:rsidR="00375B35" w:rsidRDefault="00375B35">
      <w:pPr>
        <w:spacing w:after="200" w:line="276" w:lineRule="auto"/>
        <w:rPr>
          <w:sz w:val="18"/>
        </w:rPr>
      </w:pPr>
      <w:r>
        <w:br w:type="page"/>
      </w:r>
    </w:p>
    <w:p w:rsidR="00375B35" w:rsidRDefault="00375B35" w:rsidP="00CA441D">
      <w:pPr>
        <w:pStyle w:val="Zkladntext"/>
      </w:pPr>
    </w:p>
    <w:p w:rsidR="00375B35" w:rsidRDefault="00375B35" w:rsidP="00CA441D">
      <w:pPr>
        <w:pStyle w:val="Zkladntext"/>
      </w:pPr>
    </w:p>
    <w:p w:rsidR="009F604D" w:rsidRDefault="009F604D" w:rsidP="009F604D">
      <w:pPr>
        <w:pStyle w:val="Nadpis2"/>
        <w:numPr>
          <w:ilvl w:val="0"/>
          <w:numId w:val="0"/>
        </w:numPr>
        <w:ind w:left="360"/>
      </w:pPr>
      <w:bookmarkStart w:id="10" w:name="_Toc530739905"/>
    </w:p>
    <w:p w:rsidR="009F604D" w:rsidRDefault="009F604D" w:rsidP="009F604D">
      <w:pPr>
        <w:pStyle w:val="Zkladntext"/>
      </w:pPr>
    </w:p>
    <w:p w:rsidR="009F604D" w:rsidRDefault="009F604D" w:rsidP="009F604D">
      <w:pPr>
        <w:pStyle w:val="Zkladntext"/>
      </w:pPr>
    </w:p>
    <w:p w:rsidR="009F604D" w:rsidRPr="009F604D" w:rsidRDefault="009F604D" w:rsidP="009F604D"/>
    <w:p w:rsidR="00375B35" w:rsidRDefault="00375B35" w:rsidP="009F604D">
      <w:pPr>
        <w:pStyle w:val="Zkladntext"/>
        <w:rPr>
          <w:b/>
        </w:rPr>
      </w:pPr>
    </w:p>
    <w:p w:rsidR="00375B35" w:rsidRDefault="00375B35" w:rsidP="00CA441D">
      <w:pPr>
        <w:pStyle w:val="Nadpis2"/>
        <w:numPr>
          <w:ilvl w:val="0"/>
          <w:numId w:val="2"/>
        </w:numPr>
      </w:pPr>
      <w:r>
        <w:t>Finančné účty</w:t>
      </w:r>
      <w:bookmarkEnd w:id="10"/>
    </w:p>
    <w:p w:rsidR="00375B35" w:rsidRDefault="00375B35" w:rsidP="00CA441D">
      <w:pPr>
        <w:pStyle w:val="Zkladntext"/>
      </w:pPr>
    </w:p>
    <w:p w:rsidR="00375B35" w:rsidRDefault="00375B35" w:rsidP="00CA441D">
      <w:pPr>
        <w:pStyle w:val="Zkladntext"/>
      </w:pPr>
      <w:r>
        <w:t>Ako finančné účty s</w:t>
      </w:r>
      <w:r w:rsidR="00A90EDA">
        <w:t>ú vykázané peniaze v pokladnici a</w:t>
      </w:r>
      <w:r>
        <w:t xml:space="preserve"> účty v </w:t>
      </w:r>
      <w:r w:rsidRPr="00F205AE">
        <w:t>bankách. Účtami v bankách môže Spoločno</w:t>
      </w:r>
      <w:r w:rsidR="00167299" w:rsidRPr="00F205AE">
        <w:t>sť voľne disponovať.</w:t>
      </w:r>
    </w:p>
    <w:p w:rsidR="00375B35" w:rsidRDefault="00375B35" w:rsidP="00CA441D">
      <w:pPr>
        <w:pStyle w:val="Zkladntext"/>
      </w:pPr>
    </w:p>
    <w:p w:rsidR="00375B35" w:rsidRDefault="00375B35" w:rsidP="00CA441D">
      <w:pPr>
        <w:pStyle w:val="Zkladntext"/>
      </w:pPr>
      <w:r>
        <w:t>Prehľad jednotlivých položiek finančných účtov:</w:t>
      </w:r>
    </w:p>
    <w:p w:rsidR="00375B35" w:rsidRDefault="00375B35" w:rsidP="00CA441D">
      <w:pPr>
        <w:pStyle w:val="Zkladntext"/>
      </w:pPr>
    </w:p>
    <w:bookmarkStart w:id="11" w:name="_MON_1457765312"/>
    <w:bookmarkEnd w:id="11"/>
    <w:p w:rsidR="00375B35" w:rsidRDefault="00F205AE" w:rsidP="00086A82">
      <w:pPr>
        <w:pStyle w:val="Zkladntext"/>
      </w:pPr>
      <w:r w:rsidRPr="00003C63">
        <w:object w:dxaOrig="9410" w:dyaOrig="2819">
          <v:shape id="_x0000_i1027" type="#_x0000_t75" style="width:456.6pt;height:152.4pt" o:ole="" o:preferrelative="f">
            <v:imagedata r:id="rId12" o:title=""/>
            <o:lock v:ext="edit" aspectratio="f"/>
          </v:shape>
          <o:OLEObject Type="Embed" ProgID="Excel.Sheet.12" ShapeID="_x0000_i1027" DrawAspect="Content" ObjectID="_1457766684" r:id="rId13"/>
        </w:object>
      </w:r>
    </w:p>
    <w:p w:rsidR="00375B35" w:rsidRPr="00D31CB1" w:rsidRDefault="00375B35" w:rsidP="00B12204">
      <w:pPr>
        <w:pStyle w:val="Zkladntext"/>
      </w:pPr>
    </w:p>
    <w:p w:rsidR="00375B35" w:rsidRPr="00D31CB1" w:rsidRDefault="00375B35" w:rsidP="00B12204">
      <w:pPr>
        <w:pStyle w:val="Zkladntext"/>
        <w:rPr>
          <w:szCs w:val="18"/>
        </w:rPr>
      </w:pPr>
    </w:p>
    <w:p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375B35" w:rsidRDefault="00375B35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375B35" w:rsidRDefault="00375B35" w:rsidP="00491AF0">
      <w:pPr>
        <w:pStyle w:val="Zkladntext"/>
      </w:pPr>
    </w:p>
    <w:p w:rsidR="00375B35" w:rsidRDefault="00375B35" w:rsidP="002D2271">
      <w:pPr>
        <w:pStyle w:val="Nadpis2"/>
        <w:numPr>
          <w:ilvl w:val="0"/>
          <w:numId w:val="5"/>
        </w:numPr>
      </w:pPr>
      <w:bookmarkStart w:id="12" w:name="_Toc530739908"/>
      <w:r>
        <w:t>Vlastné imanie</w:t>
      </w:r>
    </w:p>
    <w:p w:rsidR="00A90EDA" w:rsidRPr="00A90EDA" w:rsidRDefault="00A90EDA" w:rsidP="00A90EDA"/>
    <w:p w:rsidR="00C35F49" w:rsidRPr="00C35F49" w:rsidRDefault="00C35F49" w:rsidP="00C35F49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C35F49" w:rsidRDefault="00C35F49" w:rsidP="00C35F49">
      <w:pPr>
        <w:autoSpaceDE w:val="0"/>
        <w:autoSpaceDN w:val="0"/>
        <w:adjustRightInd w:val="0"/>
        <w:ind w:left="426"/>
        <w:jc w:val="both"/>
      </w:pPr>
      <w:r w:rsidRPr="00C35F49">
        <w:rPr>
          <w:sz w:val="18"/>
          <w:szCs w:val="18"/>
        </w:rPr>
        <w:t>Základné imanie bolo splatené v plnom rozsahu.</w:t>
      </w:r>
    </w:p>
    <w:p w:rsidR="009D5548" w:rsidRPr="00AB0D66" w:rsidRDefault="009D5548" w:rsidP="00AB0D66"/>
    <w:p w:rsidR="00375B35" w:rsidRDefault="00375B35" w:rsidP="00491AF0"/>
    <w:p w:rsidR="009D5548" w:rsidRDefault="009D5548" w:rsidP="009D5548">
      <w:pPr>
        <w:pStyle w:val="Nadpis2"/>
        <w:numPr>
          <w:ilvl w:val="0"/>
          <w:numId w:val="5"/>
        </w:numPr>
      </w:pPr>
      <w:r>
        <w:t>Informácia o vysporiadaní výsledku hospodárenia za minulé účtovné obdobie</w:t>
      </w:r>
    </w:p>
    <w:p w:rsidR="009D5548" w:rsidRDefault="009D5548" w:rsidP="009D5548"/>
    <w:p w:rsidR="009D5548" w:rsidRDefault="009D5548" w:rsidP="009D5548">
      <w:pPr>
        <w:rPr>
          <w:b/>
          <w:bCs/>
          <w:color w:val="000000"/>
          <w:sz w:val="18"/>
          <w:szCs w:val="18"/>
          <w:lang w:eastAsia="sk-SK"/>
        </w:rPr>
      </w:pPr>
    </w:p>
    <w:p w:rsidR="009D5548" w:rsidRDefault="009D5548" w:rsidP="009D5548">
      <w:pPr>
        <w:rPr>
          <w:b/>
          <w:bCs/>
          <w:color w:val="000000"/>
          <w:sz w:val="18"/>
          <w:szCs w:val="18"/>
          <w:lang w:eastAsia="sk-SK"/>
        </w:rPr>
      </w:pPr>
    </w:p>
    <w:p w:rsidR="009D5548" w:rsidRPr="009D5548" w:rsidRDefault="009D5548" w:rsidP="009D5548">
      <w:pPr>
        <w:ind w:left="426"/>
        <w:rPr>
          <w:b/>
          <w:bCs/>
          <w:color w:val="000000"/>
          <w:sz w:val="18"/>
          <w:szCs w:val="18"/>
          <w:lang w:eastAsia="sk-SK"/>
        </w:rPr>
      </w:pPr>
      <w:r w:rsidRPr="009D5548">
        <w:rPr>
          <w:b/>
          <w:bCs/>
          <w:color w:val="000000"/>
          <w:sz w:val="18"/>
          <w:szCs w:val="18"/>
          <w:lang w:eastAsia="sk-SK"/>
        </w:rPr>
        <w:t xml:space="preserve">22.  Informácie k prílohe č. 3 časti G. písm. a) tretiemu bodu o rozdelení účtovného zisku alebo o vysporiadaní účtovnej straty </w:t>
      </w:r>
    </w:p>
    <w:p w:rsidR="009D5548" w:rsidRDefault="009D5548" w:rsidP="00491AF0"/>
    <w:bookmarkStart w:id="13" w:name="_MON_1457765285"/>
    <w:bookmarkEnd w:id="13"/>
    <w:p w:rsidR="00375B35" w:rsidRDefault="00F205AE" w:rsidP="00491AF0">
      <w:pPr>
        <w:pStyle w:val="Zkladntext"/>
      </w:pPr>
      <w:r>
        <w:object w:dxaOrig="7834" w:dyaOrig="4764">
          <v:shape id="_x0000_i1028" type="#_x0000_t75" style="width:391.8pt;height:264.6pt" o:ole="" o:preferrelative="f">
            <v:imagedata r:id="rId14" o:title=""/>
            <o:lock v:ext="edit" aspectratio="f"/>
          </v:shape>
          <o:OLEObject Type="Embed" ProgID="Excel.Sheet.12" ShapeID="_x0000_i1028" DrawAspect="Content" ObjectID="_1457766685" r:id="rId15"/>
        </w:object>
      </w:r>
    </w:p>
    <w:p w:rsidR="00375B35" w:rsidRDefault="00375B35" w:rsidP="00491AF0">
      <w:pPr>
        <w:pStyle w:val="Zkladntext"/>
      </w:pPr>
    </w:p>
    <w:p w:rsidR="009D5548" w:rsidRDefault="009D5548" w:rsidP="00491AF0">
      <w:pPr>
        <w:pStyle w:val="Zkladntext"/>
      </w:pPr>
    </w:p>
    <w:p w:rsidR="009D5548" w:rsidRDefault="009D5548" w:rsidP="00491AF0">
      <w:pPr>
        <w:pStyle w:val="Zkladntext"/>
      </w:pPr>
    </w:p>
    <w:p w:rsidR="009D5548" w:rsidRDefault="009D5548" w:rsidP="00491AF0">
      <w:pPr>
        <w:pStyle w:val="Zkladntext"/>
      </w:pPr>
    </w:p>
    <w:p w:rsidR="00375B35" w:rsidRDefault="00375B35" w:rsidP="002D2271">
      <w:pPr>
        <w:pStyle w:val="Nadpis2"/>
        <w:numPr>
          <w:ilvl w:val="0"/>
          <w:numId w:val="5"/>
        </w:numPr>
      </w:pPr>
      <w:r>
        <w:t>Rezervy</w:t>
      </w:r>
    </w:p>
    <w:bookmarkEnd w:id="12"/>
    <w:p w:rsidR="00375B35" w:rsidRDefault="00375B35" w:rsidP="00491AF0">
      <w:pPr>
        <w:pStyle w:val="Zkladntext"/>
      </w:pPr>
    </w:p>
    <w:p w:rsidR="00375B35" w:rsidRDefault="00375B35" w:rsidP="00491AF0">
      <w:pPr>
        <w:pStyle w:val="Zkladntext"/>
      </w:pPr>
      <w:r>
        <w:t>Prehľad o rezervách za bežné účtovné obdobie je uvedený v nasledujúcom prehľade:</w:t>
      </w:r>
    </w:p>
    <w:p w:rsidR="009564DD" w:rsidRDefault="009564DD" w:rsidP="00491AF0">
      <w:pPr>
        <w:pStyle w:val="Zkladntext"/>
        <w:rPr>
          <w:b/>
        </w:rPr>
      </w:pPr>
    </w:p>
    <w:p w:rsidR="009564DD" w:rsidRPr="009564DD" w:rsidRDefault="009564DD" w:rsidP="00491AF0">
      <w:pPr>
        <w:pStyle w:val="Zkladntext"/>
        <w:rPr>
          <w:b/>
        </w:rPr>
      </w:pPr>
      <w:r w:rsidRPr="009564DD">
        <w:rPr>
          <w:b/>
        </w:rPr>
        <w:t>23.</w:t>
      </w:r>
      <w:r w:rsidRPr="009564DD">
        <w:rPr>
          <w:b/>
        </w:rPr>
        <w:tab/>
        <w:t>Informácie k prílohe č. 3 časti G. písm. b) o rezervách</w:t>
      </w:r>
    </w:p>
    <w:p w:rsidR="00375B35" w:rsidRDefault="00375B35" w:rsidP="00491AF0">
      <w:pPr>
        <w:pStyle w:val="Zkladntext"/>
        <w:jc w:val="left"/>
      </w:pPr>
    </w:p>
    <w:bookmarkStart w:id="14" w:name="_MON_1457765229"/>
    <w:bookmarkEnd w:id="14"/>
    <w:p w:rsidR="00375B35" w:rsidRDefault="00F205AE" w:rsidP="009D0700">
      <w:pPr>
        <w:ind w:left="426"/>
      </w:pPr>
      <w:r>
        <w:object w:dxaOrig="9008" w:dyaOrig="5507">
          <v:shape id="_x0000_i1029" type="#_x0000_t75" style="width:450.6pt;height:305.4pt" o:ole="" o:preferrelative="f">
            <v:imagedata r:id="rId16" o:title=""/>
            <o:lock v:ext="edit" aspectratio="f"/>
          </v:shape>
          <o:OLEObject Type="Embed" ProgID="Excel.Sheet.12" ShapeID="_x0000_i1029" DrawAspect="Content" ObjectID="_1457766686" r:id="rId17"/>
        </w:object>
      </w:r>
    </w:p>
    <w:p w:rsidR="0010285B" w:rsidRDefault="0010285B" w:rsidP="00EF0F13">
      <w:pPr>
        <w:pStyle w:val="Zkladntext"/>
        <w:jc w:val="left"/>
      </w:pPr>
      <w:bookmarkStart w:id="15" w:name="OLE_LINK17"/>
      <w:bookmarkStart w:id="16" w:name="OLE_LINK18"/>
    </w:p>
    <w:p w:rsidR="00375B35" w:rsidRDefault="00375B35" w:rsidP="00EF0F13">
      <w:pPr>
        <w:pStyle w:val="Zkladntext"/>
      </w:pPr>
    </w:p>
    <w:p w:rsidR="00375B35" w:rsidRPr="00077153" w:rsidRDefault="00375B35" w:rsidP="00491AF0">
      <w:pPr>
        <w:pStyle w:val="Zkladntext"/>
        <w:jc w:val="left"/>
        <w:rPr>
          <w:szCs w:val="18"/>
        </w:rPr>
      </w:pPr>
    </w:p>
    <w:p w:rsidR="00375B35" w:rsidRPr="00077153" w:rsidRDefault="00375B35" w:rsidP="00491AF0">
      <w:pPr>
        <w:rPr>
          <w:sz w:val="18"/>
          <w:szCs w:val="18"/>
        </w:rPr>
      </w:pPr>
    </w:p>
    <w:p w:rsidR="00375B35" w:rsidRDefault="00375B35" w:rsidP="00491AF0">
      <w:pPr>
        <w:pStyle w:val="Zkladntext"/>
      </w:pPr>
      <w:r>
        <w:lastRenderedPageBreak/>
        <w:t>Prehľad o rezervách za predchádzajúce účtovné obdobie je uvedený v nasledujúcom prehľade:</w:t>
      </w:r>
    </w:p>
    <w:p w:rsidR="00375B35" w:rsidRDefault="00375B35" w:rsidP="00491AF0">
      <w:pPr>
        <w:pStyle w:val="Zkladntext"/>
        <w:jc w:val="left"/>
      </w:pPr>
    </w:p>
    <w:bookmarkStart w:id="17" w:name="_MON_1454313505"/>
    <w:bookmarkEnd w:id="17"/>
    <w:p w:rsidR="00375B35" w:rsidRDefault="00F205AE" w:rsidP="009B60B7">
      <w:pPr>
        <w:pStyle w:val="Zkladntext"/>
        <w:jc w:val="left"/>
      </w:pPr>
      <w:r>
        <w:object w:dxaOrig="9008" w:dyaOrig="5507">
          <v:shape id="_x0000_i1030" type="#_x0000_t75" style="width:446.4pt;height:306.6pt" o:ole="" o:preferrelative="f">
            <v:imagedata r:id="rId18" o:title=""/>
            <o:lock v:ext="edit" aspectratio="f"/>
          </v:shape>
          <o:OLEObject Type="Embed" ProgID="Excel.Sheet.12" ShapeID="_x0000_i1030" DrawAspect="Content" ObjectID="_1457766687" r:id="rId19"/>
        </w:object>
      </w:r>
      <w:bookmarkEnd w:id="15"/>
      <w:bookmarkEnd w:id="16"/>
    </w:p>
    <w:p w:rsidR="00375B35" w:rsidRDefault="00375B35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18" w:name="_Toc530739909"/>
      <w:r>
        <w:t>Záväzky</w:t>
      </w:r>
      <w:bookmarkEnd w:id="18"/>
    </w:p>
    <w:p w:rsidR="00375B35" w:rsidRDefault="00375B35" w:rsidP="00491AF0">
      <w:pPr>
        <w:pStyle w:val="Zkladntext"/>
      </w:pPr>
    </w:p>
    <w:p w:rsidR="00375B35" w:rsidRDefault="00375B35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3D2C10" w:rsidRDefault="003D2C10" w:rsidP="0057382A">
      <w:pPr>
        <w:pStyle w:val="Zkladntext"/>
        <w:rPr>
          <w:b/>
          <w:szCs w:val="18"/>
        </w:rPr>
      </w:pPr>
    </w:p>
    <w:p w:rsidR="00375B35" w:rsidRPr="003D2C10" w:rsidRDefault="003D2C10" w:rsidP="0057382A">
      <w:pPr>
        <w:pStyle w:val="Zkladntext"/>
        <w:rPr>
          <w:b/>
          <w:szCs w:val="18"/>
        </w:rPr>
      </w:pPr>
      <w:r w:rsidRPr="003D2C10">
        <w:rPr>
          <w:b/>
          <w:szCs w:val="18"/>
        </w:rPr>
        <w:t>24.</w:t>
      </w:r>
      <w:r w:rsidRPr="003D2C10">
        <w:rPr>
          <w:b/>
          <w:szCs w:val="18"/>
        </w:rPr>
        <w:tab/>
        <w:t>Informácie k prílohe č. 3  časti G. písm. c) a d) o záväzkoch</w:t>
      </w:r>
    </w:p>
    <w:p w:rsidR="00375B35" w:rsidRDefault="00375B35" w:rsidP="00491AF0">
      <w:pPr>
        <w:pStyle w:val="Zkladntext"/>
      </w:pPr>
    </w:p>
    <w:bookmarkStart w:id="19" w:name="_MON_1454313520"/>
    <w:bookmarkEnd w:id="19"/>
    <w:p w:rsidR="00375B35" w:rsidRDefault="00F205AE" w:rsidP="009D0700">
      <w:pPr>
        <w:ind w:left="426"/>
      </w:pPr>
      <w:r>
        <w:object w:dxaOrig="8931" w:dyaOrig="3199">
          <v:shape id="_x0000_i1031" type="#_x0000_t75" style="width:437.4pt;height:175.2pt" o:ole="" o:preferrelative="f">
            <v:imagedata r:id="rId20" o:title=""/>
            <o:lock v:ext="edit" aspectratio="f"/>
          </v:shape>
          <o:OLEObject Type="Embed" ProgID="Excel.Sheet.12" ShapeID="_x0000_i1031" DrawAspect="Content" ObjectID="_1457766688" r:id="rId21"/>
        </w:object>
      </w:r>
    </w:p>
    <w:p w:rsidR="00375B35" w:rsidRDefault="00375B35" w:rsidP="00491AF0">
      <w:pPr>
        <w:pStyle w:val="Zkladntext"/>
      </w:pPr>
    </w:p>
    <w:p w:rsidR="00375B35" w:rsidRPr="009246E5" w:rsidRDefault="00375B35" w:rsidP="007A005F">
      <w:pPr>
        <w:pStyle w:val="Nadpis2"/>
        <w:numPr>
          <w:ilvl w:val="0"/>
          <w:numId w:val="0"/>
        </w:numPr>
        <w:ind w:firstLine="450"/>
        <w:rPr>
          <w:lang w:val="de-DE"/>
        </w:rPr>
      </w:pPr>
    </w:p>
    <w:p w:rsidR="00375B35" w:rsidRPr="003D140B" w:rsidRDefault="00375B35" w:rsidP="00D04D91">
      <w:pPr>
        <w:pStyle w:val="Zkladntext"/>
      </w:pPr>
    </w:p>
    <w:p w:rsidR="00375B35" w:rsidRPr="00E45B32" w:rsidRDefault="00375B35" w:rsidP="00D04D91">
      <w:pPr>
        <w:pStyle w:val="Zkladntext"/>
        <w:rPr>
          <w:i/>
        </w:rPr>
      </w:pPr>
    </w:p>
    <w:p w:rsidR="00375B35" w:rsidRDefault="00375B35" w:rsidP="00E231BA">
      <w:pPr>
        <w:pStyle w:val="Nadpis2"/>
        <w:numPr>
          <w:ilvl w:val="0"/>
          <w:numId w:val="2"/>
        </w:numPr>
      </w:pPr>
      <w:bookmarkStart w:id="20" w:name="_Toc530739911"/>
      <w:r>
        <w:t>Sociálny fond</w:t>
      </w:r>
      <w:bookmarkEnd w:id="20"/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6F10BD" w:rsidRDefault="006F10BD" w:rsidP="00E231BA">
      <w:pPr>
        <w:pStyle w:val="Zkladntext"/>
      </w:pPr>
    </w:p>
    <w:p w:rsidR="006F10BD" w:rsidRDefault="006F10BD" w:rsidP="00E231BA">
      <w:pPr>
        <w:pStyle w:val="Zkladntext"/>
        <w:rPr>
          <w:b/>
        </w:rPr>
      </w:pPr>
      <w:r w:rsidRPr="006F10BD">
        <w:rPr>
          <w:b/>
        </w:rPr>
        <w:t>26.</w:t>
      </w:r>
      <w:r w:rsidRPr="006F10BD">
        <w:rPr>
          <w:b/>
        </w:rPr>
        <w:tab/>
        <w:t>Informácie k prílohe č. 3 časti G. písm. g) o záväzkoch zo sociálneho fondu</w:t>
      </w:r>
    </w:p>
    <w:p w:rsidR="006F10BD" w:rsidRDefault="006F10BD" w:rsidP="00E231BA">
      <w:pPr>
        <w:pStyle w:val="Zkladntext"/>
        <w:rPr>
          <w:b/>
        </w:rPr>
      </w:pPr>
    </w:p>
    <w:p w:rsidR="006F10BD" w:rsidRPr="006F10BD" w:rsidRDefault="006F10BD" w:rsidP="00E231BA">
      <w:pPr>
        <w:pStyle w:val="Zkladntext"/>
        <w:rPr>
          <w:b/>
        </w:rPr>
      </w:pPr>
    </w:p>
    <w:bookmarkStart w:id="21" w:name="_MON_1457764951"/>
    <w:bookmarkEnd w:id="21"/>
    <w:p w:rsidR="00375B35" w:rsidRPr="00D16B95" w:rsidRDefault="00F205AE" w:rsidP="00A25722">
      <w:pPr>
        <w:pStyle w:val="Zkladntext"/>
        <w:rPr>
          <w:lang w:val="de-DE"/>
        </w:rPr>
      </w:pPr>
      <w:r>
        <w:object w:dxaOrig="8062" w:dyaOrig="3091">
          <v:shape id="_x0000_i1032" type="#_x0000_t75" style="width:384.6pt;height:170.4pt" o:ole="" o:preferrelative="f">
            <v:imagedata r:id="rId22" o:title=""/>
            <o:lock v:ext="edit" aspectratio="f"/>
          </v:shape>
          <o:OLEObject Type="Embed" ProgID="Excel.Sheet.12" ShapeID="_x0000_i1032" DrawAspect="Content" ObjectID="_1457766689" r:id="rId23"/>
        </w:object>
      </w:r>
    </w:p>
    <w:p w:rsidR="00375B35" w:rsidRPr="00D16B95" w:rsidRDefault="00375B35" w:rsidP="00A25722">
      <w:pPr>
        <w:pStyle w:val="Zkladntext"/>
        <w:rPr>
          <w:color w:val="000000"/>
          <w:lang w:val="de-DE"/>
        </w:rPr>
      </w:pPr>
    </w:p>
    <w:p w:rsidR="00375B35" w:rsidRDefault="00375B35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22" w:name="_Toc530739914"/>
    </w:p>
    <w:p w:rsidR="00375B35" w:rsidRDefault="00375B35" w:rsidP="002D2271">
      <w:pPr>
        <w:pStyle w:val="Nadpis2"/>
        <w:numPr>
          <w:ilvl w:val="0"/>
          <w:numId w:val="11"/>
        </w:numPr>
      </w:pPr>
      <w:r>
        <w:t>Tržby za vlastné výkony a tovar</w:t>
      </w:r>
      <w:bookmarkEnd w:id="22"/>
    </w:p>
    <w:p w:rsidR="00375B35" w:rsidRDefault="00375B35" w:rsidP="00E231BA">
      <w:pPr>
        <w:pStyle w:val="Zkladntext"/>
      </w:pPr>
    </w:p>
    <w:p w:rsidR="00375B35" w:rsidRDefault="00A27020" w:rsidP="00E231BA">
      <w:pPr>
        <w:pStyle w:val="Zkladntext"/>
      </w:pPr>
      <w:r w:rsidRPr="00F205AE">
        <w:t xml:space="preserve">Spoločnosť dodáva všetky svoje výkony a tovary </w:t>
      </w:r>
      <w:r w:rsidR="00A90EDA" w:rsidRPr="00F205AE">
        <w:t>zv</w:t>
      </w:r>
      <w:r w:rsidRPr="00F205AE">
        <w:t>äčša na Slovensko. Hodnota tržieb smerujúcich zo zahraničia bola za bežný rok v celkovej výške: 0,-  €</w:t>
      </w:r>
      <w:r w:rsidR="00A90EDA" w:rsidRPr="00F205AE">
        <w:t xml:space="preserve">. Celková výška tržieb za vlastné výkony a tovar na Slovensku bola vo výške </w:t>
      </w:r>
      <w:r w:rsidR="00F205AE" w:rsidRPr="00F205AE">
        <w:t xml:space="preserve">64 144,- </w:t>
      </w:r>
      <w:r w:rsidR="00A90EDA" w:rsidRPr="00F205AE">
        <w:t xml:space="preserve">  €.</w:t>
      </w:r>
      <w:r w:rsidR="00A90EDA">
        <w:t xml:space="preserve"> </w:t>
      </w: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</w:pPr>
    </w:p>
    <w:p w:rsidR="00375B35" w:rsidRDefault="00375B35" w:rsidP="001A7CD7">
      <w:pPr>
        <w:ind w:left="426"/>
        <w:jc w:val="both"/>
        <w:rPr>
          <w:sz w:val="18"/>
        </w:rPr>
      </w:pPr>
    </w:p>
    <w:p w:rsidR="00375B35" w:rsidRDefault="00375B35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375B35" w:rsidRDefault="00375B35" w:rsidP="005C50FC">
      <w:pPr>
        <w:pStyle w:val="Zkladntext"/>
      </w:pPr>
    </w:p>
    <w:p w:rsidR="00375B35" w:rsidRDefault="00375B35" w:rsidP="005C50FC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]je uvedený v nasledujúcom prehľade:</w:t>
      </w:r>
    </w:p>
    <w:p w:rsidR="00375B35" w:rsidRDefault="00375B35" w:rsidP="005C50FC">
      <w:pPr>
        <w:pStyle w:val="Zkladntext"/>
      </w:pPr>
    </w:p>
    <w:p w:rsidR="00375B35" w:rsidRPr="00A27020" w:rsidRDefault="00A27020" w:rsidP="005C50FC">
      <w:pPr>
        <w:pStyle w:val="Zkladntext"/>
        <w:rPr>
          <w:b/>
        </w:rPr>
      </w:pPr>
      <w:r w:rsidRPr="00A27020">
        <w:rPr>
          <w:b/>
        </w:rPr>
        <w:t>33.</w:t>
      </w:r>
      <w:r w:rsidRPr="00A27020">
        <w:rPr>
          <w:b/>
        </w:rPr>
        <w:tab/>
        <w:t>Informácie k prílohe č. 3 časti H. písm. g) o čistom obrate</w:t>
      </w:r>
    </w:p>
    <w:bookmarkStart w:id="23" w:name="_MON_1457764784"/>
    <w:bookmarkEnd w:id="23"/>
    <w:p w:rsidR="00A27020" w:rsidRDefault="00F205AE" w:rsidP="0000290B">
      <w:pPr>
        <w:pStyle w:val="Zkladntext"/>
      </w:pPr>
      <w:r>
        <w:object w:dxaOrig="7545" w:dyaOrig="2822">
          <v:shape id="_x0000_i1033" type="#_x0000_t75" style="width:378pt;height:159pt" o:ole="" o:preferrelative="f">
            <v:imagedata r:id="rId24" o:title=""/>
            <o:lock v:ext="edit" aspectratio="f"/>
          </v:shape>
          <o:OLEObject Type="Embed" ProgID="Excel.Sheet.12" ShapeID="_x0000_i1033" DrawAspect="Content" ObjectID="_1457766690" r:id="rId25"/>
        </w:object>
      </w:r>
    </w:p>
    <w:p w:rsidR="00375B35" w:rsidRDefault="00375B35" w:rsidP="0000290B">
      <w:pPr>
        <w:pStyle w:val="Zkladntext"/>
      </w:pPr>
    </w:p>
    <w:p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375B35" w:rsidRDefault="00375B35" w:rsidP="0000290B">
      <w:pPr>
        <w:pStyle w:val="Zkladntext"/>
      </w:pPr>
    </w:p>
    <w:p w:rsidR="00375B35" w:rsidRDefault="00375B35" w:rsidP="002D2271">
      <w:pPr>
        <w:pStyle w:val="Nadpis2"/>
        <w:numPr>
          <w:ilvl w:val="0"/>
          <w:numId w:val="10"/>
        </w:numPr>
      </w:pPr>
      <w:r>
        <w:t xml:space="preserve">Náklady na poskytnuté služby, ostatné náklady na hospodársku činnosť, finančné a mimoriadne náklady </w:t>
      </w:r>
    </w:p>
    <w:p w:rsidR="00375B35" w:rsidRPr="00EF5A22" w:rsidRDefault="00375B35" w:rsidP="0000290B">
      <w:pPr>
        <w:rPr>
          <w:sz w:val="18"/>
          <w:szCs w:val="18"/>
        </w:rPr>
      </w:pPr>
    </w:p>
    <w:p w:rsidR="00375B35" w:rsidRDefault="00375B35" w:rsidP="0000290B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240992" w:rsidRDefault="00240992" w:rsidP="0000290B">
      <w:pPr>
        <w:pStyle w:val="Zkladntext"/>
      </w:pPr>
    </w:p>
    <w:p w:rsidR="00375B35" w:rsidRDefault="00375B35" w:rsidP="0000290B">
      <w:pPr>
        <w:pStyle w:val="Nadpis2"/>
        <w:numPr>
          <w:ilvl w:val="0"/>
          <w:numId w:val="0"/>
        </w:numPr>
        <w:ind w:left="426"/>
      </w:pPr>
    </w:p>
    <w:p w:rsidR="00375B35" w:rsidRDefault="00F205AE" w:rsidP="0000290B">
      <w:pPr>
        <w:pStyle w:val="Zkladntext"/>
      </w:pPr>
      <w:r>
        <w:t xml:space="preserve">Nájomné: </w:t>
      </w:r>
      <w:r>
        <w:tab/>
      </w:r>
      <w:r>
        <w:tab/>
        <w:t>4 000,- €</w:t>
      </w:r>
    </w:p>
    <w:p w:rsidR="00F205AE" w:rsidRDefault="00F205AE" w:rsidP="0000290B">
      <w:pPr>
        <w:pStyle w:val="Zkladntext"/>
      </w:pPr>
      <w:r>
        <w:t xml:space="preserve">Odpis pohľadávok: </w:t>
      </w:r>
      <w:r>
        <w:tab/>
        <w:t>74 540,- €</w:t>
      </w:r>
    </w:p>
    <w:p w:rsidR="00375B35" w:rsidRDefault="00375B35" w:rsidP="0000290B">
      <w:pPr>
        <w:pStyle w:val="Zkladntext"/>
      </w:pPr>
    </w:p>
    <w:p w:rsidR="00375B35" w:rsidRDefault="00375B35" w:rsidP="00F205AE">
      <w:pPr>
        <w:pStyle w:val="Zkladntext"/>
        <w:ind w:left="0"/>
      </w:pPr>
    </w:p>
    <w:p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375B35" w:rsidRDefault="00375B35" w:rsidP="0000290B">
      <w:pPr>
        <w:pStyle w:val="Zkladntext"/>
      </w:pPr>
    </w:p>
    <w:p w:rsidR="00646856" w:rsidRDefault="00646856" w:rsidP="00646856">
      <w:pPr>
        <w:pStyle w:val="Zkladntext"/>
      </w:pPr>
      <w:r>
        <w:t>Ďalšie informácie k odloženým daniam</w:t>
      </w:r>
      <w:r w:rsidRPr="00555FAD">
        <w:t>:</w:t>
      </w:r>
    </w:p>
    <w:p w:rsidR="00646856" w:rsidRDefault="00646856" w:rsidP="00646856">
      <w:pPr>
        <w:pStyle w:val="Zkladntext"/>
      </w:pPr>
    </w:p>
    <w:p w:rsidR="00646856" w:rsidRPr="00555FAD" w:rsidRDefault="00646856" w:rsidP="00646856">
      <w:pPr>
        <w:pStyle w:val="Zkladntext"/>
      </w:pPr>
    </w:p>
    <w:p w:rsidR="00375B35" w:rsidRDefault="00375B35" w:rsidP="0000290B">
      <w:pPr>
        <w:pStyle w:val="Zkladntext"/>
      </w:pPr>
      <w:r>
        <w:t>Prevod od teoretickej dane z príjmov k vykázanej dani z príjmov je uvedený v nasledujúcom prehľade:</w:t>
      </w:r>
    </w:p>
    <w:p w:rsidR="00646856" w:rsidRDefault="00646856" w:rsidP="0000290B">
      <w:pPr>
        <w:pStyle w:val="Zkladntext"/>
      </w:pPr>
    </w:p>
    <w:p w:rsidR="00646856" w:rsidRPr="00646856" w:rsidRDefault="00646856" w:rsidP="0000290B">
      <w:pPr>
        <w:pStyle w:val="Zkladntext"/>
        <w:rPr>
          <w:b/>
        </w:rPr>
      </w:pPr>
      <w:r w:rsidRPr="00646856">
        <w:rPr>
          <w:b/>
        </w:rPr>
        <w:t>36.</w:t>
      </w:r>
      <w:r w:rsidRPr="00646856">
        <w:rPr>
          <w:b/>
        </w:rPr>
        <w:tab/>
        <w:t>Informácie k prílohe č. 3  časti J.  písm. f) a g) o daniach z príjmov</w:t>
      </w:r>
    </w:p>
    <w:p w:rsidR="00375B35" w:rsidRDefault="00375B35" w:rsidP="0000290B">
      <w:pPr>
        <w:pStyle w:val="Zkladntext"/>
      </w:pPr>
    </w:p>
    <w:bookmarkStart w:id="24" w:name="_MON_1457764576"/>
    <w:bookmarkEnd w:id="24"/>
    <w:p w:rsidR="00375B35" w:rsidRDefault="00F34AA2" w:rsidP="0000290B">
      <w:pPr>
        <w:pStyle w:val="Zkladntext"/>
      </w:pPr>
      <w:r w:rsidRPr="00003C63">
        <w:object w:dxaOrig="9250" w:dyaOrig="4928">
          <v:shape id="_x0000_i1034" type="#_x0000_t75" style="width:445.2pt;height:264pt" o:ole="" o:preferrelative="f">
            <v:imagedata r:id="rId26" o:title=""/>
            <o:lock v:ext="edit" aspectratio="f"/>
          </v:shape>
          <o:OLEObject Type="Embed" ProgID="Excel.Sheet.12" ShapeID="_x0000_i1034" DrawAspect="Content" ObjectID="_1457766691" r:id="rId27"/>
        </w:object>
      </w:r>
    </w:p>
    <w:p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375B35" w:rsidRDefault="00375B35" w:rsidP="0000290B">
      <w:pPr>
        <w:pStyle w:val="Zkladntext"/>
      </w:pPr>
    </w:p>
    <w:p w:rsidR="00DE59C0" w:rsidRDefault="00DE59C0" w:rsidP="0000290B">
      <w:pPr>
        <w:pStyle w:val="Zkladntext"/>
      </w:pPr>
      <w:r w:rsidRPr="00DE59C0">
        <w:t>Spoločnosť nevykazuje zostatky na podsúvahových účtoch.</w:t>
      </w:r>
    </w:p>
    <w:p w:rsidR="00DE59C0" w:rsidRDefault="00DE59C0" w:rsidP="0000290B">
      <w:pPr>
        <w:pStyle w:val="Zkladntext"/>
      </w:pPr>
    </w:p>
    <w:p w:rsidR="00375B35" w:rsidRPr="000F038C" w:rsidRDefault="00375B35" w:rsidP="00775D22">
      <w:pPr>
        <w:pStyle w:val="Zkladntext"/>
      </w:pPr>
    </w:p>
    <w:p w:rsidR="00375B35" w:rsidRPr="000F038C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B956B1">
        <w:t>Spoločnosť neeviduje iné aktíva a iné pasíva</w:t>
      </w:r>
    </w:p>
    <w:p w:rsidR="0093108D" w:rsidRDefault="0093108D" w:rsidP="0000290B">
      <w:pPr>
        <w:pStyle w:val="Zkladntext"/>
        <w:ind w:left="0"/>
      </w:pPr>
    </w:p>
    <w:p w:rsidR="0093108D" w:rsidRDefault="0093108D" w:rsidP="0000290B">
      <w:pPr>
        <w:pStyle w:val="Zkladntext"/>
        <w:ind w:left="0"/>
      </w:pPr>
    </w:p>
    <w:p w:rsidR="00375B35" w:rsidRPr="00C35F49" w:rsidRDefault="00375B35" w:rsidP="0000290B">
      <w:pPr>
        <w:pStyle w:val="Zkladntext"/>
      </w:pPr>
    </w:p>
    <w:p w:rsidR="00375B35" w:rsidRPr="00C35F49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5" w:name="_Toc530739923"/>
      <w:r w:rsidRPr="00C35F49">
        <w:t>Informácie o príjmoch a výhodách členov štatutárnych orgánov, dozorných orgánov</w:t>
      </w:r>
      <w:bookmarkEnd w:id="25"/>
      <w:r w:rsidRPr="00C35F49">
        <w:t xml:space="preserve"> a iných orgánov účtovnej jednotky</w:t>
      </w:r>
    </w:p>
    <w:p w:rsidR="00375B35" w:rsidRPr="00C35F49" w:rsidRDefault="00375B35" w:rsidP="0000290B">
      <w:pPr>
        <w:pStyle w:val="Zkladntext"/>
      </w:pPr>
    </w:p>
    <w:p w:rsidR="00823807" w:rsidRPr="00C35F49" w:rsidRDefault="00823807" w:rsidP="0000290B">
      <w:pPr>
        <w:pStyle w:val="Zkladntext"/>
      </w:pPr>
      <w:r w:rsidRPr="00C35F49">
        <w:t>Spoločnosť neemitovala cenné papiere na žiadnom regulovanom trhu regulovanom trhu a taktiež spoločnosť neplnila za bežné a bezprostredne predchádzajúce účtovné obdobie aspoň dve z nasledujúcich troch podmienok:</w:t>
      </w:r>
    </w:p>
    <w:p w:rsidR="00823807" w:rsidRPr="00C35F49" w:rsidRDefault="00823807" w:rsidP="00823807">
      <w:pPr>
        <w:pStyle w:val="Zkladntext"/>
        <w:numPr>
          <w:ilvl w:val="0"/>
          <w:numId w:val="18"/>
        </w:numPr>
      </w:pPr>
      <w:r w:rsidRPr="00C35F49">
        <w:t>celková suma majetku viac ako 4 mil €,</w:t>
      </w:r>
    </w:p>
    <w:p w:rsidR="00823807" w:rsidRDefault="00823807" w:rsidP="00823807">
      <w:pPr>
        <w:pStyle w:val="Zkladntext"/>
        <w:numPr>
          <w:ilvl w:val="0"/>
          <w:numId w:val="18"/>
        </w:numPr>
      </w:pPr>
      <w:r>
        <w:t>čistý obrat viac ako 8 mil €,</w:t>
      </w:r>
    </w:p>
    <w:p w:rsidR="00375B35" w:rsidRDefault="00823807" w:rsidP="00823807">
      <w:pPr>
        <w:pStyle w:val="Zkladntext"/>
        <w:numPr>
          <w:ilvl w:val="0"/>
          <w:numId w:val="18"/>
        </w:numPr>
      </w:pPr>
      <w:r>
        <w:t xml:space="preserve">počet zamestnancov viac ako 50.   </w:t>
      </w:r>
    </w:p>
    <w:p w:rsidR="00375B35" w:rsidRDefault="00C35F49" w:rsidP="0000290B">
      <w:pPr>
        <w:pStyle w:val="Zkladntext"/>
      </w:pPr>
      <w:r>
        <w:t xml:space="preserve">V zmysle ods. (4), § 3, Opatrenia MF SR č. 4455/2003-92 nie je spoločnosť v tomto prípade povinná zverejňovať informácie podľa tohto bodu v poznámkach. </w:t>
      </w:r>
    </w:p>
    <w:p w:rsidR="00375B35" w:rsidRDefault="00375B35" w:rsidP="0000290B">
      <w:pPr>
        <w:pStyle w:val="Zkladntext"/>
      </w:pPr>
    </w:p>
    <w:p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6" w:name="_Toc530739924"/>
      <w:r>
        <w:t>Informácie o ekonomických vzťahoch účtovnej jednotky a spriaznených osôb</w:t>
      </w:r>
      <w:bookmarkEnd w:id="26"/>
    </w:p>
    <w:p w:rsidR="00375B35" w:rsidRDefault="00375B35" w:rsidP="0000290B">
      <w:pPr>
        <w:pStyle w:val="Zkladntext"/>
      </w:pPr>
    </w:p>
    <w:p w:rsidR="00C35F49" w:rsidRDefault="00C35F49" w:rsidP="00C35F49">
      <w:pPr>
        <w:pStyle w:val="Zkladntext"/>
      </w:pPr>
      <w:r>
        <w:t>Spoločnosť neemitovala cenné papiere na žiadnom regulovanom trhu regulovanom trhu a taktiež spoločnosť neplnila za bežné a bezprostredne predchádzajúce účtovné obdobie aspoň dve z nasledujúcich troch podmienok:</w:t>
      </w:r>
    </w:p>
    <w:p w:rsidR="00C35F49" w:rsidRDefault="00C35F49" w:rsidP="00C35F49">
      <w:pPr>
        <w:pStyle w:val="Zkladntext"/>
        <w:numPr>
          <w:ilvl w:val="0"/>
          <w:numId w:val="18"/>
        </w:numPr>
      </w:pPr>
      <w:r>
        <w:t>celková suma majetku viac ako 4 mil €,</w:t>
      </w:r>
    </w:p>
    <w:p w:rsidR="00C35F49" w:rsidRDefault="00C35F49" w:rsidP="00C35F49">
      <w:pPr>
        <w:pStyle w:val="Zkladntext"/>
        <w:numPr>
          <w:ilvl w:val="0"/>
          <w:numId w:val="18"/>
        </w:numPr>
      </w:pPr>
      <w:r>
        <w:t>čistý obrat viac ako 8 mil €,</w:t>
      </w:r>
    </w:p>
    <w:p w:rsidR="00C35F49" w:rsidRDefault="00C35F49" w:rsidP="00C35F49">
      <w:pPr>
        <w:pStyle w:val="Zkladntext"/>
        <w:numPr>
          <w:ilvl w:val="0"/>
          <w:numId w:val="18"/>
        </w:numPr>
      </w:pPr>
      <w:r>
        <w:t xml:space="preserve">počet zamestnancov viac ako 50.   </w:t>
      </w:r>
    </w:p>
    <w:p w:rsidR="00C35F49" w:rsidRDefault="00C35F49" w:rsidP="00C35F49">
      <w:pPr>
        <w:pStyle w:val="Zkladntext"/>
      </w:pPr>
      <w:r>
        <w:t xml:space="preserve">V zmysle ods. (4), § 3, Opatrenia MF SR č. 4455/2003-92 nie je spoločnosť v tomto prípade povinná zverejňovať informácie podľa tohto bodu v poznámkach. </w:t>
      </w:r>
    </w:p>
    <w:p w:rsidR="00C35F49" w:rsidRPr="00C35F49" w:rsidRDefault="00C35F49" w:rsidP="00C35F49">
      <w:pPr>
        <w:pStyle w:val="Zkladntext"/>
      </w:pPr>
    </w:p>
    <w:p w:rsidR="00375B35" w:rsidRDefault="00375B35" w:rsidP="002F770F">
      <w:pPr>
        <w:pStyle w:val="Zkladntext"/>
      </w:pPr>
    </w:p>
    <w:p w:rsidR="00375B35" w:rsidRPr="002F770F" w:rsidRDefault="00375B35" w:rsidP="002F770F">
      <w:pPr>
        <w:pStyle w:val="Zkladntext"/>
      </w:pPr>
    </w:p>
    <w:p w:rsidR="00375B35" w:rsidRDefault="00375B35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7" w:name="_Toc530739925"/>
      <w:r>
        <w:t>Informácie o skutočnostiach, ktoré nastali po dni, ku ktorému sa zostavuje účtovná závierka, do dňa zostavenia účtovnej závierky</w:t>
      </w:r>
      <w:bookmarkEnd w:id="27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>Po 31. decembri 2013 nenastali žiadne zmeny, ktoré by mali významný vplyv na verné zobrazenie skutočnosti, ktoré sú predmetom účtovníctva.</w:t>
      </w:r>
    </w:p>
    <w:p w:rsidR="00375B35" w:rsidRPr="00EF5A22" w:rsidRDefault="00375B35" w:rsidP="003E0FA2">
      <w:pPr>
        <w:pStyle w:val="Zkladntext"/>
        <w:rPr>
          <w:szCs w:val="18"/>
        </w:rPr>
      </w:pPr>
    </w:p>
    <w:p w:rsidR="00375B35" w:rsidRDefault="00375B35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8" w:name="_Toc530739907"/>
      <w:r>
        <w:t>Informácie o Vlastnom imaní</w:t>
      </w:r>
      <w:bookmarkEnd w:id="28"/>
    </w:p>
    <w:p w:rsidR="00375B35" w:rsidRDefault="00375B35" w:rsidP="003E0FA2">
      <w:pPr>
        <w:pStyle w:val="Zkladntext"/>
      </w:pPr>
    </w:p>
    <w:p w:rsidR="00C35F49" w:rsidRDefault="00C35F49" w:rsidP="003E0FA2">
      <w:pPr>
        <w:pStyle w:val="Zkladntext"/>
      </w:pPr>
    </w:p>
    <w:p w:rsidR="00375B35" w:rsidRDefault="00375B35" w:rsidP="003E0FA2">
      <w:pPr>
        <w:pStyle w:val="Zkladntext"/>
      </w:pPr>
      <w:r>
        <w:t>Prehľad o pohybe vlastného imania v priebehu účtovného obdobia je uvedený v nasledujúcej tabuľke:</w:t>
      </w:r>
    </w:p>
    <w:p w:rsidR="0093108D" w:rsidRDefault="0093108D" w:rsidP="00C35F49">
      <w:pPr>
        <w:pStyle w:val="Zkladntext"/>
        <w:rPr>
          <w:b/>
        </w:rPr>
      </w:pPr>
    </w:p>
    <w:p w:rsidR="00C35F49" w:rsidRPr="00C35F49" w:rsidRDefault="00C35F49" w:rsidP="00C35F49">
      <w:pPr>
        <w:pStyle w:val="Zkladntext"/>
        <w:rPr>
          <w:b/>
        </w:rPr>
      </w:pPr>
      <w:r w:rsidRPr="00C35F49">
        <w:rPr>
          <w:b/>
        </w:rPr>
        <w:t>37.</w:t>
      </w:r>
      <w:r w:rsidRPr="00C35F49">
        <w:rPr>
          <w:b/>
        </w:rPr>
        <w:tab/>
        <w:t>Informácie k prílohe č. 3 časti P. o zmenách vlastného imania</w:t>
      </w:r>
    </w:p>
    <w:p w:rsidR="00375B35" w:rsidRDefault="00375B35" w:rsidP="00F12594">
      <w:pPr>
        <w:pStyle w:val="Zkladntext"/>
        <w:rPr>
          <w:i/>
          <w:szCs w:val="18"/>
          <w:u w:val="single"/>
        </w:rPr>
      </w:pPr>
    </w:p>
    <w:bookmarkStart w:id="29" w:name="_MON_1457764293"/>
    <w:bookmarkEnd w:id="29"/>
    <w:p w:rsidR="00375B35" w:rsidRDefault="00F34AA2" w:rsidP="003E0FA2">
      <w:pPr>
        <w:pStyle w:val="Zkladntext"/>
      </w:pPr>
      <w:r>
        <w:object w:dxaOrig="8688" w:dyaOrig="7486">
          <v:shape id="_x0000_i1035" type="#_x0000_t75" style="width:408pt;height:396pt" o:ole="" o:preferrelative="f">
            <v:imagedata r:id="rId28" o:title=""/>
            <o:lock v:ext="edit" aspectratio="f"/>
          </v:shape>
          <o:OLEObject Type="Embed" ProgID="Excel.Sheet.12" ShapeID="_x0000_i1035" DrawAspect="Content" ObjectID="_1457766692" r:id="rId29"/>
        </w:object>
      </w:r>
    </w:p>
    <w:p w:rsidR="00C35F49" w:rsidRDefault="00C35F49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  <w:highlight w:val="yellow"/>
        </w:rPr>
      </w:pPr>
    </w:p>
    <w:p w:rsidR="00375B35" w:rsidRPr="00054859" w:rsidRDefault="00375B35" w:rsidP="0075139D">
      <w:pPr>
        <w:pStyle w:val="Zkladntext"/>
        <w:rPr>
          <w:szCs w:val="18"/>
        </w:rPr>
      </w:pPr>
    </w:p>
    <w:p w:rsidR="00375B35" w:rsidRDefault="00375B35">
      <w:pPr>
        <w:spacing w:after="200" w:line="276" w:lineRule="auto"/>
        <w:rPr>
          <w:sz w:val="18"/>
        </w:rPr>
      </w:pPr>
    </w:p>
    <w:p w:rsidR="00375B35" w:rsidRDefault="00375B35" w:rsidP="003E0FA2">
      <w:pPr>
        <w:pStyle w:val="Zkladntext"/>
      </w:pPr>
      <w:r>
        <w:t>Prehľad o pohybe vlastného imania za predchádzajúce účtovné obdobie je uvedený v nasledujúcej tabuľke:</w:t>
      </w:r>
    </w:p>
    <w:p w:rsidR="00375B35" w:rsidRDefault="00375B35" w:rsidP="003E0FA2">
      <w:pPr>
        <w:pStyle w:val="Zkladntext"/>
      </w:pPr>
    </w:p>
    <w:p w:rsidR="00375B35" w:rsidRDefault="00375B35" w:rsidP="003E0FA2">
      <w:pPr>
        <w:pStyle w:val="Zkladntext"/>
        <w:ind w:left="0"/>
      </w:pPr>
    </w:p>
    <w:bookmarkStart w:id="30" w:name="_MON_1457764381"/>
    <w:bookmarkEnd w:id="30"/>
    <w:p w:rsidR="00375B35" w:rsidRDefault="00F34AA2" w:rsidP="003E0FA2">
      <w:pPr>
        <w:pStyle w:val="Zkladntext"/>
      </w:pPr>
      <w:r w:rsidRPr="001C0A6A">
        <w:object w:dxaOrig="8532" w:dyaOrig="7519">
          <v:shape id="_x0000_i1036" type="#_x0000_t75" style="width:408.6pt;height:402pt" o:ole="" o:preferrelative="f">
            <v:imagedata r:id="rId30" o:title=""/>
            <o:lock v:ext="edit" aspectratio="f"/>
          </v:shape>
          <o:OLEObject Type="Embed" ProgID="Excel.Sheet.12" ShapeID="_x0000_i1036" DrawAspect="Content" ObjectID="_1457766693" r:id="rId31"/>
        </w:object>
      </w:r>
    </w:p>
    <w:p w:rsidR="00375B35" w:rsidRDefault="00375B35" w:rsidP="003E0FA2">
      <w:pPr>
        <w:pStyle w:val="Zkladntext"/>
      </w:pPr>
    </w:p>
    <w:p w:rsidR="00375B35" w:rsidRPr="00054859" w:rsidRDefault="00375B35" w:rsidP="003E0FA2">
      <w:pPr>
        <w:pStyle w:val="Zkladntext"/>
        <w:rPr>
          <w:szCs w:val="18"/>
        </w:rPr>
      </w:pPr>
    </w:p>
    <w:sectPr w:rsidR="00375B35" w:rsidRPr="00054859" w:rsidSect="0080405F">
      <w:headerReference w:type="default" r:id="rId32"/>
      <w:headerReference w:type="first" r:id="rId33"/>
      <w:footerReference w:type="first" r:id="rId34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5E5B" w:rsidRDefault="00725E5B" w:rsidP="00E95128">
      <w:r>
        <w:separator/>
      </w:r>
    </w:p>
  </w:endnote>
  <w:endnote w:type="continuationSeparator" w:id="0">
    <w:p w:rsidR="00725E5B" w:rsidRDefault="00725E5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6995" w:rsidRPr="00F70C00" w:rsidRDefault="006B6995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5E5B" w:rsidRDefault="00725E5B" w:rsidP="00E95128">
      <w:r>
        <w:separator/>
      </w:r>
    </w:p>
  </w:footnote>
  <w:footnote w:type="continuationSeparator" w:id="0">
    <w:p w:rsidR="00725E5B" w:rsidRDefault="00725E5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325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6B6995" w:rsidRPr="003F477D" w:rsidTr="0080405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6B6995" w:rsidRPr="003F477D" w:rsidRDefault="006B6995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B6995" w:rsidRPr="003F477D" w:rsidRDefault="006B6995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B6995" w:rsidRPr="003F477D" w:rsidRDefault="006B6995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B6995" w:rsidRPr="003F477D" w:rsidRDefault="00FF677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B6995" w:rsidRPr="003F477D" w:rsidRDefault="00FF677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B6995" w:rsidRPr="003F477D" w:rsidRDefault="00FF677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B6995" w:rsidRPr="003F477D" w:rsidRDefault="00FF677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B6995" w:rsidRPr="003F477D" w:rsidRDefault="00FF677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B6995" w:rsidRPr="003F477D" w:rsidRDefault="00FF677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B6995" w:rsidRPr="003F477D" w:rsidRDefault="00FF677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B6995" w:rsidRPr="003F477D" w:rsidRDefault="00FF677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B6995" w:rsidRPr="003F477D" w:rsidRDefault="00FF677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B6995" w:rsidRPr="003F477D" w:rsidRDefault="00FF677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</w:tbl>
  <w:p w:rsidR="006B6995" w:rsidRDefault="006B6995">
    <w:pPr>
      <w:pStyle w:val="Zhlav"/>
    </w:pPr>
  </w:p>
  <w:p w:rsidR="006B6995" w:rsidRDefault="006B6995" w:rsidP="00E95128">
    <w:pPr>
      <w:pStyle w:val="Zhlav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6B6995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6B6995" w:rsidRPr="003F477D" w:rsidRDefault="006B6995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B6995" w:rsidRPr="003F477D" w:rsidRDefault="006B6995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B6995" w:rsidRPr="003F477D" w:rsidRDefault="006B6995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B6995" w:rsidRPr="003F477D" w:rsidRDefault="006B699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B6995" w:rsidRPr="003F477D" w:rsidRDefault="006B699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B6995" w:rsidRPr="003F477D" w:rsidRDefault="006B699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B6995" w:rsidRPr="003F477D" w:rsidRDefault="006B699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B6995" w:rsidRPr="003F477D" w:rsidRDefault="006B699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B6995" w:rsidRPr="003F477D" w:rsidRDefault="006B699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B6995" w:rsidRPr="003F477D" w:rsidRDefault="006B699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B6995" w:rsidRPr="003F477D" w:rsidRDefault="006B699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B6995" w:rsidRPr="003F477D" w:rsidRDefault="006B699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B6995" w:rsidRPr="003F477D" w:rsidRDefault="006B699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6B6995" w:rsidRDefault="006B6995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8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0"/>
  </w:num>
  <w:num w:numId="2">
    <w:abstractNumId w:val="6"/>
  </w:num>
  <w:num w:numId="3">
    <w:abstractNumId w:val="11"/>
  </w:num>
  <w:num w:numId="4">
    <w:abstractNumId w:val="6"/>
  </w:num>
  <w:num w:numId="5">
    <w:abstractNumId w:val="6"/>
    <w:lvlOverride w:ilvl="0">
      <w:startOverride w:val="1"/>
    </w:lvlOverride>
  </w:num>
  <w:num w:numId="6">
    <w:abstractNumId w:val="7"/>
  </w:num>
  <w:num w:numId="7">
    <w:abstractNumId w:val="4"/>
  </w:num>
  <w:num w:numId="8">
    <w:abstractNumId w:val="3"/>
  </w:num>
  <w:num w:numId="9">
    <w:abstractNumId w:val="6"/>
    <w:lvlOverride w:ilvl="0">
      <w:startOverride w:val="1"/>
    </w:lvlOverride>
  </w:num>
  <w:num w:numId="10">
    <w:abstractNumId w:val="6"/>
    <w:lvlOverride w:ilvl="0">
      <w:startOverride w:val="1"/>
    </w:lvlOverride>
  </w:num>
  <w:num w:numId="11">
    <w:abstractNumId w:val="6"/>
    <w:lvlOverride w:ilvl="0">
      <w:startOverride w:val="1"/>
    </w:lvlOverride>
  </w:num>
  <w:num w:numId="12">
    <w:abstractNumId w:val="6"/>
    <w:lvlOverride w:ilvl="0">
      <w:startOverride w:val="1"/>
    </w:lvlOverride>
  </w:num>
  <w:num w:numId="13">
    <w:abstractNumId w:val="2"/>
  </w:num>
  <w:num w:numId="14">
    <w:abstractNumId w:val="8"/>
  </w:num>
  <w:num w:numId="15">
    <w:abstractNumId w:val="1"/>
  </w:num>
  <w:num w:numId="16">
    <w:abstractNumId w:val="9"/>
  </w:num>
  <w:num w:numId="17">
    <w:abstractNumId w:val="0"/>
  </w:num>
  <w:num w:numId="18">
    <w:abstractNumId w:val="5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31FD6"/>
    <w:rsid w:val="00335C04"/>
    <w:rsid w:val="00340CB1"/>
    <w:rsid w:val="0034119B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85367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DFF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3AFB"/>
    <w:rsid w:val="00555FAD"/>
    <w:rsid w:val="00560450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5E5B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B41"/>
    <w:rsid w:val="00AB3FDB"/>
    <w:rsid w:val="00AB4E23"/>
    <w:rsid w:val="00AB572C"/>
    <w:rsid w:val="00AB58B6"/>
    <w:rsid w:val="00AB6B04"/>
    <w:rsid w:val="00AC097C"/>
    <w:rsid w:val="00AC12B2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6AF"/>
    <w:rsid w:val="00B94895"/>
    <w:rsid w:val="00B956B1"/>
    <w:rsid w:val="00B96BFB"/>
    <w:rsid w:val="00BA11AF"/>
    <w:rsid w:val="00BA3FB7"/>
    <w:rsid w:val="00BA750A"/>
    <w:rsid w:val="00BB0327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2CF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5AE"/>
    <w:rsid w:val="00F2192E"/>
    <w:rsid w:val="00F27004"/>
    <w:rsid w:val="00F32FB4"/>
    <w:rsid w:val="00F34AA2"/>
    <w:rsid w:val="00F4385F"/>
    <w:rsid w:val="00F4619A"/>
    <w:rsid w:val="00F47560"/>
    <w:rsid w:val="00F501FB"/>
    <w:rsid w:val="00F54864"/>
    <w:rsid w:val="00F60D47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6F7"/>
    <w:rsid w:val="00FD0E89"/>
    <w:rsid w:val="00FD44E7"/>
    <w:rsid w:val="00FD4736"/>
    <w:rsid w:val="00FE0172"/>
    <w:rsid w:val="00FE057E"/>
    <w:rsid w:val="00FE2CC6"/>
    <w:rsid w:val="00FE3AB4"/>
    <w:rsid w:val="00FF3376"/>
    <w:rsid w:val="00FF677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 w:uiPriority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Zhlav">
    <w:name w:val="header"/>
    <w:basedOn w:val="Normln"/>
    <w:link w:val="Zhlav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locked/>
    <w:rsid w:val="00E95128"/>
    <w:rPr>
      <w:rFonts w:cs="Times New Roman"/>
    </w:rPr>
  </w:style>
  <w:style w:type="paragraph" w:styleId="Zpat">
    <w:name w:val="footer"/>
    <w:basedOn w:val="Normln"/>
    <w:link w:val="Zpat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E95128"/>
    <w:rPr>
      <w:rFonts w:cs="Times New Roman"/>
    </w:rPr>
  </w:style>
  <w:style w:type="character" w:styleId="slostrnk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"/>
    <w:uiPriority w:val="99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uiPriority w:val="99"/>
    <w:qFormat/>
    <w:rsid w:val="00E95128"/>
    <w:pPr>
      <w:ind w:left="708"/>
    </w:pPr>
  </w:style>
  <w:style w:type="paragraph" w:customStyle="1" w:styleId="Tabulka">
    <w:name w:val="Tabulka"/>
    <w:basedOn w:val="Normln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rsid w:val="00574527"/>
  </w:style>
  <w:style w:type="character" w:customStyle="1" w:styleId="TextkomenteChar">
    <w:name w:val="Text komentáře Char"/>
    <w:link w:val="Textkomente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rsid w:val="00574527"/>
    <w:rPr>
      <w:b/>
      <w:bCs/>
    </w:rPr>
  </w:style>
  <w:style w:type="character" w:customStyle="1" w:styleId="PedmtkomenteChar">
    <w:name w:val="Předmět komentáře Char"/>
    <w:link w:val="Pedmtkomente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ize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" Type="http://schemas.microsoft.com/office/2007/relationships/stylesWithEffects" Target="stylesWithEffects.xml"/><Relationship Id="rId21" Type="http://schemas.openxmlformats.org/officeDocument/2006/relationships/package" Target="embeddings/Microsoft_Excel_Worksheet7.xlsx"/><Relationship Id="rId34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9.xlsx"/><Relationship Id="rId33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11.xlsx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image" Target="media/image11.wmf"/><Relationship Id="rId36" Type="http://schemas.openxmlformats.org/officeDocument/2006/relationships/theme" Target="theme/theme1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package" Target="embeddings/Microsoft_Excel_Worksheet12.xlsx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10.xlsx"/><Relationship Id="rId30" Type="http://schemas.openxmlformats.org/officeDocument/2006/relationships/image" Target="media/image12.emf"/><Relationship Id="rId3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1700</TotalTime>
  <Pages>12</Pages>
  <Words>2292</Words>
  <Characters>13071</Characters>
  <Application>Microsoft Office Word</Application>
  <DocSecurity>0</DocSecurity>
  <Lines>108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15333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Ivanka</cp:lastModifiedBy>
  <cp:revision>94</cp:revision>
  <cp:lastPrinted>2012-08-10T10:31:00Z</cp:lastPrinted>
  <dcterms:created xsi:type="dcterms:W3CDTF">2012-09-24T08:55:00Z</dcterms:created>
  <dcterms:modified xsi:type="dcterms:W3CDTF">2014-03-31T08:25:00Z</dcterms:modified>
</cp:coreProperties>
</file>