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349" w:rsidRDefault="00496349" w:rsidP="00496349">
      <w:pPr>
        <w:rPr>
          <w:rFonts w:asciiTheme="minorHAnsi" w:eastAsiaTheme="minorHAnsi" w:hAnsiTheme="minorHAnsi" w:cstheme="minorBidi"/>
          <w:b/>
        </w:rPr>
      </w:pPr>
      <w:r>
        <w:rPr>
          <w:rFonts w:asciiTheme="minorHAnsi" w:eastAsiaTheme="minorHAnsi" w:hAnsiTheme="minorHAnsi" w:cstheme="minorBidi"/>
          <w:b/>
        </w:rPr>
        <w:t xml:space="preserve">SUNLAKES, a.s. </w:t>
      </w:r>
      <w:r>
        <w:rPr>
          <w:rFonts w:asciiTheme="minorHAnsi" w:eastAsiaTheme="minorHAnsi" w:hAnsiTheme="minorHAnsi" w:cstheme="minorBidi"/>
          <w:b/>
        </w:rPr>
        <w:tab/>
      </w:r>
      <w:r>
        <w:rPr>
          <w:rFonts w:asciiTheme="minorHAnsi" w:eastAsiaTheme="minorHAnsi" w:hAnsiTheme="minorHAnsi" w:cstheme="minorBidi"/>
          <w:b/>
        </w:rPr>
        <w:tab/>
        <w:t>IČO: 36034126</w:t>
      </w:r>
      <w:r>
        <w:rPr>
          <w:rFonts w:asciiTheme="minorHAnsi" w:eastAsiaTheme="minorHAnsi" w:hAnsiTheme="minorHAnsi" w:cstheme="minorBidi"/>
          <w:b/>
        </w:rPr>
        <w:tab/>
      </w:r>
      <w:r>
        <w:rPr>
          <w:rFonts w:asciiTheme="minorHAnsi" w:eastAsiaTheme="minorHAnsi" w:hAnsiTheme="minorHAnsi" w:cstheme="minorBidi"/>
          <w:b/>
        </w:rPr>
        <w:tab/>
        <w:t>DIČ: 2021836993</w:t>
      </w:r>
    </w:p>
    <w:p w:rsidR="00496349" w:rsidRPr="00F7445C" w:rsidRDefault="00496349" w:rsidP="004E2137">
      <w:pPr>
        <w:spacing w:after="0" w:line="240" w:lineRule="auto"/>
        <w:rPr>
          <w:rFonts w:asciiTheme="minorHAnsi" w:eastAsiaTheme="minorHAnsi" w:hAnsiTheme="minorHAnsi" w:cstheme="minorBidi"/>
          <w:b/>
        </w:rPr>
      </w:pPr>
      <w:r w:rsidRPr="00F7445C">
        <w:rPr>
          <w:rFonts w:asciiTheme="minorHAnsi" w:eastAsiaTheme="minorHAnsi" w:hAnsiTheme="minorHAnsi" w:cstheme="minorBidi"/>
          <w:b/>
        </w:rPr>
        <w:t xml:space="preserve">A. Informácie o obchodnej spoločnosti </w:t>
      </w:r>
    </w:p>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 xml:space="preserve">1. Založenie obchodnej spoločnosti </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Obchodná spoločnosť </w:t>
      </w:r>
      <w:r>
        <w:rPr>
          <w:rFonts w:asciiTheme="minorHAnsi" w:eastAsiaTheme="minorHAnsi" w:hAnsiTheme="minorHAnsi" w:cstheme="minorBidi"/>
          <w:szCs w:val="22"/>
        </w:rPr>
        <w:t xml:space="preserve">SUNLAKES, a.s. </w:t>
      </w:r>
      <w:r w:rsidRPr="00F7445C">
        <w:rPr>
          <w:rFonts w:asciiTheme="minorHAnsi" w:eastAsiaTheme="minorHAnsi" w:hAnsiTheme="minorHAnsi" w:cstheme="minorBidi"/>
          <w:szCs w:val="22"/>
        </w:rPr>
        <w:t xml:space="preserve">bola založená </w:t>
      </w:r>
      <w:r>
        <w:rPr>
          <w:rFonts w:asciiTheme="minorHAnsi" w:eastAsiaTheme="minorHAnsi" w:hAnsiTheme="minorHAnsi" w:cstheme="minorBidi"/>
          <w:szCs w:val="22"/>
        </w:rPr>
        <w:t xml:space="preserve">zakladateľskou listinou vo forme notárskej zápisnice dňa 12.10.1998 a </w:t>
      </w:r>
      <w:r w:rsidRPr="00F7445C">
        <w:rPr>
          <w:rFonts w:asciiTheme="minorHAnsi" w:eastAsiaTheme="minorHAnsi" w:hAnsiTheme="minorHAnsi" w:cstheme="minorBidi"/>
          <w:szCs w:val="22"/>
        </w:rPr>
        <w:t>do Obchodného registra Okresného súdu Bratislava I v Bratislave, oddiel S</w:t>
      </w:r>
      <w:r>
        <w:rPr>
          <w:rFonts w:asciiTheme="minorHAnsi" w:eastAsiaTheme="minorHAnsi" w:hAnsiTheme="minorHAnsi" w:cstheme="minorBidi"/>
          <w:szCs w:val="22"/>
        </w:rPr>
        <w:t>a</w:t>
      </w:r>
      <w:r w:rsidRPr="00F7445C">
        <w:rPr>
          <w:rFonts w:asciiTheme="minorHAnsi" w:eastAsiaTheme="minorHAnsi" w:hAnsiTheme="minorHAnsi" w:cstheme="minorBidi"/>
          <w:szCs w:val="22"/>
        </w:rPr>
        <w:t xml:space="preserve">, vložka </w:t>
      </w:r>
      <w:r>
        <w:rPr>
          <w:rFonts w:asciiTheme="minorHAnsi" w:eastAsiaTheme="minorHAnsi" w:hAnsiTheme="minorHAnsi" w:cstheme="minorBidi"/>
          <w:szCs w:val="22"/>
        </w:rPr>
        <w:t>4325/B</w:t>
      </w:r>
      <w:r w:rsidRPr="00F7445C">
        <w:rPr>
          <w:rFonts w:asciiTheme="minorHAnsi" w:eastAsiaTheme="minorHAnsi" w:hAnsiTheme="minorHAnsi" w:cstheme="minorBidi"/>
          <w:szCs w:val="22"/>
        </w:rPr>
        <w:t>, bola zapísaná dňa 1</w:t>
      </w:r>
      <w:r>
        <w:rPr>
          <w:rFonts w:asciiTheme="minorHAnsi" w:eastAsiaTheme="minorHAnsi" w:hAnsiTheme="minorHAnsi" w:cstheme="minorBidi"/>
          <w:szCs w:val="22"/>
        </w:rPr>
        <w:t>4</w:t>
      </w:r>
      <w:r w:rsidRPr="00F7445C">
        <w:rPr>
          <w:rFonts w:asciiTheme="minorHAnsi" w:eastAsiaTheme="minorHAnsi" w:hAnsiTheme="minorHAnsi" w:cstheme="minorBidi"/>
          <w:szCs w:val="22"/>
        </w:rPr>
        <w:t xml:space="preserve">. </w:t>
      </w:r>
      <w:r>
        <w:rPr>
          <w:rFonts w:asciiTheme="minorHAnsi" w:eastAsiaTheme="minorHAnsi" w:hAnsiTheme="minorHAnsi" w:cstheme="minorBidi"/>
          <w:szCs w:val="22"/>
        </w:rPr>
        <w:t>1</w:t>
      </w:r>
      <w:r w:rsidRPr="00F7445C">
        <w:rPr>
          <w:rFonts w:asciiTheme="minorHAnsi" w:eastAsiaTheme="minorHAnsi" w:hAnsiTheme="minorHAnsi" w:cstheme="minorBidi"/>
          <w:szCs w:val="22"/>
        </w:rPr>
        <w:t xml:space="preserve">. </w:t>
      </w:r>
      <w:r>
        <w:rPr>
          <w:rFonts w:asciiTheme="minorHAnsi" w:eastAsiaTheme="minorHAnsi" w:hAnsiTheme="minorHAnsi" w:cstheme="minorBidi"/>
          <w:szCs w:val="22"/>
        </w:rPr>
        <w:t>1999.</w:t>
      </w:r>
      <w:r w:rsidRPr="00F7445C">
        <w:rPr>
          <w:rFonts w:asciiTheme="minorHAnsi" w:eastAsiaTheme="minorHAnsi" w:hAnsiTheme="minorHAnsi" w:cstheme="minorBidi"/>
          <w:szCs w:val="22"/>
        </w:rPr>
        <w:t xml:space="preserve"> </w:t>
      </w:r>
    </w:p>
    <w:p w:rsidR="004E2137" w:rsidRDefault="004E2137" w:rsidP="004E2137">
      <w:pPr>
        <w:spacing w:after="0" w:line="240" w:lineRule="auto"/>
        <w:rPr>
          <w:rFonts w:asciiTheme="minorHAnsi" w:eastAsiaTheme="minorHAnsi" w:hAnsiTheme="minorHAnsi" w:cstheme="minorBidi"/>
          <w:b/>
          <w:szCs w:val="22"/>
        </w:rPr>
      </w:pPr>
    </w:p>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 xml:space="preserve">2. Hlavné činnosti obchodnej spoločnosti </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Medzi hlavné obchodné činnosti obchodnej spoločnosti patria: </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kúpa tovaru za účelom jeho ďalšieho predaja </w:t>
      </w:r>
      <w:r>
        <w:rPr>
          <w:rFonts w:asciiTheme="minorHAnsi" w:eastAsiaTheme="minorHAnsi" w:hAnsiTheme="minorHAnsi" w:cstheme="minorBidi"/>
          <w:szCs w:val="22"/>
        </w:rPr>
        <w:t xml:space="preserve">v rozsahu voľnej živnosti </w:t>
      </w:r>
      <w:r w:rsidRPr="00F7445C">
        <w:rPr>
          <w:rFonts w:asciiTheme="minorHAnsi" w:eastAsiaTheme="minorHAnsi" w:hAnsiTheme="minorHAnsi" w:cstheme="minorBidi"/>
          <w:szCs w:val="22"/>
        </w:rPr>
        <w:t xml:space="preserve">(maloobchod a veľkoobchod), </w:t>
      </w:r>
    </w:p>
    <w:p w:rsidR="00496349" w:rsidRPr="00F7445C"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prenájom nehnuteľnosti vrátane bytového hospodárstva</w:t>
      </w:r>
      <w:r w:rsidRPr="00F7445C">
        <w:rPr>
          <w:rFonts w:asciiTheme="minorHAnsi" w:eastAsiaTheme="minorHAnsi" w:hAnsiTheme="minorHAnsi" w:cstheme="minorBidi"/>
          <w:szCs w:val="22"/>
        </w:rPr>
        <w:t xml:space="preserve">, </w:t>
      </w:r>
    </w:p>
    <w:p w:rsidR="00496349"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organizovanie kurzov, školení a kultúrno-spoločenských podujatí,</w:t>
      </w:r>
    </w:p>
    <w:p w:rsidR="00496349"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prenájom reklamných plôch.</w:t>
      </w:r>
    </w:p>
    <w:p w:rsidR="004E2137" w:rsidRDefault="004E2137" w:rsidP="004E2137">
      <w:pPr>
        <w:spacing w:after="0" w:line="240" w:lineRule="auto"/>
        <w:rPr>
          <w:rFonts w:asciiTheme="minorHAnsi" w:eastAsiaTheme="minorHAnsi" w:hAnsiTheme="minorHAnsi" w:cstheme="minorBidi"/>
          <w:b/>
          <w:szCs w:val="22"/>
        </w:rPr>
      </w:pPr>
    </w:p>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 xml:space="preserve">3. Počet zamestnancov </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Spoločnosť nemala k 31.12.201</w:t>
      </w:r>
      <w:r>
        <w:rPr>
          <w:rFonts w:asciiTheme="minorHAnsi" w:eastAsiaTheme="minorHAnsi" w:hAnsiTheme="minorHAnsi" w:cstheme="minorBidi"/>
          <w:szCs w:val="22"/>
        </w:rPr>
        <w:t>3</w:t>
      </w:r>
      <w:r w:rsidRPr="00F7445C">
        <w:rPr>
          <w:rFonts w:asciiTheme="minorHAnsi" w:eastAsiaTheme="minorHAnsi" w:hAnsiTheme="minorHAnsi" w:cstheme="minorBidi"/>
          <w:szCs w:val="22"/>
        </w:rPr>
        <w:t xml:space="preserve"> žiadnych zamestnancov.</w:t>
      </w:r>
    </w:p>
    <w:p w:rsidR="004E2137" w:rsidRDefault="004E2137" w:rsidP="004E2137">
      <w:pPr>
        <w:spacing w:after="0" w:line="240" w:lineRule="auto"/>
        <w:rPr>
          <w:rFonts w:asciiTheme="minorHAnsi" w:eastAsiaTheme="minorHAnsi" w:hAnsiTheme="minorHAnsi" w:cstheme="minorBidi"/>
          <w:b/>
          <w:szCs w:val="22"/>
        </w:rPr>
      </w:pPr>
    </w:p>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 xml:space="preserve">4. Neobmedzené ručenie v inej účtovnej jednotke </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Obchodná spoločnosť nie je neobmedzene ručiacim spoločníkom v žiadnej spoločnosti. </w:t>
      </w:r>
    </w:p>
    <w:p w:rsidR="004E2137" w:rsidRDefault="004E2137" w:rsidP="004E2137">
      <w:pPr>
        <w:spacing w:after="0" w:line="240" w:lineRule="auto"/>
        <w:rPr>
          <w:rFonts w:asciiTheme="minorHAnsi" w:eastAsiaTheme="minorHAnsi" w:hAnsiTheme="minorHAnsi" w:cstheme="minorBidi"/>
          <w:b/>
          <w:szCs w:val="22"/>
        </w:rPr>
      </w:pPr>
    </w:p>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 xml:space="preserve">5. Právne dôvody na zostavenie účtovnej závierky </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Účtovná závierka obchodnej spoločnosti zostavená k 31. decembru 201</w:t>
      </w:r>
      <w:r>
        <w:rPr>
          <w:rFonts w:asciiTheme="minorHAnsi" w:eastAsiaTheme="minorHAnsi" w:hAnsiTheme="minorHAnsi" w:cstheme="minorBidi"/>
          <w:szCs w:val="22"/>
        </w:rPr>
        <w:t>3</w:t>
      </w:r>
      <w:r w:rsidRPr="00F7445C">
        <w:rPr>
          <w:rFonts w:asciiTheme="minorHAnsi" w:eastAsiaTheme="minorHAnsi" w:hAnsiTheme="minorHAnsi" w:cstheme="minorBidi"/>
          <w:szCs w:val="22"/>
        </w:rPr>
        <w:t xml:space="preserve"> je zostavená ako riadna účtovná závierka podľa § 17 ods. 6 zákona č. 431/2002 Z. z. o účtovníctve v znení neskorších predpisov. </w:t>
      </w:r>
    </w:p>
    <w:p w:rsidR="004E2137" w:rsidRDefault="004E2137" w:rsidP="004E2137">
      <w:pPr>
        <w:spacing w:after="0" w:line="240" w:lineRule="auto"/>
        <w:rPr>
          <w:rFonts w:asciiTheme="minorHAnsi" w:eastAsiaTheme="minorHAnsi" w:hAnsiTheme="minorHAnsi" w:cstheme="minorBidi"/>
          <w:b/>
          <w:szCs w:val="22"/>
        </w:rPr>
      </w:pPr>
    </w:p>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 xml:space="preserve">6. Dátum schválenia účtovnej závierky za predchádzajúce účtovné obdobie </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Účtovná závierka obchodnej spoločnosti k 31. 12. 201</w:t>
      </w:r>
      <w:r w:rsidR="00465E12">
        <w:rPr>
          <w:rFonts w:asciiTheme="minorHAnsi" w:eastAsiaTheme="minorHAnsi" w:hAnsiTheme="minorHAnsi" w:cstheme="minorBidi"/>
          <w:szCs w:val="22"/>
        </w:rPr>
        <w:t>2</w:t>
      </w:r>
      <w:r w:rsidRPr="00F7445C">
        <w:rPr>
          <w:rFonts w:asciiTheme="minorHAnsi" w:eastAsiaTheme="minorHAnsi" w:hAnsiTheme="minorHAnsi" w:cstheme="minorBidi"/>
          <w:szCs w:val="22"/>
        </w:rPr>
        <w:t xml:space="preserve"> bola schválená valným zhromaždením obchodnej spoločnosti dňa </w:t>
      </w:r>
      <w:r>
        <w:rPr>
          <w:rFonts w:asciiTheme="minorHAnsi" w:eastAsiaTheme="minorHAnsi" w:hAnsiTheme="minorHAnsi" w:cstheme="minorBidi"/>
          <w:szCs w:val="22"/>
        </w:rPr>
        <w:t>1</w:t>
      </w:r>
      <w:r w:rsidR="004E2137">
        <w:rPr>
          <w:rFonts w:asciiTheme="minorHAnsi" w:eastAsiaTheme="minorHAnsi" w:hAnsiTheme="minorHAnsi" w:cstheme="minorBidi"/>
          <w:szCs w:val="22"/>
        </w:rPr>
        <w:t>8</w:t>
      </w:r>
      <w:r w:rsidRPr="00F7445C">
        <w:rPr>
          <w:rFonts w:asciiTheme="minorHAnsi" w:eastAsiaTheme="minorHAnsi" w:hAnsiTheme="minorHAnsi" w:cstheme="minorBidi"/>
          <w:szCs w:val="22"/>
        </w:rPr>
        <w:t>.6.201</w:t>
      </w:r>
      <w:r w:rsidR="004E2137">
        <w:rPr>
          <w:rFonts w:asciiTheme="minorHAnsi" w:eastAsiaTheme="minorHAnsi" w:hAnsiTheme="minorHAnsi" w:cstheme="minorBidi"/>
          <w:szCs w:val="22"/>
        </w:rPr>
        <w:t>3</w:t>
      </w:r>
      <w:r w:rsidRPr="00F7445C">
        <w:rPr>
          <w:rFonts w:asciiTheme="minorHAnsi" w:eastAsiaTheme="minorHAnsi" w:hAnsiTheme="minorHAnsi" w:cstheme="minorBidi"/>
          <w:szCs w:val="22"/>
        </w:rPr>
        <w:t xml:space="preserve">. Účtovná závierka spolu s výročnou správou bola uložená do zbierky listín obchodného registra </w:t>
      </w:r>
      <w:r>
        <w:rPr>
          <w:rFonts w:asciiTheme="minorHAnsi" w:eastAsiaTheme="minorHAnsi" w:hAnsiTheme="minorHAnsi" w:cstheme="minorBidi"/>
          <w:szCs w:val="22"/>
        </w:rPr>
        <w:t>9</w:t>
      </w:r>
      <w:r w:rsidRPr="00F7445C">
        <w:rPr>
          <w:rFonts w:asciiTheme="minorHAnsi" w:eastAsiaTheme="minorHAnsi" w:hAnsiTheme="minorHAnsi" w:cstheme="minorBidi"/>
          <w:szCs w:val="22"/>
        </w:rPr>
        <w:t xml:space="preserve">. </w:t>
      </w:r>
      <w:r w:rsidR="004E2137">
        <w:rPr>
          <w:rFonts w:asciiTheme="minorHAnsi" w:eastAsiaTheme="minorHAnsi" w:hAnsiTheme="minorHAnsi" w:cstheme="minorBidi"/>
          <w:szCs w:val="22"/>
        </w:rPr>
        <w:t>7</w:t>
      </w:r>
      <w:r w:rsidRPr="00F7445C">
        <w:rPr>
          <w:rFonts w:asciiTheme="minorHAnsi" w:eastAsiaTheme="minorHAnsi" w:hAnsiTheme="minorHAnsi" w:cstheme="minorBidi"/>
          <w:szCs w:val="22"/>
        </w:rPr>
        <w:t>. 201</w:t>
      </w:r>
      <w:r w:rsidR="004E2137">
        <w:rPr>
          <w:rFonts w:asciiTheme="minorHAnsi" w:eastAsiaTheme="minorHAnsi" w:hAnsiTheme="minorHAnsi" w:cstheme="minorBidi"/>
          <w:szCs w:val="22"/>
        </w:rPr>
        <w:t>3</w:t>
      </w:r>
      <w:r w:rsidRPr="00F7445C">
        <w:rPr>
          <w:rFonts w:asciiTheme="minorHAnsi" w:eastAsiaTheme="minorHAnsi" w:hAnsiTheme="minorHAnsi" w:cstheme="minorBidi"/>
          <w:szCs w:val="22"/>
        </w:rPr>
        <w:t>. Spoločnosť nemá povinnosť auditu a zverejnenia účtovnej závierky v skrátenom rozsahu.</w:t>
      </w:r>
    </w:p>
    <w:p w:rsidR="004E2137" w:rsidRDefault="004E2137" w:rsidP="004E2137">
      <w:pPr>
        <w:spacing w:after="0" w:line="240" w:lineRule="auto"/>
        <w:rPr>
          <w:rFonts w:asciiTheme="minorHAnsi" w:eastAsiaTheme="minorHAnsi" w:hAnsiTheme="minorHAnsi" w:cstheme="minorBidi"/>
          <w:b/>
        </w:rPr>
      </w:pPr>
    </w:p>
    <w:p w:rsidR="00496349" w:rsidRPr="00F7445C" w:rsidRDefault="00496349" w:rsidP="004E2137">
      <w:pPr>
        <w:spacing w:after="0" w:line="240" w:lineRule="auto"/>
        <w:rPr>
          <w:rFonts w:asciiTheme="minorHAnsi" w:eastAsiaTheme="minorHAnsi" w:hAnsiTheme="minorHAnsi" w:cstheme="minorBidi"/>
          <w:b/>
        </w:rPr>
      </w:pPr>
      <w:r w:rsidRPr="00F7445C">
        <w:rPr>
          <w:rFonts w:asciiTheme="minorHAnsi" w:eastAsiaTheme="minorHAnsi" w:hAnsiTheme="minorHAnsi" w:cstheme="minorBidi"/>
          <w:b/>
        </w:rPr>
        <w:t xml:space="preserve">B. Informácie o členoch štatutárnych, dozorných a iných orgánov obchodnej spoločnosti </w:t>
      </w:r>
    </w:p>
    <w:p w:rsidR="00496349"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1. </w:t>
      </w:r>
      <w:r>
        <w:rPr>
          <w:rFonts w:asciiTheme="minorHAnsi" w:eastAsiaTheme="minorHAnsi" w:hAnsiTheme="minorHAnsi" w:cstheme="minorBidi"/>
          <w:szCs w:val="22"/>
        </w:rPr>
        <w:t>štatutárny orgán: predstavenstvo</w:t>
      </w:r>
    </w:p>
    <w:p w:rsidR="00496349" w:rsidRPr="00F7445C"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 xml:space="preserve">                                    </w:t>
      </w:r>
      <w:r w:rsidRPr="00F7445C">
        <w:rPr>
          <w:rFonts w:asciiTheme="minorHAnsi" w:eastAsiaTheme="minorHAnsi" w:hAnsiTheme="minorHAnsi" w:cstheme="minorBidi"/>
          <w:szCs w:val="22"/>
        </w:rPr>
        <w:t xml:space="preserve">Ing. </w:t>
      </w:r>
      <w:r>
        <w:rPr>
          <w:rFonts w:asciiTheme="minorHAnsi" w:eastAsiaTheme="minorHAnsi" w:hAnsiTheme="minorHAnsi" w:cstheme="minorBidi"/>
          <w:szCs w:val="22"/>
        </w:rPr>
        <w:t>Zvonimír Vician – predseda predstavenstva</w:t>
      </w:r>
    </w:p>
    <w:p w:rsidR="00496349"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 xml:space="preserve">     Dozorná rada:      Ing. Milan Kopernický,</w:t>
      </w:r>
    </w:p>
    <w:p w:rsidR="00496349"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ab/>
        <w:t xml:space="preserve">                      Ing. Miroslav Gašpárek,</w:t>
      </w:r>
    </w:p>
    <w:p w:rsidR="00496349"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ab/>
      </w:r>
      <w:r>
        <w:rPr>
          <w:rFonts w:asciiTheme="minorHAnsi" w:eastAsiaTheme="minorHAnsi" w:hAnsiTheme="minorHAnsi" w:cstheme="minorBidi"/>
          <w:szCs w:val="22"/>
        </w:rPr>
        <w:tab/>
        <w:t xml:space="preserve">        Ing. Maroš Mačai</w:t>
      </w:r>
    </w:p>
    <w:p w:rsidR="00496349" w:rsidRPr="00F7445C"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ab/>
      </w:r>
      <w:r>
        <w:rPr>
          <w:rFonts w:asciiTheme="minorHAnsi" w:eastAsiaTheme="minorHAnsi" w:hAnsiTheme="minorHAnsi" w:cstheme="minorBidi"/>
          <w:szCs w:val="22"/>
        </w:rPr>
        <w:tab/>
      </w:r>
      <w:r>
        <w:rPr>
          <w:rFonts w:asciiTheme="minorHAnsi" w:eastAsiaTheme="minorHAnsi" w:hAnsiTheme="minorHAnsi" w:cstheme="minorBidi"/>
          <w:szCs w:val="22"/>
        </w:rPr>
        <w:tab/>
      </w:r>
    </w:p>
    <w:p w:rsidR="00496349" w:rsidRPr="00F7445C" w:rsidRDefault="00496349" w:rsidP="004E2137">
      <w:pPr>
        <w:spacing w:after="0" w:line="240" w:lineRule="auto"/>
        <w:rPr>
          <w:rFonts w:asciiTheme="minorHAnsi" w:eastAsiaTheme="minorHAnsi" w:hAnsiTheme="minorHAnsi" w:cstheme="minorBidi"/>
        </w:rPr>
      </w:pPr>
      <w:r w:rsidRPr="00F7445C">
        <w:rPr>
          <w:rFonts w:asciiTheme="minorHAnsi" w:eastAsiaTheme="minorHAnsi" w:hAnsiTheme="minorHAnsi" w:cstheme="minorBidi"/>
        </w:rPr>
        <w:t>2. Informácie o</w:t>
      </w:r>
      <w:r>
        <w:rPr>
          <w:rFonts w:asciiTheme="minorHAnsi" w:eastAsiaTheme="minorHAnsi" w:hAnsiTheme="minorHAnsi" w:cstheme="minorBidi"/>
        </w:rPr>
        <w:t> </w:t>
      </w:r>
      <w:r w:rsidRPr="00F7445C">
        <w:rPr>
          <w:rFonts w:asciiTheme="minorHAnsi" w:eastAsiaTheme="minorHAnsi" w:hAnsiTheme="minorHAnsi" w:cstheme="minorBidi"/>
        </w:rPr>
        <w:t>spoločníkoch</w:t>
      </w:r>
      <w:r>
        <w:rPr>
          <w:rFonts w:asciiTheme="minorHAnsi" w:eastAsiaTheme="minorHAnsi" w:hAnsiTheme="minorHAnsi" w:cstheme="minorBidi"/>
        </w:rPr>
        <w:t>/akcionároch</w:t>
      </w:r>
      <w:r w:rsidRPr="00F7445C">
        <w:rPr>
          <w:rFonts w:asciiTheme="minorHAnsi" w:eastAsiaTheme="minorHAnsi" w:hAnsiTheme="minorHAnsi" w:cstheme="minorBidi"/>
        </w:rPr>
        <w:t xml:space="preserve"> obchodnej spoločnosti</w:t>
      </w:r>
      <w:r>
        <w:rPr>
          <w:rFonts w:asciiTheme="minorHAnsi" w:eastAsiaTheme="minorHAnsi" w:hAnsiTheme="minorHAnsi" w:cstheme="minorBidi"/>
        </w:rPr>
        <w:t>:</w:t>
      </w:r>
      <w:r w:rsidRPr="00F7445C">
        <w:rPr>
          <w:rFonts w:asciiTheme="minorHAnsi" w:eastAsiaTheme="minorHAnsi" w:hAnsiTheme="minorHAnsi" w:cstheme="minorBidi"/>
        </w:rPr>
        <w:t xml:space="preserve"> </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Štruktúra spoločníkov obchodnej spoločnosti k 31. 12. 201</w:t>
      </w:r>
      <w:r w:rsidR="00292306">
        <w:rPr>
          <w:rFonts w:asciiTheme="minorHAnsi" w:eastAsiaTheme="minorHAnsi" w:hAnsiTheme="minorHAnsi" w:cstheme="minorBidi"/>
          <w:szCs w:val="22"/>
        </w:rPr>
        <w:t>3</w:t>
      </w:r>
      <w:r w:rsidRPr="00F7445C">
        <w:rPr>
          <w:rFonts w:asciiTheme="minorHAnsi" w:eastAsiaTheme="minorHAnsi" w:hAnsiTheme="minorHAnsi" w:cstheme="minorBidi"/>
          <w:szCs w:val="22"/>
        </w:rPr>
        <w:t xml:space="preserve"> je uvedená v nasledujúcom prehľade: </w:t>
      </w:r>
    </w:p>
    <w:p w:rsidR="00496349" w:rsidRDefault="00496349" w:rsidP="004E2137">
      <w:pPr>
        <w:spacing w:after="0" w:line="240" w:lineRule="auto"/>
        <w:rPr>
          <w:rFonts w:asciiTheme="minorHAnsi" w:eastAsiaTheme="minorHAnsi" w:hAnsiTheme="minorHAnsi" w:cstheme="minorBidi"/>
          <w:szCs w:val="22"/>
        </w:rPr>
      </w:pP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Tabuľka č. 2 [Informácie k časti B písm. b) prílohy č. 3] </w:t>
      </w:r>
    </w:p>
    <w:tbl>
      <w:tblPr>
        <w:tblW w:w="0" w:type="auto"/>
        <w:tblCellMar>
          <w:left w:w="0" w:type="dxa"/>
          <w:right w:w="0" w:type="dxa"/>
        </w:tblCellMar>
        <w:tblLook w:val="04A0" w:firstRow="1" w:lastRow="0" w:firstColumn="1" w:lastColumn="0" w:noHBand="0" w:noVBand="1"/>
      </w:tblPr>
      <w:tblGrid>
        <w:gridCol w:w="1418"/>
        <w:gridCol w:w="1697"/>
        <w:gridCol w:w="698"/>
        <w:gridCol w:w="2225"/>
        <w:gridCol w:w="3034"/>
      </w:tblGrid>
      <w:tr w:rsidR="00496349" w:rsidRPr="00F7445C" w:rsidTr="00B523C0">
        <w:tc>
          <w:tcPr>
            <w:tcW w:w="1418" w:type="dxa"/>
            <w:vMerge w:val="restart"/>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Akcionár</w:t>
            </w:r>
          </w:p>
        </w:tc>
        <w:tc>
          <w:tcPr>
            <w:tcW w:w="0" w:type="auto"/>
            <w:gridSpan w:val="2"/>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 xml:space="preserve">Výška podielu na základnom imaní </w:t>
            </w:r>
          </w:p>
        </w:tc>
        <w:tc>
          <w:tcPr>
            <w:tcW w:w="0" w:type="auto"/>
            <w:vMerge w:val="restart"/>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Podiel na hlasovacích právach v % </w:t>
            </w:r>
          </w:p>
        </w:tc>
        <w:tc>
          <w:tcPr>
            <w:tcW w:w="0" w:type="auto"/>
            <w:vMerge w:val="restart"/>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Iný podiel na ostatných položkách VI ako na ZI v % </w:t>
            </w:r>
          </w:p>
        </w:tc>
      </w:tr>
      <w:tr w:rsidR="00496349" w:rsidRPr="00F7445C" w:rsidTr="00B523C0">
        <w:tc>
          <w:tcPr>
            <w:tcW w:w="1418" w:type="dxa"/>
            <w:vMerge/>
            <w:tcBorders>
              <w:top w:val="nil"/>
              <w:left w:val="nil"/>
              <w:bottom w:val="nil"/>
              <w:right w:val="nil"/>
            </w:tcBorders>
            <w:vAlign w:val="center"/>
            <w:hideMark/>
          </w:tcPr>
          <w:p w:rsidR="00496349" w:rsidRPr="00F7445C" w:rsidRDefault="00496349" w:rsidP="004E2137">
            <w:pPr>
              <w:spacing w:after="0" w:line="240" w:lineRule="auto"/>
              <w:rPr>
                <w:rFonts w:asciiTheme="minorHAnsi" w:eastAsiaTheme="minorHAnsi" w:hAnsiTheme="minorHAnsi" w:cstheme="minorBidi"/>
                <w:szCs w:val="22"/>
              </w:rPr>
            </w:pPr>
          </w:p>
        </w:tc>
        <w:tc>
          <w:tcPr>
            <w:tcW w:w="0" w:type="auto"/>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 xml:space="preserve">absolútne </w:t>
            </w:r>
          </w:p>
        </w:tc>
        <w:tc>
          <w:tcPr>
            <w:tcW w:w="0" w:type="auto"/>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 xml:space="preserve">v % </w:t>
            </w:r>
          </w:p>
        </w:tc>
        <w:tc>
          <w:tcPr>
            <w:tcW w:w="0" w:type="auto"/>
            <w:vMerge/>
            <w:tcBorders>
              <w:top w:val="nil"/>
              <w:left w:val="nil"/>
              <w:bottom w:val="nil"/>
              <w:right w:val="nil"/>
            </w:tcBorders>
            <w:vAlign w:val="center"/>
            <w:hideMark/>
          </w:tcPr>
          <w:p w:rsidR="00496349" w:rsidRPr="00F7445C" w:rsidRDefault="00496349" w:rsidP="004E2137">
            <w:pPr>
              <w:spacing w:after="0" w:line="240" w:lineRule="auto"/>
              <w:rPr>
                <w:rFonts w:asciiTheme="minorHAnsi" w:eastAsiaTheme="minorHAnsi" w:hAnsiTheme="minorHAnsi" w:cstheme="minorBidi"/>
                <w:szCs w:val="22"/>
              </w:rPr>
            </w:pPr>
          </w:p>
        </w:tc>
        <w:tc>
          <w:tcPr>
            <w:tcW w:w="0" w:type="auto"/>
            <w:vMerge/>
            <w:tcBorders>
              <w:top w:val="nil"/>
              <w:left w:val="nil"/>
              <w:bottom w:val="nil"/>
              <w:right w:val="nil"/>
            </w:tcBorders>
            <w:vAlign w:val="center"/>
            <w:hideMark/>
          </w:tcPr>
          <w:p w:rsidR="00496349" w:rsidRPr="00F7445C" w:rsidRDefault="00496349" w:rsidP="004E2137">
            <w:pPr>
              <w:spacing w:after="0" w:line="240" w:lineRule="auto"/>
              <w:rPr>
                <w:rFonts w:asciiTheme="minorHAnsi" w:eastAsiaTheme="minorHAnsi" w:hAnsiTheme="minorHAnsi" w:cstheme="minorBidi"/>
                <w:szCs w:val="22"/>
              </w:rPr>
            </w:pPr>
          </w:p>
        </w:tc>
      </w:tr>
      <w:tr w:rsidR="00496349" w:rsidRPr="00F7445C" w:rsidTr="00B523C0">
        <w:tc>
          <w:tcPr>
            <w:tcW w:w="1418" w:type="dxa"/>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a </w:t>
            </w:r>
          </w:p>
        </w:tc>
        <w:tc>
          <w:tcPr>
            <w:tcW w:w="0" w:type="auto"/>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b/>
                <w:szCs w:val="22"/>
              </w:rPr>
            </w:pPr>
            <w:r>
              <w:rPr>
                <w:rFonts w:asciiTheme="minorHAnsi" w:eastAsiaTheme="minorHAnsi" w:hAnsiTheme="minorHAnsi" w:cstheme="minorBidi"/>
                <w:b/>
                <w:szCs w:val="22"/>
              </w:rPr>
              <w:t xml:space="preserve">     </w:t>
            </w:r>
            <w:r w:rsidRPr="00F7445C">
              <w:rPr>
                <w:rFonts w:asciiTheme="minorHAnsi" w:eastAsiaTheme="minorHAnsi" w:hAnsiTheme="minorHAnsi" w:cstheme="minorBidi"/>
                <w:b/>
                <w:szCs w:val="22"/>
              </w:rPr>
              <w:t xml:space="preserve">b </w:t>
            </w:r>
          </w:p>
        </w:tc>
        <w:tc>
          <w:tcPr>
            <w:tcW w:w="0" w:type="auto"/>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b/>
                <w:szCs w:val="22"/>
              </w:rPr>
            </w:pPr>
            <w:r>
              <w:rPr>
                <w:rFonts w:asciiTheme="minorHAnsi" w:eastAsiaTheme="minorHAnsi" w:hAnsiTheme="minorHAnsi" w:cstheme="minorBidi"/>
                <w:b/>
                <w:szCs w:val="22"/>
              </w:rPr>
              <w:t xml:space="preserve">   </w:t>
            </w:r>
            <w:r w:rsidRPr="00F7445C">
              <w:rPr>
                <w:rFonts w:asciiTheme="minorHAnsi" w:eastAsiaTheme="minorHAnsi" w:hAnsiTheme="minorHAnsi" w:cstheme="minorBidi"/>
                <w:b/>
                <w:szCs w:val="22"/>
              </w:rPr>
              <w:t xml:space="preserve">c </w:t>
            </w:r>
          </w:p>
        </w:tc>
        <w:tc>
          <w:tcPr>
            <w:tcW w:w="0" w:type="auto"/>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 xml:space="preserve">     </w:t>
            </w:r>
            <w:r w:rsidRPr="00F7445C">
              <w:rPr>
                <w:rFonts w:asciiTheme="minorHAnsi" w:eastAsiaTheme="minorHAnsi" w:hAnsiTheme="minorHAnsi" w:cstheme="minorBidi"/>
                <w:szCs w:val="22"/>
              </w:rPr>
              <w:t xml:space="preserve">d </w:t>
            </w:r>
          </w:p>
        </w:tc>
        <w:tc>
          <w:tcPr>
            <w:tcW w:w="0" w:type="auto"/>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 xml:space="preserve">                          </w:t>
            </w:r>
            <w:r w:rsidRPr="00F7445C">
              <w:rPr>
                <w:rFonts w:asciiTheme="minorHAnsi" w:eastAsiaTheme="minorHAnsi" w:hAnsiTheme="minorHAnsi" w:cstheme="minorBidi"/>
                <w:szCs w:val="22"/>
              </w:rPr>
              <w:t xml:space="preserve">e </w:t>
            </w:r>
          </w:p>
        </w:tc>
      </w:tr>
      <w:tr w:rsidR="00496349" w:rsidRPr="00F7445C" w:rsidTr="00B523C0">
        <w:tc>
          <w:tcPr>
            <w:tcW w:w="1418" w:type="dxa"/>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Bau3Mex a.s.</w:t>
            </w:r>
          </w:p>
        </w:tc>
        <w:tc>
          <w:tcPr>
            <w:tcW w:w="0" w:type="auto"/>
            <w:tcBorders>
              <w:top w:val="nil"/>
              <w:left w:val="nil"/>
              <w:bottom w:val="nil"/>
              <w:right w:val="nil"/>
            </w:tcBorders>
            <w:vAlign w:val="bottom"/>
            <w:hideMark/>
          </w:tcPr>
          <w:p w:rsidR="00496349" w:rsidRPr="00E0113E" w:rsidRDefault="00496349" w:rsidP="004E2137">
            <w:pPr>
              <w:spacing w:after="0" w:line="240" w:lineRule="auto"/>
              <w:rPr>
                <w:rFonts w:asciiTheme="minorHAnsi" w:eastAsiaTheme="minorHAnsi" w:hAnsiTheme="minorHAnsi" w:cstheme="minorBidi"/>
                <w:szCs w:val="22"/>
              </w:rPr>
            </w:pPr>
            <w:r w:rsidRPr="00E0113E">
              <w:rPr>
                <w:rFonts w:asciiTheme="minorHAnsi" w:eastAsiaTheme="minorHAnsi" w:hAnsiTheme="minorHAnsi" w:cstheme="minorBidi"/>
                <w:szCs w:val="22"/>
              </w:rPr>
              <w:t xml:space="preserve">33 200 </w:t>
            </w:r>
          </w:p>
        </w:tc>
        <w:tc>
          <w:tcPr>
            <w:tcW w:w="0" w:type="auto"/>
            <w:tcBorders>
              <w:top w:val="nil"/>
              <w:left w:val="nil"/>
              <w:bottom w:val="nil"/>
              <w:right w:val="nil"/>
            </w:tcBorders>
            <w:vAlign w:val="bottom"/>
            <w:hideMark/>
          </w:tcPr>
          <w:p w:rsidR="00496349" w:rsidRPr="00E0113E" w:rsidRDefault="00496349" w:rsidP="004E2137">
            <w:pPr>
              <w:spacing w:after="0" w:line="240" w:lineRule="auto"/>
              <w:rPr>
                <w:rFonts w:asciiTheme="minorHAnsi" w:eastAsiaTheme="minorHAnsi" w:hAnsiTheme="minorHAnsi" w:cstheme="minorBidi"/>
                <w:szCs w:val="22"/>
              </w:rPr>
            </w:pPr>
            <w:r w:rsidRPr="00E0113E">
              <w:rPr>
                <w:rFonts w:asciiTheme="minorHAnsi" w:eastAsiaTheme="minorHAnsi" w:hAnsiTheme="minorHAnsi" w:cstheme="minorBidi"/>
                <w:szCs w:val="22"/>
              </w:rPr>
              <w:t xml:space="preserve"> </w:t>
            </w:r>
            <w:r>
              <w:rPr>
                <w:rFonts w:asciiTheme="minorHAnsi" w:eastAsiaTheme="minorHAnsi" w:hAnsiTheme="minorHAnsi" w:cstheme="minorBidi"/>
                <w:szCs w:val="22"/>
              </w:rPr>
              <w:t>100</w:t>
            </w:r>
            <w:r w:rsidRPr="00E0113E">
              <w:rPr>
                <w:rFonts w:asciiTheme="minorHAnsi" w:eastAsiaTheme="minorHAnsi" w:hAnsiTheme="minorHAnsi" w:cstheme="minorBidi"/>
                <w:szCs w:val="22"/>
              </w:rPr>
              <w:t xml:space="preserve"> </w:t>
            </w:r>
          </w:p>
        </w:tc>
        <w:tc>
          <w:tcPr>
            <w:tcW w:w="0" w:type="auto"/>
            <w:tcBorders>
              <w:top w:val="nil"/>
              <w:left w:val="nil"/>
              <w:bottom w:val="nil"/>
              <w:right w:val="nil"/>
            </w:tcBorders>
            <w:vAlign w:val="bottom"/>
            <w:hideMark/>
          </w:tcPr>
          <w:p w:rsidR="00496349" w:rsidRPr="00E0113E" w:rsidRDefault="00496349" w:rsidP="004E2137">
            <w:pPr>
              <w:spacing w:after="0" w:line="240" w:lineRule="auto"/>
              <w:rPr>
                <w:rFonts w:asciiTheme="minorHAnsi" w:eastAsiaTheme="minorHAnsi" w:hAnsiTheme="minorHAnsi" w:cstheme="minorBidi"/>
                <w:szCs w:val="22"/>
              </w:rPr>
            </w:pPr>
            <w:r w:rsidRPr="00E0113E">
              <w:rPr>
                <w:rFonts w:asciiTheme="minorHAnsi" w:eastAsiaTheme="minorHAnsi" w:hAnsiTheme="minorHAnsi" w:cstheme="minorBidi"/>
                <w:szCs w:val="22"/>
              </w:rPr>
              <w:t xml:space="preserve">  </w:t>
            </w:r>
            <w:r>
              <w:rPr>
                <w:rFonts w:asciiTheme="minorHAnsi" w:eastAsiaTheme="minorHAnsi" w:hAnsiTheme="minorHAnsi" w:cstheme="minorBidi"/>
                <w:szCs w:val="22"/>
              </w:rPr>
              <w:t>100</w:t>
            </w:r>
            <w:r w:rsidRPr="00E0113E">
              <w:rPr>
                <w:rFonts w:asciiTheme="minorHAnsi" w:eastAsiaTheme="minorHAnsi" w:hAnsiTheme="minorHAnsi" w:cstheme="minorBidi"/>
                <w:szCs w:val="22"/>
              </w:rPr>
              <w:t xml:space="preserve"> </w:t>
            </w:r>
          </w:p>
        </w:tc>
        <w:tc>
          <w:tcPr>
            <w:tcW w:w="0" w:type="auto"/>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szCs w:val="22"/>
              </w:rPr>
            </w:pPr>
          </w:p>
        </w:tc>
      </w:tr>
      <w:tr w:rsidR="00496349" w:rsidRPr="00F7445C" w:rsidTr="00B523C0">
        <w:tc>
          <w:tcPr>
            <w:tcW w:w="1418" w:type="dxa"/>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Spolu </w:t>
            </w:r>
          </w:p>
        </w:tc>
        <w:tc>
          <w:tcPr>
            <w:tcW w:w="0" w:type="auto"/>
            <w:tcBorders>
              <w:top w:val="nil"/>
              <w:left w:val="nil"/>
              <w:bottom w:val="nil"/>
              <w:right w:val="nil"/>
            </w:tcBorders>
            <w:vAlign w:val="bottom"/>
            <w:hideMark/>
          </w:tcPr>
          <w:p w:rsidR="00496349" w:rsidRPr="00E0113E"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33 200</w:t>
            </w:r>
          </w:p>
        </w:tc>
        <w:tc>
          <w:tcPr>
            <w:tcW w:w="0" w:type="auto"/>
            <w:tcBorders>
              <w:top w:val="nil"/>
              <w:left w:val="nil"/>
              <w:bottom w:val="nil"/>
              <w:right w:val="nil"/>
            </w:tcBorders>
            <w:vAlign w:val="bottom"/>
            <w:hideMark/>
          </w:tcPr>
          <w:p w:rsidR="00496349" w:rsidRPr="00E0113E"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 xml:space="preserve"> </w:t>
            </w:r>
            <w:r w:rsidRPr="00E0113E">
              <w:rPr>
                <w:rFonts w:asciiTheme="minorHAnsi" w:eastAsiaTheme="minorHAnsi" w:hAnsiTheme="minorHAnsi" w:cstheme="minorBidi"/>
                <w:szCs w:val="22"/>
              </w:rPr>
              <w:t xml:space="preserve">100 </w:t>
            </w:r>
          </w:p>
        </w:tc>
        <w:tc>
          <w:tcPr>
            <w:tcW w:w="0" w:type="auto"/>
            <w:tcBorders>
              <w:top w:val="nil"/>
              <w:left w:val="nil"/>
              <w:bottom w:val="nil"/>
              <w:right w:val="nil"/>
            </w:tcBorders>
            <w:vAlign w:val="bottom"/>
            <w:hideMark/>
          </w:tcPr>
          <w:p w:rsidR="00496349" w:rsidRPr="00E0113E"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 xml:space="preserve">  </w:t>
            </w:r>
            <w:r w:rsidRPr="00E0113E">
              <w:rPr>
                <w:rFonts w:asciiTheme="minorHAnsi" w:eastAsiaTheme="minorHAnsi" w:hAnsiTheme="minorHAnsi" w:cstheme="minorBidi"/>
                <w:szCs w:val="22"/>
              </w:rPr>
              <w:t xml:space="preserve">100 </w:t>
            </w:r>
          </w:p>
        </w:tc>
        <w:tc>
          <w:tcPr>
            <w:tcW w:w="0" w:type="auto"/>
            <w:tcBorders>
              <w:top w:val="nil"/>
              <w:left w:val="nil"/>
              <w:bottom w:val="nil"/>
              <w:right w:val="nil"/>
            </w:tcBorders>
            <w:vAlign w:val="bottom"/>
            <w:hideMark/>
          </w:tcPr>
          <w:p w:rsidR="00496349" w:rsidRPr="00F7445C" w:rsidRDefault="00496349" w:rsidP="004E2137">
            <w:pPr>
              <w:spacing w:after="0" w:line="240" w:lineRule="auto"/>
              <w:rPr>
                <w:rFonts w:asciiTheme="minorHAnsi" w:eastAsiaTheme="minorHAnsi" w:hAnsiTheme="minorHAnsi" w:cstheme="minorBidi"/>
                <w:szCs w:val="22"/>
              </w:rPr>
            </w:pPr>
          </w:p>
        </w:tc>
      </w:tr>
    </w:tbl>
    <w:p w:rsidR="00496349" w:rsidRPr="00F7445C" w:rsidRDefault="00496349" w:rsidP="004E2137">
      <w:pPr>
        <w:spacing w:after="0" w:line="240" w:lineRule="auto"/>
        <w:rPr>
          <w:rFonts w:asciiTheme="minorHAnsi" w:eastAsiaTheme="minorHAnsi" w:hAnsiTheme="minorHAnsi" w:cstheme="minorBidi"/>
          <w:b/>
          <w:szCs w:val="22"/>
        </w:rPr>
      </w:pPr>
    </w:p>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 xml:space="preserve">C. Informácie o konsolidovanom celku </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Obchodná spoločnosť sa nezahŕňa do žiadnej konsolidovanej účtovnej závierky.</w:t>
      </w:r>
    </w:p>
    <w:p w:rsidR="00496349" w:rsidRPr="00F7445C" w:rsidRDefault="00496349" w:rsidP="004E2137">
      <w:pPr>
        <w:spacing w:after="0" w:line="240" w:lineRule="auto"/>
        <w:rPr>
          <w:rFonts w:asciiTheme="minorHAnsi" w:eastAsiaTheme="minorHAnsi" w:hAnsiTheme="minorHAnsi" w:cstheme="minorBidi"/>
          <w:szCs w:val="22"/>
        </w:rPr>
      </w:pPr>
    </w:p>
    <w:p w:rsidR="00496349" w:rsidRPr="00F7445C" w:rsidRDefault="00496349" w:rsidP="004E2137">
      <w:pPr>
        <w:spacing w:after="0" w:line="240" w:lineRule="auto"/>
        <w:rPr>
          <w:rFonts w:asciiTheme="minorHAnsi" w:eastAsiaTheme="minorHAnsi" w:hAnsiTheme="minorHAnsi" w:cstheme="minorBidi"/>
          <w:b/>
        </w:rPr>
      </w:pPr>
      <w:r w:rsidRPr="00F7445C">
        <w:rPr>
          <w:rFonts w:asciiTheme="minorHAnsi" w:eastAsiaTheme="minorHAnsi" w:hAnsiTheme="minorHAnsi" w:cstheme="minorBidi"/>
          <w:b/>
        </w:rPr>
        <w:t>D. Ďalšie informácie o údajoch v účtovníctve</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1. Údaje vykázané na strane aktív: </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Najvýznamnejšou súčasťou aktív je </w:t>
      </w:r>
      <w:r>
        <w:rPr>
          <w:rFonts w:asciiTheme="minorHAnsi" w:eastAsiaTheme="minorHAnsi" w:hAnsiTheme="minorHAnsi" w:cstheme="minorBidi"/>
          <w:szCs w:val="22"/>
        </w:rPr>
        <w:t>dlhodobý hmotný</w:t>
      </w:r>
      <w:r w:rsidRPr="00F7445C">
        <w:rPr>
          <w:rFonts w:asciiTheme="minorHAnsi" w:eastAsiaTheme="minorHAnsi" w:hAnsiTheme="minorHAnsi" w:cstheme="minorBidi"/>
          <w:szCs w:val="22"/>
        </w:rPr>
        <w:t xml:space="preserve"> majetok, ktorý zahrnuje </w:t>
      </w:r>
      <w:r>
        <w:rPr>
          <w:rFonts w:asciiTheme="minorHAnsi" w:eastAsiaTheme="minorHAnsi" w:hAnsiTheme="minorHAnsi" w:cstheme="minorBidi"/>
          <w:szCs w:val="22"/>
        </w:rPr>
        <w:t>pozemky a stavby obstarané kúpou. Obežný majetok predstavujú predovšetkým finančné účty.</w:t>
      </w:r>
      <w:r w:rsidRPr="00F7445C">
        <w:rPr>
          <w:rFonts w:asciiTheme="minorHAnsi" w:eastAsiaTheme="minorHAnsi" w:hAnsiTheme="minorHAnsi" w:cstheme="minorBidi"/>
          <w:szCs w:val="22"/>
        </w:rPr>
        <w:t xml:space="preserve"> Číselné údaje sú v tabuľkovej forme v prílohe 3a.   </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2. Údaje vykázané na strane pasív: </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Pasíva tvoria nasledovné položky: </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základné imanie, ktoré má nezmenenú výšku od počiatku vzniku spoločnosti,</w:t>
      </w:r>
    </w:p>
    <w:p w:rsidR="00496349"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 neuhradená strata minulých rokov,</w:t>
      </w:r>
    </w:p>
    <w:p w:rsidR="00496349"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 xml:space="preserve">- výsledok hospodárenia za bežné účtovné obdobie, ktoré predstavuje </w:t>
      </w:r>
      <w:r w:rsidR="00292306">
        <w:rPr>
          <w:rFonts w:asciiTheme="minorHAnsi" w:eastAsiaTheme="minorHAnsi" w:hAnsiTheme="minorHAnsi" w:cstheme="minorBidi"/>
          <w:szCs w:val="22"/>
        </w:rPr>
        <w:t>zisk</w:t>
      </w:r>
      <w:r>
        <w:rPr>
          <w:rFonts w:asciiTheme="minorHAnsi" w:eastAsiaTheme="minorHAnsi" w:hAnsiTheme="minorHAnsi" w:cstheme="minorBidi"/>
          <w:szCs w:val="22"/>
        </w:rPr>
        <w:t>,</w:t>
      </w:r>
    </w:p>
    <w:p w:rsidR="00496349"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 záväzky, ktorých najväčšiu súčasť tvoria pôžičky od </w:t>
      </w:r>
      <w:r>
        <w:rPr>
          <w:rFonts w:asciiTheme="minorHAnsi" w:eastAsiaTheme="minorHAnsi" w:hAnsiTheme="minorHAnsi" w:cstheme="minorBidi"/>
          <w:szCs w:val="22"/>
        </w:rPr>
        <w:t>akcionára a od ďalšej spriaznenej osoby,</w:t>
      </w:r>
    </w:p>
    <w:p w:rsidR="00496349" w:rsidRDefault="00496349" w:rsidP="004E2137">
      <w:pPr>
        <w:spacing w:after="0" w:line="240" w:lineRule="auto"/>
        <w:rPr>
          <w:rFonts w:asciiTheme="minorHAnsi" w:eastAsiaTheme="minorHAnsi" w:hAnsiTheme="minorHAnsi" w:cstheme="minorBidi"/>
          <w:szCs w:val="22"/>
        </w:rPr>
      </w:pPr>
      <w:r>
        <w:rPr>
          <w:rFonts w:asciiTheme="minorHAnsi" w:eastAsiaTheme="minorHAnsi" w:hAnsiTheme="minorHAnsi" w:cstheme="minorBidi"/>
          <w:szCs w:val="22"/>
        </w:rPr>
        <w:t>- krátkodobé záväzky na zabezpečenie prevádzky chaty.</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 časové rozlíšenie v</w:t>
      </w:r>
      <w:r>
        <w:rPr>
          <w:rFonts w:asciiTheme="minorHAnsi" w:eastAsiaTheme="minorHAnsi" w:hAnsiTheme="minorHAnsi" w:cstheme="minorBidi"/>
          <w:szCs w:val="22"/>
        </w:rPr>
        <w:t> </w:t>
      </w:r>
      <w:r w:rsidRPr="00F7445C">
        <w:rPr>
          <w:rFonts w:asciiTheme="minorHAnsi" w:eastAsiaTheme="minorHAnsi" w:hAnsiTheme="minorHAnsi" w:cstheme="minorBidi"/>
          <w:szCs w:val="22"/>
        </w:rPr>
        <w:t>podobe úrokov z</w:t>
      </w:r>
      <w:r>
        <w:rPr>
          <w:rFonts w:asciiTheme="minorHAnsi" w:eastAsiaTheme="minorHAnsi" w:hAnsiTheme="minorHAnsi" w:cstheme="minorBidi"/>
          <w:szCs w:val="22"/>
        </w:rPr>
        <w:t> </w:t>
      </w:r>
      <w:r w:rsidRPr="00F7445C">
        <w:rPr>
          <w:rFonts w:asciiTheme="minorHAnsi" w:eastAsiaTheme="minorHAnsi" w:hAnsiTheme="minorHAnsi" w:cstheme="minorBidi"/>
          <w:szCs w:val="22"/>
        </w:rPr>
        <w:t>pôžič</w:t>
      </w:r>
      <w:r w:rsidR="00292306">
        <w:rPr>
          <w:rFonts w:asciiTheme="minorHAnsi" w:eastAsiaTheme="minorHAnsi" w:hAnsiTheme="minorHAnsi" w:cstheme="minorBidi"/>
          <w:szCs w:val="22"/>
        </w:rPr>
        <w:t>ky</w:t>
      </w:r>
      <w:r w:rsidRPr="00F7445C">
        <w:rPr>
          <w:rFonts w:asciiTheme="minorHAnsi" w:eastAsiaTheme="minorHAnsi" w:hAnsiTheme="minorHAnsi" w:cstheme="minorBidi"/>
          <w:szCs w:val="22"/>
        </w:rPr>
        <w:t xml:space="preserve"> splatných v</w:t>
      </w:r>
      <w:r>
        <w:rPr>
          <w:rFonts w:asciiTheme="minorHAnsi" w:eastAsiaTheme="minorHAnsi" w:hAnsiTheme="minorHAnsi" w:cstheme="minorBidi"/>
          <w:szCs w:val="22"/>
        </w:rPr>
        <w:t> </w:t>
      </w:r>
      <w:r w:rsidRPr="00F7445C">
        <w:rPr>
          <w:rFonts w:asciiTheme="minorHAnsi" w:eastAsiaTheme="minorHAnsi" w:hAnsiTheme="minorHAnsi" w:cstheme="minorBidi"/>
          <w:szCs w:val="22"/>
        </w:rPr>
        <w:t>budúcich rokoch.</w:t>
      </w:r>
    </w:p>
    <w:p w:rsidR="00496349" w:rsidRPr="00F7445C" w:rsidRDefault="00496349" w:rsidP="004E2137">
      <w:pPr>
        <w:spacing w:after="0" w:line="240" w:lineRule="auto"/>
        <w:rPr>
          <w:rFonts w:asciiTheme="minorHAnsi" w:eastAsiaTheme="minorHAnsi" w:hAnsiTheme="minorHAnsi" w:cstheme="minorBidi"/>
          <w:szCs w:val="22"/>
        </w:rPr>
      </w:pPr>
      <w:r w:rsidRPr="00F7445C">
        <w:rPr>
          <w:rFonts w:asciiTheme="minorHAnsi" w:eastAsiaTheme="minorHAnsi" w:hAnsiTheme="minorHAnsi" w:cstheme="minorBidi"/>
          <w:szCs w:val="22"/>
        </w:rPr>
        <w:t>Podrobné číselné údaje sú uvedené v</w:t>
      </w:r>
      <w:r>
        <w:rPr>
          <w:rFonts w:asciiTheme="minorHAnsi" w:eastAsiaTheme="minorHAnsi" w:hAnsiTheme="minorHAnsi" w:cstheme="minorBidi"/>
          <w:szCs w:val="22"/>
        </w:rPr>
        <w:t> </w:t>
      </w:r>
      <w:r w:rsidRPr="00F7445C">
        <w:rPr>
          <w:rFonts w:asciiTheme="minorHAnsi" w:eastAsiaTheme="minorHAnsi" w:hAnsiTheme="minorHAnsi" w:cstheme="minorBidi"/>
          <w:szCs w:val="22"/>
        </w:rPr>
        <w:t>tabuľkovej forme v</w:t>
      </w:r>
      <w:r>
        <w:rPr>
          <w:rFonts w:asciiTheme="minorHAnsi" w:eastAsiaTheme="minorHAnsi" w:hAnsiTheme="minorHAnsi" w:cstheme="minorBidi"/>
          <w:szCs w:val="22"/>
        </w:rPr>
        <w:t> </w:t>
      </w:r>
      <w:r w:rsidRPr="00F7445C">
        <w:rPr>
          <w:rFonts w:asciiTheme="minorHAnsi" w:eastAsiaTheme="minorHAnsi" w:hAnsiTheme="minorHAnsi" w:cstheme="minorBidi"/>
          <w:szCs w:val="22"/>
        </w:rPr>
        <w:t>prílohe č. 3a.</w:t>
      </w:r>
    </w:p>
    <w:p w:rsidR="00496349" w:rsidRDefault="00496349" w:rsidP="004E2137">
      <w:pPr>
        <w:spacing w:after="0" w:line="240" w:lineRule="auto"/>
        <w:rPr>
          <w:rFonts w:asciiTheme="minorHAnsi" w:eastAsiaTheme="minorHAnsi" w:hAnsiTheme="minorHAnsi" w:cstheme="minorBidi"/>
          <w:b/>
        </w:rPr>
      </w:pPr>
    </w:p>
    <w:p w:rsidR="00496349" w:rsidRPr="00F7445C" w:rsidRDefault="00496349" w:rsidP="004E2137">
      <w:pPr>
        <w:spacing w:after="0" w:line="240" w:lineRule="auto"/>
        <w:rPr>
          <w:rFonts w:asciiTheme="minorHAnsi" w:eastAsiaTheme="minorHAnsi" w:hAnsiTheme="minorHAnsi" w:cstheme="minorBidi"/>
          <w:b/>
        </w:rPr>
      </w:pPr>
      <w:r w:rsidRPr="00F7445C">
        <w:rPr>
          <w:rFonts w:asciiTheme="minorHAnsi" w:eastAsiaTheme="minorHAnsi" w:hAnsiTheme="minorHAnsi" w:cstheme="minorBidi"/>
          <w:b/>
        </w:rPr>
        <w:t>E. Informácie o</w:t>
      </w:r>
      <w:r>
        <w:rPr>
          <w:rFonts w:asciiTheme="minorHAnsi" w:eastAsiaTheme="minorHAnsi" w:hAnsiTheme="minorHAnsi" w:cstheme="minorBidi"/>
          <w:b/>
        </w:rPr>
        <w:t> </w:t>
      </w:r>
      <w:r w:rsidRPr="00F7445C">
        <w:rPr>
          <w:rFonts w:asciiTheme="minorHAnsi" w:eastAsiaTheme="minorHAnsi" w:hAnsiTheme="minorHAnsi" w:cstheme="minorBidi"/>
          <w:b/>
        </w:rPr>
        <w:t>použitých účtovných zásadách a</w:t>
      </w:r>
      <w:r>
        <w:rPr>
          <w:rFonts w:asciiTheme="minorHAnsi" w:eastAsiaTheme="minorHAnsi" w:hAnsiTheme="minorHAnsi" w:cstheme="minorBidi"/>
          <w:b/>
        </w:rPr>
        <w:t> </w:t>
      </w:r>
      <w:r w:rsidRPr="00F7445C">
        <w:rPr>
          <w:rFonts w:asciiTheme="minorHAnsi" w:eastAsiaTheme="minorHAnsi" w:hAnsiTheme="minorHAnsi" w:cstheme="minorBidi"/>
          <w:b/>
        </w:rPr>
        <w:t xml:space="preserve">účtovných metódach </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Účtovná závierka bola zostavená za predpokladu nepretržitého trvania obchodnej spoločnosti (going concern). Základné účtovné metódy použité pri zostavovaní tejto individuálnej účtovnej závierky sú opísané nižšie. Tieto metódy sa uplatňujú konzistentne počas všetkých účtovných období, ak nie je uvedené inak. </w:t>
      </w:r>
    </w:p>
    <w:p w:rsidR="00496349"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b/>
          <w:szCs w:val="22"/>
        </w:rPr>
        <w:t>Dlhodobý nehmotný majetok</w:t>
      </w:r>
      <w:r w:rsidRPr="00F7445C">
        <w:rPr>
          <w:rFonts w:asciiTheme="minorHAnsi" w:eastAsiaTheme="minorHAnsi" w:hAnsiTheme="minorHAnsi" w:cstheme="minorBidi"/>
          <w:szCs w:val="22"/>
        </w:rPr>
        <w:t xml:space="preserve"> – do konca roku 201</w:t>
      </w:r>
      <w:r w:rsidR="00152B74">
        <w:rPr>
          <w:rFonts w:asciiTheme="minorHAnsi" w:eastAsiaTheme="minorHAnsi" w:hAnsiTheme="minorHAnsi" w:cstheme="minorBidi"/>
          <w:szCs w:val="22"/>
        </w:rPr>
        <w:t>3</w:t>
      </w:r>
      <w:r w:rsidRPr="00F7445C">
        <w:rPr>
          <w:rFonts w:asciiTheme="minorHAnsi" w:eastAsiaTheme="minorHAnsi" w:hAnsiTheme="minorHAnsi" w:cstheme="minorBidi"/>
          <w:szCs w:val="22"/>
        </w:rPr>
        <w:t xml:space="preserve"> nebol obstarávaný, metódy oceňovania a</w:t>
      </w:r>
      <w:r>
        <w:rPr>
          <w:rFonts w:asciiTheme="minorHAnsi" w:eastAsiaTheme="minorHAnsi" w:hAnsiTheme="minorHAnsi" w:cstheme="minorBidi"/>
          <w:szCs w:val="22"/>
        </w:rPr>
        <w:t> </w:t>
      </w:r>
      <w:r w:rsidRPr="00F7445C">
        <w:rPr>
          <w:rFonts w:asciiTheme="minorHAnsi" w:eastAsiaTheme="minorHAnsi" w:hAnsiTheme="minorHAnsi" w:cstheme="minorBidi"/>
          <w:szCs w:val="22"/>
        </w:rPr>
        <w:t>odpisovania neuvádzame.</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b/>
          <w:szCs w:val="22"/>
        </w:rPr>
        <w:t>Dlhodobý hmotný majetok</w:t>
      </w:r>
    </w:p>
    <w:p w:rsidR="00496349" w:rsidRPr="006650C8" w:rsidRDefault="00496349" w:rsidP="004E2137">
      <w:pPr>
        <w:spacing w:after="0" w:line="240" w:lineRule="auto"/>
        <w:jc w:val="both"/>
        <w:rPr>
          <w:rFonts w:asciiTheme="minorHAnsi" w:eastAsiaTheme="minorHAnsi" w:hAnsiTheme="minorHAnsi" w:cstheme="minorBidi"/>
          <w:szCs w:val="22"/>
        </w:rPr>
      </w:pPr>
      <w:r w:rsidRPr="006650C8">
        <w:rPr>
          <w:rFonts w:asciiTheme="minorHAnsi" w:eastAsiaTheme="minorHAnsi" w:hAnsiTheme="minorHAnsi" w:cstheme="minorBidi"/>
          <w:szCs w:val="22"/>
        </w:rPr>
        <w:t xml:space="preserve">1. Dlhodobý hmotný majetok nakupovaný sa oceňuje obstarávacou cenou, ktorá zahŕňa cenu obstarania a náklady súvisiace s obstaraním (clo, prepravu, montáž, poistné a pod.). Súčasťou obstarávacej ceny dlhodobého hmotného majetku sú úroky z úverov súvisiacich s obstaraním majetku, ktoré vznikli do momentu zaradenia majetku do užívania. </w:t>
      </w:r>
    </w:p>
    <w:p w:rsidR="00496349" w:rsidRPr="006650C8" w:rsidRDefault="00496349" w:rsidP="004E2137">
      <w:pPr>
        <w:spacing w:after="0" w:line="240" w:lineRule="auto"/>
        <w:jc w:val="both"/>
        <w:rPr>
          <w:rFonts w:asciiTheme="minorHAnsi" w:eastAsiaTheme="minorHAnsi" w:hAnsiTheme="minorHAnsi" w:cstheme="minorBidi"/>
          <w:szCs w:val="22"/>
        </w:rPr>
      </w:pPr>
      <w:r w:rsidRPr="006650C8">
        <w:rPr>
          <w:rFonts w:asciiTheme="minorHAnsi" w:eastAsiaTheme="minorHAnsi" w:hAnsiTheme="minorHAnsi" w:cstheme="minorBidi"/>
          <w:szCs w:val="22"/>
        </w:rPr>
        <w:t xml:space="preserve">2. Do dlhodobého hmotného majetku patrí majetok, ku ktorému má účtovná jednotka vlastnícke právo.  </w:t>
      </w:r>
    </w:p>
    <w:p w:rsidR="00496349" w:rsidRPr="006650C8" w:rsidRDefault="00496349" w:rsidP="004E2137">
      <w:pPr>
        <w:spacing w:after="0" w:line="240" w:lineRule="auto"/>
        <w:jc w:val="both"/>
        <w:rPr>
          <w:rFonts w:asciiTheme="minorHAnsi" w:eastAsiaTheme="minorHAnsi" w:hAnsiTheme="minorHAnsi" w:cstheme="minorBidi"/>
          <w:szCs w:val="22"/>
        </w:rPr>
      </w:pPr>
      <w:r w:rsidRPr="006650C8">
        <w:rPr>
          <w:rFonts w:asciiTheme="minorHAnsi" w:eastAsiaTheme="minorHAnsi" w:hAnsiTheme="minorHAnsi" w:cstheme="minorBidi"/>
          <w:szCs w:val="22"/>
        </w:rPr>
        <w:t>3. Odpisy dlhodobého hmotného majetku sú stanovené podľa predpokladanej doby jeho používania a predpokladaného priebehu jeho opotrebovania. Odpisovať sa začne v mesiaci zaradenia dlhodobého hmotného majetku do používania. O dlhodobom hmotnom majetku, ktorého obstarávacia cena je v ocenení rovnom alebo niž</w:t>
      </w:r>
      <w:r>
        <w:rPr>
          <w:rFonts w:asciiTheme="minorHAnsi" w:eastAsiaTheme="minorHAnsi" w:hAnsiTheme="minorHAnsi" w:cstheme="minorBidi"/>
          <w:szCs w:val="22"/>
        </w:rPr>
        <w:t>šom ako 1 700 € (do 28. 2. 2009</w:t>
      </w:r>
      <w:r w:rsidRPr="006650C8">
        <w:rPr>
          <w:rFonts w:asciiTheme="minorHAnsi" w:eastAsiaTheme="minorHAnsi" w:hAnsiTheme="minorHAnsi" w:cstheme="minorBidi"/>
          <w:szCs w:val="22"/>
        </w:rPr>
        <w:t xml:space="preserve">: 996 €) a zároveň s dobou použiteľnosti dlhšou ako jeden rok, sa účtuje ako o zásobách. Pozemky, umelecké diela a zbierky sa neodpisujú. Dlhodobý hmotný majetok vrátane technického zhodnotenia, ktorý bol uvedený do používania do 28. 2. 2009 v ocenení rovnom alebo nižšom ako 1 700 €, sa považuje za dlhodobý hmotný majetok aj po tomto dátume a pokračuje sa v jeho odpisovaní. </w:t>
      </w:r>
    </w:p>
    <w:p w:rsidR="00496349" w:rsidRDefault="00496349" w:rsidP="004E2137">
      <w:pPr>
        <w:spacing w:after="0" w:line="240" w:lineRule="auto"/>
        <w:jc w:val="both"/>
        <w:rPr>
          <w:rFonts w:asciiTheme="minorHAnsi" w:eastAsiaTheme="minorHAnsi" w:hAnsiTheme="minorHAnsi" w:cstheme="minorBidi"/>
          <w:szCs w:val="22"/>
        </w:rPr>
      </w:pPr>
      <w:r w:rsidRPr="006650C8">
        <w:rPr>
          <w:rFonts w:asciiTheme="minorHAnsi" w:eastAsiaTheme="minorHAnsi" w:hAnsiTheme="minorHAnsi" w:cstheme="minorBidi"/>
          <w:szCs w:val="22"/>
        </w:rPr>
        <w:t xml:space="preserve">4. </w:t>
      </w:r>
      <w:r>
        <w:rPr>
          <w:rFonts w:asciiTheme="minorHAnsi" w:eastAsiaTheme="minorHAnsi" w:hAnsiTheme="minorHAnsi" w:cstheme="minorBidi"/>
          <w:szCs w:val="22"/>
        </w:rPr>
        <w:t xml:space="preserve">Dlhodobý hmotný majetok, ktorý je v súčasnosti v evidencii spoločnosti, je odpisovaný lineárne a zaraďovanie do odpisových skupín so zodpovedajúcou dobou odpisovania sa uskutočňuje  súlade so zákonom o dani z príjmov. </w:t>
      </w:r>
    </w:p>
    <w:p w:rsidR="00496349" w:rsidRPr="006650C8" w:rsidRDefault="00496349" w:rsidP="004E2137">
      <w:pPr>
        <w:spacing w:after="0" w:line="240" w:lineRule="auto"/>
        <w:jc w:val="both"/>
        <w:rPr>
          <w:rFonts w:asciiTheme="minorHAnsi" w:eastAsiaTheme="minorHAnsi" w:hAnsiTheme="minorHAnsi" w:cstheme="minorBidi"/>
          <w:szCs w:val="22"/>
        </w:rPr>
      </w:pPr>
      <w:r w:rsidRPr="006650C8">
        <w:rPr>
          <w:rFonts w:asciiTheme="minorHAnsi" w:eastAsiaTheme="minorHAnsi" w:hAnsiTheme="minorHAnsi" w:cstheme="minorBidi"/>
          <w:szCs w:val="22"/>
        </w:rPr>
        <w:t xml:space="preserve">5. Odhadovaná doba životnosti a odpisový plán sú prehodnotené na konci každého účtovného obdobia. </w:t>
      </w:r>
    </w:p>
    <w:p w:rsidR="00496349" w:rsidRPr="006650C8" w:rsidRDefault="00496349" w:rsidP="004E2137">
      <w:pPr>
        <w:spacing w:after="0" w:line="240" w:lineRule="auto"/>
        <w:jc w:val="both"/>
        <w:rPr>
          <w:rFonts w:asciiTheme="minorHAnsi" w:eastAsiaTheme="minorHAnsi" w:hAnsiTheme="minorHAnsi" w:cstheme="minorBidi"/>
          <w:szCs w:val="22"/>
        </w:rPr>
      </w:pPr>
      <w:r w:rsidRPr="006650C8">
        <w:rPr>
          <w:rFonts w:asciiTheme="minorHAnsi" w:eastAsiaTheme="minorHAnsi" w:hAnsiTheme="minorHAnsi" w:cstheme="minorBidi"/>
          <w:szCs w:val="22"/>
        </w:rPr>
        <w:t xml:space="preserve">6. V prípade zníženia úžitkovej hodnoty dlhodobého majetku zisteného pri inventarizácii, pokiaľ je zistená úžitková hodnota dlhodobého majetku výrazne nižšia ako jeho ocenenie v účtovníctve po odpočítaní oprávok, </w:t>
      </w:r>
      <w:r>
        <w:rPr>
          <w:rFonts w:asciiTheme="minorHAnsi" w:eastAsiaTheme="minorHAnsi" w:hAnsiTheme="minorHAnsi" w:cstheme="minorBidi"/>
          <w:szCs w:val="22"/>
        </w:rPr>
        <w:t xml:space="preserve">by bola </w:t>
      </w:r>
      <w:r w:rsidRPr="006650C8">
        <w:rPr>
          <w:rFonts w:asciiTheme="minorHAnsi" w:eastAsiaTheme="minorHAnsi" w:hAnsiTheme="minorHAnsi" w:cstheme="minorBidi"/>
          <w:szCs w:val="22"/>
        </w:rPr>
        <w:t xml:space="preserve">k dlhodobému majetku vytvorená opravná položka na úroveň jeho zistenej úžitkovej hodnoty. </w:t>
      </w:r>
      <w:r>
        <w:rPr>
          <w:rFonts w:asciiTheme="minorHAnsi" w:eastAsiaTheme="minorHAnsi" w:hAnsiTheme="minorHAnsi" w:cstheme="minorBidi"/>
          <w:szCs w:val="22"/>
        </w:rPr>
        <w:t>V súčasnosti nie sú žiadne tvorené opravné položky k dlhodobému hmotnému majetku.</w:t>
      </w:r>
    </w:p>
    <w:p w:rsidR="00496349" w:rsidRPr="006650C8" w:rsidRDefault="00496349" w:rsidP="004E2137">
      <w:pPr>
        <w:spacing w:after="0" w:line="240" w:lineRule="auto"/>
        <w:jc w:val="both"/>
        <w:rPr>
          <w:rFonts w:asciiTheme="minorHAnsi" w:eastAsiaTheme="minorHAnsi" w:hAnsiTheme="minorHAnsi" w:cstheme="minorBidi"/>
          <w:szCs w:val="22"/>
        </w:rPr>
      </w:pPr>
      <w:r w:rsidRPr="006650C8">
        <w:rPr>
          <w:rFonts w:asciiTheme="minorHAnsi" w:eastAsiaTheme="minorHAnsi" w:hAnsiTheme="minorHAnsi" w:cstheme="minorBidi"/>
          <w:szCs w:val="22"/>
        </w:rPr>
        <w:t xml:space="preserve">7. Technické zhodnotenie dlhodobého hmotného majetku nie je technickým zhodnotením, ak neprevyšuje úhrne za účtovné obdobie sumu 1 700 €. </w:t>
      </w:r>
    </w:p>
    <w:p w:rsidR="00496349" w:rsidRPr="00F7445C" w:rsidRDefault="00496349" w:rsidP="004E2137">
      <w:pPr>
        <w:spacing w:after="0" w:line="240" w:lineRule="auto"/>
        <w:rPr>
          <w:rFonts w:asciiTheme="minorHAnsi" w:eastAsiaTheme="minorHAnsi" w:hAnsiTheme="minorHAnsi" w:cstheme="minorBidi"/>
          <w:b/>
          <w:szCs w:val="22"/>
        </w:rPr>
      </w:pPr>
      <w:r w:rsidRPr="00F7445C">
        <w:rPr>
          <w:rFonts w:asciiTheme="minorHAnsi" w:eastAsiaTheme="minorHAnsi" w:hAnsiTheme="minorHAnsi" w:cstheme="minorBidi"/>
          <w:b/>
          <w:szCs w:val="22"/>
        </w:rPr>
        <w:t>Zásoby</w:t>
      </w:r>
    </w:p>
    <w:p w:rsidR="00496349"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lastRenderedPageBreak/>
        <w:t>Účtovná jednotka v</w:t>
      </w:r>
      <w:r>
        <w:rPr>
          <w:rFonts w:asciiTheme="minorHAnsi" w:eastAsiaTheme="minorHAnsi" w:hAnsiTheme="minorHAnsi" w:cstheme="minorBidi"/>
          <w:szCs w:val="22"/>
        </w:rPr>
        <w:t> </w:t>
      </w:r>
      <w:r w:rsidRPr="00F7445C">
        <w:rPr>
          <w:rFonts w:asciiTheme="minorHAnsi" w:eastAsiaTheme="minorHAnsi" w:hAnsiTheme="minorHAnsi" w:cstheme="minorBidi"/>
          <w:szCs w:val="22"/>
        </w:rPr>
        <w:t>roku 201</w:t>
      </w:r>
      <w:r w:rsidR="00152B74">
        <w:rPr>
          <w:rFonts w:asciiTheme="minorHAnsi" w:eastAsiaTheme="minorHAnsi" w:hAnsiTheme="minorHAnsi" w:cstheme="minorBidi"/>
          <w:szCs w:val="22"/>
        </w:rPr>
        <w:t>3</w:t>
      </w:r>
      <w:r w:rsidRPr="00F7445C">
        <w:rPr>
          <w:rFonts w:asciiTheme="minorHAnsi" w:eastAsiaTheme="minorHAnsi" w:hAnsiTheme="minorHAnsi" w:cstheme="minorBidi"/>
          <w:szCs w:val="22"/>
        </w:rPr>
        <w:t xml:space="preserve"> </w:t>
      </w:r>
      <w:r>
        <w:rPr>
          <w:rFonts w:asciiTheme="minorHAnsi" w:eastAsiaTheme="minorHAnsi" w:hAnsiTheme="minorHAnsi" w:cstheme="minorBidi"/>
          <w:szCs w:val="22"/>
        </w:rPr>
        <w:t xml:space="preserve">účtovala na účte zásob podľa platnej metodiky preddavky na materiál, čo predstavovali preddavky na spotrebu energií. </w:t>
      </w:r>
    </w:p>
    <w:p w:rsidR="00496349" w:rsidRPr="00F7445C" w:rsidRDefault="00496349" w:rsidP="004E2137">
      <w:pPr>
        <w:spacing w:after="0" w:line="240" w:lineRule="auto"/>
        <w:jc w:val="both"/>
        <w:rPr>
          <w:rFonts w:asciiTheme="minorHAnsi" w:eastAsiaTheme="minorHAnsi" w:hAnsiTheme="minorHAnsi" w:cstheme="minorBidi"/>
          <w:b/>
        </w:rPr>
      </w:pPr>
      <w:r w:rsidRPr="00F7445C">
        <w:rPr>
          <w:rFonts w:asciiTheme="minorHAnsi" w:eastAsiaTheme="minorHAnsi" w:hAnsiTheme="minorHAnsi" w:cstheme="minorBidi"/>
          <w:b/>
        </w:rPr>
        <w:t>F. Doplňujúce informácie k</w:t>
      </w:r>
      <w:r>
        <w:rPr>
          <w:rFonts w:asciiTheme="minorHAnsi" w:eastAsiaTheme="minorHAnsi" w:hAnsiTheme="minorHAnsi" w:cstheme="minorBidi"/>
          <w:b/>
        </w:rPr>
        <w:t> </w:t>
      </w:r>
      <w:r w:rsidRPr="00F7445C">
        <w:rPr>
          <w:rFonts w:asciiTheme="minorHAnsi" w:eastAsiaTheme="minorHAnsi" w:hAnsiTheme="minorHAnsi" w:cstheme="minorBidi"/>
          <w:b/>
        </w:rPr>
        <w:t>údajom vykázaným na strane aktív</w:t>
      </w:r>
    </w:p>
    <w:p w:rsidR="00496349"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1. Spoločnosť </w:t>
      </w:r>
      <w:r>
        <w:rPr>
          <w:rFonts w:asciiTheme="minorHAnsi" w:eastAsiaTheme="minorHAnsi" w:hAnsiTheme="minorHAnsi" w:cstheme="minorBidi"/>
          <w:szCs w:val="22"/>
        </w:rPr>
        <w:t>má stavbu Rekreačné zariadenie Senec poistenú proti škodám v spoločnosti GENERALI Slovensko na poistnú sumu 688 tis. EUR s účinnosťou od 23.9.2009 na dobu neurčitú.</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2. Spoločnosť nevykonávala v</w:t>
      </w:r>
      <w:r>
        <w:rPr>
          <w:rFonts w:asciiTheme="minorHAnsi" w:eastAsiaTheme="minorHAnsi" w:hAnsiTheme="minorHAnsi" w:cstheme="minorBidi"/>
          <w:szCs w:val="22"/>
        </w:rPr>
        <w:t> </w:t>
      </w:r>
      <w:r w:rsidRPr="00F7445C">
        <w:rPr>
          <w:rFonts w:asciiTheme="minorHAnsi" w:eastAsiaTheme="minorHAnsi" w:hAnsiTheme="minorHAnsi" w:cstheme="minorBidi"/>
          <w:szCs w:val="22"/>
        </w:rPr>
        <w:t>roku 201</w:t>
      </w:r>
      <w:r w:rsidR="00152B74">
        <w:rPr>
          <w:rFonts w:asciiTheme="minorHAnsi" w:eastAsiaTheme="minorHAnsi" w:hAnsiTheme="minorHAnsi" w:cstheme="minorBidi"/>
          <w:szCs w:val="22"/>
        </w:rPr>
        <w:t>3</w:t>
      </w:r>
      <w:r w:rsidRPr="00F7445C">
        <w:rPr>
          <w:rFonts w:asciiTheme="minorHAnsi" w:eastAsiaTheme="minorHAnsi" w:hAnsiTheme="minorHAnsi" w:cstheme="minorBidi"/>
          <w:szCs w:val="22"/>
        </w:rPr>
        <w:t xml:space="preserve"> výskumnú a</w:t>
      </w:r>
      <w:r>
        <w:rPr>
          <w:rFonts w:asciiTheme="minorHAnsi" w:eastAsiaTheme="minorHAnsi" w:hAnsiTheme="minorHAnsi" w:cstheme="minorBidi"/>
          <w:szCs w:val="22"/>
        </w:rPr>
        <w:t> </w:t>
      </w:r>
      <w:r w:rsidRPr="00F7445C">
        <w:rPr>
          <w:rFonts w:asciiTheme="minorHAnsi" w:eastAsiaTheme="minorHAnsi" w:hAnsiTheme="minorHAnsi" w:cstheme="minorBidi"/>
          <w:szCs w:val="22"/>
        </w:rPr>
        <w:t>vývojovú činnosť.</w:t>
      </w:r>
    </w:p>
    <w:p w:rsidR="00496349"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3. Spoločnosť nevykonávala v</w:t>
      </w:r>
      <w:r>
        <w:rPr>
          <w:rFonts w:asciiTheme="minorHAnsi" w:eastAsiaTheme="minorHAnsi" w:hAnsiTheme="minorHAnsi" w:cstheme="minorBidi"/>
          <w:szCs w:val="22"/>
        </w:rPr>
        <w:t> </w:t>
      </w:r>
      <w:r w:rsidRPr="00F7445C">
        <w:rPr>
          <w:rFonts w:asciiTheme="minorHAnsi" w:eastAsiaTheme="minorHAnsi" w:hAnsiTheme="minorHAnsi" w:cstheme="minorBidi"/>
          <w:szCs w:val="22"/>
        </w:rPr>
        <w:t>roku 201</w:t>
      </w:r>
      <w:r w:rsidR="00152B74">
        <w:rPr>
          <w:rFonts w:asciiTheme="minorHAnsi" w:eastAsiaTheme="minorHAnsi" w:hAnsiTheme="minorHAnsi" w:cstheme="minorBidi"/>
          <w:szCs w:val="22"/>
        </w:rPr>
        <w:t>3</w:t>
      </w:r>
      <w:r w:rsidRPr="00F7445C">
        <w:rPr>
          <w:rFonts w:asciiTheme="minorHAnsi" w:eastAsiaTheme="minorHAnsi" w:hAnsiTheme="minorHAnsi" w:cstheme="minorBidi"/>
          <w:szCs w:val="22"/>
        </w:rPr>
        <w:t xml:space="preserve"> zákazkovú výrobu.</w:t>
      </w:r>
    </w:p>
    <w:p w:rsidR="00496349" w:rsidRPr="00F7445C" w:rsidRDefault="00496349" w:rsidP="004E2137">
      <w:pPr>
        <w:spacing w:after="0" w:line="240" w:lineRule="auto"/>
        <w:jc w:val="both"/>
        <w:rPr>
          <w:rFonts w:asciiTheme="minorHAnsi" w:eastAsiaTheme="minorHAnsi" w:hAnsiTheme="minorHAnsi" w:cstheme="minorBidi"/>
          <w:szCs w:val="22"/>
        </w:rPr>
      </w:pPr>
      <w:r>
        <w:rPr>
          <w:rFonts w:asciiTheme="minorHAnsi" w:eastAsiaTheme="minorHAnsi" w:hAnsiTheme="minorHAnsi" w:cstheme="minorBidi"/>
          <w:szCs w:val="22"/>
        </w:rPr>
        <w:t>4. Spoločnosť vykazuje opravné položky k pohľadávkam, ktoré predstavujú sumu ťažko vymožiteľných pohľadávok za prenájmy rekreačného zariadenia. Opravné položky sú zaúčtované a posudzované ako daňovo neuznané náklady.</w:t>
      </w:r>
    </w:p>
    <w:p w:rsidR="00496349" w:rsidRPr="00F7445C" w:rsidRDefault="00496349" w:rsidP="004E2137">
      <w:pPr>
        <w:spacing w:after="0" w:line="240" w:lineRule="auto"/>
        <w:jc w:val="both"/>
        <w:rPr>
          <w:rFonts w:asciiTheme="minorHAnsi" w:eastAsiaTheme="minorHAnsi" w:hAnsiTheme="minorHAnsi" w:cstheme="minorBidi"/>
          <w:szCs w:val="22"/>
        </w:rPr>
      </w:pPr>
      <w:r>
        <w:rPr>
          <w:rFonts w:asciiTheme="minorHAnsi" w:eastAsiaTheme="minorHAnsi" w:hAnsiTheme="minorHAnsi" w:cstheme="minorBidi"/>
          <w:szCs w:val="22"/>
        </w:rPr>
        <w:t>5</w:t>
      </w:r>
      <w:r w:rsidRPr="00F7445C">
        <w:rPr>
          <w:rFonts w:asciiTheme="minorHAnsi" w:eastAsiaTheme="minorHAnsi" w:hAnsiTheme="minorHAnsi" w:cstheme="minorBidi"/>
          <w:szCs w:val="22"/>
        </w:rPr>
        <w:t xml:space="preserve">. Spoločnosť </w:t>
      </w:r>
      <w:r>
        <w:rPr>
          <w:rFonts w:asciiTheme="minorHAnsi" w:eastAsiaTheme="minorHAnsi" w:hAnsiTheme="minorHAnsi" w:cstheme="minorBidi"/>
          <w:szCs w:val="22"/>
        </w:rPr>
        <w:t xml:space="preserve">vykazuje odloženú daňovú pohľadávku vypočítanú zo sumy tvorených opravných položiek k pohľadávkam, ktorých tvorbu pre daňové účely neuznávame za daňový náklad. </w:t>
      </w:r>
      <w:r w:rsidRPr="00F7445C">
        <w:rPr>
          <w:rFonts w:asciiTheme="minorHAnsi" w:eastAsiaTheme="minorHAnsi" w:hAnsiTheme="minorHAnsi" w:cstheme="minorBidi"/>
          <w:szCs w:val="22"/>
        </w:rPr>
        <w:t xml:space="preserve"> Spoločnosť nemala v</w:t>
      </w:r>
      <w:r>
        <w:rPr>
          <w:rFonts w:asciiTheme="minorHAnsi" w:eastAsiaTheme="minorHAnsi" w:hAnsiTheme="minorHAnsi" w:cstheme="minorBidi"/>
          <w:szCs w:val="22"/>
        </w:rPr>
        <w:t> </w:t>
      </w:r>
      <w:r w:rsidRPr="00F7445C">
        <w:rPr>
          <w:rFonts w:asciiTheme="minorHAnsi" w:eastAsiaTheme="minorHAnsi" w:hAnsiTheme="minorHAnsi" w:cstheme="minorBidi"/>
          <w:szCs w:val="22"/>
        </w:rPr>
        <w:t>majetku pohľadávky kryté záložným právom ani inou formou zabezpečenia.</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6. Krátkodobý finančný majetok spoločnosť nevlastní.</w:t>
      </w:r>
    </w:p>
    <w:p w:rsidR="00496349"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7. Časové rozlíšenie nákladov budúcich období v</w:t>
      </w:r>
      <w:r>
        <w:rPr>
          <w:rFonts w:asciiTheme="minorHAnsi" w:eastAsiaTheme="minorHAnsi" w:hAnsiTheme="minorHAnsi" w:cstheme="minorBidi"/>
          <w:szCs w:val="22"/>
        </w:rPr>
        <w:t> </w:t>
      </w:r>
      <w:r w:rsidRPr="00F7445C">
        <w:rPr>
          <w:rFonts w:asciiTheme="minorHAnsi" w:eastAsiaTheme="minorHAnsi" w:hAnsiTheme="minorHAnsi" w:cstheme="minorBidi"/>
          <w:szCs w:val="22"/>
        </w:rPr>
        <w:t xml:space="preserve">aktívach </w:t>
      </w:r>
      <w:r>
        <w:rPr>
          <w:rFonts w:asciiTheme="minorHAnsi" w:eastAsiaTheme="minorHAnsi" w:hAnsiTheme="minorHAnsi" w:cstheme="minorBidi"/>
          <w:szCs w:val="22"/>
        </w:rPr>
        <w:t>predstavuje časť ročného poistného, ktoré sa vzťahuje na rok 201</w:t>
      </w:r>
      <w:r w:rsidR="00152B74">
        <w:rPr>
          <w:rFonts w:asciiTheme="minorHAnsi" w:eastAsiaTheme="minorHAnsi" w:hAnsiTheme="minorHAnsi" w:cstheme="minorBidi"/>
          <w:szCs w:val="22"/>
        </w:rPr>
        <w:t>4</w:t>
      </w:r>
      <w:r>
        <w:rPr>
          <w:rFonts w:asciiTheme="minorHAnsi" w:eastAsiaTheme="minorHAnsi" w:hAnsiTheme="minorHAnsi" w:cstheme="minorBidi"/>
          <w:szCs w:val="22"/>
        </w:rPr>
        <w:t>.</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8. Spoločnosť nemá majetok prenajatý formou finančného prenájmu.</w:t>
      </w:r>
    </w:p>
    <w:p w:rsidR="00496349" w:rsidRPr="00F7445C" w:rsidRDefault="00496349" w:rsidP="004E2137">
      <w:pPr>
        <w:spacing w:after="0" w:line="240" w:lineRule="auto"/>
        <w:jc w:val="both"/>
        <w:rPr>
          <w:rFonts w:asciiTheme="minorHAnsi" w:eastAsiaTheme="minorHAnsi" w:hAnsiTheme="minorHAnsi" w:cstheme="minorBidi"/>
          <w:b/>
        </w:rPr>
      </w:pPr>
      <w:r w:rsidRPr="00F7445C">
        <w:rPr>
          <w:rFonts w:asciiTheme="minorHAnsi" w:eastAsiaTheme="minorHAnsi" w:hAnsiTheme="minorHAnsi" w:cstheme="minorBidi"/>
          <w:b/>
        </w:rPr>
        <w:t>G. Doplňujúce informácie k</w:t>
      </w:r>
      <w:r>
        <w:rPr>
          <w:rFonts w:asciiTheme="minorHAnsi" w:eastAsiaTheme="minorHAnsi" w:hAnsiTheme="minorHAnsi" w:cstheme="minorBidi"/>
          <w:b/>
        </w:rPr>
        <w:t> </w:t>
      </w:r>
      <w:r w:rsidRPr="00F7445C">
        <w:rPr>
          <w:rFonts w:asciiTheme="minorHAnsi" w:eastAsiaTheme="minorHAnsi" w:hAnsiTheme="minorHAnsi" w:cstheme="minorBidi"/>
          <w:b/>
        </w:rPr>
        <w:t>údajom vykázaným na strane pasív</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1. Spoločnosť nemá v</w:t>
      </w:r>
      <w:r>
        <w:rPr>
          <w:rFonts w:asciiTheme="minorHAnsi" w:eastAsiaTheme="minorHAnsi" w:hAnsiTheme="minorHAnsi" w:cstheme="minorBidi"/>
          <w:szCs w:val="22"/>
        </w:rPr>
        <w:t> </w:t>
      </w:r>
      <w:r w:rsidRPr="00F7445C">
        <w:rPr>
          <w:rFonts w:asciiTheme="minorHAnsi" w:eastAsiaTheme="minorHAnsi" w:hAnsiTheme="minorHAnsi" w:cstheme="minorBidi"/>
          <w:szCs w:val="22"/>
        </w:rPr>
        <w:t>pasívach záväzok, ktorý by bol zabezpečený záložným právom alebo inou formou ručenia.</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2. Spoločnosť účtovala o</w:t>
      </w:r>
      <w:r>
        <w:rPr>
          <w:rFonts w:asciiTheme="minorHAnsi" w:eastAsiaTheme="minorHAnsi" w:hAnsiTheme="minorHAnsi" w:cstheme="minorBidi"/>
          <w:szCs w:val="22"/>
        </w:rPr>
        <w:t> odloženom daňovom záväzku súvahovo, pretože zostatková hodnota odpisovaného majetku účtovného sa nezhodovala s daňovou zostatkovou hodnotou odpisovaného majetku.</w:t>
      </w:r>
      <w:r w:rsidR="00C83BBD">
        <w:rPr>
          <w:rFonts w:asciiTheme="minorHAnsi" w:eastAsiaTheme="minorHAnsi" w:hAnsiTheme="minorHAnsi" w:cstheme="minorBidi"/>
          <w:szCs w:val="22"/>
        </w:rPr>
        <w:t xml:space="preserve"> Po zaokrúhlení na eurá nie je vykázaný v súvahe.</w:t>
      </w:r>
      <w:r>
        <w:rPr>
          <w:rFonts w:asciiTheme="minorHAnsi" w:eastAsiaTheme="minorHAnsi" w:hAnsiTheme="minorHAnsi" w:cstheme="minorBidi"/>
          <w:szCs w:val="22"/>
        </w:rPr>
        <w:t xml:space="preserve"> </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3. Významnú položku časového rozlíšenia na strane pasív predstavuj</w:t>
      </w:r>
      <w:r>
        <w:rPr>
          <w:rFonts w:asciiTheme="minorHAnsi" w:eastAsiaTheme="minorHAnsi" w:hAnsiTheme="minorHAnsi" w:cstheme="minorBidi"/>
          <w:szCs w:val="22"/>
        </w:rPr>
        <w:t>ú</w:t>
      </w:r>
      <w:r w:rsidRPr="00F7445C">
        <w:rPr>
          <w:rFonts w:asciiTheme="minorHAnsi" w:eastAsiaTheme="minorHAnsi" w:hAnsiTheme="minorHAnsi" w:cstheme="minorBidi"/>
          <w:szCs w:val="22"/>
        </w:rPr>
        <w:t xml:space="preserve"> výdavky budúcich období v</w:t>
      </w:r>
      <w:r>
        <w:rPr>
          <w:rFonts w:asciiTheme="minorHAnsi" w:eastAsiaTheme="minorHAnsi" w:hAnsiTheme="minorHAnsi" w:cstheme="minorBidi"/>
          <w:szCs w:val="22"/>
        </w:rPr>
        <w:t> </w:t>
      </w:r>
      <w:r w:rsidRPr="00F7445C">
        <w:rPr>
          <w:rFonts w:asciiTheme="minorHAnsi" w:eastAsiaTheme="minorHAnsi" w:hAnsiTheme="minorHAnsi" w:cstheme="minorBidi"/>
          <w:szCs w:val="22"/>
        </w:rPr>
        <w:t>podobe úrokov z</w:t>
      </w:r>
      <w:r w:rsidR="00C83BBD">
        <w:rPr>
          <w:rFonts w:asciiTheme="minorHAnsi" w:eastAsiaTheme="minorHAnsi" w:hAnsiTheme="minorHAnsi" w:cstheme="minorBidi"/>
          <w:szCs w:val="22"/>
        </w:rPr>
        <w:t> </w:t>
      </w:r>
      <w:r>
        <w:rPr>
          <w:rFonts w:asciiTheme="minorHAnsi" w:eastAsiaTheme="minorHAnsi" w:hAnsiTheme="minorHAnsi" w:cstheme="minorBidi"/>
          <w:szCs w:val="22"/>
        </w:rPr>
        <w:t>pôžičiek</w:t>
      </w:r>
      <w:r w:rsidR="00C83BBD">
        <w:rPr>
          <w:rFonts w:asciiTheme="minorHAnsi" w:eastAsiaTheme="minorHAnsi" w:hAnsiTheme="minorHAnsi" w:cstheme="minorBidi"/>
          <w:szCs w:val="22"/>
        </w:rPr>
        <w:t>.</w:t>
      </w:r>
      <w:r>
        <w:rPr>
          <w:rFonts w:asciiTheme="minorHAnsi" w:eastAsiaTheme="minorHAnsi" w:hAnsiTheme="minorHAnsi" w:cstheme="minorBidi"/>
          <w:szCs w:val="22"/>
        </w:rPr>
        <w:t xml:space="preserve"> </w:t>
      </w:r>
    </w:p>
    <w:p w:rsidR="00496349" w:rsidRPr="00F7445C" w:rsidRDefault="00496349" w:rsidP="004E2137">
      <w:pPr>
        <w:spacing w:after="0" w:line="240" w:lineRule="auto"/>
        <w:jc w:val="both"/>
        <w:rPr>
          <w:rFonts w:asciiTheme="minorHAnsi" w:eastAsiaTheme="minorHAnsi" w:hAnsiTheme="minorHAnsi" w:cstheme="minorBidi"/>
          <w:b/>
        </w:rPr>
      </w:pPr>
      <w:r w:rsidRPr="00F7445C">
        <w:rPr>
          <w:rFonts w:asciiTheme="minorHAnsi" w:eastAsiaTheme="minorHAnsi" w:hAnsiTheme="minorHAnsi" w:cstheme="minorBidi"/>
          <w:b/>
        </w:rPr>
        <w:t>H. Doplňujúce informácie k</w:t>
      </w:r>
      <w:r>
        <w:rPr>
          <w:rFonts w:asciiTheme="minorHAnsi" w:eastAsiaTheme="minorHAnsi" w:hAnsiTheme="minorHAnsi" w:cstheme="minorBidi"/>
          <w:b/>
        </w:rPr>
        <w:t> </w:t>
      </w:r>
      <w:r w:rsidRPr="00F7445C">
        <w:rPr>
          <w:rFonts w:asciiTheme="minorHAnsi" w:eastAsiaTheme="minorHAnsi" w:hAnsiTheme="minorHAnsi" w:cstheme="minorBidi"/>
          <w:b/>
        </w:rPr>
        <w:t>údajom na strane výnosov</w:t>
      </w:r>
    </w:p>
    <w:p w:rsidR="00496349"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1. Rozhodujúca položka výnosov </w:t>
      </w:r>
      <w:r>
        <w:rPr>
          <w:rFonts w:asciiTheme="minorHAnsi" w:eastAsiaTheme="minorHAnsi" w:hAnsiTheme="minorHAnsi" w:cstheme="minorBidi"/>
          <w:szCs w:val="22"/>
        </w:rPr>
        <w:t xml:space="preserve">sú výnosy z prenájmov nehnuteľného majetku – rekreačnej chaty v Senci. </w:t>
      </w:r>
      <w:r w:rsidR="0043376E">
        <w:rPr>
          <w:rFonts w:asciiTheme="minorHAnsi" w:eastAsiaTheme="minorHAnsi" w:hAnsiTheme="minorHAnsi" w:cstheme="minorBidi"/>
          <w:szCs w:val="22"/>
        </w:rPr>
        <w:t>Ďalšou položkou výnosov sú výnosy z odpustených úrokov z pôžičky od fyzickej osoby.</w:t>
      </w:r>
    </w:p>
    <w:p w:rsidR="00496349" w:rsidRPr="00F7445C" w:rsidRDefault="00496349" w:rsidP="004E2137">
      <w:pPr>
        <w:spacing w:after="0" w:line="240" w:lineRule="auto"/>
        <w:jc w:val="both"/>
        <w:rPr>
          <w:rFonts w:asciiTheme="minorHAnsi" w:eastAsiaTheme="minorHAnsi" w:hAnsiTheme="minorHAnsi" w:cstheme="minorBidi"/>
          <w:b/>
        </w:rPr>
      </w:pPr>
      <w:r w:rsidRPr="00F7445C">
        <w:rPr>
          <w:rFonts w:asciiTheme="minorHAnsi" w:eastAsiaTheme="minorHAnsi" w:hAnsiTheme="minorHAnsi" w:cstheme="minorBidi"/>
          <w:b/>
        </w:rPr>
        <w:t>I. Doplňujúce informácie k</w:t>
      </w:r>
      <w:r>
        <w:rPr>
          <w:rFonts w:asciiTheme="minorHAnsi" w:eastAsiaTheme="minorHAnsi" w:hAnsiTheme="minorHAnsi" w:cstheme="minorBidi"/>
          <w:b/>
        </w:rPr>
        <w:t> </w:t>
      </w:r>
      <w:r w:rsidRPr="00F7445C">
        <w:rPr>
          <w:rFonts w:asciiTheme="minorHAnsi" w:eastAsiaTheme="minorHAnsi" w:hAnsiTheme="minorHAnsi" w:cstheme="minorBidi"/>
          <w:b/>
        </w:rPr>
        <w:t>údajom na strane nákladov</w:t>
      </w:r>
    </w:p>
    <w:p w:rsidR="00496349"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 xml:space="preserve">1. </w:t>
      </w:r>
      <w:r>
        <w:rPr>
          <w:rFonts w:asciiTheme="minorHAnsi" w:eastAsiaTheme="minorHAnsi" w:hAnsiTheme="minorHAnsi" w:cstheme="minorBidi"/>
          <w:szCs w:val="22"/>
        </w:rPr>
        <w:t>Rozhodujúca položka nákladov sú náklady súvisiace s prevádzkou rekreačnej chaty. Ďalšou zaťažujúcou položkou sú úroky z prijatých pôžičiek</w:t>
      </w:r>
      <w:r w:rsidR="0043376E">
        <w:rPr>
          <w:rFonts w:asciiTheme="minorHAnsi" w:eastAsiaTheme="minorHAnsi" w:hAnsiTheme="minorHAnsi" w:cstheme="minorBidi"/>
          <w:szCs w:val="22"/>
        </w:rPr>
        <w:t xml:space="preserve"> od právnickej osoby</w:t>
      </w:r>
      <w:r>
        <w:rPr>
          <w:rFonts w:asciiTheme="minorHAnsi" w:eastAsiaTheme="minorHAnsi" w:hAnsiTheme="minorHAnsi" w:cstheme="minorBidi"/>
          <w:szCs w:val="22"/>
        </w:rPr>
        <w:t>.</w:t>
      </w:r>
    </w:p>
    <w:p w:rsidR="00496349" w:rsidRPr="00F7445C" w:rsidRDefault="00496349" w:rsidP="004E2137">
      <w:pPr>
        <w:spacing w:after="0" w:line="240" w:lineRule="auto"/>
        <w:jc w:val="both"/>
        <w:rPr>
          <w:rFonts w:asciiTheme="minorHAnsi" w:eastAsiaTheme="minorHAnsi" w:hAnsiTheme="minorHAnsi" w:cstheme="minorBidi"/>
          <w:b/>
        </w:rPr>
      </w:pPr>
      <w:r w:rsidRPr="00F7445C">
        <w:rPr>
          <w:rFonts w:asciiTheme="minorHAnsi" w:eastAsiaTheme="minorHAnsi" w:hAnsiTheme="minorHAnsi" w:cstheme="minorBidi"/>
          <w:b/>
        </w:rPr>
        <w:t>O. Informácia o</w:t>
      </w:r>
      <w:r>
        <w:rPr>
          <w:rFonts w:asciiTheme="minorHAnsi" w:eastAsiaTheme="minorHAnsi" w:hAnsiTheme="minorHAnsi" w:cstheme="minorBidi"/>
          <w:b/>
        </w:rPr>
        <w:t> </w:t>
      </w:r>
      <w:r w:rsidRPr="00F7445C">
        <w:rPr>
          <w:rFonts w:asciiTheme="minorHAnsi" w:eastAsiaTheme="minorHAnsi" w:hAnsiTheme="minorHAnsi" w:cstheme="minorBidi"/>
          <w:b/>
        </w:rPr>
        <w:t>významných skutočnostiach po dni, ku ktorému sa zostavuje závierka</w:t>
      </w: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Po dni 31.12.201</w:t>
      </w:r>
      <w:r w:rsidR="0043376E">
        <w:rPr>
          <w:rFonts w:asciiTheme="minorHAnsi" w:eastAsiaTheme="minorHAnsi" w:hAnsiTheme="minorHAnsi" w:cstheme="minorBidi"/>
          <w:szCs w:val="22"/>
        </w:rPr>
        <w:t>3</w:t>
      </w:r>
      <w:r w:rsidRPr="00F7445C">
        <w:rPr>
          <w:rFonts w:asciiTheme="minorHAnsi" w:eastAsiaTheme="minorHAnsi" w:hAnsiTheme="minorHAnsi" w:cstheme="minorBidi"/>
          <w:szCs w:val="22"/>
        </w:rPr>
        <w:t>, ku ktorému sa zostavuje účtovná závierka, až do dňa zostavenia účtovnej závierky nenastali žiadne skutočnosti, ktoré účtovná jednotka musí uvádzať v</w:t>
      </w:r>
      <w:r>
        <w:rPr>
          <w:rFonts w:asciiTheme="minorHAnsi" w:eastAsiaTheme="minorHAnsi" w:hAnsiTheme="minorHAnsi" w:cstheme="minorBidi"/>
          <w:szCs w:val="22"/>
        </w:rPr>
        <w:t> </w:t>
      </w:r>
      <w:r w:rsidRPr="00F7445C">
        <w:rPr>
          <w:rFonts w:asciiTheme="minorHAnsi" w:eastAsiaTheme="minorHAnsi" w:hAnsiTheme="minorHAnsi" w:cstheme="minorBidi"/>
          <w:szCs w:val="22"/>
        </w:rPr>
        <w:t>tejto časti poznámok.</w:t>
      </w:r>
    </w:p>
    <w:p w:rsidR="00496349" w:rsidRDefault="00496349" w:rsidP="004E2137">
      <w:pPr>
        <w:spacing w:after="0" w:line="240" w:lineRule="auto"/>
        <w:jc w:val="both"/>
        <w:rPr>
          <w:rFonts w:asciiTheme="minorHAnsi" w:eastAsiaTheme="minorHAnsi" w:hAnsiTheme="minorHAnsi" w:cstheme="minorBidi"/>
          <w:szCs w:val="22"/>
        </w:rPr>
      </w:pPr>
    </w:p>
    <w:p w:rsidR="00496349" w:rsidRPr="00F7445C" w:rsidRDefault="00496349" w:rsidP="004E2137">
      <w:pPr>
        <w:spacing w:after="0" w:line="240" w:lineRule="auto"/>
        <w:jc w:val="both"/>
        <w:rPr>
          <w:rFonts w:asciiTheme="minorHAnsi" w:eastAsiaTheme="minorHAnsi" w:hAnsiTheme="minorHAnsi" w:cstheme="minorBidi"/>
          <w:szCs w:val="22"/>
        </w:rPr>
      </w:pPr>
      <w:r w:rsidRPr="00F7445C">
        <w:rPr>
          <w:rFonts w:asciiTheme="minorHAnsi" w:eastAsiaTheme="minorHAnsi" w:hAnsiTheme="minorHAnsi" w:cstheme="minorBidi"/>
          <w:szCs w:val="22"/>
        </w:rPr>
        <w:t>Nasleduje tabuľková časť podľa prílohy č. 3a k</w:t>
      </w:r>
      <w:r>
        <w:rPr>
          <w:rFonts w:asciiTheme="minorHAnsi" w:eastAsiaTheme="minorHAnsi" w:hAnsiTheme="minorHAnsi" w:cstheme="minorBidi"/>
          <w:szCs w:val="22"/>
        </w:rPr>
        <w:t> </w:t>
      </w:r>
      <w:r w:rsidRPr="00F7445C">
        <w:rPr>
          <w:rFonts w:asciiTheme="minorHAnsi" w:eastAsiaTheme="minorHAnsi" w:hAnsiTheme="minorHAnsi" w:cstheme="minorBidi"/>
          <w:szCs w:val="22"/>
        </w:rPr>
        <w:t>opatreniu č. 4455/2003-92</w:t>
      </w:r>
      <w:r w:rsidR="00A30197">
        <w:rPr>
          <w:rFonts w:asciiTheme="minorHAnsi" w:eastAsiaTheme="minorHAnsi" w:hAnsiTheme="minorHAnsi" w:cstheme="minorBidi"/>
          <w:szCs w:val="22"/>
        </w:rPr>
        <w:t xml:space="preserve"> v znení opatrenia č. MF/17920/2013-74.</w:t>
      </w:r>
      <w:r w:rsidRPr="00F7445C">
        <w:rPr>
          <w:rFonts w:asciiTheme="minorHAnsi" w:eastAsiaTheme="minorHAnsi" w:hAnsiTheme="minorHAnsi" w:cstheme="minorBidi"/>
          <w:szCs w:val="22"/>
        </w:rPr>
        <w:t>.</w:t>
      </w:r>
    </w:p>
    <w:p w:rsidR="00E82D77" w:rsidRDefault="00E82D77" w:rsidP="004E2137">
      <w:pPr>
        <w:spacing w:after="0" w:line="240" w:lineRule="auto"/>
        <w:rPr>
          <w:szCs w:val="22"/>
        </w:rPr>
      </w:pPr>
    </w:p>
    <w:p w:rsidR="00E82D77" w:rsidRDefault="00E82D77" w:rsidP="004E2137">
      <w:pPr>
        <w:spacing w:after="0" w:line="240" w:lineRule="auto"/>
        <w:rPr>
          <w:szCs w:val="22"/>
        </w:rPr>
      </w:pPr>
    </w:p>
    <w:p w:rsidR="00E82D77" w:rsidRDefault="00E82D77" w:rsidP="004E2137">
      <w:pPr>
        <w:spacing w:after="0" w:line="240" w:lineRule="auto"/>
        <w:rPr>
          <w:szCs w:val="22"/>
        </w:rPr>
      </w:pPr>
    </w:p>
    <w:p w:rsidR="00E82D77" w:rsidRDefault="00E82D77" w:rsidP="00E82D77">
      <w:pPr>
        <w:pStyle w:val="Nzov"/>
        <w:spacing w:before="0" w:beforeAutospacing="0" w:after="0"/>
        <w:ind w:left="360"/>
        <w:jc w:val="left"/>
        <w:rPr>
          <w:szCs w:val="22"/>
        </w:rPr>
      </w:pPr>
    </w:p>
    <w:p w:rsidR="00A30197" w:rsidRPr="00A30197" w:rsidRDefault="00A30197" w:rsidP="00A30197"/>
    <w:p w:rsidR="0003344F" w:rsidRPr="003F477D" w:rsidRDefault="00281309" w:rsidP="006A4709">
      <w:pPr>
        <w:pStyle w:val="Nzov"/>
        <w:numPr>
          <w:ilvl w:val="0"/>
          <w:numId w:val="8"/>
        </w:numPr>
        <w:spacing w:before="0" w:beforeAutospacing="0" w:after="0"/>
        <w:jc w:val="left"/>
        <w:rPr>
          <w:szCs w:val="22"/>
        </w:rPr>
      </w:pPr>
      <w:r w:rsidRPr="003F477D">
        <w:rPr>
          <w:szCs w:val="22"/>
        </w:rPr>
        <w:t xml:space="preserve"> </w:t>
      </w:r>
      <w:r w:rsidR="0003344F" w:rsidRPr="003F477D">
        <w:rPr>
          <w:szCs w:val="22"/>
        </w:rPr>
        <w:t>Informácie k</w:t>
      </w:r>
      <w:r w:rsidR="00EB5202" w:rsidRPr="003F477D">
        <w:rPr>
          <w:szCs w:val="22"/>
        </w:rPr>
        <w:t> prílohe č. 3 časti A. písm. c)</w:t>
      </w:r>
      <w:r w:rsidR="0003344F" w:rsidRPr="003F477D">
        <w:rPr>
          <w:szCs w:val="22"/>
        </w:rPr>
        <w:t xml:space="preserve"> o počte zamestnancov</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93"/>
        <w:gridCol w:w="2645"/>
        <w:gridCol w:w="2874"/>
      </w:tblGrid>
      <w:tr w:rsidR="0003344F" w:rsidRPr="003F477D" w:rsidTr="0003344F">
        <w:trPr>
          <w:jc w:val="center"/>
        </w:trPr>
        <w:tc>
          <w:tcPr>
            <w:tcW w:w="3675" w:type="dxa"/>
            <w:tcBorders>
              <w:top w:val="single" w:sz="12" w:space="0" w:color="auto"/>
              <w:bottom w:val="nil"/>
              <w:right w:val="single" w:sz="12" w:space="0" w:color="auto"/>
            </w:tcBorders>
            <w:vAlign w:val="center"/>
            <w:hideMark/>
          </w:tcPr>
          <w:p w:rsidR="0003344F" w:rsidRPr="003F477D" w:rsidRDefault="0003344F" w:rsidP="0003344F">
            <w:pPr>
              <w:pStyle w:val="TopHeader"/>
            </w:pPr>
            <w:r w:rsidRPr="003F477D">
              <w:t>Názov položky</w:t>
            </w:r>
          </w:p>
        </w:tc>
        <w:tc>
          <w:tcPr>
            <w:tcW w:w="2632"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Bežné účtovné obdobie</w:t>
            </w:r>
          </w:p>
        </w:tc>
        <w:tc>
          <w:tcPr>
            <w:tcW w:w="2860" w:type="dxa"/>
            <w:tcBorders>
              <w:top w:val="single" w:sz="12" w:space="0" w:color="auto"/>
              <w:left w:val="single" w:sz="12" w:space="0" w:color="auto"/>
              <w:bottom w:val="nil"/>
            </w:tcBorders>
            <w:vAlign w:val="center"/>
            <w:hideMark/>
          </w:tcPr>
          <w:p w:rsidR="0003344F" w:rsidRPr="003F477D" w:rsidRDefault="0003344F" w:rsidP="0003344F">
            <w:pPr>
              <w:pStyle w:val="TopHeader"/>
            </w:pPr>
            <w:r w:rsidRPr="003F477D">
              <w:t>Bezprostredne predchádzajúce účtovné obdobie</w:t>
            </w:r>
          </w:p>
        </w:tc>
      </w:tr>
      <w:tr w:rsidR="0003344F" w:rsidRPr="003F477D" w:rsidTr="00CF3093">
        <w:trPr>
          <w:trHeight w:val="340"/>
          <w:jc w:val="center"/>
        </w:trPr>
        <w:tc>
          <w:tcPr>
            <w:tcW w:w="3675" w:type="dxa"/>
            <w:tcBorders>
              <w:top w:val="single" w:sz="12"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Priemerný prepočítaný počet zamestnancov</w:t>
            </w:r>
          </w:p>
        </w:tc>
        <w:tc>
          <w:tcPr>
            <w:tcW w:w="2632" w:type="dxa"/>
            <w:tcBorders>
              <w:top w:val="single" w:sz="12" w:space="0" w:color="auto"/>
              <w:left w:val="single" w:sz="12" w:space="0" w:color="auto"/>
              <w:right w:val="single" w:sz="12" w:space="0" w:color="auto"/>
            </w:tcBorders>
          </w:tcPr>
          <w:p w:rsidR="0003344F" w:rsidRPr="003F477D" w:rsidRDefault="00A30197" w:rsidP="0003344F">
            <w:pPr>
              <w:spacing w:after="0" w:line="240" w:lineRule="auto"/>
              <w:jc w:val="center"/>
              <w:rPr>
                <w:szCs w:val="22"/>
              </w:rPr>
            </w:pPr>
            <w:r>
              <w:rPr>
                <w:szCs w:val="22"/>
              </w:rPr>
              <w:t>0</w:t>
            </w:r>
          </w:p>
        </w:tc>
        <w:tc>
          <w:tcPr>
            <w:tcW w:w="2860" w:type="dxa"/>
            <w:tcBorders>
              <w:top w:val="single" w:sz="12" w:space="0" w:color="auto"/>
              <w:left w:val="single" w:sz="12" w:space="0" w:color="auto"/>
            </w:tcBorders>
          </w:tcPr>
          <w:p w:rsidR="0003344F" w:rsidRPr="003F477D" w:rsidRDefault="00A30197" w:rsidP="0003344F">
            <w:pPr>
              <w:spacing w:after="0" w:line="240" w:lineRule="auto"/>
              <w:jc w:val="center"/>
              <w:rPr>
                <w:szCs w:val="22"/>
              </w:rPr>
            </w:pPr>
            <w:r>
              <w:rPr>
                <w:szCs w:val="22"/>
              </w:rPr>
              <w:t>0</w:t>
            </w:r>
          </w:p>
        </w:tc>
      </w:tr>
      <w:tr w:rsidR="0003344F" w:rsidRPr="003F477D" w:rsidTr="0003344F">
        <w:trPr>
          <w:trHeight w:val="285"/>
          <w:jc w:val="center"/>
        </w:trPr>
        <w:tc>
          <w:tcPr>
            <w:tcW w:w="3675" w:type="dxa"/>
            <w:tcBorders>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Stav zamestnancov ku dňu, ku ktorému sa zostavuje účtovná závierka, z toho:</w:t>
            </w:r>
          </w:p>
        </w:tc>
        <w:tc>
          <w:tcPr>
            <w:tcW w:w="2632" w:type="dxa"/>
            <w:tcBorders>
              <w:left w:val="single" w:sz="12" w:space="0" w:color="auto"/>
              <w:right w:val="single" w:sz="12" w:space="0" w:color="auto"/>
            </w:tcBorders>
          </w:tcPr>
          <w:p w:rsidR="0003344F" w:rsidRPr="003F477D" w:rsidRDefault="00A30197" w:rsidP="0003344F">
            <w:pPr>
              <w:spacing w:after="0" w:line="240" w:lineRule="auto"/>
              <w:jc w:val="center"/>
              <w:rPr>
                <w:szCs w:val="22"/>
              </w:rPr>
            </w:pPr>
            <w:r>
              <w:rPr>
                <w:szCs w:val="22"/>
              </w:rPr>
              <w:t>0</w:t>
            </w:r>
          </w:p>
        </w:tc>
        <w:tc>
          <w:tcPr>
            <w:tcW w:w="2860" w:type="dxa"/>
            <w:tcBorders>
              <w:left w:val="single" w:sz="12" w:space="0" w:color="auto"/>
            </w:tcBorders>
          </w:tcPr>
          <w:p w:rsidR="0003344F" w:rsidRPr="003F477D" w:rsidRDefault="00A30197" w:rsidP="0003344F">
            <w:pPr>
              <w:spacing w:after="0" w:line="240" w:lineRule="auto"/>
              <w:jc w:val="center"/>
              <w:rPr>
                <w:szCs w:val="22"/>
              </w:rPr>
            </w:pPr>
            <w:r>
              <w:rPr>
                <w:szCs w:val="22"/>
              </w:rPr>
              <w:t>0</w:t>
            </w:r>
          </w:p>
        </w:tc>
      </w:tr>
      <w:tr w:rsidR="0003344F" w:rsidRPr="003F477D" w:rsidTr="003325F7">
        <w:trPr>
          <w:trHeight w:val="397"/>
          <w:jc w:val="center"/>
        </w:trPr>
        <w:tc>
          <w:tcPr>
            <w:tcW w:w="3675" w:type="dxa"/>
            <w:tcBorders>
              <w:bottom w:val="single" w:sz="12" w:space="0" w:color="auto"/>
              <w:right w:val="single" w:sz="12" w:space="0" w:color="auto"/>
            </w:tcBorders>
            <w:vAlign w:val="center"/>
            <w:hideMark/>
          </w:tcPr>
          <w:p w:rsidR="0003344F" w:rsidRPr="003F477D" w:rsidRDefault="0003344F" w:rsidP="0003344F">
            <w:pPr>
              <w:spacing w:after="0" w:line="240" w:lineRule="auto"/>
              <w:rPr>
                <w:szCs w:val="22"/>
                <w:highlight w:val="green"/>
              </w:rPr>
            </w:pPr>
            <w:r w:rsidRPr="003F477D">
              <w:rPr>
                <w:szCs w:val="22"/>
              </w:rPr>
              <w:t>počet vedúcich zamestnancov</w:t>
            </w:r>
          </w:p>
        </w:tc>
        <w:tc>
          <w:tcPr>
            <w:tcW w:w="2632" w:type="dxa"/>
            <w:tcBorders>
              <w:left w:val="single" w:sz="12" w:space="0" w:color="auto"/>
              <w:bottom w:val="single" w:sz="12" w:space="0" w:color="auto"/>
              <w:right w:val="single" w:sz="12" w:space="0" w:color="auto"/>
            </w:tcBorders>
          </w:tcPr>
          <w:p w:rsidR="0003344F" w:rsidRPr="003F477D" w:rsidRDefault="0003344F" w:rsidP="0003344F">
            <w:pPr>
              <w:spacing w:after="0" w:line="240" w:lineRule="auto"/>
              <w:jc w:val="center"/>
              <w:rPr>
                <w:szCs w:val="22"/>
                <w:highlight w:val="green"/>
              </w:rPr>
            </w:pPr>
          </w:p>
        </w:tc>
        <w:tc>
          <w:tcPr>
            <w:tcW w:w="2860" w:type="dxa"/>
            <w:tcBorders>
              <w:left w:val="single" w:sz="12" w:space="0" w:color="auto"/>
              <w:bottom w:val="single" w:sz="12" w:space="0" w:color="auto"/>
            </w:tcBorders>
          </w:tcPr>
          <w:p w:rsidR="0003344F" w:rsidRPr="003F477D" w:rsidRDefault="0003344F" w:rsidP="0003344F">
            <w:pPr>
              <w:spacing w:after="0" w:line="240" w:lineRule="auto"/>
              <w:jc w:val="center"/>
              <w:rPr>
                <w:szCs w:val="22"/>
              </w:rPr>
            </w:pPr>
          </w:p>
        </w:tc>
      </w:tr>
    </w:tbl>
    <w:p w:rsidR="0003344F" w:rsidRDefault="0003344F" w:rsidP="0003344F">
      <w:pPr>
        <w:pStyle w:val="Nzov"/>
        <w:keepNext w:val="0"/>
        <w:spacing w:before="0" w:beforeAutospacing="0" w:after="0"/>
        <w:jc w:val="left"/>
        <w:rPr>
          <w:szCs w:val="22"/>
        </w:rPr>
      </w:pPr>
    </w:p>
    <w:p w:rsidR="00A84F37" w:rsidRPr="00A84F37" w:rsidRDefault="00A84F37" w:rsidP="00A84F37"/>
    <w:p w:rsidR="0003344F" w:rsidRPr="003F477D" w:rsidRDefault="0003344F" w:rsidP="006A4709">
      <w:pPr>
        <w:pStyle w:val="Nzov"/>
        <w:numPr>
          <w:ilvl w:val="0"/>
          <w:numId w:val="8"/>
        </w:numPr>
        <w:spacing w:before="0" w:beforeAutospacing="0" w:after="0"/>
        <w:jc w:val="left"/>
        <w:rPr>
          <w:szCs w:val="22"/>
        </w:rPr>
      </w:pPr>
      <w:r w:rsidRPr="003F477D">
        <w:rPr>
          <w:szCs w:val="22"/>
        </w:rPr>
        <w:t>Informácie k </w:t>
      </w:r>
      <w:r w:rsidR="00EB5202" w:rsidRPr="003F477D">
        <w:rPr>
          <w:szCs w:val="22"/>
        </w:rPr>
        <w:t>prílohe č. 3 časti F. písm. a)</w:t>
      </w:r>
      <w:r w:rsidRPr="003F477D">
        <w:rPr>
          <w:szCs w:val="22"/>
        </w:rPr>
        <w:t xml:space="preserve"> o dlhodobom hmotnom majetku</w:t>
      </w:r>
      <w:r w:rsidRPr="003F477D">
        <w:rPr>
          <w:szCs w:val="22"/>
        </w:rPr>
        <w:tab/>
      </w:r>
    </w:p>
    <w:p w:rsidR="0003344F" w:rsidRPr="003F477D" w:rsidRDefault="0003344F" w:rsidP="0003344F">
      <w:pPr>
        <w:spacing w:after="0" w:line="240" w:lineRule="auto"/>
        <w:rPr>
          <w:szCs w:val="22"/>
        </w:rPr>
      </w:pPr>
      <w:r w:rsidRPr="003F477D">
        <w:rPr>
          <w:szCs w:val="22"/>
        </w:rPr>
        <w:t>Tabuľka č. 1</w:t>
      </w:r>
    </w:p>
    <w:tbl>
      <w:tblPr>
        <w:tblW w:w="5061" w:type="pct"/>
        <w:jc w:val="center"/>
        <w:tblLayout w:type="fixed"/>
        <w:tblCellMar>
          <w:left w:w="30" w:type="dxa"/>
          <w:right w:w="30" w:type="dxa"/>
        </w:tblCellMar>
        <w:tblLook w:val="04A0" w:firstRow="1" w:lastRow="0" w:firstColumn="1" w:lastColumn="0" w:noHBand="0" w:noVBand="1"/>
      </w:tblPr>
      <w:tblGrid>
        <w:gridCol w:w="1544"/>
        <w:gridCol w:w="12"/>
        <w:gridCol w:w="6"/>
        <w:gridCol w:w="1019"/>
        <w:gridCol w:w="850"/>
        <w:gridCol w:w="722"/>
        <w:gridCol w:w="11"/>
        <w:gridCol w:w="118"/>
        <w:gridCol w:w="766"/>
        <w:gridCol w:w="1134"/>
        <w:gridCol w:w="84"/>
        <w:gridCol w:w="709"/>
        <w:gridCol w:w="709"/>
        <w:gridCol w:w="624"/>
        <w:gridCol w:w="935"/>
      </w:tblGrid>
      <w:tr w:rsidR="0003344F" w:rsidRPr="003F477D" w:rsidTr="003F477D">
        <w:trPr>
          <w:trHeight w:val="145"/>
          <w:tblHeader/>
          <w:jc w:val="center"/>
        </w:trPr>
        <w:tc>
          <w:tcPr>
            <w:tcW w:w="1544" w:type="dxa"/>
            <w:vMerge w:val="restart"/>
            <w:tcBorders>
              <w:top w:val="single" w:sz="12" w:space="0" w:color="auto"/>
              <w:left w:val="single" w:sz="12" w:space="0" w:color="auto"/>
              <w:bottom w:val="nil"/>
              <w:right w:val="single" w:sz="12" w:space="0" w:color="auto"/>
            </w:tcBorders>
            <w:vAlign w:val="center"/>
            <w:hideMark/>
          </w:tcPr>
          <w:p w:rsidR="0003344F" w:rsidRPr="003F477D" w:rsidRDefault="0003344F" w:rsidP="0003344F">
            <w:pPr>
              <w:autoSpaceDE w:val="0"/>
              <w:autoSpaceDN w:val="0"/>
              <w:adjustRightInd w:val="0"/>
              <w:spacing w:after="0" w:line="240" w:lineRule="auto"/>
              <w:jc w:val="center"/>
              <w:rPr>
                <w:b/>
                <w:bCs/>
                <w:szCs w:val="22"/>
              </w:rPr>
            </w:pPr>
            <w:r w:rsidRPr="003F477D">
              <w:rPr>
                <w:b/>
                <w:bCs/>
                <w:szCs w:val="22"/>
              </w:rPr>
              <w:t>Dlhodobý hmotný majetok</w:t>
            </w:r>
          </w:p>
        </w:tc>
        <w:tc>
          <w:tcPr>
            <w:tcW w:w="7699" w:type="dxa"/>
            <w:gridSpan w:val="14"/>
            <w:tcBorders>
              <w:top w:val="single" w:sz="12" w:space="0" w:color="auto"/>
              <w:left w:val="single" w:sz="12" w:space="0" w:color="auto"/>
              <w:bottom w:val="nil"/>
              <w:right w:val="single" w:sz="12" w:space="0" w:color="auto"/>
            </w:tcBorders>
            <w:hideMark/>
          </w:tcPr>
          <w:p w:rsidR="0003344F" w:rsidRPr="003F477D" w:rsidRDefault="0003344F" w:rsidP="0003344F">
            <w:pPr>
              <w:autoSpaceDE w:val="0"/>
              <w:autoSpaceDN w:val="0"/>
              <w:adjustRightInd w:val="0"/>
              <w:spacing w:after="0" w:line="240" w:lineRule="auto"/>
              <w:jc w:val="center"/>
              <w:rPr>
                <w:b/>
                <w:bCs/>
                <w:szCs w:val="22"/>
              </w:rPr>
            </w:pPr>
            <w:r w:rsidRPr="003F477D">
              <w:rPr>
                <w:b/>
                <w:bCs/>
                <w:szCs w:val="22"/>
              </w:rPr>
              <w:t xml:space="preserve">Bežné účtovné obdobie     </w:t>
            </w:r>
            <w:r w:rsidR="00A84F37">
              <w:rPr>
                <w:b/>
                <w:bCs/>
                <w:szCs w:val="22"/>
              </w:rPr>
              <w:t>2013</w:t>
            </w:r>
            <w:r w:rsidRPr="003F477D">
              <w:rPr>
                <w:b/>
                <w:bCs/>
                <w:szCs w:val="22"/>
              </w:rPr>
              <w:t xml:space="preserve">                                                                                                                               </w:t>
            </w:r>
          </w:p>
        </w:tc>
      </w:tr>
      <w:tr w:rsidR="001E03F2" w:rsidRPr="003F477D" w:rsidTr="00A84F37">
        <w:trPr>
          <w:trHeight w:val="1537"/>
          <w:tblHeader/>
          <w:jc w:val="center"/>
        </w:trPr>
        <w:tc>
          <w:tcPr>
            <w:tcW w:w="1544" w:type="dxa"/>
            <w:vMerge/>
            <w:tcBorders>
              <w:top w:val="single" w:sz="12" w:space="0" w:color="auto"/>
              <w:left w:val="single" w:sz="12" w:space="0" w:color="auto"/>
              <w:bottom w:val="nil"/>
              <w:right w:val="single" w:sz="12" w:space="0" w:color="auto"/>
            </w:tcBorders>
            <w:vAlign w:val="center"/>
            <w:hideMark/>
          </w:tcPr>
          <w:p w:rsidR="0003344F" w:rsidRPr="003F477D" w:rsidRDefault="0003344F" w:rsidP="0003344F">
            <w:pPr>
              <w:spacing w:after="0" w:line="240" w:lineRule="auto"/>
              <w:rPr>
                <w:b/>
                <w:bCs/>
                <w:szCs w:val="22"/>
              </w:rPr>
            </w:pPr>
          </w:p>
        </w:tc>
        <w:tc>
          <w:tcPr>
            <w:tcW w:w="1037" w:type="dxa"/>
            <w:gridSpan w:val="3"/>
            <w:tcBorders>
              <w:top w:val="single" w:sz="12" w:space="0" w:color="auto"/>
              <w:left w:val="single" w:sz="12" w:space="0" w:color="auto"/>
              <w:bottom w:val="nil"/>
              <w:right w:val="single" w:sz="12" w:space="0" w:color="auto"/>
            </w:tcBorders>
            <w:vAlign w:val="center"/>
            <w:hideMark/>
          </w:tcPr>
          <w:p w:rsidR="0003344F" w:rsidRPr="003F477D" w:rsidRDefault="0003344F" w:rsidP="001E03F2">
            <w:pPr>
              <w:autoSpaceDE w:val="0"/>
              <w:autoSpaceDN w:val="0"/>
              <w:adjustRightInd w:val="0"/>
              <w:spacing w:after="0" w:line="240" w:lineRule="auto"/>
              <w:jc w:val="center"/>
              <w:rPr>
                <w:b/>
                <w:bCs/>
                <w:szCs w:val="22"/>
              </w:rPr>
            </w:pPr>
            <w:r w:rsidRPr="003F477D">
              <w:rPr>
                <w:b/>
                <w:bCs/>
                <w:szCs w:val="22"/>
              </w:rPr>
              <w:t>Pozemky</w:t>
            </w:r>
          </w:p>
        </w:tc>
        <w:tc>
          <w:tcPr>
            <w:tcW w:w="850"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autoSpaceDE w:val="0"/>
              <w:autoSpaceDN w:val="0"/>
              <w:adjustRightInd w:val="0"/>
              <w:spacing w:after="0" w:line="240" w:lineRule="auto"/>
              <w:jc w:val="center"/>
              <w:rPr>
                <w:b/>
                <w:bCs/>
                <w:szCs w:val="22"/>
              </w:rPr>
            </w:pPr>
            <w:r w:rsidRPr="003F477D">
              <w:rPr>
                <w:b/>
                <w:bCs/>
                <w:szCs w:val="22"/>
              </w:rPr>
              <w:t>Stavby</w:t>
            </w:r>
          </w:p>
        </w:tc>
        <w:tc>
          <w:tcPr>
            <w:tcW w:w="851" w:type="dxa"/>
            <w:gridSpan w:val="3"/>
            <w:tcBorders>
              <w:top w:val="single" w:sz="12" w:space="0" w:color="auto"/>
              <w:left w:val="single" w:sz="12" w:space="0" w:color="auto"/>
              <w:bottom w:val="nil"/>
              <w:right w:val="single" w:sz="12" w:space="0" w:color="auto"/>
            </w:tcBorders>
            <w:vAlign w:val="center"/>
            <w:hideMark/>
          </w:tcPr>
          <w:p w:rsidR="00E33704" w:rsidRPr="003F477D" w:rsidRDefault="0003344F" w:rsidP="00E33704">
            <w:pPr>
              <w:autoSpaceDE w:val="0"/>
              <w:autoSpaceDN w:val="0"/>
              <w:adjustRightInd w:val="0"/>
              <w:spacing w:after="0" w:line="240" w:lineRule="auto"/>
              <w:jc w:val="center"/>
              <w:rPr>
                <w:b/>
                <w:bCs/>
                <w:szCs w:val="22"/>
              </w:rPr>
            </w:pPr>
            <w:r w:rsidRPr="003F477D">
              <w:rPr>
                <w:b/>
                <w:bCs/>
                <w:szCs w:val="22"/>
              </w:rPr>
              <w:t>Samos</w:t>
            </w:r>
            <w:r w:rsidR="001E03F2" w:rsidRPr="003F477D">
              <w:rPr>
                <w:b/>
                <w:bCs/>
                <w:szCs w:val="22"/>
              </w:rPr>
              <w:t>-</w:t>
            </w:r>
            <w:r w:rsidRPr="003F477D">
              <w:rPr>
                <w:b/>
                <w:bCs/>
                <w:szCs w:val="22"/>
              </w:rPr>
              <w:t>tatné hnuteľ</w:t>
            </w:r>
            <w:r w:rsidR="001E03F2" w:rsidRPr="003F477D">
              <w:rPr>
                <w:b/>
                <w:bCs/>
                <w:szCs w:val="22"/>
              </w:rPr>
              <w:t>-</w:t>
            </w:r>
            <w:r w:rsidRPr="003F477D">
              <w:rPr>
                <w:b/>
                <w:bCs/>
                <w:szCs w:val="22"/>
              </w:rPr>
              <w:t>né veci a </w:t>
            </w:r>
          </w:p>
          <w:p w:rsidR="0003344F" w:rsidRPr="003F477D" w:rsidRDefault="0003344F" w:rsidP="00E33704">
            <w:pPr>
              <w:autoSpaceDE w:val="0"/>
              <w:autoSpaceDN w:val="0"/>
              <w:adjustRightInd w:val="0"/>
              <w:spacing w:after="0" w:line="240" w:lineRule="auto"/>
              <w:jc w:val="center"/>
              <w:rPr>
                <w:b/>
                <w:bCs/>
                <w:szCs w:val="22"/>
              </w:rPr>
            </w:pPr>
            <w:r w:rsidRPr="003F477D">
              <w:rPr>
                <w:b/>
                <w:bCs/>
                <w:szCs w:val="22"/>
              </w:rPr>
              <w:t>súbory hnuteľ</w:t>
            </w:r>
            <w:r w:rsidR="001E03F2" w:rsidRPr="003F477D">
              <w:rPr>
                <w:b/>
                <w:bCs/>
                <w:szCs w:val="22"/>
              </w:rPr>
              <w:t>-</w:t>
            </w:r>
            <w:r w:rsidRPr="003F477D">
              <w:rPr>
                <w:b/>
                <w:bCs/>
                <w:szCs w:val="22"/>
              </w:rPr>
              <w:t>ných vecí</w:t>
            </w:r>
          </w:p>
        </w:tc>
        <w:tc>
          <w:tcPr>
            <w:tcW w:w="766" w:type="dxa"/>
            <w:tcBorders>
              <w:top w:val="single" w:sz="12" w:space="0" w:color="auto"/>
              <w:left w:val="single" w:sz="12" w:space="0" w:color="auto"/>
              <w:bottom w:val="nil"/>
              <w:right w:val="single" w:sz="12" w:space="0" w:color="auto"/>
            </w:tcBorders>
            <w:vAlign w:val="center"/>
            <w:hideMark/>
          </w:tcPr>
          <w:p w:rsidR="0003344F" w:rsidRPr="003F477D" w:rsidRDefault="0003344F" w:rsidP="001E03F2">
            <w:pPr>
              <w:autoSpaceDE w:val="0"/>
              <w:autoSpaceDN w:val="0"/>
              <w:adjustRightInd w:val="0"/>
              <w:spacing w:after="0" w:line="240" w:lineRule="auto"/>
              <w:jc w:val="center"/>
              <w:rPr>
                <w:b/>
                <w:bCs/>
                <w:szCs w:val="22"/>
              </w:rPr>
            </w:pPr>
            <w:r w:rsidRPr="003F477D">
              <w:rPr>
                <w:b/>
                <w:bCs/>
                <w:szCs w:val="22"/>
              </w:rPr>
              <w:t>Pestova</w:t>
            </w:r>
            <w:r w:rsidR="001E03F2" w:rsidRPr="003F477D">
              <w:rPr>
                <w:b/>
                <w:bCs/>
                <w:szCs w:val="22"/>
              </w:rPr>
              <w:t>-</w:t>
            </w:r>
            <w:r w:rsidRPr="003F477D">
              <w:rPr>
                <w:b/>
                <w:bCs/>
                <w:szCs w:val="22"/>
              </w:rPr>
              <w:t>teľské celky</w:t>
            </w:r>
            <w:r w:rsidRPr="003F477D">
              <w:rPr>
                <w:b/>
                <w:bCs/>
                <w:szCs w:val="22"/>
              </w:rPr>
              <w:br/>
              <w:t xml:space="preserve"> trvalých porastov</w:t>
            </w:r>
          </w:p>
        </w:tc>
        <w:tc>
          <w:tcPr>
            <w:tcW w:w="1218" w:type="dxa"/>
            <w:gridSpan w:val="2"/>
            <w:tcBorders>
              <w:top w:val="single" w:sz="12" w:space="0" w:color="auto"/>
              <w:left w:val="single" w:sz="12" w:space="0" w:color="auto"/>
              <w:bottom w:val="nil"/>
              <w:right w:val="single" w:sz="12" w:space="0" w:color="auto"/>
            </w:tcBorders>
            <w:vAlign w:val="center"/>
            <w:hideMark/>
          </w:tcPr>
          <w:p w:rsidR="0003344F" w:rsidRPr="003F477D" w:rsidRDefault="0003344F" w:rsidP="003F477D">
            <w:pPr>
              <w:autoSpaceDE w:val="0"/>
              <w:autoSpaceDN w:val="0"/>
              <w:adjustRightInd w:val="0"/>
              <w:spacing w:after="0" w:line="240" w:lineRule="auto"/>
              <w:jc w:val="center"/>
              <w:rPr>
                <w:b/>
                <w:bCs/>
                <w:szCs w:val="22"/>
              </w:rPr>
            </w:pPr>
            <w:r w:rsidRPr="003F477D">
              <w:rPr>
                <w:b/>
                <w:bCs/>
                <w:szCs w:val="22"/>
              </w:rPr>
              <w:t>Zákla</w:t>
            </w:r>
            <w:r w:rsidR="001E03F2" w:rsidRPr="003F477D">
              <w:rPr>
                <w:b/>
                <w:bCs/>
                <w:szCs w:val="22"/>
              </w:rPr>
              <w:t>d</w:t>
            </w:r>
            <w:r w:rsidRPr="003F477D">
              <w:rPr>
                <w:b/>
                <w:bCs/>
                <w:szCs w:val="22"/>
              </w:rPr>
              <w:t>né stádo a ťažné zvieratá</w:t>
            </w:r>
          </w:p>
        </w:tc>
        <w:tc>
          <w:tcPr>
            <w:tcW w:w="709" w:type="dxa"/>
            <w:tcBorders>
              <w:top w:val="single" w:sz="12" w:space="0" w:color="auto"/>
              <w:left w:val="single" w:sz="12" w:space="0" w:color="auto"/>
              <w:bottom w:val="nil"/>
              <w:right w:val="single" w:sz="12" w:space="0" w:color="auto"/>
            </w:tcBorders>
            <w:vAlign w:val="center"/>
            <w:hideMark/>
          </w:tcPr>
          <w:p w:rsidR="0003344F" w:rsidRPr="003F477D" w:rsidRDefault="0003344F" w:rsidP="00E33704">
            <w:pPr>
              <w:autoSpaceDE w:val="0"/>
              <w:autoSpaceDN w:val="0"/>
              <w:adjustRightInd w:val="0"/>
              <w:spacing w:after="0" w:line="240" w:lineRule="auto"/>
              <w:jc w:val="center"/>
              <w:rPr>
                <w:b/>
                <w:bCs/>
                <w:szCs w:val="22"/>
              </w:rPr>
            </w:pPr>
            <w:r w:rsidRPr="003F477D">
              <w:rPr>
                <w:b/>
                <w:bCs/>
                <w:szCs w:val="22"/>
              </w:rPr>
              <w:t>Os</w:t>
            </w:r>
            <w:r w:rsidR="001E03F2" w:rsidRPr="003F477D">
              <w:rPr>
                <w:b/>
                <w:bCs/>
                <w:szCs w:val="22"/>
              </w:rPr>
              <w:t>-</w:t>
            </w:r>
            <w:r w:rsidRPr="003F477D">
              <w:rPr>
                <w:b/>
                <w:bCs/>
                <w:szCs w:val="22"/>
              </w:rPr>
              <w:t>tatný DHM</w:t>
            </w:r>
          </w:p>
        </w:tc>
        <w:tc>
          <w:tcPr>
            <w:tcW w:w="709" w:type="dxa"/>
            <w:tcBorders>
              <w:top w:val="single" w:sz="12" w:space="0" w:color="auto"/>
              <w:left w:val="single" w:sz="12" w:space="0" w:color="auto"/>
              <w:bottom w:val="nil"/>
              <w:right w:val="single" w:sz="12" w:space="0" w:color="auto"/>
            </w:tcBorders>
            <w:vAlign w:val="center"/>
            <w:hideMark/>
          </w:tcPr>
          <w:p w:rsidR="0003344F" w:rsidRPr="003F477D" w:rsidRDefault="001E03F2" w:rsidP="00465A3F">
            <w:pPr>
              <w:autoSpaceDE w:val="0"/>
              <w:autoSpaceDN w:val="0"/>
              <w:adjustRightInd w:val="0"/>
              <w:spacing w:after="0" w:line="240" w:lineRule="auto"/>
              <w:jc w:val="center"/>
              <w:rPr>
                <w:b/>
                <w:bCs/>
                <w:szCs w:val="22"/>
              </w:rPr>
            </w:pPr>
            <w:r w:rsidRPr="003F477D">
              <w:rPr>
                <w:b/>
                <w:bCs/>
                <w:szCs w:val="22"/>
              </w:rPr>
              <w:t>Ob</w:t>
            </w:r>
            <w:r w:rsidR="00465A3F" w:rsidRPr="003F477D">
              <w:rPr>
                <w:b/>
                <w:bCs/>
                <w:szCs w:val="22"/>
              </w:rPr>
              <w:t>-s</w:t>
            </w:r>
            <w:r w:rsidRPr="003F477D">
              <w:rPr>
                <w:b/>
                <w:bCs/>
                <w:szCs w:val="22"/>
              </w:rPr>
              <w:t>ta</w:t>
            </w:r>
            <w:r w:rsidR="0003344F" w:rsidRPr="003F477D">
              <w:rPr>
                <w:b/>
                <w:bCs/>
                <w:szCs w:val="22"/>
              </w:rPr>
              <w:t>rá</w:t>
            </w:r>
            <w:r w:rsidRPr="003F477D">
              <w:rPr>
                <w:b/>
                <w:bCs/>
                <w:szCs w:val="22"/>
              </w:rPr>
              <w:t>-</w:t>
            </w:r>
            <w:r w:rsidR="0003344F" w:rsidRPr="003F477D">
              <w:rPr>
                <w:b/>
                <w:bCs/>
                <w:szCs w:val="22"/>
              </w:rPr>
              <w:t>vaný DHM</w:t>
            </w:r>
          </w:p>
        </w:tc>
        <w:tc>
          <w:tcPr>
            <w:tcW w:w="624" w:type="dxa"/>
            <w:tcBorders>
              <w:top w:val="single" w:sz="12" w:space="0" w:color="auto"/>
              <w:left w:val="single" w:sz="12" w:space="0" w:color="auto"/>
              <w:bottom w:val="nil"/>
              <w:right w:val="single" w:sz="12" w:space="0" w:color="auto"/>
            </w:tcBorders>
            <w:vAlign w:val="center"/>
            <w:hideMark/>
          </w:tcPr>
          <w:p w:rsidR="001E03F2" w:rsidRPr="003F477D" w:rsidRDefault="0003344F" w:rsidP="0003344F">
            <w:pPr>
              <w:autoSpaceDE w:val="0"/>
              <w:autoSpaceDN w:val="0"/>
              <w:adjustRightInd w:val="0"/>
              <w:spacing w:after="0" w:line="240" w:lineRule="auto"/>
              <w:jc w:val="center"/>
              <w:rPr>
                <w:b/>
                <w:bCs/>
                <w:szCs w:val="22"/>
              </w:rPr>
            </w:pPr>
            <w:r w:rsidRPr="003F477D">
              <w:rPr>
                <w:b/>
                <w:bCs/>
                <w:szCs w:val="22"/>
              </w:rPr>
              <w:t>Poskyt</w:t>
            </w:r>
            <w:r w:rsidR="001E03F2" w:rsidRPr="003F477D">
              <w:rPr>
                <w:b/>
                <w:bCs/>
                <w:szCs w:val="22"/>
              </w:rPr>
              <w:t>-</w:t>
            </w:r>
            <w:r w:rsidRPr="003F477D">
              <w:rPr>
                <w:b/>
                <w:bCs/>
                <w:szCs w:val="22"/>
              </w:rPr>
              <w:t>nuté pred</w:t>
            </w:r>
            <w:r w:rsidR="001E03F2" w:rsidRPr="003F477D">
              <w:rPr>
                <w:b/>
                <w:bCs/>
                <w:szCs w:val="22"/>
              </w:rPr>
              <w:t>-</w:t>
            </w:r>
            <w:r w:rsidRPr="003F477D">
              <w:rPr>
                <w:b/>
                <w:bCs/>
                <w:szCs w:val="22"/>
              </w:rPr>
              <w:t>davky na </w:t>
            </w:r>
          </w:p>
          <w:p w:rsidR="0003344F" w:rsidRPr="003F477D" w:rsidRDefault="0003344F" w:rsidP="0003344F">
            <w:pPr>
              <w:autoSpaceDE w:val="0"/>
              <w:autoSpaceDN w:val="0"/>
              <w:adjustRightInd w:val="0"/>
              <w:spacing w:after="0" w:line="240" w:lineRule="auto"/>
              <w:jc w:val="center"/>
              <w:rPr>
                <w:b/>
                <w:bCs/>
                <w:szCs w:val="22"/>
              </w:rPr>
            </w:pPr>
            <w:r w:rsidRPr="003F477D">
              <w:rPr>
                <w:b/>
                <w:bCs/>
                <w:szCs w:val="22"/>
              </w:rPr>
              <w:t>DHM</w:t>
            </w:r>
          </w:p>
        </w:tc>
        <w:tc>
          <w:tcPr>
            <w:tcW w:w="935"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autoSpaceDE w:val="0"/>
              <w:autoSpaceDN w:val="0"/>
              <w:adjustRightInd w:val="0"/>
              <w:spacing w:after="0" w:line="240" w:lineRule="auto"/>
              <w:jc w:val="center"/>
              <w:rPr>
                <w:b/>
                <w:bCs/>
                <w:szCs w:val="22"/>
              </w:rPr>
            </w:pPr>
            <w:r w:rsidRPr="003F477D">
              <w:rPr>
                <w:b/>
                <w:bCs/>
                <w:szCs w:val="22"/>
              </w:rPr>
              <w:t>Spolu</w:t>
            </w:r>
          </w:p>
        </w:tc>
      </w:tr>
      <w:tr w:rsidR="001E03F2" w:rsidRPr="003F477D" w:rsidTr="00A84F37">
        <w:trPr>
          <w:trHeight w:val="155"/>
          <w:tblHeader/>
          <w:jc w:val="center"/>
        </w:trPr>
        <w:tc>
          <w:tcPr>
            <w:tcW w:w="1544" w:type="dxa"/>
            <w:tcBorders>
              <w:top w:val="nil"/>
              <w:left w:val="single" w:sz="12" w:space="0" w:color="auto"/>
              <w:bottom w:val="single" w:sz="12" w:space="0" w:color="auto"/>
              <w:right w:val="single" w:sz="12" w:space="0" w:color="auto"/>
            </w:tcBorders>
            <w:vAlign w:val="center"/>
            <w:hideMark/>
          </w:tcPr>
          <w:p w:rsidR="0003344F" w:rsidRPr="003F477D" w:rsidRDefault="001A6B11" w:rsidP="0003344F">
            <w:pPr>
              <w:autoSpaceDE w:val="0"/>
              <w:autoSpaceDN w:val="0"/>
              <w:adjustRightInd w:val="0"/>
              <w:spacing w:after="0" w:line="240" w:lineRule="auto"/>
              <w:jc w:val="center"/>
              <w:rPr>
                <w:bCs/>
                <w:szCs w:val="22"/>
              </w:rPr>
            </w:pPr>
            <w:r w:rsidRPr="003F477D">
              <w:rPr>
                <w:bCs/>
                <w:szCs w:val="22"/>
              </w:rPr>
              <w:t>a</w:t>
            </w:r>
          </w:p>
        </w:tc>
        <w:tc>
          <w:tcPr>
            <w:tcW w:w="1037" w:type="dxa"/>
            <w:gridSpan w:val="3"/>
            <w:tcBorders>
              <w:top w:val="nil"/>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jc w:val="center"/>
              <w:rPr>
                <w:bCs/>
                <w:szCs w:val="22"/>
              </w:rPr>
            </w:pPr>
            <w:r w:rsidRPr="003F477D">
              <w:rPr>
                <w:bCs/>
                <w:szCs w:val="22"/>
              </w:rPr>
              <w:t>b</w:t>
            </w:r>
          </w:p>
        </w:tc>
        <w:tc>
          <w:tcPr>
            <w:tcW w:w="850" w:type="dxa"/>
            <w:tcBorders>
              <w:top w:val="nil"/>
              <w:left w:val="single" w:sz="12" w:space="0" w:color="auto"/>
              <w:bottom w:val="single" w:sz="12" w:space="0" w:color="auto"/>
              <w:right w:val="single" w:sz="12" w:space="0" w:color="auto"/>
            </w:tcBorders>
            <w:hideMark/>
          </w:tcPr>
          <w:p w:rsidR="0003344F" w:rsidRPr="003F477D" w:rsidRDefault="0003344F" w:rsidP="0003344F">
            <w:pPr>
              <w:autoSpaceDE w:val="0"/>
              <w:autoSpaceDN w:val="0"/>
              <w:adjustRightInd w:val="0"/>
              <w:spacing w:after="0" w:line="240" w:lineRule="auto"/>
              <w:jc w:val="center"/>
              <w:rPr>
                <w:bCs/>
                <w:szCs w:val="22"/>
              </w:rPr>
            </w:pPr>
            <w:r w:rsidRPr="003F477D">
              <w:rPr>
                <w:bCs/>
                <w:szCs w:val="22"/>
              </w:rPr>
              <w:t>c</w:t>
            </w:r>
          </w:p>
        </w:tc>
        <w:tc>
          <w:tcPr>
            <w:tcW w:w="851" w:type="dxa"/>
            <w:gridSpan w:val="3"/>
            <w:tcBorders>
              <w:top w:val="nil"/>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jc w:val="center"/>
              <w:rPr>
                <w:bCs/>
                <w:szCs w:val="22"/>
              </w:rPr>
            </w:pPr>
            <w:r w:rsidRPr="003F477D">
              <w:rPr>
                <w:bCs/>
                <w:szCs w:val="22"/>
              </w:rPr>
              <w:t>d</w:t>
            </w:r>
          </w:p>
        </w:tc>
        <w:tc>
          <w:tcPr>
            <w:tcW w:w="766"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jc w:val="center"/>
              <w:rPr>
                <w:bCs/>
                <w:szCs w:val="22"/>
              </w:rPr>
            </w:pPr>
            <w:r w:rsidRPr="003F477D">
              <w:rPr>
                <w:bCs/>
                <w:szCs w:val="22"/>
              </w:rPr>
              <w:t>e</w:t>
            </w:r>
          </w:p>
        </w:tc>
        <w:tc>
          <w:tcPr>
            <w:tcW w:w="1218" w:type="dxa"/>
            <w:gridSpan w:val="2"/>
            <w:tcBorders>
              <w:top w:val="nil"/>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jc w:val="center"/>
              <w:rPr>
                <w:bCs/>
                <w:szCs w:val="22"/>
              </w:rPr>
            </w:pPr>
            <w:r w:rsidRPr="003F477D">
              <w:rPr>
                <w:bCs/>
                <w:szCs w:val="22"/>
              </w:rPr>
              <w:t>f</w:t>
            </w:r>
          </w:p>
        </w:tc>
        <w:tc>
          <w:tcPr>
            <w:tcW w:w="709"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jc w:val="center"/>
              <w:rPr>
                <w:bCs/>
                <w:szCs w:val="22"/>
              </w:rPr>
            </w:pPr>
            <w:r w:rsidRPr="003F477D">
              <w:rPr>
                <w:bCs/>
                <w:szCs w:val="22"/>
              </w:rPr>
              <w:t>g</w:t>
            </w:r>
          </w:p>
        </w:tc>
        <w:tc>
          <w:tcPr>
            <w:tcW w:w="709"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jc w:val="center"/>
              <w:rPr>
                <w:bCs/>
                <w:szCs w:val="22"/>
              </w:rPr>
            </w:pPr>
            <w:r w:rsidRPr="003F477D">
              <w:rPr>
                <w:bCs/>
                <w:szCs w:val="22"/>
              </w:rPr>
              <w:t>h</w:t>
            </w:r>
          </w:p>
        </w:tc>
        <w:tc>
          <w:tcPr>
            <w:tcW w:w="624"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jc w:val="center"/>
              <w:rPr>
                <w:bCs/>
                <w:szCs w:val="22"/>
              </w:rPr>
            </w:pPr>
            <w:r w:rsidRPr="003F477D">
              <w:rPr>
                <w:bCs/>
                <w:szCs w:val="22"/>
              </w:rPr>
              <w:t>i</w:t>
            </w:r>
          </w:p>
        </w:tc>
        <w:tc>
          <w:tcPr>
            <w:tcW w:w="935" w:type="dxa"/>
            <w:tcBorders>
              <w:top w:val="nil"/>
              <w:left w:val="single" w:sz="12" w:space="0" w:color="auto"/>
              <w:bottom w:val="single" w:sz="12" w:space="0" w:color="auto"/>
              <w:right w:val="single" w:sz="12" w:space="0" w:color="auto"/>
            </w:tcBorders>
            <w:hideMark/>
          </w:tcPr>
          <w:p w:rsidR="0003344F" w:rsidRPr="003F477D" w:rsidRDefault="0003344F" w:rsidP="0003344F">
            <w:pPr>
              <w:autoSpaceDE w:val="0"/>
              <w:autoSpaceDN w:val="0"/>
              <w:adjustRightInd w:val="0"/>
              <w:spacing w:after="0" w:line="240" w:lineRule="auto"/>
              <w:jc w:val="center"/>
              <w:rPr>
                <w:bCs/>
                <w:szCs w:val="22"/>
              </w:rPr>
            </w:pPr>
            <w:r w:rsidRPr="003F477D">
              <w:rPr>
                <w:bCs/>
                <w:szCs w:val="22"/>
              </w:rPr>
              <w:t>j</w:t>
            </w:r>
          </w:p>
        </w:tc>
      </w:tr>
      <w:tr w:rsidR="0003344F" w:rsidRPr="003F477D" w:rsidTr="003F477D">
        <w:trPr>
          <w:trHeight w:val="278"/>
          <w:tblHeader/>
          <w:jc w:val="center"/>
        </w:trPr>
        <w:tc>
          <w:tcPr>
            <w:tcW w:w="9243" w:type="dxa"/>
            <w:gridSpan w:val="15"/>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szCs w:val="22"/>
              </w:rPr>
            </w:pPr>
            <w:r w:rsidRPr="003F477D">
              <w:rPr>
                <w:szCs w:val="22"/>
              </w:rPr>
              <w:t>Prvotné ocenenie</w:t>
            </w:r>
          </w:p>
        </w:tc>
      </w:tr>
      <w:tr w:rsidR="0003344F" w:rsidRPr="003F477D" w:rsidTr="00A84F37">
        <w:trPr>
          <w:trHeight w:val="278"/>
          <w:tblHeader/>
          <w:jc w:val="center"/>
        </w:trPr>
        <w:tc>
          <w:tcPr>
            <w:tcW w:w="1556" w:type="dxa"/>
            <w:gridSpan w:val="2"/>
            <w:tcBorders>
              <w:top w:val="single" w:sz="12" w:space="0" w:color="auto"/>
              <w:left w:val="single" w:sz="12" w:space="0" w:color="auto"/>
              <w:bottom w:val="single" w:sz="6" w:space="0" w:color="auto"/>
              <w:right w:val="single" w:sz="12" w:space="0" w:color="auto"/>
            </w:tcBorders>
            <w:vAlign w:val="center"/>
            <w:hideMark/>
          </w:tcPr>
          <w:p w:rsidR="0003344F" w:rsidRPr="003F477D" w:rsidRDefault="0003344F" w:rsidP="00E33704">
            <w:pPr>
              <w:autoSpaceDE w:val="0"/>
              <w:autoSpaceDN w:val="0"/>
              <w:adjustRightInd w:val="0"/>
              <w:spacing w:after="0" w:line="240" w:lineRule="auto"/>
              <w:rPr>
                <w:b/>
                <w:bCs/>
                <w:szCs w:val="22"/>
              </w:rPr>
            </w:pPr>
            <w:r w:rsidRPr="003F477D">
              <w:rPr>
                <w:b/>
                <w:bCs/>
                <w:szCs w:val="22"/>
              </w:rPr>
              <w:t>Stav </w:t>
            </w:r>
            <w:r w:rsidR="00E33704" w:rsidRPr="003F477D">
              <w:rPr>
                <w:b/>
                <w:bCs/>
                <w:szCs w:val="22"/>
              </w:rPr>
              <w:br/>
            </w:r>
            <w:r w:rsidRPr="003F477D">
              <w:rPr>
                <w:b/>
                <w:bCs/>
                <w:szCs w:val="22"/>
              </w:rPr>
              <w:t>na začiatku účtovného obdobia</w:t>
            </w:r>
          </w:p>
        </w:tc>
        <w:tc>
          <w:tcPr>
            <w:tcW w:w="1025" w:type="dxa"/>
            <w:gridSpan w:val="2"/>
            <w:tcBorders>
              <w:top w:val="single" w:sz="12" w:space="0" w:color="auto"/>
              <w:left w:val="single" w:sz="12" w:space="0" w:color="auto"/>
              <w:bottom w:val="single" w:sz="6" w:space="0" w:color="auto"/>
              <w:right w:val="single" w:sz="6"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31 534</w:t>
            </w:r>
          </w:p>
        </w:tc>
        <w:tc>
          <w:tcPr>
            <w:tcW w:w="850" w:type="dxa"/>
            <w:tcBorders>
              <w:top w:val="single" w:sz="12" w:space="0" w:color="auto"/>
              <w:left w:val="single" w:sz="6" w:space="0" w:color="auto"/>
              <w:bottom w:val="single" w:sz="6" w:space="0" w:color="auto"/>
              <w:right w:val="single" w:sz="6"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80 611</w:t>
            </w:r>
          </w:p>
        </w:tc>
        <w:tc>
          <w:tcPr>
            <w:tcW w:w="851" w:type="dxa"/>
            <w:gridSpan w:val="3"/>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66"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12" w:space="0" w:color="auto"/>
              <w:left w:val="single" w:sz="6" w:space="0" w:color="auto"/>
              <w:bottom w:val="single" w:sz="6" w:space="0" w:color="auto"/>
              <w:right w:val="single" w:sz="12"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112 145</w:t>
            </w:r>
          </w:p>
        </w:tc>
      </w:tr>
      <w:tr w:rsidR="0003344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szCs w:val="22"/>
              </w:rPr>
            </w:pPr>
            <w:r w:rsidRPr="003F477D">
              <w:rPr>
                <w:szCs w:val="22"/>
              </w:rPr>
              <w:t>Prírastky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03344F" w:rsidRPr="003F477D" w:rsidRDefault="0003344F" w:rsidP="00E916CF">
            <w:pPr>
              <w:autoSpaceDE w:val="0"/>
              <w:autoSpaceDN w:val="0"/>
              <w:adjustRightInd w:val="0"/>
              <w:spacing w:after="0" w:line="240" w:lineRule="auto"/>
              <w:rPr>
                <w:szCs w:val="22"/>
              </w:rPr>
            </w:pPr>
          </w:p>
        </w:tc>
      </w:tr>
      <w:tr w:rsidR="0003344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szCs w:val="22"/>
              </w:rPr>
            </w:pPr>
            <w:r w:rsidRPr="003F477D">
              <w:rPr>
                <w:szCs w:val="22"/>
              </w:rPr>
              <w:t>Úbytky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03344F" w:rsidRPr="003F477D" w:rsidRDefault="0003344F" w:rsidP="00E916CF">
            <w:pPr>
              <w:autoSpaceDE w:val="0"/>
              <w:autoSpaceDN w:val="0"/>
              <w:adjustRightInd w:val="0"/>
              <w:spacing w:after="0" w:line="240" w:lineRule="auto"/>
              <w:rPr>
                <w:szCs w:val="22"/>
              </w:rPr>
            </w:pPr>
          </w:p>
        </w:tc>
      </w:tr>
      <w:tr w:rsidR="0003344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szCs w:val="22"/>
              </w:rPr>
            </w:pPr>
            <w:r w:rsidRPr="003F477D">
              <w:rPr>
                <w:szCs w:val="22"/>
              </w:rPr>
              <w:t>Presuny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03344F" w:rsidRPr="003F477D" w:rsidRDefault="0003344F" w:rsidP="00E916CF">
            <w:pPr>
              <w:autoSpaceDE w:val="0"/>
              <w:autoSpaceDN w:val="0"/>
              <w:adjustRightInd w:val="0"/>
              <w:spacing w:after="0" w:line="240" w:lineRule="auto"/>
              <w:rPr>
                <w:szCs w:val="22"/>
              </w:rPr>
            </w:pPr>
          </w:p>
        </w:tc>
      </w:tr>
      <w:tr w:rsidR="0003344F" w:rsidRPr="003F477D" w:rsidTr="00A84F37">
        <w:trPr>
          <w:trHeight w:val="278"/>
          <w:tblHeader/>
          <w:jc w:val="center"/>
        </w:trPr>
        <w:tc>
          <w:tcPr>
            <w:tcW w:w="1556" w:type="dxa"/>
            <w:gridSpan w:val="2"/>
            <w:tcBorders>
              <w:top w:val="single" w:sz="6" w:space="0" w:color="auto"/>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b/>
                <w:bCs/>
                <w:szCs w:val="22"/>
              </w:rPr>
            </w:pPr>
            <w:r w:rsidRPr="003F477D">
              <w:rPr>
                <w:b/>
                <w:bCs/>
                <w:szCs w:val="22"/>
              </w:rPr>
              <w:t>Stav na konci účtovného obdobia</w:t>
            </w:r>
          </w:p>
        </w:tc>
        <w:tc>
          <w:tcPr>
            <w:tcW w:w="1025" w:type="dxa"/>
            <w:gridSpan w:val="2"/>
            <w:tcBorders>
              <w:top w:val="single" w:sz="6" w:space="0" w:color="auto"/>
              <w:left w:val="single" w:sz="12" w:space="0" w:color="auto"/>
              <w:bottom w:val="single" w:sz="12" w:space="0" w:color="auto"/>
              <w:right w:val="single" w:sz="6"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31 534</w:t>
            </w:r>
          </w:p>
        </w:tc>
        <w:tc>
          <w:tcPr>
            <w:tcW w:w="850" w:type="dxa"/>
            <w:tcBorders>
              <w:top w:val="single" w:sz="6" w:space="0" w:color="auto"/>
              <w:left w:val="single" w:sz="6" w:space="0" w:color="auto"/>
              <w:bottom w:val="single" w:sz="12" w:space="0" w:color="auto"/>
              <w:right w:val="single" w:sz="6"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80 611</w:t>
            </w:r>
          </w:p>
        </w:tc>
        <w:tc>
          <w:tcPr>
            <w:tcW w:w="851" w:type="dxa"/>
            <w:gridSpan w:val="3"/>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12" w:space="0" w:color="auto"/>
              <w:right w:val="single" w:sz="12"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112 145</w:t>
            </w:r>
          </w:p>
        </w:tc>
      </w:tr>
      <w:tr w:rsidR="0003344F" w:rsidRPr="003F477D" w:rsidTr="003F477D">
        <w:trPr>
          <w:trHeight w:val="278"/>
          <w:tblHeader/>
          <w:jc w:val="center"/>
        </w:trPr>
        <w:tc>
          <w:tcPr>
            <w:tcW w:w="9243" w:type="dxa"/>
            <w:gridSpan w:val="15"/>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E916CF">
            <w:pPr>
              <w:autoSpaceDE w:val="0"/>
              <w:autoSpaceDN w:val="0"/>
              <w:adjustRightInd w:val="0"/>
              <w:spacing w:after="0" w:line="240" w:lineRule="auto"/>
              <w:rPr>
                <w:szCs w:val="22"/>
              </w:rPr>
            </w:pPr>
            <w:r w:rsidRPr="003F477D">
              <w:rPr>
                <w:szCs w:val="22"/>
              </w:rPr>
              <w:t>Oprávky</w:t>
            </w:r>
          </w:p>
        </w:tc>
      </w:tr>
      <w:tr w:rsidR="0003344F" w:rsidRPr="003F477D" w:rsidTr="00A84F37">
        <w:trPr>
          <w:trHeight w:val="278"/>
          <w:tblHeader/>
          <w:jc w:val="center"/>
        </w:trPr>
        <w:tc>
          <w:tcPr>
            <w:tcW w:w="1556" w:type="dxa"/>
            <w:gridSpan w:val="2"/>
            <w:tcBorders>
              <w:top w:val="single" w:sz="12" w:space="0" w:color="auto"/>
              <w:left w:val="single" w:sz="12" w:space="0" w:color="auto"/>
              <w:bottom w:val="single" w:sz="6"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b/>
                <w:bCs/>
                <w:szCs w:val="22"/>
              </w:rPr>
            </w:pPr>
            <w:r w:rsidRPr="003F477D">
              <w:rPr>
                <w:b/>
                <w:bCs/>
                <w:szCs w:val="22"/>
              </w:rPr>
              <w:t>Stav </w:t>
            </w:r>
            <w:r w:rsidR="00E33704" w:rsidRPr="003F477D">
              <w:rPr>
                <w:b/>
                <w:bCs/>
                <w:szCs w:val="22"/>
              </w:rPr>
              <w:br/>
            </w:r>
            <w:r w:rsidRPr="003F477D">
              <w:rPr>
                <w:b/>
                <w:bCs/>
                <w:szCs w:val="22"/>
              </w:rPr>
              <w:t>na začiatku účtovného obdobia</w:t>
            </w:r>
          </w:p>
        </w:tc>
        <w:tc>
          <w:tcPr>
            <w:tcW w:w="1025" w:type="dxa"/>
            <w:gridSpan w:val="2"/>
            <w:tcBorders>
              <w:top w:val="single" w:sz="12" w:space="0" w:color="auto"/>
              <w:left w:val="single" w:sz="12"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12" w:space="0" w:color="auto"/>
              <w:left w:val="single" w:sz="6" w:space="0" w:color="auto"/>
              <w:bottom w:val="single" w:sz="6" w:space="0" w:color="auto"/>
              <w:right w:val="single" w:sz="6"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27 543</w:t>
            </w:r>
          </w:p>
        </w:tc>
        <w:tc>
          <w:tcPr>
            <w:tcW w:w="851" w:type="dxa"/>
            <w:gridSpan w:val="3"/>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66"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12" w:space="0" w:color="auto"/>
              <w:left w:val="single" w:sz="6" w:space="0" w:color="auto"/>
              <w:bottom w:val="single" w:sz="6" w:space="0" w:color="auto"/>
              <w:right w:val="single" w:sz="12"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27 543</w:t>
            </w:r>
          </w:p>
        </w:tc>
      </w:tr>
      <w:tr w:rsidR="0003344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szCs w:val="22"/>
              </w:rPr>
            </w:pPr>
            <w:r w:rsidRPr="003F477D">
              <w:rPr>
                <w:szCs w:val="22"/>
              </w:rPr>
              <w:t>Prírastky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4 031</w:t>
            </w:r>
          </w:p>
        </w:tc>
        <w:tc>
          <w:tcPr>
            <w:tcW w:w="851" w:type="dxa"/>
            <w:gridSpan w:val="3"/>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4 031</w:t>
            </w:r>
          </w:p>
        </w:tc>
      </w:tr>
      <w:tr w:rsidR="0003344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szCs w:val="22"/>
              </w:rPr>
            </w:pPr>
            <w:r w:rsidRPr="003F477D">
              <w:rPr>
                <w:szCs w:val="22"/>
              </w:rPr>
              <w:t>Úbytky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03344F" w:rsidRPr="003F477D" w:rsidRDefault="0003344F" w:rsidP="00E916CF">
            <w:pPr>
              <w:autoSpaceDE w:val="0"/>
              <w:autoSpaceDN w:val="0"/>
              <w:adjustRightInd w:val="0"/>
              <w:spacing w:after="0" w:line="240" w:lineRule="auto"/>
              <w:rPr>
                <w:szCs w:val="22"/>
              </w:rPr>
            </w:pPr>
          </w:p>
        </w:tc>
      </w:tr>
      <w:tr w:rsidR="00E916C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tcPr>
          <w:p w:rsidR="00E916CF" w:rsidRPr="003F477D" w:rsidRDefault="00E916CF" w:rsidP="0003344F">
            <w:pPr>
              <w:autoSpaceDE w:val="0"/>
              <w:autoSpaceDN w:val="0"/>
              <w:adjustRightInd w:val="0"/>
              <w:spacing w:after="0" w:line="240" w:lineRule="auto"/>
              <w:rPr>
                <w:szCs w:val="22"/>
              </w:rPr>
            </w:pPr>
            <w:r w:rsidRPr="003F477D">
              <w:rPr>
                <w:szCs w:val="22"/>
              </w:rPr>
              <w:t>Presuny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E916CF" w:rsidP="00E916CF">
            <w:pPr>
              <w:autoSpaceDE w:val="0"/>
              <w:autoSpaceDN w:val="0"/>
              <w:adjustRightInd w:val="0"/>
              <w:spacing w:after="0" w:line="240" w:lineRule="auto"/>
              <w:rPr>
                <w:szCs w:val="22"/>
              </w:rPr>
            </w:pPr>
          </w:p>
        </w:tc>
      </w:tr>
      <w:tr w:rsidR="0003344F" w:rsidRPr="003F477D" w:rsidTr="00A84F37">
        <w:trPr>
          <w:trHeight w:val="278"/>
          <w:tblHeader/>
          <w:jc w:val="center"/>
        </w:trPr>
        <w:tc>
          <w:tcPr>
            <w:tcW w:w="1556" w:type="dxa"/>
            <w:gridSpan w:val="2"/>
            <w:tcBorders>
              <w:top w:val="single" w:sz="6" w:space="0" w:color="auto"/>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b/>
                <w:bCs/>
                <w:szCs w:val="22"/>
              </w:rPr>
            </w:pPr>
            <w:r w:rsidRPr="003F477D">
              <w:rPr>
                <w:b/>
                <w:bCs/>
                <w:szCs w:val="22"/>
              </w:rPr>
              <w:t>Stav na konci účtovného obdobia</w:t>
            </w:r>
          </w:p>
        </w:tc>
        <w:tc>
          <w:tcPr>
            <w:tcW w:w="1025" w:type="dxa"/>
            <w:gridSpan w:val="2"/>
            <w:tcBorders>
              <w:top w:val="single" w:sz="6" w:space="0" w:color="auto"/>
              <w:left w:val="single" w:sz="12"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12" w:space="0" w:color="auto"/>
              <w:right w:val="single" w:sz="6"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31 574</w:t>
            </w:r>
          </w:p>
        </w:tc>
        <w:tc>
          <w:tcPr>
            <w:tcW w:w="851" w:type="dxa"/>
            <w:gridSpan w:val="3"/>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12" w:space="0" w:color="auto"/>
              <w:right w:val="single" w:sz="12" w:space="0" w:color="auto"/>
            </w:tcBorders>
            <w:vAlign w:val="center"/>
          </w:tcPr>
          <w:p w:rsidR="0003344F" w:rsidRPr="003F477D" w:rsidRDefault="00A84F37" w:rsidP="00E916CF">
            <w:pPr>
              <w:autoSpaceDE w:val="0"/>
              <w:autoSpaceDN w:val="0"/>
              <w:adjustRightInd w:val="0"/>
              <w:spacing w:after="0" w:line="240" w:lineRule="auto"/>
              <w:rPr>
                <w:szCs w:val="22"/>
              </w:rPr>
            </w:pPr>
            <w:r>
              <w:rPr>
                <w:szCs w:val="22"/>
              </w:rPr>
              <w:t>31 574</w:t>
            </w:r>
          </w:p>
        </w:tc>
      </w:tr>
      <w:tr w:rsidR="0003344F" w:rsidRPr="003F477D" w:rsidTr="003F477D">
        <w:trPr>
          <w:trHeight w:val="278"/>
          <w:tblHeader/>
          <w:jc w:val="center"/>
        </w:trPr>
        <w:tc>
          <w:tcPr>
            <w:tcW w:w="9243" w:type="dxa"/>
            <w:gridSpan w:val="15"/>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E916CF">
            <w:pPr>
              <w:autoSpaceDE w:val="0"/>
              <w:autoSpaceDN w:val="0"/>
              <w:adjustRightInd w:val="0"/>
              <w:spacing w:after="0" w:line="240" w:lineRule="auto"/>
              <w:rPr>
                <w:szCs w:val="22"/>
              </w:rPr>
            </w:pPr>
            <w:r w:rsidRPr="003F477D">
              <w:rPr>
                <w:szCs w:val="22"/>
              </w:rPr>
              <w:t>Opravné položky</w:t>
            </w:r>
          </w:p>
        </w:tc>
      </w:tr>
      <w:tr w:rsidR="0003344F" w:rsidRPr="003F477D" w:rsidTr="00A84F37">
        <w:trPr>
          <w:trHeight w:val="278"/>
          <w:tblHeader/>
          <w:jc w:val="center"/>
        </w:trPr>
        <w:tc>
          <w:tcPr>
            <w:tcW w:w="1544" w:type="dxa"/>
            <w:tcBorders>
              <w:top w:val="single" w:sz="12" w:space="0" w:color="auto"/>
              <w:left w:val="single" w:sz="12" w:space="0" w:color="auto"/>
              <w:bottom w:val="single" w:sz="6"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b/>
                <w:bCs/>
                <w:szCs w:val="22"/>
              </w:rPr>
            </w:pPr>
            <w:r w:rsidRPr="003F477D">
              <w:rPr>
                <w:b/>
                <w:bCs/>
                <w:szCs w:val="22"/>
              </w:rPr>
              <w:t>Stav </w:t>
            </w:r>
            <w:r w:rsidR="00E33704" w:rsidRPr="003F477D">
              <w:rPr>
                <w:b/>
                <w:bCs/>
                <w:szCs w:val="22"/>
              </w:rPr>
              <w:br/>
            </w:r>
            <w:r w:rsidRPr="003F477D">
              <w:rPr>
                <w:b/>
                <w:bCs/>
                <w:szCs w:val="22"/>
              </w:rPr>
              <w:t>na začiatku účtovného obdobia</w:t>
            </w:r>
          </w:p>
        </w:tc>
        <w:tc>
          <w:tcPr>
            <w:tcW w:w="1037" w:type="dxa"/>
            <w:gridSpan w:val="3"/>
            <w:tcBorders>
              <w:top w:val="single" w:sz="12" w:space="0" w:color="auto"/>
              <w:left w:val="single" w:sz="12"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33" w:type="dxa"/>
            <w:gridSpan w:val="2"/>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84" w:type="dxa"/>
            <w:gridSpan w:val="2"/>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12"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12" w:space="0" w:color="auto"/>
              <w:left w:val="single" w:sz="6" w:space="0" w:color="auto"/>
              <w:bottom w:val="single" w:sz="6" w:space="0" w:color="auto"/>
              <w:right w:val="single" w:sz="12" w:space="0" w:color="auto"/>
            </w:tcBorders>
            <w:vAlign w:val="center"/>
          </w:tcPr>
          <w:p w:rsidR="0003344F" w:rsidRPr="003F477D" w:rsidRDefault="0003344F" w:rsidP="00E916CF">
            <w:pPr>
              <w:autoSpaceDE w:val="0"/>
              <w:autoSpaceDN w:val="0"/>
              <w:adjustRightInd w:val="0"/>
              <w:spacing w:after="0" w:line="240" w:lineRule="auto"/>
              <w:rPr>
                <w:szCs w:val="22"/>
              </w:rPr>
            </w:pPr>
          </w:p>
        </w:tc>
      </w:tr>
      <w:tr w:rsidR="0003344F" w:rsidRPr="003F477D" w:rsidTr="00A84F37">
        <w:trPr>
          <w:trHeight w:val="397"/>
          <w:tblHeader/>
          <w:jc w:val="center"/>
        </w:trPr>
        <w:tc>
          <w:tcPr>
            <w:tcW w:w="1544" w:type="dxa"/>
            <w:tcBorders>
              <w:top w:val="single" w:sz="6" w:space="0" w:color="auto"/>
              <w:left w:val="single" w:sz="12" w:space="0" w:color="auto"/>
              <w:bottom w:val="single" w:sz="6"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szCs w:val="22"/>
              </w:rPr>
            </w:pPr>
            <w:r w:rsidRPr="003F477D">
              <w:rPr>
                <w:szCs w:val="22"/>
              </w:rPr>
              <w:t>Prírastky</w:t>
            </w:r>
          </w:p>
        </w:tc>
        <w:tc>
          <w:tcPr>
            <w:tcW w:w="1037" w:type="dxa"/>
            <w:gridSpan w:val="3"/>
            <w:tcBorders>
              <w:top w:val="single" w:sz="6" w:space="0" w:color="auto"/>
              <w:left w:val="single" w:sz="12"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33"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84"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03344F" w:rsidRPr="003F477D" w:rsidRDefault="0003344F" w:rsidP="00E916CF">
            <w:pPr>
              <w:autoSpaceDE w:val="0"/>
              <w:autoSpaceDN w:val="0"/>
              <w:adjustRightInd w:val="0"/>
              <w:spacing w:after="0" w:line="240" w:lineRule="auto"/>
              <w:rPr>
                <w:szCs w:val="22"/>
              </w:rPr>
            </w:pPr>
          </w:p>
        </w:tc>
      </w:tr>
      <w:tr w:rsidR="0003344F" w:rsidRPr="003F477D" w:rsidTr="00A84F37">
        <w:trPr>
          <w:trHeight w:val="397"/>
          <w:tblHeader/>
          <w:jc w:val="center"/>
        </w:trPr>
        <w:tc>
          <w:tcPr>
            <w:tcW w:w="1544" w:type="dxa"/>
            <w:tcBorders>
              <w:top w:val="single" w:sz="6" w:space="0" w:color="auto"/>
              <w:left w:val="single" w:sz="12" w:space="0" w:color="auto"/>
              <w:bottom w:val="single" w:sz="6"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szCs w:val="22"/>
              </w:rPr>
            </w:pPr>
            <w:r w:rsidRPr="003F477D">
              <w:rPr>
                <w:szCs w:val="22"/>
              </w:rPr>
              <w:t>Úbytky</w:t>
            </w:r>
          </w:p>
        </w:tc>
        <w:tc>
          <w:tcPr>
            <w:tcW w:w="1037" w:type="dxa"/>
            <w:gridSpan w:val="3"/>
            <w:tcBorders>
              <w:top w:val="single" w:sz="6" w:space="0" w:color="auto"/>
              <w:left w:val="single" w:sz="12"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33"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84"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6"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03344F" w:rsidRPr="003F477D" w:rsidRDefault="0003344F" w:rsidP="00E916CF">
            <w:pPr>
              <w:autoSpaceDE w:val="0"/>
              <w:autoSpaceDN w:val="0"/>
              <w:adjustRightInd w:val="0"/>
              <w:spacing w:after="0" w:line="240" w:lineRule="auto"/>
              <w:rPr>
                <w:szCs w:val="22"/>
              </w:rPr>
            </w:pPr>
          </w:p>
        </w:tc>
      </w:tr>
      <w:tr w:rsidR="00E916CF" w:rsidRPr="003F477D" w:rsidTr="00A84F37">
        <w:trPr>
          <w:trHeight w:val="397"/>
          <w:tblHeader/>
          <w:jc w:val="center"/>
        </w:trPr>
        <w:tc>
          <w:tcPr>
            <w:tcW w:w="1544" w:type="dxa"/>
            <w:tcBorders>
              <w:top w:val="single" w:sz="6" w:space="0" w:color="auto"/>
              <w:left w:val="single" w:sz="12" w:space="0" w:color="auto"/>
              <w:bottom w:val="single" w:sz="6" w:space="0" w:color="auto"/>
              <w:right w:val="single" w:sz="12" w:space="0" w:color="auto"/>
            </w:tcBorders>
            <w:vAlign w:val="center"/>
          </w:tcPr>
          <w:p w:rsidR="00E916CF" w:rsidRPr="003F477D" w:rsidRDefault="00E916CF" w:rsidP="0003344F">
            <w:pPr>
              <w:autoSpaceDE w:val="0"/>
              <w:autoSpaceDN w:val="0"/>
              <w:adjustRightInd w:val="0"/>
              <w:spacing w:after="0" w:line="240" w:lineRule="auto"/>
              <w:rPr>
                <w:szCs w:val="22"/>
              </w:rPr>
            </w:pPr>
            <w:r w:rsidRPr="003F477D">
              <w:rPr>
                <w:szCs w:val="22"/>
              </w:rPr>
              <w:t>Presuny</w:t>
            </w:r>
          </w:p>
        </w:tc>
        <w:tc>
          <w:tcPr>
            <w:tcW w:w="1037" w:type="dxa"/>
            <w:gridSpan w:val="3"/>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733" w:type="dxa"/>
            <w:gridSpan w:val="2"/>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884" w:type="dxa"/>
            <w:gridSpan w:val="2"/>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E916CF" w:rsidP="00E916CF">
            <w:pPr>
              <w:autoSpaceDE w:val="0"/>
              <w:autoSpaceDN w:val="0"/>
              <w:adjustRightInd w:val="0"/>
              <w:spacing w:after="0" w:line="240" w:lineRule="auto"/>
              <w:rPr>
                <w:szCs w:val="22"/>
              </w:rPr>
            </w:pPr>
          </w:p>
        </w:tc>
      </w:tr>
      <w:tr w:rsidR="0003344F" w:rsidRPr="003F477D" w:rsidTr="00A84F37">
        <w:trPr>
          <w:trHeight w:val="397"/>
          <w:tblHeader/>
          <w:jc w:val="center"/>
        </w:trPr>
        <w:tc>
          <w:tcPr>
            <w:tcW w:w="1544" w:type="dxa"/>
            <w:tcBorders>
              <w:top w:val="single" w:sz="6" w:space="0" w:color="auto"/>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b/>
                <w:bCs/>
                <w:szCs w:val="22"/>
              </w:rPr>
            </w:pPr>
            <w:r w:rsidRPr="003F477D">
              <w:rPr>
                <w:b/>
                <w:bCs/>
                <w:szCs w:val="22"/>
              </w:rPr>
              <w:t>Stav na konci účtovného obdobia</w:t>
            </w:r>
          </w:p>
        </w:tc>
        <w:tc>
          <w:tcPr>
            <w:tcW w:w="1037" w:type="dxa"/>
            <w:gridSpan w:val="3"/>
            <w:tcBorders>
              <w:top w:val="single" w:sz="6" w:space="0" w:color="auto"/>
              <w:left w:val="single" w:sz="12"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33" w:type="dxa"/>
            <w:gridSpan w:val="2"/>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84" w:type="dxa"/>
            <w:gridSpan w:val="2"/>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6"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12" w:space="0" w:color="auto"/>
              <w:right w:val="single" w:sz="12" w:space="0" w:color="auto"/>
            </w:tcBorders>
            <w:vAlign w:val="center"/>
          </w:tcPr>
          <w:p w:rsidR="0003344F" w:rsidRPr="003F477D" w:rsidRDefault="0003344F" w:rsidP="00E916CF">
            <w:pPr>
              <w:autoSpaceDE w:val="0"/>
              <w:autoSpaceDN w:val="0"/>
              <w:adjustRightInd w:val="0"/>
              <w:spacing w:after="0" w:line="240" w:lineRule="auto"/>
              <w:rPr>
                <w:szCs w:val="22"/>
              </w:rPr>
            </w:pPr>
          </w:p>
        </w:tc>
      </w:tr>
      <w:tr w:rsidR="0003344F" w:rsidRPr="003F477D" w:rsidTr="003F477D">
        <w:trPr>
          <w:trHeight w:val="278"/>
          <w:tblHeader/>
          <w:jc w:val="center"/>
        </w:trPr>
        <w:tc>
          <w:tcPr>
            <w:tcW w:w="9243" w:type="dxa"/>
            <w:gridSpan w:val="15"/>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szCs w:val="22"/>
              </w:rPr>
            </w:pPr>
            <w:r w:rsidRPr="003F477D">
              <w:rPr>
                <w:szCs w:val="22"/>
              </w:rPr>
              <w:lastRenderedPageBreak/>
              <w:t>Zostatková hodnota </w:t>
            </w:r>
          </w:p>
        </w:tc>
      </w:tr>
      <w:tr w:rsidR="0003344F" w:rsidRPr="003F477D" w:rsidTr="00A84F37">
        <w:trPr>
          <w:trHeight w:val="278"/>
          <w:tblHeader/>
          <w:jc w:val="center"/>
        </w:trPr>
        <w:tc>
          <w:tcPr>
            <w:tcW w:w="1562" w:type="dxa"/>
            <w:gridSpan w:val="3"/>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b/>
                <w:bCs/>
                <w:szCs w:val="22"/>
              </w:rPr>
            </w:pPr>
            <w:r w:rsidRPr="003F477D">
              <w:rPr>
                <w:b/>
                <w:bCs/>
                <w:szCs w:val="22"/>
              </w:rPr>
              <w:t>Stav </w:t>
            </w:r>
            <w:r w:rsidR="00E33704" w:rsidRPr="003F477D">
              <w:rPr>
                <w:b/>
                <w:bCs/>
                <w:szCs w:val="22"/>
              </w:rPr>
              <w:br/>
            </w:r>
            <w:r w:rsidRPr="003F477D">
              <w:rPr>
                <w:b/>
                <w:bCs/>
                <w:szCs w:val="22"/>
              </w:rPr>
              <w:t>na začiatku účtovného obdobia</w:t>
            </w:r>
          </w:p>
        </w:tc>
        <w:tc>
          <w:tcPr>
            <w:tcW w:w="1019" w:type="dxa"/>
            <w:tcBorders>
              <w:top w:val="single" w:sz="12" w:space="0" w:color="auto"/>
              <w:left w:val="single" w:sz="12" w:space="0" w:color="auto"/>
              <w:bottom w:val="single" w:sz="12" w:space="0" w:color="auto"/>
              <w:right w:val="single" w:sz="6" w:space="0" w:color="auto"/>
            </w:tcBorders>
            <w:vAlign w:val="center"/>
          </w:tcPr>
          <w:p w:rsidR="0003344F" w:rsidRPr="003F477D" w:rsidRDefault="00572BD8" w:rsidP="00E916CF">
            <w:pPr>
              <w:autoSpaceDE w:val="0"/>
              <w:autoSpaceDN w:val="0"/>
              <w:adjustRightInd w:val="0"/>
              <w:spacing w:after="0" w:line="240" w:lineRule="auto"/>
              <w:rPr>
                <w:szCs w:val="22"/>
              </w:rPr>
            </w:pPr>
            <w:r>
              <w:rPr>
                <w:szCs w:val="22"/>
              </w:rPr>
              <w:t>31 534</w:t>
            </w:r>
          </w:p>
        </w:tc>
        <w:tc>
          <w:tcPr>
            <w:tcW w:w="850" w:type="dxa"/>
            <w:tcBorders>
              <w:top w:val="single" w:sz="12" w:space="0" w:color="auto"/>
              <w:left w:val="single" w:sz="6" w:space="0" w:color="auto"/>
              <w:bottom w:val="single" w:sz="12" w:space="0" w:color="auto"/>
              <w:right w:val="single" w:sz="6" w:space="0" w:color="auto"/>
            </w:tcBorders>
            <w:vAlign w:val="center"/>
          </w:tcPr>
          <w:p w:rsidR="0003344F" w:rsidRPr="003F477D" w:rsidRDefault="00572BD8" w:rsidP="00E916CF">
            <w:pPr>
              <w:autoSpaceDE w:val="0"/>
              <w:autoSpaceDN w:val="0"/>
              <w:adjustRightInd w:val="0"/>
              <w:spacing w:after="0" w:line="240" w:lineRule="auto"/>
              <w:rPr>
                <w:szCs w:val="22"/>
              </w:rPr>
            </w:pPr>
            <w:r>
              <w:rPr>
                <w:szCs w:val="22"/>
              </w:rPr>
              <w:t>53 067</w:t>
            </w:r>
          </w:p>
        </w:tc>
        <w:tc>
          <w:tcPr>
            <w:tcW w:w="722" w:type="dxa"/>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95" w:type="dxa"/>
            <w:gridSpan w:val="3"/>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12" w:space="0" w:color="auto"/>
              <w:left w:val="single" w:sz="6" w:space="0" w:color="auto"/>
              <w:bottom w:val="single" w:sz="12" w:space="0" w:color="auto"/>
              <w:right w:val="single" w:sz="12" w:space="0" w:color="auto"/>
            </w:tcBorders>
            <w:vAlign w:val="center"/>
          </w:tcPr>
          <w:p w:rsidR="0003344F" w:rsidRPr="003F477D" w:rsidRDefault="00572BD8" w:rsidP="00E916CF">
            <w:pPr>
              <w:autoSpaceDE w:val="0"/>
              <w:autoSpaceDN w:val="0"/>
              <w:adjustRightInd w:val="0"/>
              <w:spacing w:after="0" w:line="240" w:lineRule="auto"/>
              <w:rPr>
                <w:szCs w:val="22"/>
              </w:rPr>
            </w:pPr>
            <w:r>
              <w:rPr>
                <w:szCs w:val="22"/>
              </w:rPr>
              <w:t>84 601</w:t>
            </w:r>
          </w:p>
        </w:tc>
      </w:tr>
      <w:tr w:rsidR="0003344F" w:rsidRPr="003F477D" w:rsidTr="00A84F37">
        <w:trPr>
          <w:trHeight w:val="290"/>
          <w:tblHeader/>
          <w:jc w:val="center"/>
        </w:trPr>
        <w:tc>
          <w:tcPr>
            <w:tcW w:w="1562" w:type="dxa"/>
            <w:gridSpan w:val="3"/>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autoSpaceDE w:val="0"/>
              <w:autoSpaceDN w:val="0"/>
              <w:adjustRightInd w:val="0"/>
              <w:spacing w:after="0" w:line="240" w:lineRule="auto"/>
              <w:rPr>
                <w:b/>
                <w:bCs/>
                <w:szCs w:val="22"/>
              </w:rPr>
            </w:pPr>
            <w:r w:rsidRPr="003F477D">
              <w:rPr>
                <w:b/>
                <w:bCs/>
                <w:szCs w:val="22"/>
              </w:rPr>
              <w:t>Stav na konci účtovného obdobia</w:t>
            </w:r>
          </w:p>
        </w:tc>
        <w:tc>
          <w:tcPr>
            <w:tcW w:w="1019" w:type="dxa"/>
            <w:tcBorders>
              <w:top w:val="single" w:sz="12" w:space="0" w:color="auto"/>
              <w:left w:val="single" w:sz="12" w:space="0" w:color="auto"/>
              <w:bottom w:val="single" w:sz="12" w:space="0" w:color="auto"/>
              <w:right w:val="single" w:sz="6" w:space="0" w:color="auto"/>
            </w:tcBorders>
            <w:vAlign w:val="center"/>
          </w:tcPr>
          <w:p w:rsidR="0003344F" w:rsidRPr="003F477D" w:rsidRDefault="00572BD8" w:rsidP="00E916CF">
            <w:pPr>
              <w:autoSpaceDE w:val="0"/>
              <w:autoSpaceDN w:val="0"/>
              <w:adjustRightInd w:val="0"/>
              <w:spacing w:after="0" w:line="240" w:lineRule="auto"/>
              <w:rPr>
                <w:szCs w:val="22"/>
              </w:rPr>
            </w:pPr>
            <w:r>
              <w:rPr>
                <w:szCs w:val="22"/>
              </w:rPr>
              <w:t>31 534</w:t>
            </w:r>
          </w:p>
        </w:tc>
        <w:tc>
          <w:tcPr>
            <w:tcW w:w="850" w:type="dxa"/>
            <w:tcBorders>
              <w:top w:val="single" w:sz="12" w:space="0" w:color="auto"/>
              <w:left w:val="single" w:sz="6" w:space="0" w:color="auto"/>
              <w:bottom w:val="single" w:sz="12" w:space="0" w:color="auto"/>
              <w:right w:val="single" w:sz="6" w:space="0" w:color="auto"/>
            </w:tcBorders>
            <w:vAlign w:val="center"/>
          </w:tcPr>
          <w:p w:rsidR="0003344F" w:rsidRPr="003F477D" w:rsidRDefault="00572BD8" w:rsidP="00E916CF">
            <w:pPr>
              <w:autoSpaceDE w:val="0"/>
              <w:autoSpaceDN w:val="0"/>
              <w:adjustRightInd w:val="0"/>
              <w:spacing w:after="0" w:line="240" w:lineRule="auto"/>
              <w:rPr>
                <w:szCs w:val="22"/>
              </w:rPr>
            </w:pPr>
            <w:r>
              <w:rPr>
                <w:szCs w:val="22"/>
              </w:rPr>
              <w:t>49 036</w:t>
            </w:r>
          </w:p>
        </w:tc>
        <w:tc>
          <w:tcPr>
            <w:tcW w:w="722" w:type="dxa"/>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895" w:type="dxa"/>
            <w:gridSpan w:val="3"/>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1134" w:type="dxa"/>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93" w:type="dxa"/>
            <w:gridSpan w:val="2"/>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709" w:type="dxa"/>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624" w:type="dxa"/>
            <w:tcBorders>
              <w:top w:val="single" w:sz="12" w:space="0" w:color="auto"/>
              <w:left w:val="single" w:sz="6" w:space="0" w:color="auto"/>
              <w:bottom w:val="single" w:sz="12" w:space="0" w:color="auto"/>
              <w:right w:val="single" w:sz="6" w:space="0" w:color="auto"/>
            </w:tcBorders>
            <w:vAlign w:val="center"/>
          </w:tcPr>
          <w:p w:rsidR="0003344F" w:rsidRPr="003F477D" w:rsidRDefault="0003344F" w:rsidP="00E916CF">
            <w:pPr>
              <w:autoSpaceDE w:val="0"/>
              <w:autoSpaceDN w:val="0"/>
              <w:adjustRightInd w:val="0"/>
              <w:spacing w:after="0" w:line="240" w:lineRule="auto"/>
              <w:rPr>
                <w:szCs w:val="22"/>
              </w:rPr>
            </w:pPr>
          </w:p>
        </w:tc>
        <w:tc>
          <w:tcPr>
            <w:tcW w:w="935" w:type="dxa"/>
            <w:tcBorders>
              <w:top w:val="single" w:sz="12" w:space="0" w:color="auto"/>
              <w:left w:val="single" w:sz="6" w:space="0" w:color="auto"/>
              <w:bottom w:val="single" w:sz="12" w:space="0" w:color="auto"/>
              <w:right w:val="single" w:sz="12" w:space="0" w:color="auto"/>
            </w:tcBorders>
            <w:vAlign w:val="center"/>
          </w:tcPr>
          <w:p w:rsidR="0003344F" w:rsidRPr="003F477D" w:rsidRDefault="00572BD8" w:rsidP="00E916CF">
            <w:pPr>
              <w:autoSpaceDE w:val="0"/>
              <w:autoSpaceDN w:val="0"/>
              <w:adjustRightInd w:val="0"/>
              <w:spacing w:after="0" w:line="240" w:lineRule="auto"/>
              <w:rPr>
                <w:szCs w:val="22"/>
              </w:rPr>
            </w:pPr>
            <w:r>
              <w:rPr>
                <w:szCs w:val="22"/>
              </w:rPr>
              <w:t>80 571</w:t>
            </w:r>
          </w:p>
        </w:tc>
      </w:tr>
    </w:tbl>
    <w:p w:rsidR="0003344F" w:rsidRPr="003F477D" w:rsidRDefault="0003344F" w:rsidP="0003344F">
      <w:pPr>
        <w:spacing w:after="0" w:line="240" w:lineRule="auto"/>
        <w:rPr>
          <w:szCs w:val="22"/>
        </w:rPr>
      </w:pPr>
    </w:p>
    <w:p w:rsidR="0003344F" w:rsidRPr="003F477D" w:rsidRDefault="0003344F" w:rsidP="0003344F">
      <w:pPr>
        <w:spacing w:after="0" w:line="240" w:lineRule="auto"/>
        <w:rPr>
          <w:szCs w:val="22"/>
        </w:rPr>
      </w:pPr>
      <w:r w:rsidRPr="003F477D">
        <w:rPr>
          <w:szCs w:val="22"/>
        </w:rPr>
        <w:t>Tabuľka č. 2</w:t>
      </w:r>
    </w:p>
    <w:tbl>
      <w:tblPr>
        <w:tblW w:w="5061" w:type="pct"/>
        <w:jc w:val="center"/>
        <w:tblLayout w:type="fixed"/>
        <w:tblCellMar>
          <w:left w:w="30" w:type="dxa"/>
          <w:right w:w="30" w:type="dxa"/>
        </w:tblCellMar>
        <w:tblLook w:val="04A0" w:firstRow="1" w:lastRow="0" w:firstColumn="1" w:lastColumn="0" w:noHBand="0" w:noVBand="1"/>
      </w:tblPr>
      <w:tblGrid>
        <w:gridCol w:w="1544"/>
        <w:gridCol w:w="12"/>
        <w:gridCol w:w="6"/>
        <w:gridCol w:w="1019"/>
        <w:gridCol w:w="850"/>
        <w:gridCol w:w="722"/>
        <w:gridCol w:w="11"/>
        <w:gridCol w:w="118"/>
        <w:gridCol w:w="766"/>
        <w:gridCol w:w="992"/>
        <w:gridCol w:w="709"/>
        <w:gridCol w:w="567"/>
        <w:gridCol w:w="992"/>
        <w:gridCol w:w="935"/>
      </w:tblGrid>
      <w:tr w:rsidR="00E916CF" w:rsidRPr="003F477D" w:rsidTr="003F477D">
        <w:trPr>
          <w:trHeight w:val="145"/>
          <w:tblHeader/>
          <w:jc w:val="center"/>
        </w:trPr>
        <w:tc>
          <w:tcPr>
            <w:tcW w:w="1544" w:type="dxa"/>
            <w:vMerge w:val="restart"/>
            <w:tcBorders>
              <w:top w:val="single" w:sz="12" w:space="0" w:color="auto"/>
              <w:left w:val="single" w:sz="12" w:space="0" w:color="auto"/>
              <w:bottom w:val="nil"/>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Dlhodobý hmotný majetok</w:t>
            </w:r>
          </w:p>
        </w:tc>
        <w:tc>
          <w:tcPr>
            <w:tcW w:w="7699" w:type="dxa"/>
            <w:gridSpan w:val="13"/>
            <w:tcBorders>
              <w:top w:val="single" w:sz="12" w:space="0" w:color="auto"/>
              <w:left w:val="single" w:sz="12" w:space="0" w:color="auto"/>
              <w:bottom w:val="nil"/>
              <w:right w:val="single" w:sz="12" w:space="0" w:color="auto"/>
            </w:tcBorders>
            <w:hideMark/>
          </w:tcPr>
          <w:p w:rsidR="00E916CF" w:rsidRPr="003F477D" w:rsidRDefault="00E916CF" w:rsidP="00E916CF">
            <w:pPr>
              <w:autoSpaceDE w:val="0"/>
              <w:autoSpaceDN w:val="0"/>
              <w:adjustRightInd w:val="0"/>
              <w:spacing w:after="0" w:line="240" w:lineRule="auto"/>
              <w:jc w:val="center"/>
              <w:rPr>
                <w:b/>
                <w:bCs/>
                <w:szCs w:val="22"/>
              </w:rPr>
            </w:pPr>
            <w:r w:rsidRPr="003F477D">
              <w:rPr>
                <w:b/>
                <w:bCs/>
                <w:szCs w:val="22"/>
              </w:rPr>
              <w:t xml:space="preserve">Bezprostredne predchádzajúce účtovné obdobie      </w:t>
            </w:r>
            <w:r w:rsidR="00A84F37">
              <w:rPr>
                <w:b/>
                <w:bCs/>
                <w:szCs w:val="22"/>
              </w:rPr>
              <w:t>2012</w:t>
            </w:r>
            <w:r w:rsidRPr="003F477D">
              <w:rPr>
                <w:b/>
                <w:bCs/>
                <w:szCs w:val="22"/>
              </w:rPr>
              <w:t xml:space="preserve">                                                                                                                       </w:t>
            </w:r>
          </w:p>
        </w:tc>
      </w:tr>
      <w:tr w:rsidR="00E916CF" w:rsidRPr="003F477D" w:rsidTr="00A84F37">
        <w:trPr>
          <w:trHeight w:val="1537"/>
          <w:tblHeader/>
          <w:jc w:val="center"/>
        </w:trPr>
        <w:tc>
          <w:tcPr>
            <w:tcW w:w="1544" w:type="dxa"/>
            <w:vMerge/>
            <w:tcBorders>
              <w:top w:val="single" w:sz="12" w:space="0" w:color="auto"/>
              <w:left w:val="single" w:sz="12" w:space="0" w:color="auto"/>
              <w:bottom w:val="nil"/>
              <w:right w:val="single" w:sz="12" w:space="0" w:color="auto"/>
            </w:tcBorders>
            <w:vAlign w:val="center"/>
            <w:hideMark/>
          </w:tcPr>
          <w:p w:rsidR="00E916CF" w:rsidRPr="003F477D" w:rsidRDefault="00E916CF" w:rsidP="00E35A2B">
            <w:pPr>
              <w:spacing w:after="0" w:line="240" w:lineRule="auto"/>
              <w:rPr>
                <w:b/>
                <w:bCs/>
                <w:szCs w:val="22"/>
              </w:rPr>
            </w:pPr>
          </w:p>
        </w:tc>
        <w:tc>
          <w:tcPr>
            <w:tcW w:w="1037" w:type="dxa"/>
            <w:gridSpan w:val="3"/>
            <w:tcBorders>
              <w:top w:val="single" w:sz="12" w:space="0" w:color="auto"/>
              <w:left w:val="single" w:sz="12" w:space="0" w:color="auto"/>
              <w:bottom w:val="nil"/>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Pozemky</w:t>
            </w:r>
          </w:p>
        </w:tc>
        <w:tc>
          <w:tcPr>
            <w:tcW w:w="850" w:type="dxa"/>
            <w:tcBorders>
              <w:top w:val="single" w:sz="12" w:space="0" w:color="auto"/>
              <w:left w:val="single" w:sz="12" w:space="0" w:color="auto"/>
              <w:bottom w:val="nil"/>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Stavby</w:t>
            </w:r>
          </w:p>
        </w:tc>
        <w:tc>
          <w:tcPr>
            <w:tcW w:w="851" w:type="dxa"/>
            <w:gridSpan w:val="3"/>
            <w:tcBorders>
              <w:top w:val="single" w:sz="12" w:space="0" w:color="auto"/>
              <w:left w:val="single" w:sz="12" w:space="0" w:color="auto"/>
              <w:bottom w:val="nil"/>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Samos-tatné hnuteľ-né veci a </w:t>
            </w:r>
          </w:p>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súbory hnuteľ-ných vecí</w:t>
            </w:r>
          </w:p>
        </w:tc>
        <w:tc>
          <w:tcPr>
            <w:tcW w:w="766" w:type="dxa"/>
            <w:tcBorders>
              <w:top w:val="single" w:sz="12" w:space="0" w:color="auto"/>
              <w:left w:val="single" w:sz="12" w:space="0" w:color="auto"/>
              <w:bottom w:val="nil"/>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Pestova-teľské celky</w:t>
            </w:r>
            <w:r w:rsidRPr="003F477D">
              <w:rPr>
                <w:b/>
                <w:bCs/>
                <w:szCs w:val="22"/>
              </w:rPr>
              <w:br/>
              <w:t xml:space="preserve"> trvalých porastov</w:t>
            </w:r>
          </w:p>
        </w:tc>
        <w:tc>
          <w:tcPr>
            <w:tcW w:w="992" w:type="dxa"/>
            <w:tcBorders>
              <w:top w:val="single" w:sz="12" w:space="0" w:color="auto"/>
              <w:left w:val="single" w:sz="12" w:space="0" w:color="auto"/>
              <w:bottom w:val="nil"/>
              <w:right w:val="single" w:sz="12" w:space="0" w:color="auto"/>
            </w:tcBorders>
            <w:vAlign w:val="center"/>
            <w:hideMark/>
          </w:tcPr>
          <w:p w:rsidR="00E916CF" w:rsidRPr="003F477D" w:rsidRDefault="00E916CF" w:rsidP="003F477D">
            <w:pPr>
              <w:autoSpaceDE w:val="0"/>
              <w:autoSpaceDN w:val="0"/>
              <w:adjustRightInd w:val="0"/>
              <w:spacing w:after="0" w:line="240" w:lineRule="auto"/>
              <w:jc w:val="center"/>
              <w:rPr>
                <w:b/>
                <w:bCs/>
                <w:szCs w:val="22"/>
              </w:rPr>
            </w:pPr>
            <w:r w:rsidRPr="003F477D">
              <w:rPr>
                <w:b/>
                <w:bCs/>
                <w:szCs w:val="22"/>
              </w:rPr>
              <w:t>Základné stádo a ťažné zvieratá</w:t>
            </w:r>
          </w:p>
        </w:tc>
        <w:tc>
          <w:tcPr>
            <w:tcW w:w="709" w:type="dxa"/>
            <w:tcBorders>
              <w:top w:val="single" w:sz="12" w:space="0" w:color="auto"/>
              <w:left w:val="single" w:sz="12" w:space="0" w:color="auto"/>
              <w:bottom w:val="nil"/>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Os-tatný DHM</w:t>
            </w:r>
          </w:p>
        </w:tc>
        <w:tc>
          <w:tcPr>
            <w:tcW w:w="567" w:type="dxa"/>
            <w:tcBorders>
              <w:top w:val="single" w:sz="12" w:space="0" w:color="auto"/>
              <w:left w:val="single" w:sz="12" w:space="0" w:color="auto"/>
              <w:bottom w:val="nil"/>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Ob-stará-vaný DHM</w:t>
            </w:r>
          </w:p>
        </w:tc>
        <w:tc>
          <w:tcPr>
            <w:tcW w:w="992" w:type="dxa"/>
            <w:tcBorders>
              <w:top w:val="single" w:sz="12" w:space="0" w:color="auto"/>
              <w:left w:val="single" w:sz="12" w:space="0" w:color="auto"/>
              <w:bottom w:val="nil"/>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Poskyt-nuté pred-davky na </w:t>
            </w:r>
          </w:p>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DHM</w:t>
            </w:r>
          </w:p>
        </w:tc>
        <w:tc>
          <w:tcPr>
            <w:tcW w:w="935" w:type="dxa"/>
            <w:tcBorders>
              <w:top w:val="single" w:sz="12" w:space="0" w:color="auto"/>
              <w:left w:val="single" w:sz="12" w:space="0" w:color="auto"/>
              <w:bottom w:val="nil"/>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
                <w:bCs/>
                <w:szCs w:val="22"/>
              </w:rPr>
            </w:pPr>
            <w:r w:rsidRPr="003F477D">
              <w:rPr>
                <w:b/>
                <w:bCs/>
                <w:szCs w:val="22"/>
              </w:rPr>
              <w:t>Spolu</w:t>
            </w:r>
          </w:p>
        </w:tc>
      </w:tr>
      <w:tr w:rsidR="00E916CF" w:rsidRPr="003F477D" w:rsidTr="00A84F37">
        <w:trPr>
          <w:trHeight w:val="155"/>
          <w:tblHeader/>
          <w:jc w:val="center"/>
        </w:trPr>
        <w:tc>
          <w:tcPr>
            <w:tcW w:w="1544" w:type="dxa"/>
            <w:tcBorders>
              <w:top w:val="nil"/>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Cs/>
                <w:szCs w:val="22"/>
              </w:rPr>
            </w:pPr>
            <w:r w:rsidRPr="003F477D">
              <w:rPr>
                <w:bCs/>
                <w:szCs w:val="22"/>
              </w:rPr>
              <w:t>a</w:t>
            </w:r>
          </w:p>
        </w:tc>
        <w:tc>
          <w:tcPr>
            <w:tcW w:w="1037" w:type="dxa"/>
            <w:gridSpan w:val="3"/>
            <w:tcBorders>
              <w:top w:val="nil"/>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Cs/>
                <w:szCs w:val="22"/>
              </w:rPr>
            </w:pPr>
            <w:r w:rsidRPr="003F477D">
              <w:rPr>
                <w:bCs/>
                <w:szCs w:val="22"/>
              </w:rPr>
              <w:t>b</w:t>
            </w:r>
          </w:p>
        </w:tc>
        <w:tc>
          <w:tcPr>
            <w:tcW w:w="850" w:type="dxa"/>
            <w:tcBorders>
              <w:top w:val="nil"/>
              <w:left w:val="single" w:sz="12" w:space="0" w:color="auto"/>
              <w:bottom w:val="single" w:sz="12" w:space="0" w:color="auto"/>
              <w:right w:val="single" w:sz="12" w:space="0" w:color="auto"/>
            </w:tcBorders>
            <w:hideMark/>
          </w:tcPr>
          <w:p w:rsidR="00E916CF" w:rsidRPr="003F477D" w:rsidRDefault="00E916CF" w:rsidP="00E35A2B">
            <w:pPr>
              <w:autoSpaceDE w:val="0"/>
              <w:autoSpaceDN w:val="0"/>
              <w:adjustRightInd w:val="0"/>
              <w:spacing w:after="0" w:line="240" w:lineRule="auto"/>
              <w:jc w:val="center"/>
              <w:rPr>
                <w:bCs/>
                <w:szCs w:val="22"/>
              </w:rPr>
            </w:pPr>
            <w:r w:rsidRPr="003F477D">
              <w:rPr>
                <w:bCs/>
                <w:szCs w:val="22"/>
              </w:rPr>
              <w:t>c</w:t>
            </w:r>
          </w:p>
        </w:tc>
        <w:tc>
          <w:tcPr>
            <w:tcW w:w="851" w:type="dxa"/>
            <w:gridSpan w:val="3"/>
            <w:tcBorders>
              <w:top w:val="nil"/>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Cs/>
                <w:szCs w:val="22"/>
              </w:rPr>
            </w:pPr>
            <w:r w:rsidRPr="003F477D">
              <w:rPr>
                <w:bCs/>
                <w:szCs w:val="22"/>
              </w:rPr>
              <w:t>d</w:t>
            </w:r>
          </w:p>
        </w:tc>
        <w:tc>
          <w:tcPr>
            <w:tcW w:w="766" w:type="dxa"/>
            <w:tcBorders>
              <w:top w:val="nil"/>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Cs/>
                <w:szCs w:val="22"/>
              </w:rPr>
            </w:pPr>
            <w:r w:rsidRPr="003F477D">
              <w:rPr>
                <w:bCs/>
                <w:szCs w:val="22"/>
              </w:rPr>
              <w:t>e</w:t>
            </w:r>
          </w:p>
        </w:tc>
        <w:tc>
          <w:tcPr>
            <w:tcW w:w="992" w:type="dxa"/>
            <w:tcBorders>
              <w:top w:val="nil"/>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Cs/>
                <w:szCs w:val="22"/>
              </w:rPr>
            </w:pPr>
            <w:r w:rsidRPr="003F477D">
              <w:rPr>
                <w:bCs/>
                <w:szCs w:val="22"/>
              </w:rPr>
              <w:t>f</w:t>
            </w:r>
          </w:p>
        </w:tc>
        <w:tc>
          <w:tcPr>
            <w:tcW w:w="709" w:type="dxa"/>
            <w:tcBorders>
              <w:top w:val="nil"/>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Cs/>
                <w:szCs w:val="22"/>
              </w:rPr>
            </w:pPr>
            <w:r w:rsidRPr="003F477D">
              <w:rPr>
                <w:bCs/>
                <w:szCs w:val="22"/>
              </w:rPr>
              <w:t>g</w:t>
            </w:r>
          </w:p>
        </w:tc>
        <w:tc>
          <w:tcPr>
            <w:tcW w:w="567" w:type="dxa"/>
            <w:tcBorders>
              <w:top w:val="nil"/>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Cs/>
                <w:szCs w:val="22"/>
              </w:rPr>
            </w:pPr>
            <w:r w:rsidRPr="003F477D">
              <w:rPr>
                <w:bCs/>
                <w:szCs w:val="22"/>
              </w:rPr>
              <w:t>h</w:t>
            </w:r>
          </w:p>
        </w:tc>
        <w:tc>
          <w:tcPr>
            <w:tcW w:w="992" w:type="dxa"/>
            <w:tcBorders>
              <w:top w:val="nil"/>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jc w:val="center"/>
              <w:rPr>
                <w:bCs/>
                <w:szCs w:val="22"/>
              </w:rPr>
            </w:pPr>
            <w:r w:rsidRPr="003F477D">
              <w:rPr>
                <w:bCs/>
                <w:szCs w:val="22"/>
              </w:rPr>
              <w:t>i</w:t>
            </w:r>
          </w:p>
        </w:tc>
        <w:tc>
          <w:tcPr>
            <w:tcW w:w="935" w:type="dxa"/>
            <w:tcBorders>
              <w:top w:val="nil"/>
              <w:left w:val="single" w:sz="12" w:space="0" w:color="auto"/>
              <w:bottom w:val="single" w:sz="12" w:space="0" w:color="auto"/>
              <w:right w:val="single" w:sz="12" w:space="0" w:color="auto"/>
            </w:tcBorders>
            <w:hideMark/>
          </w:tcPr>
          <w:p w:rsidR="00E916CF" w:rsidRPr="003F477D" w:rsidRDefault="00E916CF" w:rsidP="00E35A2B">
            <w:pPr>
              <w:autoSpaceDE w:val="0"/>
              <w:autoSpaceDN w:val="0"/>
              <w:adjustRightInd w:val="0"/>
              <w:spacing w:after="0" w:line="240" w:lineRule="auto"/>
              <w:jc w:val="center"/>
              <w:rPr>
                <w:bCs/>
                <w:szCs w:val="22"/>
              </w:rPr>
            </w:pPr>
            <w:r w:rsidRPr="003F477D">
              <w:rPr>
                <w:bCs/>
                <w:szCs w:val="22"/>
              </w:rPr>
              <w:t>j</w:t>
            </w:r>
          </w:p>
        </w:tc>
      </w:tr>
      <w:tr w:rsidR="00E916CF" w:rsidRPr="003F477D" w:rsidTr="003F477D">
        <w:trPr>
          <w:trHeight w:val="278"/>
          <w:tblHeader/>
          <w:jc w:val="center"/>
        </w:trPr>
        <w:tc>
          <w:tcPr>
            <w:tcW w:w="9243" w:type="dxa"/>
            <w:gridSpan w:val="14"/>
            <w:tcBorders>
              <w:top w:val="single" w:sz="12" w:space="0" w:color="auto"/>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t>Prvotné ocenenie</w:t>
            </w:r>
          </w:p>
        </w:tc>
      </w:tr>
      <w:tr w:rsidR="00E916CF" w:rsidRPr="003F477D" w:rsidTr="00A84F37">
        <w:trPr>
          <w:trHeight w:val="278"/>
          <w:tblHeader/>
          <w:jc w:val="center"/>
        </w:trPr>
        <w:tc>
          <w:tcPr>
            <w:tcW w:w="1556" w:type="dxa"/>
            <w:gridSpan w:val="2"/>
            <w:tcBorders>
              <w:top w:val="single" w:sz="12" w:space="0" w:color="auto"/>
              <w:left w:val="single" w:sz="12" w:space="0" w:color="auto"/>
              <w:bottom w:val="single" w:sz="6"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b/>
                <w:bCs/>
                <w:szCs w:val="22"/>
              </w:rPr>
            </w:pPr>
            <w:r w:rsidRPr="003F477D">
              <w:rPr>
                <w:b/>
                <w:bCs/>
                <w:szCs w:val="22"/>
              </w:rPr>
              <w:t>Stav </w:t>
            </w:r>
            <w:r w:rsidRPr="003F477D">
              <w:rPr>
                <w:b/>
                <w:bCs/>
                <w:szCs w:val="22"/>
              </w:rPr>
              <w:br/>
              <w:t>na začiatku účtovného obdobia</w:t>
            </w:r>
          </w:p>
        </w:tc>
        <w:tc>
          <w:tcPr>
            <w:tcW w:w="1025" w:type="dxa"/>
            <w:gridSpan w:val="2"/>
            <w:tcBorders>
              <w:top w:val="single" w:sz="12" w:space="0" w:color="auto"/>
              <w:left w:val="single" w:sz="12" w:space="0" w:color="auto"/>
              <w:bottom w:val="single" w:sz="6"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31 534</w:t>
            </w:r>
          </w:p>
        </w:tc>
        <w:tc>
          <w:tcPr>
            <w:tcW w:w="850" w:type="dxa"/>
            <w:tcBorders>
              <w:top w:val="single" w:sz="12" w:space="0" w:color="auto"/>
              <w:left w:val="single" w:sz="6" w:space="0" w:color="auto"/>
              <w:bottom w:val="single" w:sz="6"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80 611</w:t>
            </w:r>
          </w:p>
        </w:tc>
        <w:tc>
          <w:tcPr>
            <w:tcW w:w="851" w:type="dxa"/>
            <w:gridSpan w:val="3"/>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66"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12" w:space="0" w:color="auto"/>
              <w:left w:val="single" w:sz="6" w:space="0" w:color="auto"/>
              <w:bottom w:val="single" w:sz="6" w:space="0" w:color="auto"/>
              <w:right w:val="single" w:sz="12"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112 145</w:t>
            </w:r>
          </w:p>
        </w:tc>
      </w:tr>
      <w:tr w:rsidR="00E916C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t>Prírastky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p>
        </w:tc>
      </w:tr>
      <w:tr w:rsidR="00E916C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t>Úbytky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p>
        </w:tc>
      </w:tr>
      <w:tr w:rsidR="00E916C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t>Presuny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p>
        </w:tc>
      </w:tr>
      <w:tr w:rsidR="00E916CF" w:rsidRPr="003F477D" w:rsidTr="00A84F37">
        <w:trPr>
          <w:trHeight w:val="278"/>
          <w:tblHeader/>
          <w:jc w:val="center"/>
        </w:trPr>
        <w:tc>
          <w:tcPr>
            <w:tcW w:w="1556" w:type="dxa"/>
            <w:gridSpan w:val="2"/>
            <w:tcBorders>
              <w:top w:val="single" w:sz="6" w:space="0" w:color="auto"/>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b/>
                <w:bCs/>
                <w:szCs w:val="22"/>
              </w:rPr>
            </w:pPr>
            <w:r w:rsidRPr="003F477D">
              <w:rPr>
                <w:b/>
                <w:bCs/>
                <w:szCs w:val="22"/>
              </w:rPr>
              <w:t>Stav na konci účtovného obdobia</w:t>
            </w:r>
          </w:p>
        </w:tc>
        <w:tc>
          <w:tcPr>
            <w:tcW w:w="1025" w:type="dxa"/>
            <w:gridSpan w:val="2"/>
            <w:tcBorders>
              <w:top w:val="single" w:sz="6" w:space="0" w:color="auto"/>
              <w:left w:val="single" w:sz="12" w:space="0" w:color="auto"/>
              <w:bottom w:val="single" w:sz="12"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31 534</w:t>
            </w:r>
          </w:p>
        </w:tc>
        <w:tc>
          <w:tcPr>
            <w:tcW w:w="850" w:type="dxa"/>
            <w:tcBorders>
              <w:top w:val="single" w:sz="6" w:space="0" w:color="auto"/>
              <w:left w:val="single" w:sz="6" w:space="0" w:color="auto"/>
              <w:bottom w:val="single" w:sz="12"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80 611</w:t>
            </w:r>
          </w:p>
        </w:tc>
        <w:tc>
          <w:tcPr>
            <w:tcW w:w="851" w:type="dxa"/>
            <w:gridSpan w:val="3"/>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12" w:space="0" w:color="auto"/>
              <w:right w:val="single" w:sz="12"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112 145</w:t>
            </w:r>
          </w:p>
        </w:tc>
      </w:tr>
      <w:tr w:rsidR="00E916CF" w:rsidRPr="003F477D" w:rsidTr="003F477D">
        <w:trPr>
          <w:trHeight w:val="278"/>
          <w:tblHeader/>
          <w:jc w:val="center"/>
        </w:trPr>
        <w:tc>
          <w:tcPr>
            <w:tcW w:w="9243" w:type="dxa"/>
            <w:gridSpan w:val="14"/>
            <w:tcBorders>
              <w:top w:val="single" w:sz="12" w:space="0" w:color="auto"/>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t>Oprávky</w:t>
            </w:r>
          </w:p>
        </w:tc>
      </w:tr>
      <w:tr w:rsidR="00E916CF" w:rsidRPr="003F477D" w:rsidTr="00A84F37">
        <w:trPr>
          <w:trHeight w:val="278"/>
          <w:tblHeader/>
          <w:jc w:val="center"/>
        </w:trPr>
        <w:tc>
          <w:tcPr>
            <w:tcW w:w="1556" w:type="dxa"/>
            <w:gridSpan w:val="2"/>
            <w:tcBorders>
              <w:top w:val="single" w:sz="12" w:space="0" w:color="auto"/>
              <w:left w:val="single" w:sz="12" w:space="0" w:color="auto"/>
              <w:bottom w:val="single" w:sz="6"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b/>
                <w:bCs/>
                <w:szCs w:val="22"/>
              </w:rPr>
            </w:pPr>
            <w:r w:rsidRPr="003F477D">
              <w:rPr>
                <w:b/>
                <w:bCs/>
                <w:szCs w:val="22"/>
              </w:rPr>
              <w:t>Stav </w:t>
            </w:r>
            <w:r w:rsidRPr="003F477D">
              <w:rPr>
                <w:b/>
                <w:bCs/>
                <w:szCs w:val="22"/>
              </w:rPr>
              <w:br/>
              <w:t>na začiatku účtovného obdobia</w:t>
            </w:r>
          </w:p>
        </w:tc>
        <w:tc>
          <w:tcPr>
            <w:tcW w:w="1025" w:type="dxa"/>
            <w:gridSpan w:val="2"/>
            <w:tcBorders>
              <w:top w:val="single" w:sz="12"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12" w:space="0" w:color="auto"/>
              <w:left w:val="single" w:sz="6" w:space="0" w:color="auto"/>
              <w:bottom w:val="single" w:sz="6"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23 512</w:t>
            </w:r>
          </w:p>
        </w:tc>
        <w:tc>
          <w:tcPr>
            <w:tcW w:w="851" w:type="dxa"/>
            <w:gridSpan w:val="3"/>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66"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12" w:space="0" w:color="auto"/>
              <w:left w:val="single" w:sz="6" w:space="0" w:color="auto"/>
              <w:bottom w:val="single" w:sz="6" w:space="0" w:color="auto"/>
              <w:right w:val="single" w:sz="12"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23 512</w:t>
            </w:r>
          </w:p>
        </w:tc>
      </w:tr>
      <w:tr w:rsidR="00E916C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t>Prírastky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4 031</w:t>
            </w:r>
          </w:p>
        </w:tc>
        <w:tc>
          <w:tcPr>
            <w:tcW w:w="851" w:type="dxa"/>
            <w:gridSpan w:val="3"/>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4 031</w:t>
            </w:r>
          </w:p>
        </w:tc>
      </w:tr>
      <w:tr w:rsidR="00E916C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t>Úbytky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p>
        </w:tc>
      </w:tr>
      <w:tr w:rsidR="00E916CF" w:rsidRPr="003F477D" w:rsidTr="00A84F37">
        <w:trPr>
          <w:trHeight w:val="397"/>
          <w:tblHeader/>
          <w:jc w:val="center"/>
        </w:trPr>
        <w:tc>
          <w:tcPr>
            <w:tcW w:w="1556" w:type="dxa"/>
            <w:gridSpan w:val="2"/>
            <w:tcBorders>
              <w:top w:val="single" w:sz="6" w:space="0" w:color="auto"/>
              <w:left w:val="single" w:sz="12"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r w:rsidRPr="003F477D">
              <w:rPr>
                <w:szCs w:val="22"/>
              </w:rPr>
              <w:t>Presuny</w:t>
            </w:r>
          </w:p>
        </w:tc>
        <w:tc>
          <w:tcPr>
            <w:tcW w:w="1025" w:type="dxa"/>
            <w:gridSpan w:val="2"/>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1" w:type="dxa"/>
            <w:gridSpan w:val="3"/>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p>
        </w:tc>
      </w:tr>
      <w:tr w:rsidR="00E916CF" w:rsidRPr="003F477D" w:rsidTr="00A84F37">
        <w:trPr>
          <w:trHeight w:val="278"/>
          <w:tblHeader/>
          <w:jc w:val="center"/>
        </w:trPr>
        <w:tc>
          <w:tcPr>
            <w:tcW w:w="1556" w:type="dxa"/>
            <w:gridSpan w:val="2"/>
            <w:tcBorders>
              <w:top w:val="single" w:sz="6" w:space="0" w:color="auto"/>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b/>
                <w:bCs/>
                <w:szCs w:val="22"/>
              </w:rPr>
            </w:pPr>
            <w:r w:rsidRPr="003F477D">
              <w:rPr>
                <w:b/>
                <w:bCs/>
                <w:szCs w:val="22"/>
              </w:rPr>
              <w:t>Stav na konci účtovného obdobia</w:t>
            </w:r>
          </w:p>
        </w:tc>
        <w:tc>
          <w:tcPr>
            <w:tcW w:w="1025" w:type="dxa"/>
            <w:gridSpan w:val="2"/>
            <w:tcBorders>
              <w:top w:val="single" w:sz="6" w:space="0" w:color="auto"/>
              <w:left w:val="single" w:sz="12"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12"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27 543</w:t>
            </w:r>
          </w:p>
        </w:tc>
        <w:tc>
          <w:tcPr>
            <w:tcW w:w="851" w:type="dxa"/>
            <w:gridSpan w:val="3"/>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66"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12" w:space="0" w:color="auto"/>
              <w:right w:val="single" w:sz="12"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27 543</w:t>
            </w:r>
          </w:p>
        </w:tc>
      </w:tr>
      <w:tr w:rsidR="00E916CF" w:rsidRPr="003F477D" w:rsidTr="003F477D">
        <w:trPr>
          <w:trHeight w:val="278"/>
          <w:tblHeader/>
          <w:jc w:val="center"/>
        </w:trPr>
        <w:tc>
          <w:tcPr>
            <w:tcW w:w="9243" w:type="dxa"/>
            <w:gridSpan w:val="14"/>
            <w:tcBorders>
              <w:top w:val="single" w:sz="12" w:space="0" w:color="auto"/>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t>Opravné položky</w:t>
            </w:r>
          </w:p>
        </w:tc>
      </w:tr>
      <w:tr w:rsidR="00E916CF" w:rsidRPr="003F477D" w:rsidTr="00A84F37">
        <w:trPr>
          <w:trHeight w:val="278"/>
          <w:tblHeader/>
          <w:jc w:val="center"/>
        </w:trPr>
        <w:tc>
          <w:tcPr>
            <w:tcW w:w="1544" w:type="dxa"/>
            <w:tcBorders>
              <w:top w:val="single" w:sz="12" w:space="0" w:color="auto"/>
              <w:left w:val="single" w:sz="12" w:space="0" w:color="auto"/>
              <w:bottom w:val="single" w:sz="6"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b/>
                <w:bCs/>
                <w:szCs w:val="22"/>
              </w:rPr>
            </w:pPr>
            <w:r w:rsidRPr="003F477D">
              <w:rPr>
                <w:b/>
                <w:bCs/>
                <w:szCs w:val="22"/>
              </w:rPr>
              <w:t>Stav </w:t>
            </w:r>
            <w:r w:rsidRPr="003F477D">
              <w:rPr>
                <w:b/>
                <w:bCs/>
                <w:szCs w:val="22"/>
              </w:rPr>
              <w:br/>
              <w:t>na začiatku účtovného obdobia</w:t>
            </w:r>
          </w:p>
        </w:tc>
        <w:tc>
          <w:tcPr>
            <w:tcW w:w="1037" w:type="dxa"/>
            <w:gridSpan w:val="3"/>
            <w:tcBorders>
              <w:top w:val="single" w:sz="12"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33" w:type="dxa"/>
            <w:gridSpan w:val="2"/>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84" w:type="dxa"/>
            <w:gridSpan w:val="2"/>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12"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12" w:space="0" w:color="auto"/>
              <w:left w:val="single" w:sz="6"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p>
        </w:tc>
      </w:tr>
      <w:tr w:rsidR="00E916CF" w:rsidRPr="003F477D" w:rsidTr="00A84F37">
        <w:trPr>
          <w:trHeight w:val="397"/>
          <w:tblHeader/>
          <w:jc w:val="center"/>
        </w:trPr>
        <w:tc>
          <w:tcPr>
            <w:tcW w:w="1544" w:type="dxa"/>
            <w:tcBorders>
              <w:top w:val="single" w:sz="6" w:space="0" w:color="auto"/>
              <w:left w:val="single" w:sz="12" w:space="0" w:color="auto"/>
              <w:bottom w:val="single" w:sz="6"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t>Prírastky</w:t>
            </w:r>
          </w:p>
        </w:tc>
        <w:tc>
          <w:tcPr>
            <w:tcW w:w="1037" w:type="dxa"/>
            <w:gridSpan w:val="3"/>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33" w:type="dxa"/>
            <w:gridSpan w:val="2"/>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84" w:type="dxa"/>
            <w:gridSpan w:val="2"/>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p>
        </w:tc>
      </w:tr>
      <w:tr w:rsidR="00E916CF" w:rsidRPr="003F477D" w:rsidTr="00A84F37">
        <w:trPr>
          <w:trHeight w:val="397"/>
          <w:tblHeader/>
          <w:jc w:val="center"/>
        </w:trPr>
        <w:tc>
          <w:tcPr>
            <w:tcW w:w="1544" w:type="dxa"/>
            <w:tcBorders>
              <w:top w:val="single" w:sz="6" w:space="0" w:color="auto"/>
              <w:left w:val="single" w:sz="12" w:space="0" w:color="auto"/>
              <w:bottom w:val="single" w:sz="6"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lastRenderedPageBreak/>
              <w:t>Úbytky</w:t>
            </w:r>
          </w:p>
        </w:tc>
        <w:tc>
          <w:tcPr>
            <w:tcW w:w="1037" w:type="dxa"/>
            <w:gridSpan w:val="3"/>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33" w:type="dxa"/>
            <w:gridSpan w:val="2"/>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84" w:type="dxa"/>
            <w:gridSpan w:val="2"/>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p>
        </w:tc>
      </w:tr>
      <w:tr w:rsidR="00E916CF" w:rsidRPr="003F477D" w:rsidTr="00A84F37">
        <w:trPr>
          <w:trHeight w:val="397"/>
          <w:tblHeader/>
          <w:jc w:val="center"/>
        </w:trPr>
        <w:tc>
          <w:tcPr>
            <w:tcW w:w="1544" w:type="dxa"/>
            <w:tcBorders>
              <w:top w:val="single" w:sz="6" w:space="0" w:color="auto"/>
              <w:left w:val="single" w:sz="12"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r w:rsidRPr="003F477D">
              <w:rPr>
                <w:szCs w:val="22"/>
              </w:rPr>
              <w:t>Presuny</w:t>
            </w:r>
          </w:p>
        </w:tc>
        <w:tc>
          <w:tcPr>
            <w:tcW w:w="1037" w:type="dxa"/>
            <w:gridSpan w:val="3"/>
            <w:tcBorders>
              <w:top w:val="single" w:sz="6" w:space="0" w:color="auto"/>
              <w:left w:val="single" w:sz="12"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33" w:type="dxa"/>
            <w:gridSpan w:val="2"/>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84" w:type="dxa"/>
            <w:gridSpan w:val="2"/>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6"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6"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p>
        </w:tc>
      </w:tr>
      <w:tr w:rsidR="00E916CF" w:rsidRPr="003F477D" w:rsidTr="00A84F37">
        <w:trPr>
          <w:trHeight w:val="397"/>
          <w:tblHeader/>
          <w:jc w:val="center"/>
        </w:trPr>
        <w:tc>
          <w:tcPr>
            <w:tcW w:w="1544" w:type="dxa"/>
            <w:tcBorders>
              <w:top w:val="single" w:sz="6" w:space="0" w:color="auto"/>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b/>
                <w:bCs/>
                <w:szCs w:val="22"/>
              </w:rPr>
            </w:pPr>
            <w:r w:rsidRPr="003F477D">
              <w:rPr>
                <w:b/>
                <w:bCs/>
                <w:szCs w:val="22"/>
              </w:rPr>
              <w:t>Stav na konci účtovného obdobia</w:t>
            </w:r>
          </w:p>
        </w:tc>
        <w:tc>
          <w:tcPr>
            <w:tcW w:w="1037" w:type="dxa"/>
            <w:gridSpan w:val="3"/>
            <w:tcBorders>
              <w:top w:val="single" w:sz="6" w:space="0" w:color="auto"/>
              <w:left w:val="single" w:sz="12"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50"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33" w:type="dxa"/>
            <w:gridSpan w:val="2"/>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84" w:type="dxa"/>
            <w:gridSpan w:val="2"/>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6"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6" w:space="0" w:color="auto"/>
              <w:left w:val="single" w:sz="6" w:space="0" w:color="auto"/>
              <w:bottom w:val="single" w:sz="12" w:space="0" w:color="auto"/>
              <w:right w:val="single" w:sz="12" w:space="0" w:color="auto"/>
            </w:tcBorders>
            <w:vAlign w:val="center"/>
          </w:tcPr>
          <w:p w:rsidR="00E916CF" w:rsidRPr="003F477D" w:rsidRDefault="00E916CF" w:rsidP="00E35A2B">
            <w:pPr>
              <w:autoSpaceDE w:val="0"/>
              <w:autoSpaceDN w:val="0"/>
              <w:adjustRightInd w:val="0"/>
              <w:spacing w:after="0" w:line="240" w:lineRule="auto"/>
              <w:rPr>
                <w:szCs w:val="22"/>
              </w:rPr>
            </w:pPr>
          </w:p>
        </w:tc>
      </w:tr>
      <w:tr w:rsidR="00E916CF" w:rsidRPr="003F477D" w:rsidTr="003F477D">
        <w:trPr>
          <w:trHeight w:val="278"/>
          <w:tblHeader/>
          <w:jc w:val="center"/>
        </w:trPr>
        <w:tc>
          <w:tcPr>
            <w:tcW w:w="9243" w:type="dxa"/>
            <w:gridSpan w:val="14"/>
            <w:tcBorders>
              <w:top w:val="single" w:sz="12" w:space="0" w:color="auto"/>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szCs w:val="22"/>
              </w:rPr>
            </w:pPr>
            <w:r w:rsidRPr="003F477D">
              <w:rPr>
                <w:szCs w:val="22"/>
              </w:rPr>
              <w:t>Zostatková hodnota </w:t>
            </w:r>
          </w:p>
        </w:tc>
      </w:tr>
      <w:tr w:rsidR="00E916CF" w:rsidRPr="003F477D" w:rsidTr="00A84F37">
        <w:trPr>
          <w:trHeight w:val="278"/>
          <w:tblHeader/>
          <w:jc w:val="center"/>
        </w:trPr>
        <w:tc>
          <w:tcPr>
            <w:tcW w:w="1562" w:type="dxa"/>
            <w:gridSpan w:val="3"/>
            <w:tcBorders>
              <w:top w:val="single" w:sz="12" w:space="0" w:color="auto"/>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b/>
                <w:bCs/>
                <w:szCs w:val="22"/>
              </w:rPr>
            </w:pPr>
            <w:r w:rsidRPr="003F477D">
              <w:rPr>
                <w:b/>
                <w:bCs/>
                <w:szCs w:val="22"/>
              </w:rPr>
              <w:t>Stav </w:t>
            </w:r>
            <w:r w:rsidRPr="003F477D">
              <w:rPr>
                <w:b/>
                <w:bCs/>
                <w:szCs w:val="22"/>
              </w:rPr>
              <w:br/>
              <w:t>na začiatku účtovného obdobia</w:t>
            </w:r>
          </w:p>
        </w:tc>
        <w:tc>
          <w:tcPr>
            <w:tcW w:w="1019" w:type="dxa"/>
            <w:tcBorders>
              <w:top w:val="single" w:sz="12" w:space="0" w:color="auto"/>
              <w:left w:val="single" w:sz="12" w:space="0" w:color="auto"/>
              <w:bottom w:val="single" w:sz="12"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31 534</w:t>
            </w:r>
          </w:p>
        </w:tc>
        <w:tc>
          <w:tcPr>
            <w:tcW w:w="850" w:type="dxa"/>
            <w:tcBorders>
              <w:top w:val="single" w:sz="12" w:space="0" w:color="auto"/>
              <w:left w:val="single" w:sz="6" w:space="0" w:color="auto"/>
              <w:bottom w:val="single" w:sz="12"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57 099</w:t>
            </w:r>
          </w:p>
        </w:tc>
        <w:tc>
          <w:tcPr>
            <w:tcW w:w="722" w:type="dxa"/>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95" w:type="dxa"/>
            <w:gridSpan w:val="3"/>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12" w:space="0" w:color="auto"/>
              <w:left w:val="single" w:sz="6" w:space="0" w:color="auto"/>
              <w:bottom w:val="single" w:sz="12" w:space="0" w:color="auto"/>
              <w:right w:val="single" w:sz="12"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88 633</w:t>
            </w:r>
          </w:p>
        </w:tc>
      </w:tr>
      <w:tr w:rsidR="00E916CF" w:rsidRPr="003F477D" w:rsidTr="00A84F37">
        <w:trPr>
          <w:trHeight w:val="290"/>
          <w:tblHeader/>
          <w:jc w:val="center"/>
        </w:trPr>
        <w:tc>
          <w:tcPr>
            <w:tcW w:w="1562" w:type="dxa"/>
            <w:gridSpan w:val="3"/>
            <w:tcBorders>
              <w:top w:val="single" w:sz="12" w:space="0" w:color="auto"/>
              <w:left w:val="single" w:sz="12" w:space="0" w:color="auto"/>
              <w:bottom w:val="single" w:sz="12" w:space="0" w:color="auto"/>
              <w:right w:val="single" w:sz="12" w:space="0" w:color="auto"/>
            </w:tcBorders>
            <w:vAlign w:val="center"/>
            <w:hideMark/>
          </w:tcPr>
          <w:p w:rsidR="00E916CF" w:rsidRPr="003F477D" w:rsidRDefault="00E916CF" w:rsidP="00E35A2B">
            <w:pPr>
              <w:autoSpaceDE w:val="0"/>
              <w:autoSpaceDN w:val="0"/>
              <w:adjustRightInd w:val="0"/>
              <w:spacing w:after="0" w:line="240" w:lineRule="auto"/>
              <w:rPr>
                <w:b/>
                <w:bCs/>
                <w:szCs w:val="22"/>
              </w:rPr>
            </w:pPr>
            <w:r w:rsidRPr="003F477D">
              <w:rPr>
                <w:b/>
                <w:bCs/>
                <w:szCs w:val="22"/>
              </w:rPr>
              <w:t>Stav na konci účtovného obdobia</w:t>
            </w:r>
          </w:p>
        </w:tc>
        <w:tc>
          <w:tcPr>
            <w:tcW w:w="1019" w:type="dxa"/>
            <w:tcBorders>
              <w:top w:val="single" w:sz="12" w:space="0" w:color="auto"/>
              <w:left w:val="single" w:sz="12" w:space="0" w:color="auto"/>
              <w:bottom w:val="single" w:sz="12"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31 534</w:t>
            </w:r>
          </w:p>
        </w:tc>
        <w:tc>
          <w:tcPr>
            <w:tcW w:w="850" w:type="dxa"/>
            <w:tcBorders>
              <w:top w:val="single" w:sz="12" w:space="0" w:color="auto"/>
              <w:left w:val="single" w:sz="6" w:space="0" w:color="auto"/>
              <w:bottom w:val="single" w:sz="12" w:space="0" w:color="auto"/>
              <w:right w:val="single" w:sz="6"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53 067</w:t>
            </w:r>
          </w:p>
        </w:tc>
        <w:tc>
          <w:tcPr>
            <w:tcW w:w="722" w:type="dxa"/>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895" w:type="dxa"/>
            <w:gridSpan w:val="3"/>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709" w:type="dxa"/>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567" w:type="dxa"/>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92" w:type="dxa"/>
            <w:tcBorders>
              <w:top w:val="single" w:sz="12" w:space="0" w:color="auto"/>
              <w:left w:val="single" w:sz="6" w:space="0" w:color="auto"/>
              <w:bottom w:val="single" w:sz="12" w:space="0" w:color="auto"/>
              <w:right w:val="single" w:sz="6" w:space="0" w:color="auto"/>
            </w:tcBorders>
            <w:vAlign w:val="center"/>
          </w:tcPr>
          <w:p w:rsidR="00E916CF" w:rsidRPr="003F477D" w:rsidRDefault="00E916CF" w:rsidP="00E35A2B">
            <w:pPr>
              <w:autoSpaceDE w:val="0"/>
              <w:autoSpaceDN w:val="0"/>
              <w:adjustRightInd w:val="0"/>
              <w:spacing w:after="0" w:line="240" w:lineRule="auto"/>
              <w:rPr>
                <w:szCs w:val="22"/>
              </w:rPr>
            </w:pPr>
          </w:p>
        </w:tc>
        <w:tc>
          <w:tcPr>
            <w:tcW w:w="935" w:type="dxa"/>
            <w:tcBorders>
              <w:top w:val="single" w:sz="12" w:space="0" w:color="auto"/>
              <w:left w:val="single" w:sz="6" w:space="0" w:color="auto"/>
              <w:bottom w:val="single" w:sz="12" w:space="0" w:color="auto"/>
              <w:right w:val="single" w:sz="12" w:space="0" w:color="auto"/>
            </w:tcBorders>
            <w:vAlign w:val="center"/>
          </w:tcPr>
          <w:p w:rsidR="00E916CF" w:rsidRPr="003F477D" w:rsidRDefault="00A84F37" w:rsidP="00E35A2B">
            <w:pPr>
              <w:autoSpaceDE w:val="0"/>
              <w:autoSpaceDN w:val="0"/>
              <w:adjustRightInd w:val="0"/>
              <w:spacing w:after="0" w:line="240" w:lineRule="auto"/>
              <w:rPr>
                <w:szCs w:val="22"/>
              </w:rPr>
            </w:pPr>
            <w:r>
              <w:rPr>
                <w:szCs w:val="22"/>
              </w:rPr>
              <w:t>84 601</w:t>
            </w:r>
          </w:p>
        </w:tc>
      </w:tr>
    </w:tbl>
    <w:p w:rsidR="00E33704" w:rsidRDefault="00E33704" w:rsidP="0003344F">
      <w:pPr>
        <w:spacing w:after="0" w:line="240" w:lineRule="auto"/>
        <w:rPr>
          <w:szCs w:val="22"/>
        </w:rPr>
      </w:pPr>
    </w:p>
    <w:p w:rsidR="0003344F" w:rsidRPr="003F477D" w:rsidRDefault="0003344F" w:rsidP="006A4709">
      <w:pPr>
        <w:pStyle w:val="Nzov"/>
        <w:numPr>
          <w:ilvl w:val="0"/>
          <w:numId w:val="8"/>
        </w:numPr>
        <w:spacing w:before="0" w:beforeAutospacing="0" w:after="0"/>
        <w:jc w:val="left"/>
        <w:rPr>
          <w:szCs w:val="22"/>
        </w:rPr>
      </w:pPr>
      <w:r w:rsidRPr="003F477D">
        <w:rPr>
          <w:szCs w:val="22"/>
        </w:rPr>
        <w:t>Informácie k </w:t>
      </w:r>
      <w:r w:rsidR="00EB5202" w:rsidRPr="003F477D">
        <w:rPr>
          <w:szCs w:val="22"/>
        </w:rPr>
        <w:t xml:space="preserve">prílohe č. 3 časti F. písm. r) </w:t>
      </w:r>
      <w:r w:rsidRPr="003F477D">
        <w:rPr>
          <w:szCs w:val="22"/>
        </w:rPr>
        <w:t>o vý</w:t>
      </w:r>
      <w:r w:rsidR="00EB5202" w:rsidRPr="003F477D">
        <w:rPr>
          <w:szCs w:val="22"/>
        </w:rPr>
        <w:t>voji opravnej položky</w:t>
      </w:r>
      <w:r w:rsidRPr="003F477D">
        <w:rPr>
          <w:szCs w:val="22"/>
        </w:rPr>
        <w:t xml:space="preserve"> k pohľadávkam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5"/>
        <w:gridCol w:w="1276"/>
        <w:gridCol w:w="1219"/>
        <w:gridCol w:w="1693"/>
        <w:gridCol w:w="1663"/>
        <w:gridCol w:w="1306"/>
      </w:tblGrid>
      <w:tr w:rsidR="0003344F" w:rsidRPr="003F477D" w:rsidTr="004304FF">
        <w:trPr>
          <w:jc w:val="center"/>
        </w:trPr>
        <w:tc>
          <w:tcPr>
            <w:tcW w:w="2055" w:type="dxa"/>
            <w:vMerge w:val="restart"/>
            <w:tcBorders>
              <w:top w:val="single" w:sz="12" w:space="0" w:color="auto"/>
              <w:bottom w:val="nil"/>
              <w:right w:val="single" w:sz="12" w:space="0" w:color="auto"/>
            </w:tcBorders>
            <w:vAlign w:val="center"/>
            <w:hideMark/>
          </w:tcPr>
          <w:p w:rsidR="0003344F" w:rsidRPr="003F477D" w:rsidRDefault="0003344F" w:rsidP="0003344F">
            <w:pPr>
              <w:pStyle w:val="TopHeader"/>
            </w:pPr>
            <w:r w:rsidRPr="003F477D">
              <w:t>Pohľadávky</w:t>
            </w:r>
          </w:p>
        </w:tc>
        <w:tc>
          <w:tcPr>
            <w:tcW w:w="7157" w:type="dxa"/>
            <w:gridSpan w:val="5"/>
            <w:tcBorders>
              <w:top w:val="single" w:sz="12" w:space="0" w:color="auto"/>
              <w:left w:val="single" w:sz="12" w:space="0" w:color="auto"/>
              <w:bottom w:val="nil"/>
            </w:tcBorders>
            <w:vAlign w:val="center"/>
            <w:hideMark/>
          </w:tcPr>
          <w:p w:rsidR="0003344F" w:rsidRPr="003F477D" w:rsidRDefault="0003344F" w:rsidP="0003344F">
            <w:pPr>
              <w:pStyle w:val="TopHeader"/>
            </w:pPr>
            <w:r w:rsidRPr="003F477D">
              <w:t>Bežné účtovné obdobie</w:t>
            </w:r>
          </w:p>
        </w:tc>
      </w:tr>
      <w:tr w:rsidR="0003344F" w:rsidRPr="003F477D" w:rsidTr="004304FF">
        <w:trPr>
          <w:jc w:val="center"/>
        </w:trPr>
        <w:tc>
          <w:tcPr>
            <w:tcW w:w="2055" w:type="dxa"/>
            <w:vMerge/>
            <w:tcBorders>
              <w:top w:val="single" w:sz="12" w:space="0" w:color="auto"/>
              <w:bottom w:val="nil"/>
              <w:right w:val="single" w:sz="12" w:space="0" w:color="auto"/>
            </w:tcBorders>
            <w:vAlign w:val="center"/>
            <w:hideMark/>
          </w:tcPr>
          <w:p w:rsidR="0003344F" w:rsidRPr="003F477D" w:rsidRDefault="0003344F" w:rsidP="0003344F">
            <w:pPr>
              <w:spacing w:after="0" w:line="240" w:lineRule="auto"/>
              <w:rPr>
                <w:b/>
                <w:bCs/>
                <w:szCs w:val="22"/>
              </w:rPr>
            </w:pPr>
          </w:p>
        </w:tc>
        <w:tc>
          <w:tcPr>
            <w:tcW w:w="1276"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Stav OP na začiatku účtovného obdobia</w:t>
            </w:r>
          </w:p>
        </w:tc>
        <w:tc>
          <w:tcPr>
            <w:tcW w:w="1219"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Tvorba</w:t>
            </w:r>
          </w:p>
          <w:p w:rsidR="0003344F" w:rsidRPr="003F477D" w:rsidRDefault="0003344F" w:rsidP="0003344F">
            <w:pPr>
              <w:pStyle w:val="TopHeader"/>
            </w:pPr>
            <w:r w:rsidRPr="003F477D">
              <w:t>OP</w:t>
            </w:r>
          </w:p>
        </w:tc>
        <w:tc>
          <w:tcPr>
            <w:tcW w:w="1693"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Zúčtovanie</w:t>
            </w:r>
            <w:r w:rsidR="004304FF" w:rsidRPr="003F477D">
              <w:br/>
            </w:r>
            <w:r w:rsidRPr="003F477D">
              <w:t xml:space="preserve"> OP z dôvodu zániku opodstatnenosti</w:t>
            </w:r>
          </w:p>
        </w:tc>
        <w:tc>
          <w:tcPr>
            <w:tcW w:w="1663"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 xml:space="preserve">Zúčtovanie </w:t>
            </w:r>
            <w:r w:rsidR="004304FF" w:rsidRPr="003F477D">
              <w:br/>
            </w:r>
            <w:r w:rsidRPr="003F477D">
              <w:t xml:space="preserve">OP z dôvodu vyradenia majetku </w:t>
            </w:r>
            <w:r w:rsidRPr="003F477D">
              <w:br/>
              <w:t>z účtovníctva</w:t>
            </w:r>
          </w:p>
        </w:tc>
        <w:tc>
          <w:tcPr>
            <w:tcW w:w="1306" w:type="dxa"/>
            <w:tcBorders>
              <w:top w:val="single" w:sz="12" w:space="0" w:color="auto"/>
              <w:left w:val="single" w:sz="12" w:space="0" w:color="auto"/>
              <w:bottom w:val="nil"/>
            </w:tcBorders>
            <w:vAlign w:val="center"/>
            <w:hideMark/>
          </w:tcPr>
          <w:p w:rsidR="0003344F" w:rsidRPr="003F477D" w:rsidRDefault="0003344F" w:rsidP="0003344F">
            <w:pPr>
              <w:pStyle w:val="TopHeader"/>
            </w:pPr>
            <w:r w:rsidRPr="003F477D">
              <w:t>Stav OP na konci účtovného obdobia</w:t>
            </w:r>
          </w:p>
        </w:tc>
      </w:tr>
      <w:tr w:rsidR="0003344F" w:rsidRPr="003F477D" w:rsidTr="004304FF">
        <w:trPr>
          <w:jc w:val="center"/>
        </w:trPr>
        <w:tc>
          <w:tcPr>
            <w:tcW w:w="2055" w:type="dxa"/>
            <w:tcBorders>
              <w:top w:val="nil"/>
              <w:bottom w:val="single" w:sz="12" w:space="0" w:color="auto"/>
              <w:right w:val="single" w:sz="12" w:space="0" w:color="auto"/>
            </w:tcBorders>
            <w:vAlign w:val="center"/>
            <w:hideMark/>
          </w:tcPr>
          <w:p w:rsidR="0003344F" w:rsidRPr="003F477D" w:rsidRDefault="00EB5202" w:rsidP="0003344F">
            <w:pPr>
              <w:pStyle w:val="TopHeader"/>
              <w:rPr>
                <w:b w:val="0"/>
              </w:rPr>
            </w:pPr>
            <w:r w:rsidRPr="003F477D">
              <w:rPr>
                <w:b w:val="0"/>
              </w:rPr>
              <w:t>a</w:t>
            </w:r>
          </w:p>
        </w:tc>
        <w:tc>
          <w:tcPr>
            <w:tcW w:w="1276"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pStyle w:val="TopHeader"/>
              <w:rPr>
                <w:b w:val="0"/>
              </w:rPr>
            </w:pPr>
            <w:r w:rsidRPr="003F477D">
              <w:rPr>
                <w:b w:val="0"/>
              </w:rPr>
              <w:t>b</w:t>
            </w:r>
          </w:p>
        </w:tc>
        <w:tc>
          <w:tcPr>
            <w:tcW w:w="1219"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pStyle w:val="TopHeader"/>
              <w:rPr>
                <w:b w:val="0"/>
              </w:rPr>
            </w:pPr>
            <w:r w:rsidRPr="003F477D">
              <w:rPr>
                <w:b w:val="0"/>
              </w:rPr>
              <w:t>c</w:t>
            </w:r>
          </w:p>
        </w:tc>
        <w:tc>
          <w:tcPr>
            <w:tcW w:w="1693" w:type="dxa"/>
            <w:tcBorders>
              <w:top w:val="nil"/>
              <w:left w:val="single" w:sz="12" w:space="0" w:color="auto"/>
              <w:bottom w:val="single" w:sz="12" w:space="0" w:color="auto"/>
              <w:right w:val="single" w:sz="12" w:space="0" w:color="auto"/>
            </w:tcBorders>
            <w:vAlign w:val="center"/>
            <w:hideMark/>
          </w:tcPr>
          <w:p w:rsidR="0003344F" w:rsidRPr="003F477D" w:rsidRDefault="00EB5202" w:rsidP="0003344F">
            <w:pPr>
              <w:pStyle w:val="TopHeader"/>
              <w:rPr>
                <w:b w:val="0"/>
              </w:rPr>
            </w:pPr>
            <w:r w:rsidRPr="003F477D">
              <w:rPr>
                <w:b w:val="0"/>
              </w:rPr>
              <w:t>d</w:t>
            </w:r>
          </w:p>
        </w:tc>
        <w:tc>
          <w:tcPr>
            <w:tcW w:w="1663"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pStyle w:val="TopHeader"/>
              <w:rPr>
                <w:b w:val="0"/>
              </w:rPr>
            </w:pPr>
            <w:r w:rsidRPr="003F477D">
              <w:rPr>
                <w:b w:val="0"/>
              </w:rPr>
              <w:t>e</w:t>
            </w:r>
          </w:p>
        </w:tc>
        <w:tc>
          <w:tcPr>
            <w:tcW w:w="1306" w:type="dxa"/>
            <w:tcBorders>
              <w:top w:val="nil"/>
              <w:left w:val="single" w:sz="12" w:space="0" w:color="auto"/>
              <w:bottom w:val="single" w:sz="12" w:space="0" w:color="auto"/>
            </w:tcBorders>
            <w:vAlign w:val="center"/>
            <w:hideMark/>
          </w:tcPr>
          <w:p w:rsidR="0003344F" w:rsidRPr="003F477D" w:rsidRDefault="0003344F" w:rsidP="0003344F">
            <w:pPr>
              <w:pStyle w:val="TopHeader"/>
              <w:rPr>
                <w:b w:val="0"/>
              </w:rPr>
            </w:pPr>
            <w:r w:rsidRPr="003F477D">
              <w:rPr>
                <w:b w:val="0"/>
              </w:rPr>
              <w:t>f</w:t>
            </w:r>
          </w:p>
        </w:tc>
      </w:tr>
      <w:tr w:rsidR="0003344F" w:rsidRPr="003F477D" w:rsidTr="004304FF">
        <w:trPr>
          <w:trHeight w:val="397"/>
          <w:jc w:val="center"/>
        </w:trPr>
        <w:tc>
          <w:tcPr>
            <w:tcW w:w="2055" w:type="dxa"/>
            <w:tcBorders>
              <w:top w:val="single" w:sz="12" w:space="0" w:color="auto"/>
              <w:bottom w:val="single" w:sz="6"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 xml:space="preserve">Pohľadávky z obchodného styku </w:t>
            </w:r>
          </w:p>
        </w:tc>
        <w:tc>
          <w:tcPr>
            <w:tcW w:w="1276" w:type="dxa"/>
            <w:tcBorders>
              <w:top w:val="single" w:sz="12" w:space="0" w:color="auto"/>
              <w:left w:val="single" w:sz="12" w:space="0" w:color="auto"/>
              <w:bottom w:val="single" w:sz="6" w:space="0" w:color="auto"/>
            </w:tcBorders>
            <w:vAlign w:val="center"/>
          </w:tcPr>
          <w:p w:rsidR="0003344F" w:rsidRPr="003F477D" w:rsidRDefault="001B0831" w:rsidP="0003344F">
            <w:pPr>
              <w:spacing w:after="0" w:line="240" w:lineRule="auto"/>
              <w:rPr>
                <w:szCs w:val="22"/>
              </w:rPr>
            </w:pPr>
            <w:r>
              <w:rPr>
                <w:szCs w:val="22"/>
              </w:rPr>
              <w:t>3 042</w:t>
            </w:r>
          </w:p>
        </w:tc>
        <w:tc>
          <w:tcPr>
            <w:tcW w:w="1219" w:type="dxa"/>
            <w:tcBorders>
              <w:top w:val="single" w:sz="12" w:space="0" w:color="auto"/>
              <w:bottom w:val="single" w:sz="6" w:space="0" w:color="auto"/>
            </w:tcBorders>
            <w:vAlign w:val="center"/>
          </w:tcPr>
          <w:p w:rsidR="0003344F" w:rsidRPr="003F477D" w:rsidRDefault="0003344F" w:rsidP="0003344F">
            <w:pPr>
              <w:spacing w:after="0" w:line="240" w:lineRule="auto"/>
              <w:rPr>
                <w:szCs w:val="22"/>
              </w:rPr>
            </w:pPr>
          </w:p>
        </w:tc>
        <w:tc>
          <w:tcPr>
            <w:tcW w:w="1693" w:type="dxa"/>
            <w:tcBorders>
              <w:top w:val="single" w:sz="12" w:space="0" w:color="auto"/>
              <w:bottom w:val="single" w:sz="6" w:space="0" w:color="auto"/>
            </w:tcBorders>
            <w:vAlign w:val="center"/>
          </w:tcPr>
          <w:p w:rsidR="0003344F" w:rsidRPr="003F477D" w:rsidRDefault="0003344F" w:rsidP="0003344F">
            <w:pPr>
              <w:spacing w:after="0" w:line="240" w:lineRule="auto"/>
              <w:rPr>
                <w:szCs w:val="22"/>
              </w:rPr>
            </w:pPr>
          </w:p>
        </w:tc>
        <w:tc>
          <w:tcPr>
            <w:tcW w:w="1663" w:type="dxa"/>
            <w:tcBorders>
              <w:top w:val="single" w:sz="12" w:space="0" w:color="auto"/>
              <w:bottom w:val="single" w:sz="6" w:space="0" w:color="auto"/>
            </w:tcBorders>
            <w:vAlign w:val="center"/>
          </w:tcPr>
          <w:p w:rsidR="0003344F" w:rsidRPr="003F477D" w:rsidRDefault="0003344F" w:rsidP="0003344F">
            <w:pPr>
              <w:spacing w:after="0" w:line="240" w:lineRule="auto"/>
              <w:rPr>
                <w:szCs w:val="22"/>
              </w:rPr>
            </w:pPr>
          </w:p>
        </w:tc>
        <w:tc>
          <w:tcPr>
            <w:tcW w:w="1306" w:type="dxa"/>
            <w:tcBorders>
              <w:top w:val="single" w:sz="12" w:space="0" w:color="auto"/>
              <w:bottom w:val="single" w:sz="6" w:space="0" w:color="auto"/>
            </w:tcBorders>
            <w:vAlign w:val="center"/>
          </w:tcPr>
          <w:p w:rsidR="0003344F" w:rsidRPr="003F477D" w:rsidRDefault="001B0831" w:rsidP="0003344F">
            <w:pPr>
              <w:spacing w:after="0" w:line="240" w:lineRule="auto"/>
              <w:rPr>
                <w:szCs w:val="22"/>
              </w:rPr>
            </w:pPr>
            <w:r>
              <w:rPr>
                <w:szCs w:val="22"/>
              </w:rPr>
              <w:t>3 042</w:t>
            </w:r>
          </w:p>
        </w:tc>
      </w:tr>
      <w:tr w:rsidR="0003344F" w:rsidRPr="003F477D" w:rsidTr="004304FF">
        <w:trPr>
          <w:jc w:val="center"/>
        </w:trPr>
        <w:tc>
          <w:tcPr>
            <w:tcW w:w="2055" w:type="dxa"/>
            <w:tcBorders>
              <w:top w:val="single" w:sz="6" w:space="0" w:color="auto"/>
              <w:right w:val="single" w:sz="12" w:space="0" w:color="auto"/>
            </w:tcBorders>
            <w:vAlign w:val="center"/>
            <w:hideMark/>
          </w:tcPr>
          <w:p w:rsidR="0003344F" w:rsidRPr="003F477D" w:rsidRDefault="0003344F" w:rsidP="00DB1EA0">
            <w:pPr>
              <w:spacing w:after="0" w:line="240" w:lineRule="auto"/>
              <w:rPr>
                <w:szCs w:val="22"/>
              </w:rPr>
            </w:pPr>
            <w:r w:rsidRPr="003F477D">
              <w:rPr>
                <w:szCs w:val="22"/>
              </w:rPr>
              <w:t xml:space="preserve">Pohľadávky voči </w:t>
            </w:r>
            <w:r w:rsidR="00DB1EA0" w:rsidRPr="003F477D">
              <w:rPr>
                <w:szCs w:val="22"/>
              </w:rPr>
              <w:t>DÚJ</w:t>
            </w:r>
            <w:r w:rsidRPr="003F477D">
              <w:rPr>
                <w:szCs w:val="22"/>
              </w:rPr>
              <w:t xml:space="preserve"> a </w:t>
            </w:r>
            <w:r w:rsidR="00DB1EA0" w:rsidRPr="003F477D">
              <w:rPr>
                <w:szCs w:val="22"/>
              </w:rPr>
              <w:t>MÚJ</w:t>
            </w:r>
          </w:p>
        </w:tc>
        <w:tc>
          <w:tcPr>
            <w:tcW w:w="1276" w:type="dxa"/>
            <w:tcBorders>
              <w:top w:val="single" w:sz="6" w:space="0" w:color="auto"/>
              <w:left w:val="single" w:sz="12" w:space="0" w:color="auto"/>
            </w:tcBorders>
            <w:vAlign w:val="center"/>
          </w:tcPr>
          <w:p w:rsidR="0003344F" w:rsidRPr="003F477D" w:rsidRDefault="0003344F" w:rsidP="0003344F">
            <w:pPr>
              <w:spacing w:after="0" w:line="240" w:lineRule="auto"/>
              <w:rPr>
                <w:szCs w:val="22"/>
              </w:rPr>
            </w:pPr>
          </w:p>
        </w:tc>
        <w:tc>
          <w:tcPr>
            <w:tcW w:w="1219" w:type="dxa"/>
            <w:tcBorders>
              <w:top w:val="single" w:sz="6" w:space="0" w:color="auto"/>
            </w:tcBorders>
            <w:vAlign w:val="center"/>
          </w:tcPr>
          <w:p w:rsidR="0003344F" w:rsidRPr="003F477D" w:rsidRDefault="0003344F" w:rsidP="0003344F">
            <w:pPr>
              <w:spacing w:after="0" w:line="240" w:lineRule="auto"/>
              <w:rPr>
                <w:szCs w:val="22"/>
              </w:rPr>
            </w:pPr>
          </w:p>
        </w:tc>
        <w:tc>
          <w:tcPr>
            <w:tcW w:w="1693" w:type="dxa"/>
            <w:tcBorders>
              <w:top w:val="single" w:sz="6" w:space="0" w:color="auto"/>
            </w:tcBorders>
            <w:vAlign w:val="center"/>
          </w:tcPr>
          <w:p w:rsidR="0003344F" w:rsidRPr="003F477D" w:rsidRDefault="0003344F" w:rsidP="0003344F">
            <w:pPr>
              <w:spacing w:after="0" w:line="240" w:lineRule="auto"/>
              <w:rPr>
                <w:szCs w:val="22"/>
              </w:rPr>
            </w:pPr>
          </w:p>
        </w:tc>
        <w:tc>
          <w:tcPr>
            <w:tcW w:w="1663" w:type="dxa"/>
            <w:tcBorders>
              <w:top w:val="single" w:sz="6" w:space="0" w:color="auto"/>
            </w:tcBorders>
            <w:vAlign w:val="center"/>
          </w:tcPr>
          <w:p w:rsidR="0003344F" w:rsidRPr="003F477D" w:rsidRDefault="0003344F" w:rsidP="0003344F">
            <w:pPr>
              <w:spacing w:after="0" w:line="240" w:lineRule="auto"/>
              <w:rPr>
                <w:szCs w:val="22"/>
              </w:rPr>
            </w:pPr>
          </w:p>
        </w:tc>
        <w:tc>
          <w:tcPr>
            <w:tcW w:w="1306" w:type="dxa"/>
            <w:tcBorders>
              <w:top w:val="single" w:sz="6" w:space="0" w:color="auto"/>
            </w:tcBorders>
            <w:vAlign w:val="center"/>
          </w:tcPr>
          <w:p w:rsidR="0003344F" w:rsidRPr="003F477D" w:rsidRDefault="0003344F" w:rsidP="0003344F">
            <w:pPr>
              <w:spacing w:after="0" w:line="240" w:lineRule="auto"/>
              <w:rPr>
                <w:szCs w:val="22"/>
              </w:rPr>
            </w:pPr>
          </w:p>
        </w:tc>
      </w:tr>
      <w:tr w:rsidR="0003344F" w:rsidRPr="003F477D" w:rsidTr="004304FF">
        <w:trPr>
          <w:jc w:val="center"/>
        </w:trPr>
        <w:tc>
          <w:tcPr>
            <w:tcW w:w="2055" w:type="dxa"/>
            <w:tcBorders>
              <w:bottom w:val="single" w:sz="6" w:space="0" w:color="auto"/>
              <w:right w:val="single" w:sz="12" w:space="0" w:color="auto"/>
            </w:tcBorders>
            <w:vAlign w:val="center"/>
            <w:hideMark/>
          </w:tcPr>
          <w:p w:rsidR="0003344F" w:rsidRPr="003F477D" w:rsidRDefault="0003344F" w:rsidP="00DB1EA0">
            <w:pPr>
              <w:spacing w:after="0" w:line="240" w:lineRule="auto"/>
              <w:rPr>
                <w:szCs w:val="22"/>
              </w:rPr>
            </w:pPr>
            <w:r w:rsidRPr="003F477D">
              <w:rPr>
                <w:szCs w:val="22"/>
              </w:rPr>
              <w:t xml:space="preserve">Ostatné </w:t>
            </w:r>
            <w:r w:rsidR="00DB1EA0" w:rsidRPr="003F477D">
              <w:rPr>
                <w:szCs w:val="22"/>
              </w:rPr>
              <w:t>p</w:t>
            </w:r>
            <w:r w:rsidRPr="003F477D">
              <w:rPr>
                <w:szCs w:val="22"/>
              </w:rPr>
              <w:t>ohľadávky v rámci kons. celku</w:t>
            </w:r>
          </w:p>
        </w:tc>
        <w:tc>
          <w:tcPr>
            <w:tcW w:w="1276" w:type="dxa"/>
            <w:tcBorders>
              <w:left w:val="single" w:sz="12" w:space="0" w:color="auto"/>
              <w:bottom w:val="single" w:sz="6" w:space="0" w:color="auto"/>
            </w:tcBorders>
            <w:vAlign w:val="center"/>
          </w:tcPr>
          <w:p w:rsidR="0003344F" w:rsidRPr="003F477D" w:rsidRDefault="0003344F" w:rsidP="0003344F">
            <w:pPr>
              <w:spacing w:after="0" w:line="240" w:lineRule="auto"/>
              <w:rPr>
                <w:szCs w:val="22"/>
              </w:rPr>
            </w:pPr>
          </w:p>
        </w:tc>
        <w:tc>
          <w:tcPr>
            <w:tcW w:w="1219" w:type="dxa"/>
            <w:tcBorders>
              <w:bottom w:val="single" w:sz="6" w:space="0" w:color="auto"/>
            </w:tcBorders>
            <w:vAlign w:val="center"/>
          </w:tcPr>
          <w:p w:rsidR="0003344F" w:rsidRPr="003F477D" w:rsidRDefault="0003344F" w:rsidP="0003344F">
            <w:pPr>
              <w:spacing w:after="0" w:line="240" w:lineRule="auto"/>
              <w:rPr>
                <w:szCs w:val="22"/>
              </w:rPr>
            </w:pPr>
          </w:p>
        </w:tc>
        <w:tc>
          <w:tcPr>
            <w:tcW w:w="1693" w:type="dxa"/>
            <w:tcBorders>
              <w:bottom w:val="single" w:sz="6" w:space="0" w:color="auto"/>
            </w:tcBorders>
            <w:vAlign w:val="center"/>
          </w:tcPr>
          <w:p w:rsidR="0003344F" w:rsidRPr="003F477D" w:rsidRDefault="0003344F" w:rsidP="0003344F">
            <w:pPr>
              <w:spacing w:after="0" w:line="240" w:lineRule="auto"/>
              <w:rPr>
                <w:szCs w:val="22"/>
              </w:rPr>
            </w:pPr>
          </w:p>
        </w:tc>
        <w:tc>
          <w:tcPr>
            <w:tcW w:w="1663" w:type="dxa"/>
            <w:tcBorders>
              <w:bottom w:val="single" w:sz="6" w:space="0" w:color="auto"/>
            </w:tcBorders>
            <w:vAlign w:val="center"/>
          </w:tcPr>
          <w:p w:rsidR="0003344F" w:rsidRPr="003F477D" w:rsidRDefault="0003344F" w:rsidP="0003344F">
            <w:pPr>
              <w:spacing w:after="0" w:line="240" w:lineRule="auto"/>
              <w:rPr>
                <w:szCs w:val="22"/>
              </w:rPr>
            </w:pPr>
          </w:p>
        </w:tc>
        <w:tc>
          <w:tcPr>
            <w:tcW w:w="1306" w:type="dxa"/>
            <w:tcBorders>
              <w:bottom w:val="single" w:sz="6" w:space="0" w:color="auto"/>
            </w:tcBorders>
            <w:vAlign w:val="center"/>
          </w:tcPr>
          <w:p w:rsidR="0003344F" w:rsidRPr="003F477D" w:rsidRDefault="0003344F" w:rsidP="0003344F">
            <w:pPr>
              <w:spacing w:after="0" w:line="240" w:lineRule="auto"/>
              <w:rPr>
                <w:szCs w:val="22"/>
              </w:rPr>
            </w:pPr>
          </w:p>
        </w:tc>
      </w:tr>
      <w:tr w:rsidR="0003344F" w:rsidRPr="003F477D" w:rsidTr="004304FF">
        <w:trPr>
          <w:jc w:val="center"/>
        </w:trPr>
        <w:tc>
          <w:tcPr>
            <w:tcW w:w="2055" w:type="dxa"/>
            <w:tcBorders>
              <w:top w:val="single" w:sz="6" w:space="0" w:color="auto"/>
              <w:bottom w:val="single" w:sz="6"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Pohľadávky voči spoločníkom, členom a združeniu</w:t>
            </w:r>
          </w:p>
        </w:tc>
        <w:tc>
          <w:tcPr>
            <w:tcW w:w="1276" w:type="dxa"/>
            <w:tcBorders>
              <w:top w:val="single" w:sz="6" w:space="0" w:color="auto"/>
              <w:left w:val="single" w:sz="12" w:space="0" w:color="auto"/>
              <w:bottom w:val="single" w:sz="6" w:space="0" w:color="auto"/>
            </w:tcBorders>
            <w:vAlign w:val="center"/>
          </w:tcPr>
          <w:p w:rsidR="0003344F" w:rsidRPr="003F477D" w:rsidRDefault="0003344F" w:rsidP="0003344F">
            <w:pPr>
              <w:spacing w:after="0" w:line="240" w:lineRule="auto"/>
              <w:rPr>
                <w:szCs w:val="22"/>
              </w:rPr>
            </w:pPr>
          </w:p>
        </w:tc>
        <w:tc>
          <w:tcPr>
            <w:tcW w:w="1219" w:type="dxa"/>
            <w:tcBorders>
              <w:top w:val="single" w:sz="6" w:space="0" w:color="auto"/>
              <w:bottom w:val="single" w:sz="6" w:space="0" w:color="auto"/>
            </w:tcBorders>
            <w:vAlign w:val="center"/>
          </w:tcPr>
          <w:p w:rsidR="0003344F" w:rsidRPr="003F477D" w:rsidRDefault="0003344F" w:rsidP="0003344F">
            <w:pPr>
              <w:spacing w:after="0" w:line="240" w:lineRule="auto"/>
              <w:rPr>
                <w:szCs w:val="22"/>
              </w:rPr>
            </w:pPr>
          </w:p>
        </w:tc>
        <w:tc>
          <w:tcPr>
            <w:tcW w:w="1693" w:type="dxa"/>
            <w:tcBorders>
              <w:top w:val="single" w:sz="6" w:space="0" w:color="auto"/>
              <w:bottom w:val="single" w:sz="6" w:space="0" w:color="auto"/>
            </w:tcBorders>
            <w:vAlign w:val="center"/>
          </w:tcPr>
          <w:p w:rsidR="0003344F" w:rsidRPr="003F477D" w:rsidRDefault="0003344F" w:rsidP="0003344F">
            <w:pPr>
              <w:spacing w:after="0" w:line="240" w:lineRule="auto"/>
              <w:rPr>
                <w:szCs w:val="22"/>
              </w:rPr>
            </w:pPr>
          </w:p>
        </w:tc>
        <w:tc>
          <w:tcPr>
            <w:tcW w:w="1663" w:type="dxa"/>
            <w:tcBorders>
              <w:top w:val="single" w:sz="6" w:space="0" w:color="auto"/>
              <w:bottom w:val="single" w:sz="6" w:space="0" w:color="auto"/>
            </w:tcBorders>
            <w:vAlign w:val="center"/>
          </w:tcPr>
          <w:p w:rsidR="0003344F" w:rsidRPr="003F477D" w:rsidRDefault="0003344F" w:rsidP="0003344F">
            <w:pPr>
              <w:spacing w:after="0" w:line="240" w:lineRule="auto"/>
              <w:rPr>
                <w:szCs w:val="22"/>
              </w:rPr>
            </w:pPr>
          </w:p>
        </w:tc>
        <w:tc>
          <w:tcPr>
            <w:tcW w:w="1306" w:type="dxa"/>
            <w:tcBorders>
              <w:top w:val="single" w:sz="6" w:space="0" w:color="auto"/>
              <w:bottom w:val="single" w:sz="6" w:space="0" w:color="auto"/>
            </w:tcBorders>
            <w:vAlign w:val="center"/>
          </w:tcPr>
          <w:p w:rsidR="0003344F" w:rsidRPr="003F477D" w:rsidRDefault="0003344F" w:rsidP="0003344F">
            <w:pPr>
              <w:spacing w:after="0" w:line="240" w:lineRule="auto"/>
              <w:rPr>
                <w:szCs w:val="22"/>
              </w:rPr>
            </w:pPr>
          </w:p>
        </w:tc>
      </w:tr>
      <w:tr w:rsidR="0003344F" w:rsidRPr="003F477D" w:rsidTr="004304FF">
        <w:trPr>
          <w:trHeight w:val="454"/>
          <w:jc w:val="center"/>
        </w:trPr>
        <w:tc>
          <w:tcPr>
            <w:tcW w:w="2055" w:type="dxa"/>
            <w:tcBorders>
              <w:top w:val="single" w:sz="6"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Iné pohľadávky</w:t>
            </w:r>
          </w:p>
        </w:tc>
        <w:tc>
          <w:tcPr>
            <w:tcW w:w="1276" w:type="dxa"/>
            <w:tcBorders>
              <w:top w:val="single" w:sz="6" w:space="0" w:color="auto"/>
              <w:left w:val="single" w:sz="12" w:space="0" w:color="auto"/>
            </w:tcBorders>
            <w:vAlign w:val="center"/>
          </w:tcPr>
          <w:p w:rsidR="0003344F" w:rsidRPr="003F477D" w:rsidRDefault="001B0831" w:rsidP="0003344F">
            <w:pPr>
              <w:spacing w:after="0" w:line="240" w:lineRule="auto"/>
              <w:rPr>
                <w:szCs w:val="22"/>
              </w:rPr>
            </w:pPr>
            <w:r>
              <w:rPr>
                <w:szCs w:val="22"/>
              </w:rPr>
              <w:t>3 042</w:t>
            </w:r>
          </w:p>
        </w:tc>
        <w:tc>
          <w:tcPr>
            <w:tcW w:w="1219" w:type="dxa"/>
            <w:tcBorders>
              <w:top w:val="single" w:sz="6" w:space="0" w:color="auto"/>
            </w:tcBorders>
            <w:vAlign w:val="center"/>
          </w:tcPr>
          <w:p w:rsidR="0003344F" w:rsidRPr="003F477D" w:rsidRDefault="0003344F" w:rsidP="0003344F">
            <w:pPr>
              <w:spacing w:after="0" w:line="240" w:lineRule="auto"/>
              <w:rPr>
                <w:szCs w:val="22"/>
              </w:rPr>
            </w:pPr>
          </w:p>
        </w:tc>
        <w:tc>
          <w:tcPr>
            <w:tcW w:w="1693" w:type="dxa"/>
            <w:tcBorders>
              <w:top w:val="single" w:sz="6" w:space="0" w:color="auto"/>
            </w:tcBorders>
            <w:vAlign w:val="center"/>
          </w:tcPr>
          <w:p w:rsidR="0003344F" w:rsidRPr="003F477D" w:rsidRDefault="0003344F" w:rsidP="0003344F">
            <w:pPr>
              <w:spacing w:after="0" w:line="240" w:lineRule="auto"/>
              <w:rPr>
                <w:szCs w:val="22"/>
              </w:rPr>
            </w:pPr>
          </w:p>
        </w:tc>
        <w:tc>
          <w:tcPr>
            <w:tcW w:w="1663" w:type="dxa"/>
            <w:tcBorders>
              <w:top w:val="single" w:sz="6" w:space="0" w:color="auto"/>
            </w:tcBorders>
            <w:vAlign w:val="center"/>
          </w:tcPr>
          <w:p w:rsidR="0003344F" w:rsidRPr="003F477D" w:rsidRDefault="0003344F" w:rsidP="0003344F">
            <w:pPr>
              <w:spacing w:after="0" w:line="240" w:lineRule="auto"/>
              <w:rPr>
                <w:szCs w:val="22"/>
              </w:rPr>
            </w:pPr>
          </w:p>
        </w:tc>
        <w:tc>
          <w:tcPr>
            <w:tcW w:w="1306" w:type="dxa"/>
            <w:tcBorders>
              <w:top w:val="single" w:sz="6" w:space="0" w:color="auto"/>
            </w:tcBorders>
            <w:vAlign w:val="center"/>
          </w:tcPr>
          <w:p w:rsidR="0003344F" w:rsidRPr="003F477D" w:rsidRDefault="001B0831" w:rsidP="0003344F">
            <w:pPr>
              <w:spacing w:after="0" w:line="240" w:lineRule="auto"/>
              <w:rPr>
                <w:szCs w:val="22"/>
              </w:rPr>
            </w:pPr>
            <w:r>
              <w:rPr>
                <w:szCs w:val="22"/>
              </w:rPr>
              <w:t>3 042</w:t>
            </w:r>
          </w:p>
        </w:tc>
      </w:tr>
      <w:tr w:rsidR="0003344F" w:rsidRPr="003F477D" w:rsidTr="004304FF">
        <w:trPr>
          <w:trHeight w:val="340"/>
          <w:jc w:val="center"/>
        </w:trPr>
        <w:tc>
          <w:tcPr>
            <w:tcW w:w="2055" w:type="dxa"/>
            <w:tcBorders>
              <w:bottom w:val="single" w:sz="12" w:space="0" w:color="auto"/>
              <w:right w:val="single" w:sz="12" w:space="0" w:color="auto"/>
            </w:tcBorders>
            <w:vAlign w:val="center"/>
            <w:hideMark/>
          </w:tcPr>
          <w:p w:rsidR="0003344F" w:rsidRPr="003F477D" w:rsidRDefault="0003344F" w:rsidP="0003344F">
            <w:pPr>
              <w:spacing w:after="0" w:line="240" w:lineRule="auto"/>
              <w:rPr>
                <w:b/>
                <w:szCs w:val="22"/>
              </w:rPr>
            </w:pPr>
            <w:r w:rsidRPr="003F477D">
              <w:rPr>
                <w:b/>
                <w:szCs w:val="22"/>
              </w:rPr>
              <w:t>Pohľadávky spolu</w:t>
            </w:r>
          </w:p>
        </w:tc>
        <w:tc>
          <w:tcPr>
            <w:tcW w:w="1276" w:type="dxa"/>
            <w:tcBorders>
              <w:left w:val="single" w:sz="12" w:space="0" w:color="auto"/>
              <w:bottom w:val="single" w:sz="12" w:space="0" w:color="auto"/>
            </w:tcBorders>
            <w:vAlign w:val="center"/>
          </w:tcPr>
          <w:p w:rsidR="0003344F" w:rsidRPr="003F477D" w:rsidRDefault="001B0831" w:rsidP="0003344F">
            <w:pPr>
              <w:spacing w:after="0" w:line="240" w:lineRule="auto"/>
              <w:rPr>
                <w:b/>
                <w:szCs w:val="22"/>
              </w:rPr>
            </w:pPr>
            <w:r>
              <w:rPr>
                <w:b/>
                <w:szCs w:val="22"/>
              </w:rPr>
              <w:t>3 042</w:t>
            </w:r>
          </w:p>
        </w:tc>
        <w:tc>
          <w:tcPr>
            <w:tcW w:w="1219" w:type="dxa"/>
            <w:tcBorders>
              <w:bottom w:val="single" w:sz="12" w:space="0" w:color="auto"/>
            </w:tcBorders>
            <w:vAlign w:val="center"/>
          </w:tcPr>
          <w:p w:rsidR="0003344F" w:rsidRPr="003F477D" w:rsidRDefault="0003344F" w:rsidP="0003344F">
            <w:pPr>
              <w:spacing w:after="0" w:line="240" w:lineRule="auto"/>
              <w:rPr>
                <w:b/>
                <w:szCs w:val="22"/>
              </w:rPr>
            </w:pPr>
          </w:p>
        </w:tc>
        <w:tc>
          <w:tcPr>
            <w:tcW w:w="1693" w:type="dxa"/>
            <w:tcBorders>
              <w:bottom w:val="single" w:sz="12" w:space="0" w:color="auto"/>
            </w:tcBorders>
            <w:vAlign w:val="center"/>
          </w:tcPr>
          <w:p w:rsidR="0003344F" w:rsidRPr="003F477D" w:rsidRDefault="0003344F" w:rsidP="0003344F">
            <w:pPr>
              <w:spacing w:after="0" w:line="240" w:lineRule="auto"/>
              <w:rPr>
                <w:b/>
                <w:szCs w:val="22"/>
              </w:rPr>
            </w:pPr>
          </w:p>
        </w:tc>
        <w:tc>
          <w:tcPr>
            <w:tcW w:w="1663" w:type="dxa"/>
            <w:tcBorders>
              <w:bottom w:val="single" w:sz="12" w:space="0" w:color="auto"/>
            </w:tcBorders>
            <w:vAlign w:val="center"/>
          </w:tcPr>
          <w:p w:rsidR="0003344F" w:rsidRPr="003F477D" w:rsidRDefault="0003344F" w:rsidP="0003344F">
            <w:pPr>
              <w:spacing w:after="0" w:line="240" w:lineRule="auto"/>
              <w:rPr>
                <w:b/>
                <w:szCs w:val="22"/>
              </w:rPr>
            </w:pPr>
          </w:p>
        </w:tc>
        <w:tc>
          <w:tcPr>
            <w:tcW w:w="1306" w:type="dxa"/>
            <w:tcBorders>
              <w:bottom w:val="single" w:sz="12" w:space="0" w:color="auto"/>
            </w:tcBorders>
            <w:vAlign w:val="center"/>
          </w:tcPr>
          <w:p w:rsidR="0003344F" w:rsidRPr="003F477D" w:rsidRDefault="001B0831" w:rsidP="0003344F">
            <w:pPr>
              <w:spacing w:after="0" w:line="240" w:lineRule="auto"/>
              <w:rPr>
                <w:b/>
                <w:szCs w:val="22"/>
              </w:rPr>
            </w:pPr>
            <w:r>
              <w:rPr>
                <w:b/>
                <w:szCs w:val="22"/>
              </w:rPr>
              <w:t>3 042</w:t>
            </w:r>
          </w:p>
        </w:tc>
      </w:tr>
    </w:tbl>
    <w:p w:rsidR="003F13FB" w:rsidRPr="003F477D" w:rsidRDefault="003F13FB" w:rsidP="00EA41E2">
      <w:pPr>
        <w:pStyle w:val="Nzov"/>
        <w:keepNext w:val="0"/>
        <w:widowControl w:val="0"/>
        <w:spacing w:before="0" w:beforeAutospacing="0" w:after="0"/>
        <w:jc w:val="left"/>
        <w:rPr>
          <w:szCs w:val="22"/>
        </w:rPr>
      </w:pPr>
    </w:p>
    <w:p w:rsidR="0003344F" w:rsidRPr="003F477D" w:rsidRDefault="0003344F" w:rsidP="00EA41E2">
      <w:pPr>
        <w:pStyle w:val="Nzov"/>
        <w:keepNext w:val="0"/>
        <w:widowControl w:val="0"/>
        <w:numPr>
          <w:ilvl w:val="0"/>
          <w:numId w:val="8"/>
        </w:numPr>
        <w:spacing w:before="0" w:beforeAutospacing="0" w:after="0"/>
        <w:jc w:val="left"/>
        <w:rPr>
          <w:szCs w:val="22"/>
        </w:rPr>
      </w:pPr>
      <w:r w:rsidRPr="003F477D">
        <w:rPr>
          <w:szCs w:val="22"/>
        </w:rPr>
        <w:t>Informácie k</w:t>
      </w:r>
      <w:r w:rsidR="00EB5202" w:rsidRPr="003F477D">
        <w:rPr>
          <w:szCs w:val="22"/>
        </w:rPr>
        <w:t xml:space="preserve"> prílohe č. 3 časti F. písm. s)</w:t>
      </w:r>
      <w:r w:rsidRPr="003F477D">
        <w:rPr>
          <w:szCs w:val="22"/>
        </w:rPr>
        <w:t xml:space="preserve"> o vekovej štruktúre pohľadávok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10"/>
        <w:gridCol w:w="1985"/>
        <w:gridCol w:w="1843"/>
        <w:gridCol w:w="1950"/>
      </w:tblGrid>
      <w:tr w:rsidR="0003344F" w:rsidRPr="003F477D" w:rsidTr="00DB1EA0">
        <w:trPr>
          <w:jc w:val="center"/>
        </w:trPr>
        <w:tc>
          <w:tcPr>
            <w:tcW w:w="3510" w:type="dxa"/>
            <w:tcBorders>
              <w:top w:val="single" w:sz="12" w:space="0" w:color="auto"/>
              <w:bottom w:val="nil"/>
              <w:right w:val="single" w:sz="12" w:space="0" w:color="auto"/>
            </w:tcBorders>
            <w:vAlign w:val="center"/>
            <w:hideMark/>
          </w:tcPr>
          <w:p w:rsidR="0003344F" w:rsidRPr="003F477D" w:rsidRDefault="0003344F" w:rsidP="0003344F">
            <w:pPr>
              <w:pStyle w:val="TopHeader"/>
            </w:pPr>
            <w:r w:rsidRPr="003F477D">
              <w:t>Názov položky</w:t>
            </w:r>
          </w:p>
        </w:tc>
        <w:tc>
          <w:tcPr>
            <w:tcW w:w="1985"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V lehote splatnosti</w:t>
            </w:r>
          </w:p>
        </w:tc>
        <w:tc>
          <w:tcPr>
            <w:tcW w:w="1843"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Po lehote splatnosti</w:t>
            </w:r>
          </w:p>
        </w:tc>
        <w:tc>
          <w:tcPr>
            <w:tcW w:w="1950" w:type="dxa"/>
            <w:tcBorders>
              <w:top w:val="single" w:sz="12" w:space="0" w:color="auto"/>
              <w:left w:val="single" w:sz="12" w:space="0" w:color="auto"/>
              <w:bottom w:val="nil"/>
            </w:tcBorders>
            <w:vAlign w:val="center"/>
            <w:hideMark/>
          </w:tcPr>
          <w:p w:rsidR="0003344F" w:rsidRPr="003F477D" w:rsidRDefault="0003344F" w:rsidP="0003344F">
            <w:pPr>
              <w:pStyle w:val="TopHeader"/>
            </w:pPr>
            <w:r w:rsidRPr="003F477D">
              <w:t>Pohľadávky spolu</w:t>
            </w:r>
          </w:p>
        </w:tc>
      </w:tr>
      <w:tr w:rsidR="0003344F" w:rsidRPr="003F477D" w:rsidTr="00DB1EA0">
        <w:trPr>
          <w:trHeight w:hRule="exact" w:val="227"/>
          <w:jc w:val="center"/>
        </w:trPr>
        <w:tc>
          <w:tcPr>
            <w:tcW w:w="3510" w:type="dxa"/>
            <w:tcBorders>
              <w:top w:val="nil"/>
              <w:bottom w:val="single" w:sz="12" w:space="0" w:color="auto"/>
              <w:right w:val="single" w:sz="12" w:space="0" w:color="auto"/>
            </w:tcBorders>
            <w:vAlign w:val="center"/>
            <w:hideMark/>
          </w:tcPr>
          <w:p w:rsidR="0003344F" w:rsidRPr="003F477D" w:rsidRDefault="0003344F" w:rsidP="0003344F">
            <w:pPr>
              <w:pStyle w:val="TopHeader"/>
              <w:rPr>
                <w:b w:val="0"/>
              </w:rPr>
            </w:pPr>
            <w:r w:rsidRPr="003F477D">
              <w:rPr>
                <w:b w:val="0"/>
              </w:rPr>
              <w:t>a</w:t>
            </w:r>
          </w:p>
        </w:tc>
        <w:tc>
          <w:tcPr>
            <w:tcW w:w="1985" w:type="dxa"/>
            <w:tcBorders>
              <w:top w:val="nil"/>
              <w:left w:val="single" w:sz="12" w:space="0" w:color="auto"/>
              <w:bottom w:val="single" w:sz="12" w:space="0" w:color="auto"/>
              <w:right w:val="single" w:sz="12" w:space="0" w:color="auto"/>
            </w:tcBorders>
            <w:vAlign w:val="center"/>
            <w:hideMark/>
          </w:tcPr>
          <w:p w:rsidR="0003344F" w:rsidRPr="003F477D" w:rsidRDefault="00EB5202" w:rsidP="0003344F">
            <w:pPr>
              <w:pStyle w:val="TopHeader"/>
              <w:rPr>
                <w:b w:val="0"/>
              </w:rPr>
            </w:pPr>
            <w:r w:rsidRPr="003F477D">
              <w:rPr>
                <w:b w:val="0"/>
              </w:rPr>
              <w:t>b</w:t>
            </w:r>
          </w:p>
        </w:tc>
        <w:tc>
          <w:tcPr>
            <w:tcW w:w="1843"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pStyle w:val="TopHeader"/>
              <w:rPr>
                <w:b w:val="0"/>
              </w:rPr>
            </w:pPr>
            <w:r w:rsidRPr="003F477D">
              <w:rPr>
                <w:b w:val="0"/>
              </w:rPr>
              <w:t>c</w:t>
            </w:r>
          </w:p>
        </w:tc>
        <w:tc>
          <w:tcPr>
            <w:tcW w:w="1950" w:type="dxa"/>
            <w:tcBorders>
              <w:top w:val="nil"/>
              <w:left w:val="single" w:sz="12" w:space="0" w:color="auto"/>
              <w:bottom w:val="single" w:sz="12" w:space="0" w:color="auto"/>
            </w:tcBorders>
            <w:vAlign w:val="center"/>
            <w:hideMark/>
          </w:tcPr>
          <w:p w:rsidR="0003344F" w:rsidRPr="003F477D" w:rsidRDefault="0003344F" w:rsidP="0003344F">
            <w:pPr>
              <w:pStyle w:val="TopHeader"/>
              <w:rPr>
                <w:b w:val="0"/>
              </w:rPr>
            </w:pPr>
            <w:r w:rsidRPr="003F477D">
              <w:rPr>
                <w:b w:val="0"/>
              </w:rPr>
              <w:t>d</w:t>
            </w:r>
          </w:p>
        </w:tc>
      </w:tr>
      <w:tr w:rsidR="0003344F" w:rsidRPr="003F477D" w:rsidTr="00DB1EA0">
        <w:trPr>
          <w:trHeight w:val="397"/>
          <w:jc w:val="center"/>
        </w:trPr>
        <w:tc>
          <w:tcPr>
            <w:tcW w:w="9288" w:type="dxa"/>
            <w:gridSpan w:val="4"/>
            <w:tcBorders>
              <w:bottom w:val="single" w:sz="12" w:space="0" w:color="auto"/>
            </w:tcBorders>
            <w:vAlign w:val="center"/>
            <w:hideMark/>
          </w:tcPr>
          <w:p w:rsidR="0003344F" w:rsidRPr="003F477D" w:rsidRDefault="0003344F" w:rsidP="0003344F">
            <w:pPr>
              <w:spacing w:after="0" w:line="240" w:lineRule="auto"/>
              <w:rPr>
                <w:b/>
                <w:szCs w:val="22"/>
              </w:rPr>
            </w:pPr>
            <w:r w:rsidRPr="003F477D">
              <w:rPr>
                <w:b/>
                <w:szCs w:val="22"/>
              </w:rPr>
              <w:t>Dlhodobé pohľadávky</w:t>
            </w:r>
          </w:p>
        </w:tc>
      </w:tr>
      <w:tr w:rsidR="0003344F" w:rsidRPr="003F477D" w:rsidTr="00DB1EA0">
        <w:trPr>
          <w:trHeight w:val="425"/>
          <w:jc w:val="center"/>
        </w:trPr>
        <w:tc>
          <w:tcPr>
            <w:tcW w:w="3510" w:type="dxa"/>
            <w:tcBorders>
              <w:top w:val="single" w:sz="12" w:space="0" w:color="auto"/>
              <w:right w:val="single" w:sz="12" w:space="0" w:color="auto"/>
            </w:tcBorders>
            <w:vAlign w:val="center"/>
            <w:hideMark/>
          </w:tcPr>
          <w:p w:rsidR="0003344F" w:rsidRPr="003F477D" w:rsidRDefault="0003344F" w:rsidP="00DB1EA0">
            <w:pPr>
              <w:spacing w:after="0" w:line="240" w:lineRule="auto"/>
              <w:rPr>
                <w:szCs w:val="22"/>
              </w:rPr>
            </w:pPr>
            <w:r w:rsidRPr="003F477D">
              <w:rPr>
                <w:szCs w:val="22"/>
              </w:rPr>
              <w:t>Pohľadávky z obchodného styku</w:t>
            </w:r>
          </w:p>
        </w:tc>
        <w:tc>
          <w:tcPr>
            <w:tcW w:w="1985" w:type="dxa"/>
            <w:tcBorders>
              <w:top w:val="single" w:sz="12" w:space="0" w:color="auto"/>
              <w:left w:val="single" w:sz="12" w:space="0" w:color="auto"/>
            </w:tcBorders>
            <w:vAlign w:val="center"/>
          </w:tcPr>
          <w:p w:rsidR="0003344F" w:rsidRPr="003F477D" w:rsidRDefault="0003344F" w:rsidP="004304FF">
            <w:pPr>
              <w:spacing w:after="0" w:line="240" w:lineRule="auto"/>
              <w:rPr>
                <w:szCs w:val="22"/>
              </w:rPr>
            </w:pPr>
          </w:p>
        </w:tc>
        <w:tc>
          <w:tcPr>
            <w:tcW w:w="1843" w:type="dxa"/>
            <w:tcBorders>
              <w:top w:val="single" w:sz="12" w:space="0" w:color="auto"/>
            </w:tcBorders>
            <w:vAlign w:val="center"/>
          </w:tcPr>
          <w:p w:rsidR="0003344F" w:rsidRPr="003F477D" w:rsidRDefault="0003344F" w:rsidP="004304FF">
            <w:pPr>
              <w:spacing w:after="0" w:line="240" w:lineRule="auto"/>
              <w:rPr>
                <w:szCs w:val="22"/>
              </w:rPr>
            </w:pPr>
          </w:p>
        </w:tc>
        <w:tc>
          <w:tcPr>
            <w:tcW w:w="1950" w:type="dxa"/>
            <w:tcBorders>
              <w:top w:val="single" w:sz="12" w:space="0" w:color="auto"/>
            </w:tcBorders>
            <w:vAlign w:val="center"/>
          </w:tcPr>
          <w:p w:rsidR="0003344F" w:rsidRPr="003F477D" w:rsidRDefault="0003344F" w:rsidP="004304FF">
            <w:pPr>
              <w:spacing w:after="0" w:line="240" w:lineRule="auto"/>
              <w:rPr>
                <w:szCs w:val="22"/>
              </w:rPr>
            </w:pPr>
          </w:p>
        </w:tc>
      </w:tr>
      <w:tr w:rsidR="0003344F" w:rsidRPr="003F477D" w:rsidTr="00DB1EA0">
        <w:trPr>
          <w:trHeight w:val="425"/>
          <w:jc w:val="center"/>
        </w:trPr>
        <w:tc>
          <w:tcPr>
            <w:tcW w:w="3510" w:type="dxa"/>
            <w:tcBorders>
              <w:right w:val="single" w:sz="12" w:space="0" w:color="auto"/>
            </w:tcBorders>
            <w:vAlign w:val="center"/>
            <w:hideMark/>
          </w:tcPr>
          <w:p w:rsidR="0003344F" w:rsidRPr="003F477D" w:rsidRDefault="0003344F" w:rsidP="00DB1EA0">
            <w:pPr>
              <w:spacing w:after="0" w:line="240" w:lineRule="auto"/>
              <w:rPr>
                <w:szCs w:val="22"/>
              </w:rPr>
            </w:pPr>
            <w:r w:rsidRPr="003F477D">
              <w:rPr>
                <w:szCs w:val="22"/>
              </w:rPr>
              <w:t>Pohľadávky voči</w:t>
            </w:r>
            <w:r w:rsidR="004304FF" w:rsidRPr="003F477D">
              <w:rPr>
                <w:szCs w:val="22"/>
              </w:rPr>
              <w:t xml:space="preserve"> DÚJ a</w:t>
            </w:r>
            <w:r w:rsidR="00DB1EA0" w:rsidRPr="003F477D">
              <w:rPr>
                <w:szCs w:val="22"/>
              </w:rPr>
              <w:t xml:space="preserve"> MÚJ</w:t>
            </w:r>
            <w:r w:rsidR="004304FF" w:rsidRPr="003F477D">
              <w:rPr>
                <w:szCs w:val="22"/>
              </w:rPr>
              <w:t xml:space="preserve"> </w:t>
            </w:r>
          </w:p>
        </w:tc>
        <w:tc>
          <w:tcPr>
            <w:tcW w:w="1985" w:type="dxa"/>
            <w:tcBorders>
              <w:left w:val="single" w:sz="12" w:space="0" w:color="auto"/>
            </w:tcBorders>
            <w:vAlign w:val="center"/>
          </w:tcPr>
          <w:p w:rsidR="0003344F" w:rsidRPr="003F477D" w:rsidRDefault="0003344F" w:rsidP="004304FF">
            <w:pPr>
              <w:spacing w:after="0" w:line="240" w:lineRule="auto"/>
              <w:rPr>
                <w:szCs w:val="22"/>
              </w:rPr>
            </w:pPr>
          </w:p>
        </w:tc>
        <w:tc>
          <w:tcPr>
            <w:tcW w:w="1843" w:type="dxa"/>
            <w:vAlign w:val="center"/>
          </w:tcPr>
          <w:p w:rsidR="0003344F" w:rsidRPr="003F477D" w:rsidRDefault="0003344F" w:rsidP="004304FF">
            <w:pPr>
              <w:spacing w:after="0" w:line="240" w:lineRule="auto"/>
              <w:rPr>
                <w:szCs w:val="22"/>
              </w:rPr>
            </w:pPr>
          </w:p>
        </w:tc>
        <w:tc>
          <w:tcPr>
            <w:tcW w:w="1950" w:type="dxa"/>
            <w:vAlign w:val="center"/>
          </w:tcPr>
          <w:p w:rsidR="0003344F" w:rsidRPr="003F477D" w:rsidRDefault="0003344F" w:rsidP="004304FF">
            <w:pPr>
              <w:spacing w:after="0" w:line="240" w:lineRule="auto"/>
              <w:rPr>
                <w:szCs w:val="22"/>
              </w:rPr>
            </w:pPr>
          </w:p>
        </w:tc>
      </w:tr>
      <w:tr w:rsidR="0003344F" w:rsidRPr="003F477D" w:rsidTr="00DB1EA0">
        <w:trPr>
          <w:trHeight w:val="425"/>
          <w:jc w:val="center"/>
        </w:trPr>
        <w:tc>
          <w:tcPr>
            <w:tcW w:w="3510" w:type="dxa"/>
            <w:tcBorders>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Ostatné pohľadávky v rámci konsolidovaného celku</w:t>
            </w:r>
          </w:p>
        </w:tc>
        <w:tc>
          <w:tcPr>
            <w:tcW w:w="1985" w:type="dxa"/>
            <w:tcBorders>
              <w:left w:val="single" w:sz="12" w:space="0" w:color="auto"/>
            </w:tcBorders>
            <w:vAlign w:val="center"/>
          </w:tcPr>
          <w:p w:rsidR="0003344F" w:rsidRPr="003F477D" w:rsidRDefault="0003344F" w:rsidP="004304FF">
            <w:pPr>
              <w:spacing w:after="0" w:line="240" w:lineRule="auto"/>
              <w:rPr>
                <w:szCs w:val="22"/>
              </w:rPr>
            </w:pPr>
          </w:p>
        </w:tc>
        <w:tc>
          <w:tcPr>
            <w:tcW w:w="1843" w:type="dxa"/>
            <w:vAlign w:val="center"/>
          </w:tcPr>
          <w:p w:rsidR="0003344F" w:rsidRPr="003F477D" w:rsidRDefault="0003344F" w:rsidP="004304FF">
            <w:pPr>
              <w:spacing w:after="0" w:line="240" w:lineRule="auto"/>
              <w:rPr>
                <w:szCs w:val="22"/>
              </w:rPr>
            </w:pPr>
          </w:p>
        </w:tc>
        <w:tc>
          <w:tcPr>
            <w:tcW w:w="1950" w:type="dxa"/>
            <w:vAlign w:val="center"/>
          </w:tcPr>
          <w:p w:rsidR="0003344F" w:rsidRPr="003F477D" w:rsidRDefault="0003344F" w:rsidP="004304FF">
            <w:pPr>
              <w:spacing w:after="0" w:line="240" w:lineRule="auto"/>
              <w:rPr>
                <w:szCs w:val="22"/>
              </w:rPr>
            </w:pPr>
          </w:p>
        </w:tc>
      </w:tr>
      <w:tr w:rsidR="0003344F" w:rsidRPr="003F477D" w:rsidTr="00DB1EA0">
        <w:trPr>
          <w:trHeight w:val="425"/>
          <w:jc w:val="center"/>
        </w:trPr>
        <w:tc>
          <w:tcPr>
            <w:tcW w:w="3510" w:type="dxa"/>
            <w:tcBorders>
              <w:bottom w:val="single" w:sz="6"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Pohľadávky voči spoločníkom, členom a</w:t>
            </w:r>
            <w:r w:rsidR="00465A3F" w:rsidRPr="003F477D">
              <w:rPr>
                <w:szCs w:val="22"/>
              </w:rPr>
              <w:t> </w:t>
            </w:r>
            <w:r w:rsidRPr="003F477D">
              <w:rPr>
                <w:szCs w:val="22"/>
              </w:rPr>
              <w:t>združeniu</w:t>
            </w:r>
          </w:p>
        </w:tc>
        <w:tc>
          <w:tcPr>
            <w:tcW w:w="1985" w:type="dxa"/>
            <w:tcBorders>
              <w:left w:val="single" w:sz="12" w:space="0" w:color="auto"/>
              <w:bottom w:val="single" w:sz="6" w:space="0" w:color="auto"/>
            </w:tcBorders>
            <w:vAlign w:val="center"/>
          </w:tcPr>
          <w:p w:rsidR="0003344F" w:rsidRPr="003F477D" w:rsidRDefault="0003344F" w:rsidP="004304FF">
            <w:pPr>
              <w:spacing w:after="0" w:line="240" w:lineRule="auto"/>
              <w:rPr>
                <w:szCs w:val="22"/>
              </w:rPr>
            </w:pPr>
          </w:p>
        </w:tc>
        <w:tc>
          <w:tcPr>
            <w:tcW w:w="1843" w:type="dxa"/>
            <w:tcBorders>
              <w:bottom w:val="single" w:sz="6" w:space="0" w:color="auto"/>
            </w:tcBorders>
            <w:vAlign w:val="center"/>
          </w:tcPr>
          <w:p w:rsidR="0003344F" w:rsidRPr="003F477D" w:rsidRDefault="0003344F" w:rsidP="004304FF">
            <w:pPr>
              <w:spacing w:after="0" w:line="240" w:lineRule="auto"/>
              <w:rPr>
                <w:szCs w:val="22"/>
              </w:rPr>
            </w:pPr>
          </w:p>
        </w:tc>
        <w:tc>
          <w:tcPr>
            <w:tcW w:w="1950" w:type="dxa"/>
            <w:tcBorders>
              <w:bottom w:val="single" w:sz="6" w:space="0" w:color="auto"/>
            </w:tcBorders>
            <w:vAlign w:val="center"/>
          </w:tcPr>
          <w:p w:rsidR="0003344F" w:rsidRPr="003F477D" w:rsidRDefault="0003344F" w:rsidP="004304FF">
            <w:pPr>
              <w:spacing w:after="0" w:line="240" w:lineRule="auto"/>
              <w:rPr>
                <w:szCs w:val="22"/>
              </w:rPr>
            </w:pPr>
          </w:p>
        </w:tc>
      </w:tr>
      <w:tr w:rsidR="0003344F" w:rsidRPr="003F477D" w:rsidTr="00DB1EA0">
        <w:trPr>
          <w:trHeight w:val="425"/>
          <w:jc w:val="center"/>
        </w:trPr>
        <w:tc>
          <w:tcPr>
            <w:tcW w:w="3510" w:type="dxa"/>
            <w:tcBorders>
              <w:top w:val="single" w:sz="6"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Iné pohľadávky</w:t>
            </w:r>
          </w:p>
        </w:tc>
        <w:tc>
          <w:tcPr>
            <w:tcW w:w="1985" w:type="dxa"/>
            <w:tcBorders>
              <w:top w:val="single" w:sz="6" w:space="0" w:color="auto"/>
              <w:left w:val="single" w:sz="12" w:space="0" w:color="auto"/>
            </w:tcBorders>
            <w:vAlign w:val="center"/>
          </w:tcPr>
          <w:p w:rsidR="0003344F" w:rsidRPr="003F477D" w:rsidRDefault="009C2595" w:rsidP="004304FF">
            <w:pPr>
              <w:spacing w:after="0" w:line="240" w:lineRule="auto"/>
              <w:rPr>
                <w:szCs w:val="22"/>
              </w:rPr>
            </w:pPr>
            <w:r>
              <w:rPr>
                <w:szCs w:val="22"/>
              </w:rPr>
              <w:t>669</w:t>
            </w:r>
          </w:p>
        </w:tc>
        <w:tc>
          <w:tcPr>
            <w:tcW w:w="1843" w:type="dxa"/>
            <w:tcBorders>
              <w:top w:val="single" w:sz="6" w:space="0" w:color="auto"/>
            </w:tcBorders>
            <w:vAlign w:val="center"/>
          </w:tcPr>
          <w:p w:rsidR="0003344F" w:rsidRPr="003F477D" w:rsidRDefault="0003344F" w:rsidP="004304FF">
            <w:pPr>
              <w:spacing w:after="0" w:line="240" w:lineRule="auto"/>
              <w:rPr>
                <w:szCs w:val="22"/>
              </w:rPr>
            </w:pPr>
          </w:p>
        </w:tc>
        <w:tc>
          <w:tcPr>
            <w:tcW w:w="1950" w:type="dxa"/>
            <w:tcBorders>
              <w:top w:val="single" w:sz="6" w:space="0" w:color="auto"/>
            </w:tcBorders>
            <w:vAlign w:val="center"/>
          </w:tcPr>
          <w:p w:rsidR="0003344F" w:rsidRPr="003F477D" w:rsidRDefault="009C2595" w:rsidP="004304FF">
            <w:pPr>
              <w:spacing w:after="0" w:line="240" w:lineRule="auto"/>
              <w:rPr>
                <w:szCs w:val="22"/>
              </w:rPr>
            </w:pPr>
            <w:r>
              <w:rPr>
                <w:szCs w:val="22"/>
              </w:rPr>
              <w:t>669</w:t>
            </w:r>
          </w:p>
        </w:tc>
      </w:tr>
      <w:tr w:rsidR="0003344F" w:rsidRPr="003F477D" w:rsidTr="00DB1EA0">
        <w:trPr>
          <w:trHeight w:val="425"/>
          <w:jc w:val="center"/>
        </w:trPr>
        <w:tc>
          <w:tcPr>
            <w:tcW w:w="3510" w:type="dxa"/>
            <w:tcBorders>
              <w:bottom w:val="single" w:sz="12" w:space="0" w:color="auto"/>
              <w:right w:val="single" w:sz="12" w:space="0" w:color="auto"/>
            </w:tcBorders>
            <w:vAlign w:val="center"/>
            <w:hideMark/>
          </w:tcPr>
          <w:p w:rsidR="0003344F" w:rsidRPr="003F477D" w:rsidRDefault="0003344F" w:rsidP="0003344F">
            <w:pPr>
              <w:spacing w:after="0" w:line="240" w:lineRule="auto"/>
              <w:rPr>
                <w:b/>
                <w:szCs w:val="22"/>
              </w:rPr>
            </w:pPr>
            <w:r w:rsidRPr="003F477D">
              <w:rPr>
                <w:b/>
                <w:szCs w:val="22"/>
              </w:rPr>
              <w:t>Dlhodobé pohľadávky spolu</w:t>
            </w:r>
          </w:p>
        </w:tc>
        <w:tc>
          <w:tcPr>
            <w:tcW w:w="1985" w:type="dxa"/>
            <w:tcBorders>
              <w:left w:val="single" w:sz="12" w:space="0" w:color="auto"/>
              <w:bottom w:val="single" w:sz="12" w:space="0" w:color="auto"/>
            </w:tcBorders>
            <w:vAlign w:val="center"/>
          </w:tcPr>
          <w:p w:rsidR="0003344F" w:rsidRPr="003F477D" w:rsidRDefault="009C2595" w:rsidP="004304FF">
            <w:pPr>
              <w:spacing w:after="0" w:line="240" w:lineRule="auto"/>
              <w:rPr>
                <w:b/>
                <w:szCs w:val="22"/>
              </w:rPr>
            </w:pPr>
            <w:r>
              <w:rPr>
                <w:b/>
                <w:szCs w:val="22"/>
              </w:rPr>
              <w:t>669</w:t>
            </w:r>
          </w:p>
        </w:tc>
        <w:tc>
          <w:tcPr>
            <w:tcW w:w="1843" w:type="dxa"/>
            <w:tcBorders>
              <w:bottom w:val="single" w:sz="12" w:space="0" w:color="auto"/>
            </w:tcBorders>
            <w:vAlign w:val="center"/>
          </w:tcPr>
          <w:p w:rsidR="0003344F" w:rsidRPr="003F477D" w:rsidRDefault="0003344F" w:rsidP="004304FF">
            <w:pPr>
              <w:spacing w:after="0" w:line="240" w:lineRule="auto"/>
              <w:rPr>
                <w:b/>
                <w:szCs w:val="22"/>
              </w:rPr>
            </w:pPr>
          </w:p>
        </w:tc>
        <w:tc>
          <w:tcPr>
            <w:tcW w:w="1950" w:type="dxa"/>
            <w:tcBorders>
              <w:bottom w:val="single" w:sz="12" w:space="0" w:color="auto"/>
            </w:tcBorders>
            <w:vAlign w:val="center"/>
          </w:tcPr>
          <w:p w:rsidR="0003344F" w:rsidRPr="003F477D" w:rsidRDefault="009C2595" w:rsidP="004304FF">
            <w:pPr>
              <w:spacing w:after="0" w:line="240" w:lineRule="auto"/>
              <w:rPr>
                <w:b/>
                <w:szCs w:val="22"/>
              </w:rPr>
            </w:pPr>
            <w:r>
              <w:rPr>
                <w:b/>
                <w:szCs w:val="22"/>
              </w:rPr>
              <w:t>669</w:t>
            </w:r>
          </w:p>
        </w:tc>
      </w:tr>
      <w:tr w:rsidR="0003344F" w:rsidRPr="003F477D" w:rsidTr="00DB1EA0">
        <w:trPr>
          <w:trHeight w:val="397"/>
          <w:jc w:val="center"/>
        </w:trPr>
        <w:tc>
          <w:tcPr>
            <w:tcW w:w="9288" w:type="dxa"/>
            <w:gridSpan w:val="4"/>
            <w:tcBorders>
              <w:top w:val="single" w:sz="12" w:space="0" w:color="auto"/>
              <w:bottom w:val="single" w:sz="12" w:space="0" w:color="auto"/>
            </w:tcBorders>
            <w:vAlign w:val="center"/>
            <w:hideMark/>
          </w:tcPr>
          <w:p w:rsidR="0003344F" w:rsidRPr="003F477D" w:rsidRDefault="0003344F" w:rsidP="0003344F">
            <w:pPr>
              <w:spacing w:after="0" w:line="240" w:lineRule="auto"/>
              <w:rPr>
                <w:b/>
                <w:szCs w:val="22"/>
              </w:rPr>
            </w:pPr>
            <w:r w:rsidRPr="003F477D">
              <w:rPr>
                <w:b/>
                <w:szCs w:val="22"/>
              </w:rPr>
              <w:lastRenderedPageBreak/>
              <w:t>Krátkodobé pohľadávky</w:t>
            </w:r>
          </w:p>
        </w:tc>
      </w:tr>
      <w:tr w:rsidR="0003344F" w:rsidRPr="003F477D" w:rsidTr="00DB1EA0">
        <w:trPr>
          <w:trHeight w:val="425"/>
          <w:jc w:val="center"/>
        </w:trPr>
        <w:tc>
          <w:tcPr>
            <w:tcW w:w="3510" w:type="dxa"/>
            <w:tcBorders>
              <w:top w:val="single" w:sz="12"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Pohľadávky z obchodného styku</w:t>
            </w:r>
          </w:p>
        </w:tc>
        <w:tc>
          <w:tcPr>
            <w:tcW w:w="1985" w:type="dxa"/>
            <w:tcBorders>
              <w:top w:val="single" w:sz="12" w:space="0" w:color="auto"/>
              <w:left w:val="single" w:sz="12" w:space="0" w:color="auto"/>
            </w:tcBorders>
            <w:vAlign w:val="center"/>
          </w:tcPr>
          <w:p w:rsidR="0003344F" w:rsidRPr="003F477D" w:rsidRDefault="0003344F" w:rsidP="004304FF">
            <w:pPr>
              <w:spacing w:after="0" w:line="240" w:lineRule="auto"/>
              <w:rPr>
                <w:szCs w:val="22"/>
              </w:rPr>
            </w:pPr>
          </w:p>
        </w:tc>
        <w:tc>
          <w:tcPr>
            <w:tcW w:w="1843" w:type="dxa"/>
            <w:tcBorders>
              <w:top w:val="single" w:sz="12" w:space="0" w:color="auto"/>
            </w:tcBorders>
            <w:vAlign w:val="center"/>
          </w:tcPr>
          <w:p w:rsidR="0003344F" w:rsidRPr="003F477D" w:rsidRDefault="00EB415C" w:rsidP="004304FF">
            <w:pPr>
              <w:spacing w:after="0" w:line="240" w:lineRule="auto"/>
              <w:rPr>
                <w:szCs w:val="22"/>
              </w:rPr>
            </w:pPr>
            <w:r>
              <w:rPr>
                <w:szCs w:val="22"/>
              </w:rPr>
              <w:t>3 042</w:t>
            </w:r>
          </w:p>
        </w:tc>
        <w:tc>
          <w:tcPr>
            <w:tcW w:w="1950" w:type="dxa"/>
            <w:tcBorders>
              <w:top w:val="single" w:sz="12" w:space="0" w:color="auto"/>
            </w:tcBorders>
            <w:vAlign w:val="center"/>
          </w:tcPr>
          <w:p w:rsidR="0003344F" w:rsidRPr="003F477D" w:rsidRDefault="00EB415C" w:rsidP="004304FF">
            <w:pPr>
              <w:spacing w:after="0" w:line="240" w:lineRule="auto"/>
              <w:rPr>
                <w:szCs w:val="22"/>
              </w:rPr>
            </w:pPr>
            <w:r>
              <w:rPr>
                <w:szCs w:val="22"/>
              </w:rPr>
              <w:t>3 042</w:t>
            </w:r>
          </w:p>
        </w:tc>
      </w:tr>
      <w:tr w:rsidR="0003344F" w:rsidRPr="003F477D" w:rsidTr="00DB1EA0">
        <w:trPr>
          <w:trHeight w:val="425"/>
          <w:jc w:val="center"/>
        </w:trPr>
        <w:tc>
          <w:tcPr>
            <w:tcW w:w="3510" w:type="dxa"/>
            <w:tcBorders>
              <w:right w:val="single" w:sz="12" w:space="0" w:color="auto"/>
            </w:tcBorders>
            <w:vAlign w:val="center"/>
            <w:hideMark/>
          </w:tcPr>
          <w:p w:rsidR="0003344F" w:rsidRPr="003F477D" w:rsidRDefault="0003344F" w:rsidP="00DB1EA0">
            <w:pPr>
              <w:spacing w:after="0" w:line="240" w:lineRule="auto"/>
              <w:rPr>
                <w:szCs w:val="22"/>
              </w:rPr>
            </w:pPr>
            <w:r w:rsidRPr="003F477D">
              <w:rPr>
                <w:szCs w:val="22"/>
              </w:rPr>
              <w:t xml:space="preserve">Pohľadávky voči </w:t>
            </w:r>
            <w:r w:rsidR="00DB1EA0" w:rsidRPr="003F477D">
              <w:rPr>
                <w:szCs w:val="22"/>
              </w:rPr>
              <w:t xml:space="preserve">DÚJ a MÚJ </w:t>
            </w:r>
          </w:p>
        </w:tc>
        <w:tc>
          <w:tcPr>
            <w:tcW w:w="1985" w:type="dxa"/>
            <w:tcBorders>
              <w:left w:val="single" w:sz="12" w:space="0" w:color="auto"/>
            </w:tcBorders>
            <w:vAlign w:val="center"/>
          </w:tcPr>
          <w:p w:rsidR="0003344F" w:rsidRPr="003F477D" w:rsidRDefault="0003344F" w:rsidP="004304FF">
            <w:pPr>
              <w:spacing w:after="0" w:line="240" w:lineRule="auto"/>
              <w:rPr>
                <w:szCs w:val="22"/>
              </w:rPr>
            </w:pPr>
          </w:p>
        </w:tc>
        <w:tc>
          <w:tcPr>
            <w:tcW w:w="1843" w:type="dxa"/>
            <w:vAlign w:val="center"/>
          </w:tcPr>
          <w:p w:rsidR="0003344F" w:rsidRPr="003F477D" w:rsidRDefault="0003344F" w:rsidP="004304FF">
            <w:pPr>
              <w:spacing w:after="0" w:line="240" w:lineRule="auto"/>
              <w:rPr>
                <w:szCs w:val="22"/>
              </w:rPr>
            </w:pPr>
          </w:p>
        </w:tc>
        <w:tc>
          <w:tcPr>
            <w:tcW w:w="1950" w:type="dxa"/>
            <w:vAlign w:val="center"/>
          </w:tcPr>
          <w:p w:rsidR="0003344F" w:rsidRPr="003F477D" w:rsidRDefault="0003344F" w:rsidP="004304FF">
            <w:pPr>
              <w:spacing w:after="0" w:line="240" w:lineRule="auto"/>
              <w:rPr>
                <w:szCs w:val="22"/>
              </w:rPr>
            </w:pPr>
          </w:p>
        </w:tc>
      </w:tr>
      <w:tr w:rsidR="0003344F" w:rsidRPr="003F477D" w:rsidTr="00DB1EA0">
        <w:trPr>
          <w:trHeight w:val="425"/>
          <w:jc w:val="center"/>
        </w:trPr>
        <w:tc>
          <w:tcPr>
            <w:tcW w:w="3510" w:type="dxa"/>
            <w:tcBorders>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Ostatné pohľadávky v rámci konsolidovaného celku</w:t>
            </w:r>
          </w:p>
        </w:tc>
        <w:tc>
          <w:tcPr>
            <w:tcW w:w="1985" w:type="dxa"/>
            <w:tcBorders>
              <w:left w:val="single" w:sz="12" w:space="0" w:color="auto"/>
            </w:tcBorders>
            <w:vAlign w:val="center"/>
          </w:tcPr>
          <w:p w:rsidR="0003344F" w:rsidRPr="003F477D" w:rsidRDefault="0003344F" w:rsidP="004304FF">
            <w:pPr>
              <w:spacing w:after="0" w:line="240" w:lineRule="auto"/>
              <w:rPr>
                <w:szCs w:val="22"/>
              </w:rPr>
            </w:pPr>
          </w:p>
        </w:tc>
        <w:tc>
          <w:tcPr>
            <w:tcW w:w="1843" w:type="dxa"/>
            <w:vAlign w:val="center"/>
          </w:tcPr>
          <w:p w:rsidR="0003344F" w:rsidRPr="003F477D" w:rsidRDefault="0003344F" w:rsidP="004304FF">
            <w:pPr>
              <w:spacing w:after="0" w:line="240" w:lineRule="auto"/>
              <w:rPr>
                <w:szCs w:val="22"/>
              </w:rPr>
            </w:pPr>
          </w:p>
        </w:tc>
        <w:tc>
          <w:tcPr>
            <w:tcW w:w="1950" w:type="dxa"/>
            <w:vAlign w:val="center"/>
          </w:tcPr>
          <w:p w:rsidR="0003344F" w:rsidRPr="003F477D" w:rsidRDefault="0003344F" w:rsidP="004304FF">
            <w:pPr>
              <w:spacing w:after="0" w:line="240" w:lineRule="auto"/>
              <w:rPr>
                <w:szCs w:val="22"/>
              </w:rPr>
            </w:pPr>
          </w:p>
        </w:tc>
      </w:tr>
      <w:tr w:rsidR="0003344F" w:rsidRPr="003F477D" w:rsidTr="00DB1EA0">
        <w:trPr>
          <w:trHeight w:val="425"/>
          <w:jc w:val="center"/>
        </w:trPr>
        <w:tc>
          <w:tcPr>
            <w:tcW w:w="3510" w:type="dxa"/>
            <w:tcBorders>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Pohľadávky voči spoločníkom, členom a združeniu</w:t>
            </w:r>
          </w:p>
        </w:tc>
        <w:tc>
          <w:tcPr>
            <w:tcW w:w="1985" w:type="dxa"/>
            <w:tcBorders>
              <w:left w:val="single" w:sz="12" w:space="0" w:color="auto"/>
            </w:tcBorders>
            <w:vAlign w:val="center"/>
          </w:tcPr>
          <w:p w:rsidR="0003344F" w:rsidRPr="003F477D" w:rsidRDefault="0003344F" w:rsidP="004304FF">
            <w:pPr>
              <w:spacing w:after="0" w:line="240" w:lineRule="auto"/>
              <w:rPr>
                <w:szCs w:val="22"/>
              </w:rPr>
            </w:pPr>
          </w:p>
        </w:tc>
        <w:tc>
          <w:tcPr>
            <w:tcW w:w="1843" w:type="dxa"/>
            <w:vAlign w:val="center"/>
          </w:tcPr>
          <w:p w:rsidR="0003344F" w:rsidRPr="003F477D" w:rsidRDefault="0003344F" w:rsidP="004304FF">
            <w:pPr>
              <w:spacing w:after="0" w:line="240" w:lineRule="auto"/>
              <w:rPr>
                <w:szCs w:val="22"/>
              </w:rPr>
            </w:pPr>
          </w:p>
        </w:tc>
        <w:tc>
          <w:tcPr>
            <w:tcW w:w="1950" w:type="dxa"/>
            <w:vAlign w:val="center"/>
          </w:tcPr>
          <w:p w:rsidR="0003344F" w:rsidRPr="003F477D" w:rsidRDefault="0003344F" w:rsidP="004304FF">
            <w:pPr>
              <w:spacing w:after="0" w:line="240" w:lineRule="auto"/>
              <w:rPr>
                <w:szCs w:val="22"/>
              </w:rPr>
            </w:pPr>
          </w:p>
        </w:tc>
      </w:tr>
      <w:tr w:rsidR="0003344F" w:rsidRPr="003F477D" w:rsidTr="00DB1EA0">
        <w:trPr>
          <w:trHeight w:val="425"/>
          <w:jc w:val="center"/>
        </w:trPr>
        <w:tc>
          <w:tcPr>
            <w:tcW w:w="3510" w:type="dxa"/>
            <w:tcBorders>
              <w:bottom w:val="single" w:sz="6"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Sociálne poistenie</w:t>
            </w:r>
          </w:p>
        </w:tc>
        <w:tc>
          <w:tcPr>
            <w:tcW w:w="1985" w:type="dxa"/>
            <w:tcBorders>
              <w:left w:val="single" w:sz="12" w:space="0" w:color="auto"/>
              <w:bottom w:val="single" w:sz="6" w:space="0" w:color="auto"/>
            </w:tcBorders>
            <w:vAlign w:val="center"/>
          </w:tcPr>
          <w:p w:rsidR="0003344F" w:rsidRPr="003F477D" w:rsidRDefault="0003344F" w:rsidP="004304FF">
            <w:pPr>
              <w:spacing w:after="0" w:line="240" w:lineRule="auto"/>
              <w:rPr>
                <w:szCs w:val="22"/>
              </w:rPr>
            </w:pPr>
          </w:p>
        </w:tc>
        <w:tc>
          <w:tcPr>
            <w:tcW w:w="1843" w:type="dxa"/>
            <w:tcBorders>
              <w:bottom w:val="single" w:sz="6" w:space="0" w:color="auto"/>
            </w:tcBorders>
            <w:vAlign w:val="center"/>
          </w:tcPr>
          <w:p w:rsidR="0003344F" w:rsidRPr="003F477D" w:rsidRDefault="0003344F" w:rsidP="004304FF">
            <w:pPr>
              <w:spacing w:after="0" w:line="240" w:lineRule="auto"/>
              <w:rPr>
                <w:szCs w:val="22"/>
              </w:rPr>
            </w:pPr>
          </w:p>
        </w:tc>
        <w:tc>
          <w:tcPr>
            <w:tcW w:w="1950" w:type="dxa"/>
            <w:tcBorders>
              <w:bottom w:val="single" w:sz="6" w:space="0" w:color="auto"/>
            </w:tcBorders>
            <w:vAlign w:val="center"/>
          </w:tcPr>
          <w:p w:rsidR="0003344F" w:rsidRPr="003F477D" w:rsidRDefault="0003344F" w:rsidP="004304FF">
            <w:pPr>
              <w:spacing w:after="0" w:line="240" w:lineRule="auto"/>
              <w:rPr>
                <w:szCs w:val="22"/>
              </w:rPr>
            </w:pPr>
          </w:p>
        </w:tc>
      </w:tr>
      <w:tr w:rsidR="0003344F" w:rsidRPr="003F477D" w:rsidTr="00DB1EA0">
        <w:trPr>
          <w:trHeight w:val="425"/>
          <w:jc w:val="center"/>
        </w:trPr>
        <w:tc>
          <w:tcPr>
            <w:tcW w:w="3510" w:type="dxa"/>
            <w:tcBorders>
              <w:top w:val="single" w:sz="6"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Daňové pohľadávky a dotácie</w:t>
            </w:r>
          </w:p>
        </w:tc>
        <w:tc>
          <w:tcPr>
            <w:tcW w:w="1985" w:type="dxa"/>
            <w:tcBorders>
              <w:top w:val="single" w:sz="6" w:space="0" w:color="auto"/>
              <w:left w:val="single" w:sz="12" w:space="0" w:color="auto"/>
            </w:tcBorders>
            <w:vAlign w:val="center"/>
          </w:tcPr>
          <w:p w:rsidR="0003344F" w:rsidRPr="003F477D" w:rsidRDefault="0003344F" w:rsidP="004304FF">
            <w:pPr>
              <w:spacing w:after="0" w:line="240" w:lineRule="auto"/>
              <w:rPr>
                <w:szCs w:val="22"/>
              </w:rPr>
            </w:pPr>
          </w:p>
        </w:tc>
        <w:tc>
          <w:tcPr>
            <w:tcW w:w="1843" w:type="dxa"/>
            <w:tcBorders>
              <w:top w:val="single" w:sz="6" w:space="0" w:color="auto"/>
            </w:tcBorders>
            <w:vAlign w:val="center"/>
          </w:tcPr>
          <w:p w:rsidR="0003344F" w:rsidRPr="003F477D" w:rsidRDefault="0003344F" w:rsidP="004304FF">
            <w:pPr>
              <w:spacing w:after="0" w:line="240" w:lineRule="auto"/>
              <w:rPr>
                <w:szCs w:val="22"/>
              </w:rPr>
            </w:pPr>
          </w:p>
        </w:tc>
        <w:tc>
          <w:tcPr>
            <w:tcW w:w="1950" w:type="dxa"/>
            <w:tcBorders>
              <w:top w:val="single" w:sz="6" w:space="0" w:color="auto"/>
            </w:tcBorders>
            <w:vAlign w:val="center"/>
          </w:tcPr>
          <w:p w:rsidR="0003344F" w:rsidRPr="003F477D" w:rsidRDefault="0003344F" w:rsidP="004304FF">
            <w:pPr>
              <w:spacing w:after="0" w:line="240" w:lineRule="auto"/>
              <w:rPr>
                <w:szCs w:val="22"/>
              </w:rPr>
            </w:pPr>
          </w:p>
        </w:tc>
      </w:tr>
      <w:tr w:rsidR="0003344F" w:rsidRPr="003F477D" w:rsidTr="00DB1EA0">
        <w:trPr>
          <w:trHeight w:val="425"/>
          <w:jc w:val="center"/>
        </w:trPr>
        <w:tc>
          <w:tcPr>
            <w:tcW w:w="3510" w:type="dxa"/>
            <w:tcBorders>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Iné pohľadávky</w:t>
            </w:r>
          </w:p>
        </w:tc>
        <w:tc>
          <w:tcPr>
            <w:tcW w:w="1985" w:type="dxa"/>
            <w:tcBorders>
              <w:left w:val="single" w:sz="12" w:space="0" w:color="auto"/>
            </w:tcBorders>
            <w:vAlign w:val="center"/>
          </w:tcPr>
          <w:p w:rsidR="0003344F" w:rsidRPr="003F477D" w:rsidRDefault="0003344F" w:rsidP="004304FF">
            <w:pPr>
              <w:spacing w:after="0" w:line="240" w:lineRule="auto"/>
              <w:rPr>
                <w:szCs w:val="22"/>
              </w:rPr>
            </w:pPr>
          </w:p>
        </w:tc>
        <w:tc>
          <w:tcPr>
            <w:tcW w:w="1843" w:type="dxa"/>
            <w:vAlign w:val="center"/>
          </w:tcPr>
          <w:p w:rsidR="0003344F" w:rsidRPr="003F477D" w:rsidRDefault="0003344F" w:rsidP="004304FF">
            <w:pPr>
              <w:spacing w:after="0" w:line="240" w:lineRule="auto"/>
              <w:rPr>
                <w:szCs w:val="22"/>
              </w:rPr>
            </w:pPr>
          </w:p>
        </w:tc>
        <w:tc>
          <w:tcPr>
            <w:tcW w:w="1950" w:type="dxa"/>
            <w:vAlign w:val="center"/>
          </w:tcPr>
          <w:p w:rsidR="0003344F" w:rsidRPr="003F477D" w:rsidRDefault="0003344F" w:rsidP="004304FF">
            <w:pPr>
              <w:spacing w:after="0" w:line="240" w:lineRule="auto"/>
              <w:rPr>
                <w:szCs w:val="22"/>
              </w:rPr>
            </w:pPr>
          </w:p>
        </w:tc>
      </w:tr>
      <w:tr w:rsidR="0003344F" w:rsidRPr="003F477D" w:rsidTr="00DB1EA0">
        <w:trPr>
          <w:trHeight w:val="425"/>
          <w:jc w:val="center"/>
        </w:trPr>
        <w:tc>
          <w:tcPr>
            <w:tcW w:w="3510" w:type="dxa"/>
            <w:tcBorders>
              <w:bottom w:val="single" w:sz="12" w:space="0" w:color="auto"/>
              <w:right w:val="single" w:sz="12" w:space="0" w:color="auto"/>
            </w:tcBorders>
            <w:vAlign w:val="center"/>
            <w:hideMark/>
          </w:tcPr>
          <w:p w:rsidR="0003344F" w:rsidRPr="003F477D" w:rsidRDefault="0003344F" w:rsidP="00DB1EA0">
            <w:pPr>
              <w:spacing w:after="0" w:line="240" w:lineRule="auto"/>
              <w:rPr>
                <w:b/>
                <w:szCs w:val="22"/>
              </w:rPr>
            </w:pPr>
            <w:r w:rsidRPr="003F477D">
              <w:rPr>
                <w:b/>
                <w:szCs w:val="22"/>
              </w:rPr>
              <w:t>Krátkodobé pohľadávky spolu</w:t>
            </w:r>
          </w:p>
        </w:tc>
        <w:tc>
          <w:tcPr>
            <w:tcW w:w="1985" w:type="dxa"/>
            <w:tcBorders>
              <w:left w:val="single" w:sz="12" w:space="0" w:color="auto"/>
              <w:bottom w:val="single" w:sz="12" w:space="0" w:color="auto"/>
            </w:tcBorders>
            <w:vAlign w:val="center"/>
          </w:tcPr>
          <w:p w:rsidR="0003344F" w:rsidRPr="003F477D" w:rsidRDefault="0003344F" w:rsidP="004304FF">
            <w:pPr>
              <w:spacing w:after="0" w:line="240" w:lineRule="auto"/>
              <w:rPr>
                <w:b/>
                <w:szCs w:val="22"/>
              </w:rPr>
            </w:pPr>
          </w:p>
        </w:tc>
        <w:tc>
          <w:tcPr>
            <w:tcW w:w="1843" w:type="dxa"/>
            <w:tcBorders>
              <w:bottom w:val="single" w:sz="12" w:space="0" w:color="auto"/>
            </w:tcBorders>
            <w:vAlign w:val="center"/>
          </w:tcPr>
          <w:p w:rsidR="0003344F" w:rsidRPr="003F477D" w:rsidRDefault="00EB415C" w:rsidP="004304FF">
            <w:pPr>
              <w:spacing w:after="0" w:line="240" w:lineRule="auto"/>
              <w:rPr>
                <w:b/>
                <w:szCs w:val="22"/>
              </w:rPr>
            </w:pPr>
            <w:r>
              <w:rPr>
                <w:b/>
                <w:szCs w:val="22"/>
              </w:rPr>
              <w:t>3 042</w:t>
            </w:r>
          </w:p>
        </w:tc>
        <w:tc>
          <w:tcPr>
            <w:tcW w:w="1950" w:type="dxa"/>
            <w:tcBorders>
              <w:bottom w:val="single" w:sz="12" w:space="0" w:color="auto"/>
            </w:tcBorders>
            <w:vAlign w:val="center"/>
          </w:tcPr>
          <w:p w:rsidR="0003344F" w:rsidRPr="003F477D" w:rsidRDefault="00EB415C" w:rsidP="004304FF">
            <w:pPr>
              <w:spacing w:after="0" w:line="240" w:lineRule="auto"/>
              <w:rPr>
                <w:b/>
                <w:szCs w:val="22"/>
              </w:rPr>
            </w:pPr>
            <w:r>
              <w:rPr>
                <w:b/>
                <w:szCs w:val="22"/>
              </w:rPr>
              <w:t>3 042</w:t>
            </w:r>
          </w:p>
        </w:tc>
      </w:tr>
    </w:tbl>
    <w:p w:rsidR="0003344F" w:rsidRDefault="0003344F" w:rsidP="0003344F">
      <w:pPr>
        <w:spacing w:after="0" w:line="240" w:lineRule="auto"/>
        <w:jc w:val="both"/>
        <w:rPr>
          <w:szCs w:val="22"/>
        </w:rPr>
      </w:pPr>
    </w:p>
    <w:p w:rsidR="0003344F" w:rsidRPr="003F477D" w:rsidRDefault="0003344F" w:rsidP="006A4709">
      <w:pPr>
        <w:pStyle w:val="Nzov"/>
        <w:numPr>
          <w:ilvl w:val="0"/>
          <w:numId w:val="8"/>
        </w:numPr>
        <w:spacing w:before="0" w:beforeAutospacing="0" w:after="0"/>
        <w:jc w:val="left"/>
        <w:rPr>
          <w:szCs w:val="22"/>
        </w:rPr>
      </w:pPr>
      <w:r w:rsidRPr="003F477D">
        <w:rPr>
          <w:szCs w:val="22"/>
        </w:rPr>
        <w:t>Informácie k </w:t>
      </w:r>
      <w:r w:rsidR="00EB5202" w:rsidRPr="003F477D">
        <w:rPr>
          <w:szCs w:val="22"/>
        </w:rPr>
        <w:t xml:space="preserve">prílohe č. 3 časti F. písm. w) </w:t>
      </w:r>
      <w:r w:rsidRPr="003F477D">
        <w:rPr>
          <w:szCs w:val="22"/>
        </w:rPr>
        <w:t xml:space="preserve">o krátkodobom finančnom majetku </w:t>
      </w:r>
    </w:p>
    <w:p w:rsidR="0003344F" w:rsidRPr="003F477D" w:rsidRDefault="0003344F" w:rsidP="0003344F">
      <w:pPr>
        <w:pStyle w:val="Nzov"/>
        <w:keepNext w:val="0"/>
        <w:spacing w:before="0" w:beforeAutospacing="0" w:after="0"/>
        <w:jc w:val="left"/>
        <w:rPr>
          <w:b w:val="0"/>
          <w:szCs w:val="22"/>
        </w:rPr>
      </w:pPr>
      <w:r w:rsidRPr="003F477D">
        <w:rPr>
          <w:b w:val="0"/>
          <w:szCs w:val="22"/>
        </w:rPr>
        <w:t xml:space="preserve">Tabuľka č. 1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40"/>
        <w:gridCol w:w="2643"/>
        <w:gridCol w:w="2405"/>
      </w:tblGrid>
      <w:tr w:rsidR="0003344F" w:rsidRPr="003F477D" w:rsidTr="007449B8">
        <w:trPr>
          <w:jc w:val="center"/>
        </w:trPr>
        <w:tc>
          <w:tcPr>
            <w:tcW w:w="4240" w:type="dxa"/>
            <w:tcBorders>
              <w:top w:val="single" w:sz="12" w:space="0" w:color="auto"/>
              <w:bottom w:val="nil"/>
              <w:right w:val="single" w:sz="12" w:space="0" w:color="auto"/>
            </w:tcBorders>
            <w:vAlign w:val="center"/>
            <w:hideMark/>
          </w:tcPr>
          <w:p w:rsidR="0003344F" w:rsidRPr="003F477D" w:rsidRDefault="0003344F" w:rsidP="0003344F">
            <w:pPr>
              <w:pStyle w:val="TopHeader"/>
            </w:pPr>
            <w:r w:rsidRPr="003F477D">
              <w:t>Názov položky</w:t>
            </w:r>
          </w:p>
        </w:tc>
        <w:tc>
          <w:tcPr>
            <w:tcW w:w="2643"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Bežné účtovné obdobie</w:t>
            </w:r>
          </w:p>
        </w:tc>
        <w:tc>
          <w:tcPr>
            <w:tcW w:w="2405" w:type="dxa"/>
            <w:tcBorders>
              <w:top w:val="single" w:sz="12" w:space="0" w:color="auto"/>
              <w:left w:val="single" w:sz="12" w:space="0" w:color="auto"/>
              <w:bottom w:val="nil"/>
            </w:tcBorders>
            <w:vAlign w:val="center"/>
            <w:hideMark/>
          </w:tcPr>
          <w:p w:rsidR="0003344F" w:rsidRPr="003F477D" w:rsidRDefault="0003344F" w:rsidP="0003344F">
            <w:pPr>
              <w:pStyle w:val="TopHeader"/>
            </w:pPr>
            <w:r w:rsidRPr="003F477D">
              <w:t>Bezprostredne predchádzajúce účtovné obdobie</w:t>
            </w:r>
          </w:p>
        </w:tc>
      </w:tr>
      <w:tr w:rsidR="0003344F" w:rsidRPr="003F477D" w:rsidTr="000A7EE3">
        <w:trPr>
          <w:trHeight w:hRule="exact" w:val="397"/>
          <w:jc w:val="center"/>
        </w:trPr>
        <w:tc>
          <w:tcPr>
            <w:tcW w:w="4240" w:type="dxa"/>
            <w:tcBorders>
              <w:top w:val="single" w:sz="12"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Pokladnica, ceniny</w:t>
            </w:r>
          </w:p>
        </w:tc>
        <w:tc>
          <w:tcPr>
            <w:tcW w:w="2643" w:type="dxa"/>
            <w:tcBorders>
              <w:top w:val="single" w:sz="12" w:space="0" w:color="auto"/>
              <w:left w:val="single" w:sz="12" w:space="0" w:color="auto"/>
            </w:tcBorders>
            <w:vAlign w:val="center"/>
          </w:tcPr>
          <w:p w:rsidR="0003344F" w:rsidRPr="003F477D" w:rsidRDefault="00EB415C" w:rsidP="0003344F">
            <w:pPr>
              <w:spacing w:after="0" w:line="240" w:lineRule="auto"/>
              <w:rPr>
                <w:bCs/>
                <w:szCs w:val="22"/>
              </w:rPr>
            </w:pPr>
            <w:r>
              <w:rPr>
                <w:bCs/>
                <w:szCs w:val="22"/>
              </w:rPr>
              <w:t>10</w:t>
            </w:r>
          </w:p>
        </w:tc>
        <w:tc>
          <w:tcPr>
            <w:tcW w:w="2405" w:type="dxa"/>
            <w:tcBorders>
              <w:top w:val="single" w:sz="12" w:space="0" w:color="auto"/>
            </w:tcBorders>
            <w:vAlign w:val="center"/>
          </w:tcPr>
          <w:p w:rsidR="0003344F" w:rsidRPr="003F477D" w:rsidRDefault="00EB415C" w:rsidP="0003344F">
            <w:pPr>
              <w:spacing w:after="0" w:line="240" w:lineRule="auto"/>
              <w:rPr>
                <w:bCs/>
                <w:szCs w:val="22"/>
              </w:rPr>
            </w:pPr>
            <w:r>
              <w:rPr>
                <w:bCs/>
                <w:szCs w:val="22"/>
              </w:rPr>
              <w:t>186</w:t>
            </w:r>
          </w:p>
        </w:tc>
      </w:tr>
      <w:tr w:rsidR="0003344F" w:rsidRPr="003F477D" w:rsidTr="0000458C">
        <w:trPr>
          <w:trHeight w:hRule="exact" w:val="526"/>
          <w:jc w:val="center"/>
        </w:trPr>
        <w:tc>
          <w:tcPr>
            <w:tcW w:w="4240" w:type="dxa"/>
            <w:tcBorders>
              <w:right w:val="single" w:sz="12" w:space="0" w:color="auto"/>
            </w:tcBorders>
            <w:vAlign w:val="center"/>
            <w:hideMark/>
          </w:tcPr>
          <w:p w:rsidR="0003344F" w:rsidRPr="003F477D" w:rsidRDefault="0003344F" w:rsidP="0000458C">
            <w:pPr>
              <w:spacing w:after="0" w:line="240" w:lineRule="auto"/>
              <w:rPr>
                <w:bCs/>
                <w:szCs w:val="22"/>
              </w:rPr>
            </w:pPr>
            <w:r w:rsidRPr="003F477D">
              <w:rPr>
                <w:bCs/>
                <w:szCs w:val="22"/>
              </w:rPr>
              <w:t>Bežné</w:t>
            </w:r>
            <w:r w:rsidR="0000458C">
              <w:rPr>
                <w:bCs/>
                <w:szCs w:val="22"/>
              </w:rPr>
              <w:t xml:space="preserve"> účty v banke alebo v pobočke zahraničnej banky</w:t>
            </w:r>
          </w:p>
        </w:tc>
        <w:tc>
          <w:tcPr>
            <w:tcW w:w="2643" w:type="dxa"/>
            <w:tcBorders>
              <w:left w:val="single" w:sz="12" w:space="0" w:color="auto"/>
            </w:tcBorders>
            <w:vAlign w:val="center"/>
          </w:tcPr>
          <w:p w:rsidR="0003344F" w:rsidRPr="003F477D" w:rsidRDefault="00EB415C" w:rsidP="0003344F">
            <w:pPr>
              <w:spacing w:after="0" w:line="240" w:lineRule="auto"/>
              <w:rPr>
                <w:bCs/>
                <w:szCs w:val="22"/>
              </w:rPr>
            </w:pPr>
            <w:r>
              <w:rPr>
                <w:bCs/>
                <w:szCs w:val="22"/>
              </w:rPr>
              <w:t>3 564</w:t>
            </w:r>
          </w:p>
        </w:tc>
        <w:tc>
          <w:tcPr>
            <w:tcW w:w="2405" w:type="dxa"/>
            <w:vAlign w:val="center"/>
          </w:tcPr>
          <w:p w:rsidR="0003344F" w:rsidRPr="003F477D" w:rsidRDefault="00EB415C" w:rsidP="0003344F">
            <w:pPr>
              <w:spacing w:after="0" w:line="240" w:lineRule="auto"/>
              <w:rPr>
                <w:bCs/>
                <w:szCs w:val="22"/>
              </w:rPr>
            </w:pPr>
            <w:r>
              <w:rPr>
                <w:bCs/>
                <w:szCs w:val="22"/>
              </w:rPr>
              <w:t>3 684</w:t>
            </w:r>
          </w:p>
        </w:tc>
      </w:tr>
      <w:tr w:rsidR="0003344F" w:rsidRPr="003F477D" w:rsidTr="0000458C">
        <w:trPr>
          <w:trHeight w:hRule="exact" w:val="576"/>
          <w:jc w:val="center"/>
        </w:trPr>
        <w:tc>
          <w:tcPr>
            <w:tcW w:w="4240" w:type="dxa"/>
            <w:tcBorders>
              <w:right w:val="single" w:sz="12" w:space="0" w:color="auto"/>
            </w:tcBorders>
            <w:vAlign w:val="center"/>
            <w:hideMark/>
          </w:tcPr>
          <w:p w:rsidR="0003344F" w:rsidRPr="003F477D" w:rsidRDefault="0000458C" w:rsidP="00D031EE">
            <w:pPr>
              <w:spacing w:after="0" w:line="240" w:lineRule="auto"/>
              <w:rPr>
                <w:bCs/>
                <w:szCs w:val="22"/>
              </w:rPr>
            </w:pPr>
            <w:r>
              <w:rPr>
                <w:bCs/>
                <w:szCs w:val="22"/>
              </w:rPr>
              <w:t>Vkladové</w:t>
            </w:r>
            <w:r w:rsidR="0003344F" w:rsidRPr="003F477D">
              <w:rPr>
                <w:bCs/>
                <w:szCs w:val="22"/>
              </w:rPr>
              <w:t xml:space="preserve"> účty</w:t>
            </w:r>
            <w:r>
              <w:rPr>
                <w:bCs/>
                <w:szCs w:val="22"/>
              </w:rPr>
              <w:t xml:space="preserve"> v banke alebo v pobočke zahraničnej banky </w:t>
            </w:r>
            <w:r w:rsidR="0003344F" w:rsidRPr="003F477D">
              <w:rPr>
                <w:bCs/>
                <w:szCs w:val="22"/>
              </w:rPr>
              <w:t>termínované</w:t>
            </w:r>
          </w:p>
        </w:tc>
        <w:tc>
          <w:tcPr>
            <w:tcW w:w="2643" w:type="dxa"/>
            <w:tcBorders>
              <w:left w:val="single" w:sz="12" w:space="0" w:color="auto"/>
            </w:tcBorders>
            <w:vAlign w:val="center"/>
          </w:tcPr>
          <w:p w:rsidR="0003344F" w:rsidRPr="003F477D" w:rsidRDefault="0003344F" w:rsidP="0003344F">
            <w:pPr>
              <w:spacing w:after="0" w:line="240" w:lineRule="auto"/>
              <w:rPr>
                <w:bCs/>
                <w:szCs w:val="22"/>
              </w:rPr>
            </w:pPr>
          </w:p>
        </w:tc>
        <w:tc>
          <w:tcPr>
            <w:tcW w:w="2405" w:type="dxa"/>
            <w:vAlign w:val="center"/>
          </w:tcPr>
          <w:p w:rsidR="0003344F" w:rsidRPr="003F477D" w:rsidRDefault="0003344F" w:rsidP="0003344F">
            <w:pPr>
              <w:spacing w:after="0" w:line="240" w:lineRule="auto"/>
              <w:rPr>
                <w:bCs/>
                <w:szCs w:val="22"/>
              </w:rPr>
            </w:pPr>
          </w:p>
        </w:tc>
      </w:tr>
      <w:tr w:rsidR="0003344F" w:rsidRPr="003F477D" w:rsidTr="000A7EE3">
        <w:trPr>
          <w:trHeight w:hRule="exact" w:val="397"/>
          <w:jc w:val="center"/>
        </w:trPr>
        <w:tc>
          <w:tcPr>
            <w:tcW w:w="4240" w:type="dxa"/>
            <w:tcBorders>
              <w:right w:val="single" w:sz="12" w:space="0" w:color="auto"/>
            </w:tcBorders>
            <w:vAlign w:val="center"/>
            <w:hideMark/>
          </w:tcPr>
          <w:p w:rsidR="0003344F" w:rsidRPr="003F477D" w:rsidRDefault="0003344F" w:rsidP="0003344F">
            <w:pPr>
              <w:spacing w:after="0" w:line="240" w:lineRule="auto"/>
              <w:rPr>
                <w:bCs/>
                <w:szCs w:val="22"/>
              </w:rPr>
            </w:pPr>
            <w:r w:rsidRPr="003F477D">
              <w:rPr>
                <w:bCs/>
                <w:szCs w:val="22"/>
              </w:rPr>
              <w:t>Peniaze na ceste</w:t>
            </w:r>
          </w:p>
        </w:tc>
        <w:tc>
          <w:tcPr>
            <w:tcW w:w="2643" w:type="dxa"/>
            <w:tcBorders>
              <w:left w:val="single" w:sz="12" w:space="0" w:color="auto"/>
            </w:tcBorders>
            <w:vAlign w:val="center"/>
          </w:tcPr>
          <w:p w:rsidR="0003344F" w:rsidRPr="003F477D" w:rsidRDefault="0003344F" w:rsidP="0003344F">
            <w:pPr>
              <w:spacing w:after="0" w:line="240" w:lineRule="auto"/>
              <w:rPr>
                <w:bCs/>
                <w:szCs w:val="22"/>
              </w:rPr>
            </w:pPr>
          </w:p>
        </w:tc>
        <w:tc>
          <w:tcPr>
            <w:tcW w:w="2405" w:type="dxa"/>
            <w:vAlign w:val="center"/>
          </w:tcPr>
          <w:p w:rsidR="0003344F" w:rsidRPr="003F477D" w:rsidRDefault="0003344F" w:rsidP="0003344F">
            <w:pPr>
              <w:spacing w:after="0" w:line="240" w:lineRule="auto"/>
              <w:rPr>
                <w:bCs/>
                <w:szCs w:val="22"/>
              </w:rPr>
            </w:pPr>
          </w:p>
        </w:tc>
      </w:tr>
      <w:tr w:rsidR="0003344F" w:rsidRPr="003F477D" w:rsidTr="000A7EE3">
        <w:trPr>
          <w:trHeight w:hRule="exact" w:val="397"/>
          <w:jc w:val="center"/>
        </w:trPr>
        <w:tc>
          <w:tcPr>
            <w:tcW w:w="4240" w:type="dxa"/>
            <w:tcBorders>
              <w:bottom w:val="single" w:sz="12" w:space="0" w:color="auto"/>
              <w:right w:val="single" w:sz="12" w:space="0" w:color="auto"/>
            </w:tcBorders>
            <w:vAlign w:val="center"/>
            <w:hideMark/>
          </w:tcPr>
          <w:p w:rsidR="0003344F" w:rsidRPr="003F477D" w:rsidRDefault="0003344F" w:rsidP="0003344F">
            <w:pPr>
              <w:spacing w:after="0" w:line="240" w:lineRule="auto"/>
              <w:rPr>
                <w:b/>
                <w:bCs/>
                <w:szCs w:val="22"/>
              </w:rPr>
            </w:pPr>
            <w:r w:rsidRPr="003F477D">
              <w:rPr>
                <w:b/>
                <w:bCs/>
                <w:szCs w:val="22"/>
              </w:rPr>
              <w:t>Spolu</w:t>
            </w:r>
          </w:p>
        </w:tc>
        <w:tc>
          <w:tcPr>
            <w:tcW w:w="2643" w:type="dxa"/>
            <w:tcBorders>
              <w:left w:val="single" w:sz="12" w:space="0" w:color="auto"/>
              <w:bottom w:val="single" w:sz="12" w:space="0" w:color="auto"/>
            </w:tcBorders>
            <w:vAlign w:val="center"/>
          </w:tcPr>
          <w:p w:rsidR="0003344F" w:rsidRPr="003F477D" w:rsidRDefault="00EB415C" w:rsidP="0003344F">
            <w:pPr>
              <w:spacing w:after="0" w:line="240" w:lineRule="auto"/>
              <w:rPr>
                <w:b/>
                <w:bCs/>
                <w:szCs w:val="22"/>
              </w:rPr>
            </w:pPr>
            <w:r>
              <w:rPr>
                <w:b/>
                <w:bCs/>
                <w:szCs w:val="22"/>
              </w:rPr>
              <w:t>3 574</w:t>
            </w:r>
          </w:p>
        </w:tc>
        <w:tc>
          <w:tcPr>
            <w:tcW w:w="2405" w:type="dxa"/>
            <w:tcBorders>
              <w:bottom w:val="single" w:sz="12" w:space="0" w:color="auto"/>
            </w:tcBorders>
            <w:vAlign w:val="center"/>
          </w:tcPr>
          <w:p w:rsidR="0003344F" w:rsidRPr="003F477D" w:rsidRDefault="00EB415C" w:rsidP="0003344F">
            <w:pPr>
              <w:spacing w:after="0" w:line="240" w:lineRule="auto"/>
              <w:rPr>
                <w:b/>
                <w:bCs/>
                <w:szCs w:val="22"/>
              </w:rPr>
            </w:pPr>
            <w:r>
              <w:rPr>
                <w:b/>
                <w:bCs/>
                <w:szCs w:val="22"/>
              </w:rPr>
              <w:t>3 870</w:t>
            </w:r>
          </w:p>
        </w:tc>
      </w:tr>
    </w:tbl>
    <w:p w:rsidR="005D2F62" w:rsidRDefault="005D2F62" w:rsidP="0003344F">
      <w:pPr>
        <w:pStyle w:val="Nzov"/>
        <w:keepNext w:val="0"/>
        <w:widowControl w:val="0"/>
        <w:spacing w:before="0" w:beforeAutospacing="0" w:after="0"/>
        <w:jc w:val="left"/>
        <w:rPr>
          <w:b w:val="0"/>
          <w:szCs w:val="22"/>
        </w:rPr>
      </w:pPr>
    </w:p>
    <w:p w:rsidR="0005176E" w:rsidRPr="0005176E" w:rsidRDefault="0005176E" w:rsidP="0005176E">
      <w:pPr>
        <w:spacing w:after="0"/>
      </w:pPr>
    </w:p>
    <w:p w:rsidR="0003344F" w:rsidRPr="003F477D" w:rsidRDefault="0003344F" w:rsidP="006A4709">
      <w:pPr>
        <w:pStyle w:val="Nzov"/>
        <w:numPr>
          <w:ilvl w:val="0"/>
          <w:numId w:val="8"/>
        </w:numPr>
        <w:spacing w:before="0" w:beforeAutospacing="0" w:after="0"/>
        <w:jc w:val="both"/>
        <w:rPr>
          <w:szCs w:val="22"/>
        </w:rPr>
      </w:pPr>
      <w:r w:rsidRPr="003F477D">
        <w:rPr>
          <w:szCs w:val="22"/>
        </w:rPr>
        <w:t xml:space="preserve">Informácie k </w:t>
      </w:r>
      <w:r w:rsidR="00EB5202" w:rsidRPr="003F477D">
        <w:rPr>
          <w:szCs w:val="22"/>
        </w:rPr>
        <w:t>prílohe č. 3 </w:t>
      </w:r>
      <w:r w:rsidRPr="003F477D">
        <w:rPr>
          <w:szCs w:val="22"/>
        </w:rPr>
        <w:t>časti G. pís</w:t>
      </w:r>
      <w:r w:rsidR="00EB5202" w:rsidRPr="003F477D">
        <w:rPr>
          <w:szCs w:val="22"/>
        </w:rPr>
        <w:t xml:space="preserve">m. a) tretiemu bodu </w:t>
      </w:r>
      <w:r w:rsidRPr="003F477D">
        <w:rPr>
          <w:szCs w:val="22"/>
        </w:rPr>
        <w:t xml:space="preserve">o rozdelení účtovného zisku alebo o vysporiadaní účtovnej straty </w:t>
      </w:r>
    </w:p>
    <w:p w:rsidR="0003344F" w:rsidRPr="003F477D" w:rsidRDefault="0003344F" w:rsidP="0003344F">
      <w:pPr>
        <w:spacing w:after="0" w:line="240" w:lineRule="auto"/>
        <w:rPr>
          <w:szCs w:val="22"/>
        </w:rPr>
      </w:pPr>
      <w:r w:rsidRPr="003F477D">
        <w:rPr>
          <w:szCs w:val="22"/>
        </w:rPr>
        <w:t>Tabuľka č. 1</w:t>
      </w:r>
    </w:p>
    <w:tbl>
      <w:tblPr>
        <w:tblW w:w="5000" w:type="pct"/>
        <w:jc w:val="center"/>
        <w:tblLook w:val="04A0" w:firstRow="1" w:lastRow="0" w:firstColumn="1" w:lastColumn="0" w:noHBand="0" w:noVBand="1"/>
      </w:tblPr>
      <w:tblGrid>
        <w:gridCol w:w="6771"/>
        <w:gridCol w:w="2517"/>
      </w:tblGrid>
      <w:tr w:rsidR="0003344F" w:rsidRPr="003F477D" w:rsidTr="007B2E0B">
        <w:trPr>
          <w:trHeight w:val="765"/>
          <w:jc w:val="center"/>
        </w:trPr>
        <w:tc>
          <w:tcPr>
            <w:tcW w:w="6771" w:type="dxa"/>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pPr>
            <w:r w:rsidRPr="003F477D">
              <w:t>Názov položky</w:t>
            </w:r>
          </w:p>
        </w:tc>
        <w:tc>
          <w:tcPr>
            <w:tcW w:w="2517" w:type="dxa"/>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pStyle w:val="TopHeader"/>
            </w:pPr>
            <w:r w:rsidRPr="003F477D">
              <w:t>Bezprostredne predchádzajúce účtovné obdobie</w:t>
            </w:r>
          </w:p>
        </w:tc>
      </w:tr>
      <w:tr w:rsidR="0003344F" w:rsidRPr="003F477D" w:rsidTr="007B2E0B">
        <w:trPr>
          <w:trHeight w:val="425"/>
          <w:jc w:val="center"/>
        </w:trPr>
        <w:tc>
          <w:tcPr>
            <w:tcW w:w="6771" w:type="dxa"/>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 xml:space="preserve">Účtovný zisk </w:t>
            </w:r>
          </w:p>
        </w:tc>
        <w:tc>
          <w:tcPr>
            <w:tcW w:w="2517" w:type="dxa"/>
            <w:tcBorders>
              <w:top w:val="single" w:sz="12" w:space="0" w:color="auto"/>
              <w:left w:val="single" w:sz="12" w:space="0" w:color="auto"/>
              <w:bottom w:val="single" w:sz="12" w:space="0" w:color="auto"/>
              <w:right w:val="single" w:sz="12" w:space="0" w:color="auto"/>
            </w:tcBorders>
            <w:noWrap/>
            <w:vAlign w:val="center"/>
          </w:tcPr>
          <w:p w:rsidR="0003344F" w:rsidRPr="003F477D" w:rsidRDefault="0003344F" w:rsidP="0003344F">
            <w:pPr>
              <w:spacing w:after="0" w:line="240" w:lineRule="auto"/>
              <w:jc w:val="center"/>
              <w:rPr>
                <w:szCs w:val="22"/>
              </w:rPr>
            </w:pPr>
          </w:p>
        </w:tc>
      </w:tr>
      <w:tr w:rsidR="0003344F" w:rsidRPr="003F477D" w:rsidTr="007B2E0B">
        <w:trPr>
          <w:trHeight w:val="330"/>
          <w:jc w:val="center"/>
        </w:trPr>
        <w:tc>
          <w:tcPr>
            <w:tcW w:w="6771" w:type="dxa"/>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b/>
                <w:bCs/>
                <w:szCs w:val="22"/>
              </w:rPr>
              <w:t>Rozdelenie účtovného zisku</w:t>
            </w:r>
          </w:p>
        </w:tc>
        <w:tc>
          <w:tcPr>
            <w:tcW w:w="2517" w:type="dxa"/>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EA41E2">
            <w:pPr>
              <w:spacing w:after="0" w:line="240" w:lineRule="auto"/>
              <w:jc w:val="center"/>
              <w:rPr>
                <w:b/>
                <w:szCs w:val="22"/>
              </w:rPr>
            </w:pPr>
            <w:r w:rsidRPr="003F477D">
              <w:rPr>
                <w:b/>
                <w:szCs w:val="22"/>
              </w:rPr>
              <w:t>Bežné účtovné obdobie</w:t>
            </w:r>
          </w:p>
        </w:tc>
      </w:tr>
      <w:tr w:rsidR="0003344F" w:rsidRPr="003F477D" w:rsidTr="007B2E0B">
        <w:trPr>
          <w:trHeight w:val="369"/>
          <w:jc w:val="center"/>
        </w:trPr>
        <w:tc>
          <w:tcPr>
            <w:tcW w:w="6771" w:type="dxa"/>
            <w:tcBorders>
              <w:top w:val="single" w:sz="12" w:space="0" w:color="auto"/>
              <w:left w:val="single" w:sz="12" w:space="0" w:color="auto"/>
              <w:bottom w:val="single" w:sz="8"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Prídel do zákonného rezervného fondu</w:t>
            </w:r>
          </w:p>
        </w:tc>
        <w:tc>
          <w:tcPr>
            <w:tcW w:w="2517" w:type="dxa"/>
            <w:tcBorders>
              <w:top w:val="single" w:sz="12" w:space="0" w:color="auto"/>
              <w:left w:val="single" w:sz="12" w:space="0" w:color="auto"/>
              <w:bottom w:val="single" w:sz="8"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8"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Prídel do štatutárnych a ostatných fondov</w:t>
            </w:r>
          </w:p>
        </w:tc>
        <w:tc>
          <w:tcPr>
            <w:tcW w:w="2517" w:type="dxa"/>
            <w:tcBorders>
              <w:top w:val="single" w:sz="8" w:space="0" w:color="auto"/>
              <w:left w:val="single" w:sz="12" w:space="0" w:color="auto"/>
              <w:bottom w:val="single" w:sz="4"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4"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Prídel do sociálneho fondu</w:t>
            </w:r>
          </w:p>
        </w:tc>
        <w:tc>
          <w:tcPr>
            <w:tcW w:w="2517" w:type="dxa"/>
            <w:tcBorders>
              <w:top w:val="nil"/>
              <w:left w:val="single" w:sz="12" w:space="0" w:color="auto"/>
              <w:bottom w:val="single" w:sz="6"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Prídel na zvýšenie základného imania</w:t>
            </w:r>
          </w:p>
        </w:tc>
        <w:tc>
          <w:tcPr>
            <w:tcW w:w="2517" w:type="dxa"/>
            <w:tcBorders>
              <w:top w:val="single" w:sz="6" w:space="0" w:color="auto"/>
              <w:left w:val="single" w:sz="12" w:space="0" w:color="auto"/>
              <w:bottom w:val="single" w:sz="4"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4"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Úhrada straty minulých období</w:t>
            </w:r>
          </w:p>
        </w:tc>
        <w:tc>
          <w:tcPr>
            <w:tcW w:w="2517" w:type="dxa"/>
            <w:tcBorders>
              <w:top w:val="nil"/>
              <w:left w:val="single" w:sz="12" w:space="0" w:color="auto"/>
              <w:bottom w:val="single" w:sz="6"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6"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Prevod do nerozdeleného zisku minulých rokov</w:t>
            </w:r>
          </w:p>
        </w:tc>
        <w:tc>
          <w:tcPr>
            <w:tcW w:w="2517" w:type="dxa"/>
            <w:tcBorders>
              <w:top w:val="single" w:sz="6" w:space="0" w:color="auto"/>
              <w:left w:val="single" w:sz="12" w:space="0" w:color="auto"/>
              <w:bottom w:val="single" w:sz="6"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Rozdelenie podielu na zisku spoločníkom, členom</w:t>
            </w:r>
          </w:p>
        </w:tc>
        <w:tc>
          <w:tcPr>
            <w:tcW w:w="2517" w:type="dxa"/>
            <w:tcBorders>
              <w:top w:val="single" w:sz="6" w:space="0" w:color="auto"/>
              <w:left w:val="single" w:sz="12" w:space="0" w:color="auto"/>
              <w:bottom w:val="single" w:sz="4"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4"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xml:space="preserve">Iné </w:t>
            </w:r>
          </w:p>
        </w:tc>
        <w:tc>
          <w:tcPr>
            <w:tcW w:w="2517" w:type="dxa"/>
            <w:tcBorders>
              <w:top w:val="nil"/>
              <w:left w:val="single" w:sz="12" w:space="0" w:color="auto"/>
              <w:bottom w:val="single" w:sz="6"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6"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lastRenderedPageBreak/>
              <w:t>Spolu</w:t>
            </w:r>
          </w:p>
        </w:tc>
        <w:tc>
          <w:tcPr>
            <w:tcW w:w="2517" w:type="dxa"/>
            <w:tcBorders>
              <w:top w:val="single" w:sz="6" w:space="0" w:color="auto"/>
              <w:left w:val="single" w:sz="12" w:space="0" w:color="auto"/>
              <w:bottom w:val="single" w:sz="12" w:space="0" w:color="auto"/>
              <w:right w:val="single" w:sz="12" w:space="0" w:color="auto"/>
            </w:tcBorders>
            <w:noWrap/>
            <w:vAlign w:val="center"/>
          </w:tcPr>
          <w:p w:rsidR="0003344F" w:rsidRPr="003F477D" w:rsidRDefault="0003344F" w:rsidP="007B2E0B">
            <w:pPr>
              <w:spacing w:after="0" w:line="240" w:lineRule="auto"/>
              <w:rPr>
                <w:szCs w:val="22"/>
              </w:rPr>
            </w:pPr>
          </w:p>
        </w:tc>
      </w:tr>
    </w:tbl>
    <w:p w:rsidR="0003344F" w:rsidRDefault="0003344F" w:rsidP="0003344F">
      <w:pPr>
        <w:spacing w:after="0" w:line="240" w:lineRule="auto"/>
        <w:rPr>
          <w:szCs w:val="22"/>
        </w:rPr>
      </w:pPr>
    </w:p>
    <w:p w:rsidR="0003344F" w:rsidRPr="003F477D" w:rsidRDefault="0003344F" w:rsidP="0003344F">
      <w:pPr>
        <w:spacing w:after="0" w:line="240" w:lineRule="auto"/>
        <w:rPr>
          <w:szCs w:val="22"/>
        </w:rPr>
      </w:pPr>
      <w:r w:rsidRPr="003F477D">
        <w:rPr>
          <w:szCs w:val="22"/>
        </w:rPr>
        <w:t>Tabuľka č. 2</w:t>
      </w:r>
    </w:p>
    <w:tbl>
      <w:tblPr>
        <w:tblW w:w="5000" w:type="pct"/>
        <w:jc w:val="center"/>
        <w:tblLook w:val="04A0" w:firstRow="1" w:lastRow="0" w:firstColumn="1" w:lastColumn="0" w:noHBand="0" w:noVBand="1"/>
      </w:tblPr>
      <w:tblGrid>
        <w:gridCol w:w="6771"/>
        <w:gridCol w:w="2517"/>
      </w:tblGrid>
      <w:tr w:rsidR="0003344F" w:rsidRPr="003F477D" w:rsidTr="007B2E0B">
        <w:trPr>
          <w:trHeight w:val="330"/>
          <w:jc w:val="center"/>
        </w:trPr>
        <w:tc>
          <w:tcPr>
            <w:tcW w:w="6771" w:type="dxa"/>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jc w:val="center"/>
              <w:rPr>
                <w:b/>
                <w:bCs/>
                <w:szCs w:val="22"/>
              </w:rPr>
            </w:pPr>
            <w:r w:rsidRPr="003F477D">
              <w:rPr>
                <w:b/>
                <w:bCs/>
                <w:szCs w:val="22"/>
              </w:rPr>
              <w:t>Názov položky</w:t>
            </w:r>
          </w:p>
        </w:tc>
        <w:tc>
          <w:tcPr>
            <w:tcW w:w="2517" w:type="dxa"/>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jc w:val="center"/>
              <w:rPr>
                <w:b/>
                <w:szCs w:val="22"/>
              </w:rPr>
            </w:pPr>
            <w:r w:rsidRPr="003F477D">
              <w:rPr>
                <w:b/>
                <w:szCs w:val="22"/>
              </w:rPr>
              <w:t>Bezprostredne predchádzajúce účtovné obdobie</w:t>
            </w:r>
          </w:p>
        </w:tc>
      </w:tr>
      <w:tr w:rsidR="0003344F" w:rsidRPr="003F477D" w:rsidTr="007B2E0B">
        <w:trPr>
          <w:trHeight w:val="425"/>
          <w:jc w:val="center"/>
        </w:trPr>
        <w:tc>
          <w:tcPr>
            <w:tcW w:w="6771" w:type="dxa"/>
            <w:tcBorders>
              <w:top w:val="single" w:sz="4"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Účtovná strata</w:t>
            </w:r>
          </w:p>
        </w:tc>
        <w:tc>
          <w:tcPr>
            <w:tcW w:w="2517" w:type="dxa"/>
            <w:tcBorders>
              <w:top w:val="single" w:sz="4" w:space="0" w:color="auto"/>
              <w:left w:val="single" w:sz="12" w:space="0" w:color="auto"/>
              <w:bottom w:val="single" w:sz="12" w:space="0" w:color="auto"/>
              <w:right w:val="single" w:sz="12" w:space="0" w:color="auto"/>
            </w:tcBorders>
            <w:noWrap/>
            <w:vAlign w:val="center"/>
          </w:tcPr>
          <w:p w:rsidR="0003344F" w:rsidRPr="003F477D" w:rsidRDefault="00490674" w:rsidP="0003344F">
            <w:pPr>
              <w:spacing w:after="0" w:line="240" w:lineRule="auto"/>
              <w:jc w:val="center"/>
              <w:rPr>
                <w:szCs w:val="22"/>
              </w:rPr>
            </w:pPr>
            <w:r>
              <w:rPr>
                <w:szCs w:val="22"/>
              </w:rPr>
              <w:t>10 474</w:t>
            </w:r>
          </w:p>
        </w:tc>
      </w:tr>
      <w:tr w:rsidR="0003344F" w:rsidRPr="003F477D" w:rsidTr="007B2E0B">
        <w:trPr>
          <w:trHeight w:val="425"/>
          <w:jc w:val="center"/>
        </w:trPr>
        <w:tc>
          <w:tcPr>
            <w:tcW w:w="6771" w:type="dxa"/>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b/>
                <w:bCs/>
                <w:szCs w:val="22"/>
              </w:rPr>
              <w:t>Vysporiadanie účtovnej straty</w:t>
            </w:r>
          </w:p>
        </w:tc>
        <w:tc>
          <w:tcPr>
            <w:tcW w:w="2517" w:type="dxa"/>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EA41E2">
            <w:pPr>
              <w:spacing w:after="0" w:line="240" w:lineRule="auto"/>
              <w:jc w:val="center"/>
              <w:rPr>
                <w:szCs w:val="22"/>
              </w:rPr>
            </w:pPr>
            <w:r w:rsidRPr="003F477D">
              <w:rPr>
                <w:b/>
                <w:szCs w:val="22"/>
              </w:rPr>
              <w:t>Bežné účtovné obdobie</w:t>
            </w:r>
          </w:p>
        </w:tc>
      </w:tr>
      <w:tr w:rsidR="0003344F" w:rsidRPr="003F477D" w:rsidTr="007B2E0B">
        <w:trPr>
          <w:trHeight w:val="369"/>
          <w:jc w:val="center"/>
        </w:trPr>
        <w:tc>
          <w:tcPr>
            <w:tcW w:w="6771" w:type="dxa"/>
            <w:tcBorders>
              <w:top w:val="single" w:sz="12"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Zo zákonného rezervného fondu</w:t>
            </w:r>
          </w:p>
        </w:tc>
        <w:tc>
          <w:tcPr>
            <w:tcW w:w="2517" w:type="dxa"/>
            <w:tcBorders>
              <w:top w:val="single" w:sz="12" w:space="0" w:color="auto"/>
              <w:left w:val="single" w:sz="12" w:space="0" w:color="auto"/>
              <w:bottom w:val="single" w:sz="6"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Zo štatutárnych a ostatných fondov</w:t>
            </w:r>
          </w:p>
        </w:tc>
        <w:tc>
          <w:tcPr>
            <w:tcW w:w="2517" w:type="dxa"/>
            <w:tcBorders>
              <w:top w:val="single" w:sz="6" w:space="0" w:color="auto"/>
              <w:left w:val="single" w:sz="12" w:space="0" w:color="auto"/>
              <w:bottom w:val="single" w:sz="4"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4"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 nerozdeleného zisku minulých rokov</w:t>
            </w:r>
          </w:p>
        </w:tc>
        <w:tc>
          <w:tcPr>
            <w:tcW w:w="2517" w:type="dxa"/>
            <w:tcBorders>
              <w:top w:val="nil"/>
              <w:left w:val="single" w:sz="12" w:space="0" w:color="auto"/>
              <w:bottom w:val="single" w:sz="6"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Úhrada straty spoločníkmi</w:t>
            </w:r>
            <w:r w:rsidR="00D031EE">
              <w:rPr>
                <w:szCs w:val="22"/>
              </w:rPr>
              <w:t>, členmi</w:t>
            </w:r>
          </w:p>
        </w:tc>
        <w:tc>
          <w:tcPr>
            <w:tcW w:w="2517" w:type="dxa"/>
            <w:tcBorders>
              <w:top w:val="single" w:sz="6" w:space="0" w:color="auto"/>
              <w:left w:val="single" w:sz="12" w:space="0" w:color="auto"/>
              <w:bottom w:val="single" w:sz="4"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4" w:space="0" w:color="auto"/>
              <w:left w:val="single" w:sz="12" w:space="0" w:color="auto"/>
              <w:bottom w:val="single" w:sz="6" w:space="0" w:color="auto"/>
              <w:right w:val="single" w:sz="12" w:space="0" w:color="auto"/>
            </w:tcBorders>
            <w:noWrap/>
            <w:vAlign w:val="center"/>
            <w:hideMark/>
          </w:tcPr>
          <w:p w:rsidR="0003344F" w:rsidRPr="003F477D" w:rsidRDefault="0003344F" w:rsidP="00D031EE">
            <w:pPr>
              <w:spacing w:after="0" w:line="240" w:lineRule="auto"/>
              <w:rPr>
                <w:szCs w:val="22"/>
              </w:rPr>
            </w:pPr>
            <w:r w:rsidRPr="003F477D">
              <w:rPr>
                <w:szCs w:val="22"/>
              </w:rPr>
              <w:t xml:space="preserve">Prevod </w:t>
            </w:r>
            <w:r w:rsidR="00D031EE">
              <w:rPr>
                <w:szCs w:val="22"/>
              </w:rPr>
              <w:t>na účet</w:t>
            </w:r>
            <w:r w:rsidRPr="003F477D">
              <w:rPr>
                <w:szCs w:val="22"/>
              </w:rPr>
              <w:t xml:space="preserve"> neuhradenej straty minulých rokov</w:t>
            </w:r>
          </w:p>
        </w:tc>
        <w:tc>
          <w:tcPr>
            <w:tcW w:w="2517" w:type="dxa"/>
            <w:tcBorders>
              <w:top w:val="nil"/>
              <w:left w:val="single" w:sz="12" w:space="0" w:color="auto"/>
              <w:bottom w:val="single" w:sz="6" w:space="0" w:color="auto"/>
              <w:right w:val="single" w:sz="12" w:space="0" w:color="auto"/>
            </w:tcBorders>
            <w:noWrap/>
            <w:vAlign w:val="center"/>
          </w:tcPr>
          <w:p w:rsidR="0003344F" w:rsidRPr="003F477D" w:rsidRDefault="00490674" w:rsidP="007B2E0B">
            <w:pPr>
              <w:spacing w:after="0" w:line="240" w:lineRule="auto"/>
              <w:rPr>
                <w:szCs w:val="22"/>
              </w:rPr>
            </w:pPr>
            <w:r>
              <w:rPr>
                <w:szCs w:val="22"/>
              </w:rPr>
              <w:t>10 474</w:t>
            </w:r>
          </w:p>
        </w:tc>
      </w:tr>
      <w:tr w:rsidR="0003344F" w:rsidRPr="003F477D" w:rsidTr="007B2E0B">
        <w:trPr>
          <w:trHeight w:val="369"/>
          <w:jc w:val="center"/>
        </w:trPr>
        <w:tc>
          <w:tcPr>
            <w:tcW w:w="6771" w:type="dxa"/>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xml:space="preserve">Iné </w:t>
            </w:r>
          </w:p>
        </w:tc>
        <w:tc>
          <w:tcPr>
            <w:tcW w:w="2517" w:type="dxa"/>
            <w:tcBorders>
              <w:top w:val="single" w:sz="6" w:space="0" w:color="auto"/>
              <w:left w:val="single" w:sz="12" w:space="0" w:color="auto"/>
              <w:bottom w:val="single" w:sz="4" w:space="0" w:color="auto"/>
              <w:right w:val="single" w:sz="12" w:space="0" w:color="auto"/>
            </w:tcBorders>
            <w:noWrap/>
            <w:vAlign w:val="center"/>
          </w:tcPr>
          <w:p w:rsidR="0003344F" w:rsidRPr="003F477D" w:rsidRDefault="0003344F" w:rsidP="007B2E0B">
            <w:pPr>
              <w:spacing w:after="0" w:line="240" w:lineRule="auto"/>
              <w:rPr>
                <w:szCs w:val="22"/>
              </w:rPr>
            </w:pPr>
          </w:p>
        </w:tc>
      </w:tr>
      <w:tr w:rsidR="0003344F" w:rsidRPr="003F477D" w:rsidTr="007B2E0B">
        <w:trPr>
          <w:trHeight w:val="369"/>
          <w:jc w:val="center"/>
        </w:trPr>
        <w:tc>
          <w:tcPr>
            <w:tcW w:w="6771" w:type="dxa"/>
            <w:tcBorders>
              <w:top w:val="single" w:sz="4"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 xml:space="preserve">Spolu </w:t>
            </w:r>
          </w:p>
        </w:tc>
        <w:tc>
          <w:tcPr>
            <w:tcW w:w="2517" w:type="dxa"/>
            <w:tcBorders>
              <w:top w:val="nil"/>
              <w:left w:val="single" w:sz="12" w:space="0" w:color="auto"/>
              <w:bottom w:val="single" w:sz="12" w:space="0" w:color="auto"/>
              <w:right w:val="single" w:sz="12" w:space="0" w:color="auto"/>
            </w:tcBorders>
            <w:noWrap/>
            <w:vAlign w:val="center"/>
          </w:tcPr>
          <w:p w:rsidR="0003344F" w:rsidRPr="003F477D" w:rsidRDefault="00490674" w:rsidP="007B2E0B">
            <w:pPr>
              <w:spacing w:after="0" w:line="240" w:lineRule="auto"/>
              <w:rPr>
                <w:szCs w:val="22"/>
              </w:rPr>
            </w:pPr>
            <w:r>
              <w:rPr>
                <w:szCs w:val="22"/>
              </w:rPr>
              <w:t>10 474</w:t>
            </w:r>
          </w:p>
        </w:tc>
      </w:tr>
    </w:tbl>
    <w:p w:rsidR="007B2E0B" w:rsidRPr="003F477D" w:rsidRDefault="007B2E0B" w:rsidP="007B2E0B">
      <w:pPr>
        <w:pStyle w:val="Nzov"/>
        <w:spacing w:before="0" w:beforeAutospacing="0" w:after="0"/>
        <w:jc w:val="left"/>
        <w:rPr>
          <w:szCs w:val="22"/>
        </w:rPr>
      </w:pPr>
    </w:p>
    <w:p w:rsidR="0003344F" w:rsidRPr="003F477D" w:rsidRDefault="0003344F" w:rsidP="006A4709">
      <w:pPr>
        <w:pStyle w:val="Nzov"/>
        <w:numPr>
          <w:ilvl w:val="0"/>
          <w:numId w:val="8"/>
        </w:numPr>
        <w:spacing w:before="0" w:beforeAutospacing="0" w:after="0"/>
        <w:jc w:val="left"/>
        <w:rPr>
          <w:szCs w:val="22"/>
        </w:rPr>
      </w:pPr>
      <w:r w:rsidRPr="003F477D">
        <w:rPr>
          <w:szCs w:val="22"/>
        </w:rPr>
        <w:t>Informácie k </w:t>
      </w:r>
      <w:r w:rsidR="00EB5202" w:rsidRPr="003F477D">
        <w:rPr>
          <w:szCs w:val="22"/>
        </w:rPr>
        <w:t xml:space="preserve">prílohe č. 3 časti G. písm. b) </w:t>
      </w:r>
      <w:r w:rsidRPr="003F477D">
        <w:rPr>
          <w:szCs w:val="22"/>
        </w:rPr>
        <w:t>o rezervách</w:t>
      </w:r>
    </w:p>
    <w:p w:rsidR="0003344F" w:rsidRPr="003F477D" w:rsidRDefault="0003344F" w:rsidP="0003344F">
      <w:pPr>
        <w:spacing w:after="0" w:line="240" w:lineRule="auto"/>
        <w:rPr>
          <w:szCs w:val="22"/>
        </w:rPr>
      </w:pPr>
      <w:r w:rsidRPr="003F477D">
        <w:rPr>
          <w:szCs w:val="22"/>
        </w:rPr>
        <w:t>Tabuľka č. 1</w:t>
      </w:r>
    </w:p>
    <w:tbl>
      <w:tblPr>
        <w:tblW w:w="5001" w:type="pct"/>
        <w:jc w:val="center"/>
        <w:tblInd w:w="-2" w:type="dxa"/>
        <w:tblLayout w:type="fixed"/>
        <w:tblLook w:val="04A0" w:firstRow="1" w:lastRow="0" w:firstColumn="1" w:lastColumn="0" w:noHBand="0" w:noVBand="1"/>
      </w:tblPr>
      <w:tblGrid>
        <w:gridCol w:w="2520"/>
        <w:gridCol w:w="1953"/>
        <w:gridCol w:w="1024"/>
        <w:gridCol w:w="1135"/>
        <w:gridCol w:w="1133"/>
        <w:gridCol w:w="1525"/>
      </w:tblGrid>
      <w:tr w:rsidR="00E94D7D" w:rsidRPr="003F477D" w:rsidTr="00EA41E2">
        <w:trPr>
          <w:trHeight w:val="330"/>
          <w:jc w:val="center"/>
        </w:trPr>
        <w:tc>
          <w:tcPr>
            <w:tcW w:w="1356" w:type="pct"/>
            <w:vMerge w:val="restart"/>
            <w:tcBorders>
              <w:top w:val="single" w:sz="12" w:space="0" w:color="auto"/>
              <w:left w:val="single" w:sz="12" w:space="0" w:color="auto"/>
              <w:bottom w:val="nil"/>
              <w:right w:val="single" w:sz="12" w:space="0" w:color="auto"/>
            </w:tcBorders>
            <w:noWrap/>
            <w:vAlign w:val="center"/>
            <w:hideMark/>
          </w:tcPr>
          <w:p w:rsidR="00E94D7D" w:rsidRPr="003F477D" w:rsidRDefault="00E94D7D" w:rsidP="00E94D7D">
            <w:pPr>
              <w:pStyle w:val="TopHeader"/>
            </w:pPr>
            <w:r w:rsidRPr="003F477D">
              <w:t>Názov položky</w:t>
            </w:r>
          </w:p>
        </w:tc>
        <w:tc>
          <w:tcPr>
            <w:tcW w:w="3644" w:type="pct"/>
            <w:gridSpan w:val="5"/>
            <w:tcBorders>
              <w:top w:val="single" w:sz="12" w:space="0" w:color="auto"/>
              <w:left w:val="single" w:sz="12" w:space="0" w:color="auto"/>
              <w:bottom w:val="single" w:sz="4" w:space="0" w:color="auto"/>
              <w:right w:val="single" w:sz="12" w:space="0" w:color="auto"/>
            </w:tcBorders>
            <w:noWrap/>
            <w:vAlign w:val="center"/>
            <w:hideMark/>
          </w:tcPr>
          <w:p w:rsidR="00E94D7D" w:rsidRPr="003F477D" w:rsidRDefault="00E94D7D" w:rsidP="00E94D7D">
            <w:pPr>
              <w:pStyle w:val="TopHeader"/>
            </w:pPr>
            <w:r w:rsidRPr="003F477D">
              <w:t>Bežné účtovné obdobie</w:t>
            </w:r>
          </w:p>
        </w:tc>
      </w:tr>
      <w:tr w:rsidR="00E94D7D" w:rsidRPr="003F477D" w:rsidTr="00EA41E2">
        <w:trPr>
          <w:trHeight w:val="345"/>
          <w:jc w:val="center"/>
        </w:trPr>
        <w:tc>
          <w:tcPr>
            <w:tcW w:w="1356" w:type="pct"/>
            <w:vMerge/>
            <w:tcBorders>
              <w:top w:val="single" w:sz="12" w:space="0" w:color="auto"/>
              <w:left w:val="single" w:sz="12" w:space="0" w:color="auto"/>
              <w:bottom w:val="nil"/>
              <w:right w:val="single" w:sz="12" w:space="0" w:color="auto"/>
            </w:tcBorders>
            <w:vAlign w:val="center"/>
            <w:hideMark/>
          </w:tcPr>
          <w:p w:rsidR="00E94D7D" w:rsidRPr="003F477D" w:rsidRDefault="00E94D7D" w:rsidP="00E94D7D">
            <w:pPr>
              <w:spacing w:after="0" w:line="240" w:lineRule="auto"/>
              <w:rPr>
                <w:b/>
                <w:bCs/>
                <w:szCs w:val="22"/>
              </w:rPr>
            </w:pPr>
          </w:p>
        </w:tc>
        <w:tc>
          <w:tcPr>
            <w:tcW w:w="1051" w:type="pct"/>
            <w:tcBorders>
              <w:top w:val="single" w:sz="12" w:space="0" w:color="auto"/>
              <w:left w:val="single" w:sz="12" w:space="0" w:color="auto"/>
              <w:bottom w:val="nil"/>
              <w:right w:val="single" w:sz="12" w:space="0" w:color="auto"/>
            </w:tcBorders>
            <w:noWrap/>
            <w:vAlign w:val="center"/>
            <w:hideMark/>
          </w:tcPr>
          <w:p w:rsidR="00E94D7D" w:rsidRPr="003F477D" w:rsidRDefault="00E94D7D" w:rsidP="00E94D7D">
            <w:pPr>
              <w:pStyle w:val="TopHeader"/>
            </w:pPr>
            <w:r w:rsidRPr="003F477D">
              <w:t>Stav na začiatku účtovného obdobia</w:t>
            </w:r>
          </w:p>
        </w:tc>
        <w:tc>
          <w:tcPr>
            <w:tcW w:w="551" w:type="pct"/>
            <w:tcBorders>
              <w:top w:val="single" w:sz="12" w:space="0" w:color="auto"/>
              <w:left w:val="single" w:sz="12" w:space="0" w:color="auto"/>
              <w:bottom w:val="nil"/>
              <w:right w:val="single" w:sz="12" w:space="0" w:color="auto"/>
            </w:tcBorders>
            <w:noWrap/>
            <w:vAlign w:val="center"/>
            <w:hideMark/>
          </w:tcPr>
          <w:p w:rsidR="00E94D7D" w:rsidRPr="003F477D" w:rsidRDefault="00E94D7D" w:rsidP="00E94D7D">
            <w:pPr>
              <w:pStyle w:val="TopHeader"/>
            </w:pPr>
            <w:r w:rsidRPr="003F477D">
              <w:t>Tvorba</w:t>
            </w:r>
          </w:p>
        </w:tc>
        <w:tc>
          <w:tcPr>
            <w:tcW w:w="611" w:type="pct"/>
            <w:tcBorders>
              <w:top w:val="single" w:sz="12" w:space="0" w:color="auto"/>
              <w:left w:val="single" w:sz="12" w:space="0" w:color="auto"/>
              <w:bottom w:val="nil"/>
              <w:right w:val="single" w:sz="12" w:space="0" w:color="auto"/>
            </w:tcBorders>
            <w:noWrap/>
            <w:vAlign w:val="center"/>
            <w:hideMark/>
          </w:tcPr>
          <w:p w:rsidR="00E94D7D" w:rsidRPr="003F477D" w:rsidRDefault="00E94D7D" w:rsidP="00E94D7D">
            <w:pPr>
              <w:pStyle w:val="TopHeader"/>
            </w:pPr>
            <w:r w:rsidRPr="003F477D">
              <w:t>Použitie</w:t>
            </w:r>
          </w:p>
        </w:tc>
        <w:tc>
          <w:tcPr>
            <w:tcW w:w="610" w:type="pct"/>
            <w:tcBorders>
              <w:top w:val="single" w:sz="12" w:space="0" w:color="auto"/>
              <w:left w:val="single" w:sz="12" w:space="0" w:color="auto"/>
              <w:bottom w:val="nil"/>
              <w:right w:val="single" w:sz="12" w:space="0" w:color="auto"/>
            </w:tcBorders>
            <w:noWrap/>
            <w:vAlign w:val="center"/>
            <w:hideMark/>
          </w:tcPr>
          <w:p w:rsidR="00E94D7D" w:rsidRPr="003F477D" w:rsidRDefault="00E94D7D" w:rsidP="00E94D7D">
            <w:pPr>
              <w:pStyle w:val="TopHeader"/>
            </w:pPr>
            <w:r w:rsidRPr="003F477D">
              <w:t>Zrušenie</w:t>
            </w:r>
          </w:p>
        </w:tc>
        <w:tc>
          <w:tcPr>
            <w:tcW w:w="821" w:type="pct"/>
            <w:tcBorders>
              <w:top w:val="single" w:sz="12" w:space="0" w:color="auto"/>
              <w:left w:val="single" w:sz="12" w:space="0" w:color="auto"/>
              <w:bottom w:val="nil"/>
              <w:right w:val="single" w:sz="12" w:space="0" w:color="auto"/>
            </w:tcBorders>
            <w:noWrap/>
            <w:vAlign w:val="center"/>
            <w:hideMark/>
          </w:tcPr>
          <w:p w:rsidR="00E94D7D" w:rsidRPr="003F477D" w:rsidRDefault="00E94D7D" w:rsidP="00EA41E2">
            <w:pPr>
              <w:pStyle w:val="TopHeader"/>
            </w:pPr>
            <w:r w:rsidRPr="003F477D">
              <w:t>Stav</w:t>
            </w:r>
            <w:r w:rsidR="00EA41E2" w:rsidRPr="003F477D">
              <w:br/>
            </w:r>
            <w:r w:rsidRPr="003F477D">
              <w:t>na</w:t>
            </w:r>
            <w:r w:rsidR="00EA41E2" w:rsidRPr="003F477D">
              <w:t xml:space="preserve"> </w:t>
            </w:r>
            <w:r w:rsidRPr="003F477D">
              <w:t>konci účtovného obdobia</w:t>
            </w:r>
          </w:p>
        </w:tc>
      </w:tr>
      <w:tr w:rsidR="00E94D7D" w:rsidRPr="003F477D" w:rsidTr="00EA41E2">
        <w:trPr>
          <w:trHeight w:val="330"/>
          <w:jc w:val="center"/>
        </w:trPr>
        <w:tc>
          <w:tcPr>
            <w:tcW w:w="1356" w:type="pct"/>
            <w:tcBorders>
              <w:top w:val="nil"/>
              <w:left w:val="single" w:sz="12" w:space="0" w:color="auto"/>
              <w:bottom w:val="single" w:sz="12" w:space="0" w:color="auto"/>
              <w:right w:val="single" w:sz="12" w:space="0" w:color="auto"/>
            </w:tcBorders>
            <w:noWrap/>
            <w:vAlign w:val="center"/>
            <w:hideMark/>
          </w:tcPr>
          <w:p w:rsidR="00E94D7D" w:rsidRPr="003F477D" w:rsidRDefault="00E94D7D" w:rsidP="00E94D7D">
            <w:pPr>
              <w:spacing w:after="0" w:line="240" w:lineRule="auto"/>
              <w:jc w:val="center"/>
              <w:rPr>
                <w:bCs/>
                <w:szCs w:val="22"/>
              </w:rPr>
            </w:pPr>
            <w:r w:rsidRPr="003F477D">
              <w:rPr>
                <w:bCs/>
                <w:szCs w:val="22"/>
              </w:rPr>
              <w:t>a</w:t>
            </w:r>
          </w:p>
        </w:tc>
        <w:tc>
          <w:tcPr>
            <w:tcW w:w="1051" w:type="pct"/>
            <w:tcBorders>
              <w:top w:val="nil"/>
              <w:left w:val="single" w:sz="12" w:space="0" w:color="auto"/>
              <w:bottom w:val="single" w:sz="12" w:space="0" w:color="auto"/>
              <w:right w:val="single" w:sz="12" w:space="0" w:color="auto"/>
            </w:tcBorders>
            <w:noWrap/>
            <w:vAlign w:val="center"/>
            <w:hideMark/>
          </w:tcPr>
          <w:p w:rsidR="00E94D7D" w:rsidRPr="003F477D" w:rsidRDefault="00E94D7D" w:rsidP="00E94D7D">
            <w:pPr>
              <w:spacing w:after="0" w:line="240" w:lineRule="auto"/>
              <w:jc w:val="center"/>
              <w:rPr>
                <w:szCs w:val="22"/>
              </w:rPr>
            </w:pPr>
            <w:r w:rsidRPr="003F477D">
              <w:rPr>
                <w:szCs w:val="22"/>
              </w:rPr>
              <w:t>b</w:t>
            </w:r>
          </w:p>
        </w:tc>
        <w:tc>
          <w:tcPr>
            <w:tcW w:w="551" w:type="pct"/>
            <w:tcBorders>
              <w:top w:val="nil"/>
              <w:left w:val="single" w:sz="12" w:space="0" w:color="auto"/>
              <w:bottom w:val="single" w:sz="12" w:space="0" w:color="auto"/>
              <w:right w:val="single" w:sz="12" w:space="0" w:color="auto"/>
            </w:tcBorders>
            <w:noWrap/>
            <w:vAlign w:val="center"/>
            <w:hideMark/>
          </w:tcPr>
          <w:p w:rsidR="00E94D7D" w:rsidRPr="003F477D" w:rsidRDefault="00EB5202" w:rsidP="00E94D7D">
            <w:pPr>
              <w:spacing w:after="0" w:line="240" w:lineRule="auto"/>
              <w:jc w:val="center"/>
              <w:rPr>
                <w:szCs w:val="22"/>
              </w:rPr>
            </w:pPr>
            <w:r w:rsidRPr="003F477D">
              <w:rPr>
                <w:szCs w:val="22"/>
              </w:rPr>
              <w:t>c</w:t>
            </w:r>
          </w:p>
        </w:tc>
        <w:tc>
          <w:tcPr>
            <w:tcW w:w="611" w:type="pct"/>
            <w:tcBorders>
              <w:top w:val="nil"/>
              <w:left w:val="single" w:sz="12" w:space="0" w:color="auto"/>
              <w:bottom w:val="single" w:sz="12" w:space="0" w:color="auto"/>
              <w:right w:val="single" w:sz="12" w:space="0" w:color="auto"/>
            </w:tcBorders>
            <w:noWrap/>
            <w:vAlign w:val="center"/>
            <w:hideMark/>
          </w:tcPr>
          <w:p w:rsidR="00E94D7D" w:rsidRPr="003F477D" w:rsidRDefault="00E94D7D" w:rsidP="00E94D7D">
            <w:pPr>
              <w:spacing w:after="0" w:line="240" w:lineRule="auto"/>
              <w:jc w:val="center"/>
              <w:rPr>
                <w:szCs w:val="22"/>
              </w:rPr>
            </w:pPr>
            <w:r w:rsidRPr="003F477D">
              <w:rPr>
                <w:szCs w:val="22"/>
              </w:rPr>
              <w:t>d</w:t>
            </w:r>
          </w:p>
        </w:tc>
        <w:tc>
          <w:tcPr>
            <w:tcW w:w="610" w:type="pct"/>
            <w:tcBorders>
              <w:top w:val="nil"/>
              <w:left w:val="single" w:sz="12" w:space="0" w:color="auto"/>
              <w:bottom w:val="single" w:sz="12" w:space="0" w:color="auto"/>
              <w:right w:val="single" w:sz="12" w:space="0" w:color="auto"/>
            </w:tcBorders>
            <w:noWrap/>
            <w:vAlign w:val="center"/>
            <w:hideMark/>
          </w:tcPr>
          <w:p w:rsidR="00E94D7D" w:rsidRPr="003F477D" w:rsidRDefault="00E94D7D" w:rsidP="00E94D7D">
            <w:pPr>
              <w:spacing w:after="0" w:line="240" w:lineRule="auto"/>
              <w:jc w:val="center"/>
              <w:rPr>
                <w:szCs w:val="22"/>
              </w:rPr>
            </w:pPr>
            <w:r w:rsidRPr="003F477D">
              <w:rPr>
                <w:szCs w:val="22"/>
              </w:rPr>
              <w:t>e</w:t>
            </w:r>
          </w:p>
        </w:tc>
        <w:tc>
          <w:tcPr>
            <w:tcW w:w="821" w:type="pct"/>
            <w:tcBorders>
              <w:top w:val="nil"/>
              <w:left w:val="single" w:sz="12" w:space="0" w:color="auto"/>
              <w:bottom w:val="single" w:sz="12" w:space="0" w:color="auto"/>
              <w:right w:val="single" w:sz="12" w:space="0" w:color="auto"/>
            </w:tcBorders>
            <w:noWrap/>
            <w:vAlign w:val="center"/>
            <w:hideMark/>
          </w:tcPr>
          <w:p w:rsidR="00E94D7D" w:rsidRPr="003F477D" w:rsidRDefault="00E94D7D" w:rsidP="00E94D7D">
            <w:pPr>
              <w:spacing w:after="0" w:line="240" w:lineRule="auto"/>
              <w:jc w:val="center"/>
              <w:rPr>
                <w:szCs w:val="22"/>
              </w:rPr>
            </w:pPr>
            <w:r w:rsidRPr="003F477D">
              <w:rPr>
                <w:szCs w:val="22"/>
              </w:rPr>
              <w:t>f</w:t>
            </w:r>
          </w:p>
        </w:tc>
      </w:tr>
      <w:tr w:rsidR="00E94D7D" w:rsidRPr="003F477D" w:rsidTr="007B2E0B">
        <w:trPr>
          <w:trHeight w:val="330"/>
          <w:jc w:val="center"/>
        </w:trPr>
        <w:tc>
          <w:tcPr>
            <w:tcW w:w="1356" w:type="pct"/>
            <w:tcBorders>
              <w:top w:val="single" w:sz="12" w:space="0" w:color="auto"/>
              <w:left w:val="single" w:sz="12" w:space="0" w:color="auto"/>
              <w:bottom w:val="single" w:sz="12" w:space="0" w:color="auto"/>
              <w:right w:val="single" w:sz="12" w:space="0" w:color="auto"/>
            </w:tcBorders>
            <w:vAlign w:val="center"/>
            <w:hideMark/>
          </w:tcPr>
          <w:p w:rsidR="00E94D7D" w:rsidRPr="003F477D" w:rsidRDefault="00E94D7D" w:rsidP="00E94D7D">
            <w:pPr>
              <w:spacing w:after="0" w:line="240" w:lineRule="auto"/>
              <w:rPr>
                <w:szCs w:val="22"/>
              </w:rPr>
            </w:pPr>
            <w:r w:rsidRPr="003F477D">
              <w:rPr>
                <w:b/>
                <w:bCs/>
                <w:szCs w:val="22"/>
              </w:rPr>
              <w:t>Dlhodobé rezervy, z toho:</w:t>
            </w:r>
          </w:p>
        </w:tc>
        <w:tc>
          <w:tcPr>
            <w:tcW w:w="1051" w:type="pct"/>
            <w:tcBorders>
              <w:top w:val="single" w:sz="12" w:space="0" w:color="auto"/>
              <w:left w:val="single" w:sz="12" w:space="0" w:color="auto"/>
              <w:bottom w:val="single" w:sz="12"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551" w:type="pct"/>
            <w:tcBorders>
              <w:top w:val="single" w:sz="12" w:space="0" w:color="auto"/>
              <w:left w:val="nil"/>
              <w:bottom w:val="single" w:sz="12"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611" w:type="pct"/>
            <w:tcBorders>
              <w:top w:val="single" w:sz="12" w:space="0" w:color="auto"/>
              <w:left w:val="nil"/>
              <w:bottom w:val="single" w:sz="12"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610" w:type="pct"/>
            <w:tcBorders>
              <w:top w:val="single" w:sz="12" w:space="0" w:color="auto"/>
              <w:left w:val="nil"/>
              <w:bottom w:val="single" w:sz="12"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821" w:type="pct"/>
            <w:tcBorders>
              <w:top w:val="single" w:sz="12" w:space="0" w:color="auto"/>
              <w:left w:val="nil"/>
              <w:bottom w:val="single" w:sz="12" w:space="0" w:color="auto"/>
              <w:right w:val="single" w:sz="12"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r>
      <w:tr w:rsidR="00E94D7D" w:rsidRPr="003F477D" w:rsidTr="007B2E0B">
        <w:trPr>
          <w:trHeight w:val="369"/>
          <w:jc w:val="center"/>
        </w:trPr>
        <w:tc>
          <w:tcPr>
            <w:tcW w:w="1356" w:type="pct"/>
            <w:tcBorders>
              <w:top w:val="single" w:sz="12" w:space="0" w:color="auto"/>
              <w:left w:val="single" w:sz="12" w:space="0" w:color="auto"/>
              <w:bottom w:val="single" w:sz="4" w:space="0" w:color="auto"/>
              <w:right w:val="single" w:sz="12" w:space="0" w:color="auto"/>
            </w:tcBorders>
            <w:noWrap/>
            <w:vAlign w:val="center"/>
          </w:tcPr>
          <w:p w:rsidR="00E94D7D" w:rsidRPr="003F477D" w:rsidRDefault="00E94D7D" w:rsidP="00E94D7D">
            <w:pPr>
              <w:spacing w:after="0" w:line="240" w:lineRule="auto"/>
              <w:rPr>
                <w:szCs w:val="22"/>
              </w:rPr>
            </w:pPr>
          </w:p>
        </w:tc>
        <w:tc>
          <w:tcPr>
            <w:tcW w:w="1051" w:type="pct"/>
            <w:tcBorders>
              <w:top w:val="single" w:sz="12" w:space="0" w:color="auto"/>
              <w:left w:val="single" w:sz="12" w:space="0" w:color="auto"/>
              <w:bottom w:val="single" w:sz="4"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551" w:type="pct"/>
            <w:tcBorders>
              <w:top w:val="single" w:sz="12" w:space="0" w:color="auto"/>
              <w:left w:val="nil"/>
              <w:bottom w:val="single" w:sz="4"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611" w:type="pct"/>
            <w:tcBorders>
              <w:top w:val="single" w:sz="12" w:space="0" w:color="auto"/>
              <w:left w:val="nil"/>
              <w:bottom w:val="single" w:sz="4"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610" w:type="pct"/>
            <w:tcBorders>
              <w:top w:val="single" w:sz="12" w:space="0" w:color="auto"/>
              <w:left w:val="nil"/>
              <w:bottom w:val="single" w:sz="4"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821" w:type="pct"/>
            <w:tcBorders>
              <w:top w:val="single" w:sz="12" w:space="0" w:color="auto"/>
              <w:left w:val="nil"/>
              <w:bottom w:val="single" w:sz="4" w:space="0" w:color="auto"/>
              <w:right w:val="single" w:sz="12"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r>
      <w:tr w:rsidR="00E94D7D" w:rsidRPr="003F477D" w:rsidTr="007B2E0B">
        <w:trPr>
          <w:trHeight w:val="330"/>
          <w:jc w:val="center"/>
        </w:trPr>
        <w:tc>
          <w:tcPr>
            <w:tcW w:w="1356" w:type="pct"/>
            <w:tcBorders>
              <w:top w:val="single" w:sz="12" w:space="0" w:color="auto"/>
              <w:left w:val="single" w:sz="12" w:space="0" w:color="auto"/>
              <w:bottom w:val="single" w:sz="12" w:space="0" w:color="auto"/>
              <w:right w:val="single" w:sz="12" w:space="0" w:color="auto"/>
            </w:tcBorders>
            <w:vAlign w:val="center"/>
            <w:hideMark/>
          </w:tcPr>
          <w:p w:rsidR="00E94D7D" w:rsidRPr="003F477D" w:rsidRDefault="00E94D7D" w:rsidP="00E94D7D">
            <w:pPr>
              <w:spacing w:after="0" w:line="240" w:lineRule="auto"/>
              <w:rPr>
                <w:szCs w:val="22"/>
              </w:rPr>
            </w:pPr>
            <w:r w:rsidRPr="003F477D">
              <w:rPr>
                <w:b/>
                <w:bCs/>
                <w:szCs w:val="22"/>
              </w:rPr>
              <w:t>Krátkodobé rezervy, z toho:</w:t>
            </w:r>
          </w:p>
        </w:tc>
        <w:tc>
          <w:tcPr>
            <w:tcW w:w="1051" w:type="pct"/>
            <w:tcBorders>
              <w:top w:val="single" w:sz="12" w:space="0" w:color="auto"/>
              <w:left w:val="single" w:sz="12" w:space="0" w:color="auto"/>
              <w:bottom w:val="single" w:sz="12"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r w:rsidR="000B491B">
              <w:rPr>
                <w:szCs w:val="22"/>
              </w:rPr>
              <w:t>520</w:t>
            </w:r>
          </w:p>
        </w:tc>
        <w:tc>
          <w:tcPr>
            <w:tcW w:w="551" w:type="pct"/>
            <w:tcBorders>
              <w:top w:val="single" w:sz="12" w:space="0" w:color="auto"/>
              <w:left w:val="nil"/>
              <w:bottom w:val="single" w:sz="12"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611" w:type="pct"/>
            <w:tcBorders>
              <w:top w:val="single" w:sz="12" w:space="0" w:color="auto"/>
              <w:left w:val="nil"/>
              <w:bottom w:val="single" w:sz="12"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610" w:type="pct"/>
            <w:tcBorders>
              <w:top w:val="single" w:sz="12" w:space="0" w:color="auto"/>
              <w:left w:val="nil"/>
              <w:bottom w:val="single" w:sz="12"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821" w:type="pct"/>
            <w:tcBorders>
              <w:top w:val="single" w:sz="12" w:space="0" w:color="auto"/>
              <w:left w:val="nil"/>
              <w:bottom w:val="single" w:sz="12" w:space="0" w:color="auto"/>
              <w:right w:val="single" w:sz="12" w:space="0" w:color="auto"/>
            </w:tcBorders>
            <w:noWrap/>
            <w:vAlign w:val="center"/>
            <w:hideMark/>
          </w:tcPr>
          <w:p w:rsidR="00E94D7D" w:rsidRPr="003F477D" w:rsidRDefault="00E94D7D" w:rsidP="007B2E0B">
            <w:pPr>
              <w:spacing w:after="0" w:line="240" w:lineRule="auto"/>
              <w:rPr>
                <w:szCs w:val="22"/>
              </w:rPr>
            </w:pPr>
            <w:r w:rsidRPr="003F477D">
              <w:rPr>
                <w:szCs w:val="22"/>
              </w:rPr>
              <w:t> </w:t>
            </w:r>
            <w:r w:rsidR="000B491B">
              <w:rPr>
                <w:szCs w:val="22"/>
              </w:rPr>
              <w:t>514</w:t>
            </w:r>
          </w:p>
        </w:tc>
      </w:tr>
      <w:tr w:rsidR="00E94D7D" w:rsidRPr="003F477D" w:rsidTr="007B2E0B">
        <w:trPr>
          <w:trHeight w:val="369"/>
          <w:jc w:val="center"/>
        </w:trPr>
        <w:tc>
          <w:tcPr>
            <w:tcW w:w="1356" w:type="pct"/>
            <w:tcBorders>
              <w:top w:val="single" w:sz="12" w:space="0" w:color="auto"/>
              <w:left w:val="single" w:sz="12" w:space="0" w:color="auto"/>
              <w:bottom w:val="single" w:sz="6" w:space="0" w:color="auto"/>
              <w:right w:val="single" w:sz="12" w:space="0" w:color="auto"/>
            </w:tcBorders>
            <w:noWrap/>
            <w:vAlign w:val="center"/>
          </w:tcPr>
          <w:p w:rsidR="00E94D7D" w:rsidRPr="003F477D" w:rsidRDefault="000B491B" w:rsidP="00E94D7D">
            <w:pPr>
              <w:spacing w:after="0" w:line="240" w:lineRule="auto"/>
              <w:rPr>
                <w:szCs w:val="22"/>
              </w:rPr>
            </w:pPr>
            <w:r>
              <w:rPr>
                <w:szCs w:val="22"/>
              </w:rPr>
              <w:t>rezerva na energie</w:t>
            </w:r>
          </w:p>
        </w:tc>
        <w:tc>
          <w:tcPr>
            <w:tcW w:w="1051" w:type="pct"/>
            <w:tcBorders>
              <w:top w:val="single" w:sz="12" w:space="0" w:color="auto"/>
              <w:left w:val="single" w:sz="12" w:space="0" w:color="auto"/>
              <w:bottom w:val="single" w:sz="6" w:space="0" w:color="auto"/>
              <w:right w:val="single" w:sz="4" w:space="0" w:color="auto"/>
            </w:tcBorders>
            <w:noWrap/>
            <w:vAlign w:val="center"/>
            <w:hideMark/>
          </w:tcPr>
          <w:p w:rsidR="00E94D7D" w:rsidRPr="003F477D" w:rsidRDefault="000B491B" w:rsidP="007B2E0B">
            <w:pPr>
              <w:spacing w:after="0" w:line="240" w:lineRule="auto"/>
              <w:rPr>
                <w:szCs w:val="22"/>
              </w:rPr>
            </w:pPr>
            <w:r>
              <w:rPr>
                <w:szCs w:val="22"/>
              </w:rPr>
              <w:t>270</w:t>
            </w:r>
            <w:r w:rsidR="00E94D7D" w:rsidRPr="003F477D">
              <w:rPr>
                <w:szCs w:val="22"/>
              </w:rPr>
              <w:t> </w:t>
            </w:r>
          </w:p>
        </w:tc>
        <w:tc>
          <w:tcPr>
            <w:tcW w:w="551" w:type="pct"/>
            <w:tcBorders>
              <w:top w:val="single" w:sz="12" w:space="0" w:color="auto"/>
              <w:left w:val="nil"/>
              <w:bottom w:val="single" w:sz="6"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r w:rsidR="000B491B">
              <w:rPr>
                <w:szCs w:val="22"/>
              </w:rPr>
              <w:t>264</w:t>
            </w:r>
          </w:p>
        </w:tc>
        <w:tc>
          <w:tcPr>
            <w:tcW w:w="611" w:type="pct"/>
            <w:tcBorders>
              <w:top w:val="single" w:sz="12" w:space="0" w:color="auto"/>
              <w:left w:val="nil"/>
              <w:bottom w:val="single" w:sz="6"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r w:rsidR="000B491B">
              <w:rPr>
                <w:szCs w:val="22"/>
              </w:rPr>
              <w:t>270</w:t>
            </w:r>
          </w:p>
        </w:tc>
        <w:tc>
          <w:tcPr>
            <w:tcW w:w="610" w:type="pct"/>
            <w:tcBorders>
              <w:top w:val="single" w:sz="12" w:space="0" w:color="auto"/>
              <w:left w:val="nil"/>
              <w:bottom w:val="single" w:sz="6"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821" w:type="pct"/>
            <w:tcBorders>
              <w:top w:val="single" w:sz="12" w:space="0" w:color="auto"/>
              <w:left w:val="nil"/>
              <w:bottom w:val="single" w:sz="6" w:space="0" w:color="auto"/>
              <w:right w:val="single" w:sz="12" w:space="0" w:color="auto"/>
            </w:tcBorders>
            <w:noWrap/>
            <w:vAlign w:val="center"/>
            <w:hideMark/>
          </w:tcPr>
          <w:p w:rsidR="00E94D7D" w:rsidRPr="003F477D" w:rsidRDefault="00E94D7D" w:rsidP="007B2E0B">
            <w:pPr>
              <w:spacing w:after="0" w:line="240" w:lineRule="auto"/>
              <w:rPr>
                <w:szCs w:val="22"/>
              </w:rPr>
            </w:pPr>
            <w:r w:rsidRPr="003F477D">
              <w:rPr>
                <w:szCs w:val="22"/>
              </w:rPr>
              <w:t> </w:t>
            </w:r>
            <w:r w:rsidR="000B491B">
              <w:rPr>
                <w:szCs w:val="22"/>
              </w:rPr>
              <w:t>264</w:t>
            </w:r>
          </w:p>
        </w:tc>
      </w:tr>
      <w:tr w:rsidR="00E94D7D" w:rsidRPr="003F477D" w:rsidTr="007B2E0B">
        <w:trPr>
          <w:trHeight w:val="369"/>
          <w:jc w:val="center"/>
        </w:trPr>
        <w:tc>
          <w:tcPr>
            <w:tcW w:w="1356" w:type="pct"/>
            <w:tcBorders>
              <w:top w:val="single" w:sz="6" w:space="0" w:color="auto"/>
              <w:left w:val="single" w:sz="12" w:space="0" w:color="auto"/>
              <w:bottom w:val="single" w:sz="6" w:space="0" w:color="auto"/>
              <w:right w:val="single" w:sz="12" w:space="0" w:color="auto"/>
            </w:tcBorders>
            <w:noWrap/>
            <w:vAlign w:val="center"/>
          </w:tcPr>
          <w:p w:rsidR="00E94D7D" w:rsidRPr="003F477D" w:rsidRDefault="000B491B" w:rsidP="00E94D7D">
            <w:pPr>
              <w:spacing w:after="0" w:line="240" w:lineRule="auto"/>
              <w:rPr>
                <w:szCs w:val="22"/>
              </w:rPr>
            </w:pPr>
            <w:r>
              <w:rPr>
                <w:szCs w:val="22"/>
              </w:rPr>
              <w:t>rezerva na účtovnú závierku</w:t>
            </w:r>
          </w:p>
        </w:tc>
        <w:tc>
          <w:tcPr>
            <w:tcW w:w="1051" w:type="pct"/>
            <w:tcBorders>
              <w:top w:val="single" w:sz="6" w:space="0" w:color="auto"/>
              <w:left w:val="single" w:sz="12" w:space="0" w:color="auto"/>
              <w:bottom w:val="single" w:sz="6" w:space="0" w:color="auto"/>
              <w:right w:val="single" w:sz="4" w:space="0" w:color="auto"/>
            </w:tcBorders>
            <w:noWrap/>
            <w:vAlign w:val="center"/>
            <w:hideMark/>
          </w:tcPr>
          <w:p w:rsidR="00E94D7D" w:rsidRPr="003F477D" w:rsidRDefault="000B491B" w:rsidP="007B2E0B">
            <w:pPr>
              <w:spacing w:after="0" w:line="240" w:lineRule="auto"/>
              <w:rPr>
                <w:szCs w:val="22"/>
              </w:rPr>
            </w:pPr>
            <w:r>
              <w:rPr>
                <w:szCs w:val="22"/>
              </w:rPr>
              <w:t>250</w:t>
            </w:r>
            <w:r w:rsidR="00E94D7D" w:rsidRPr="003F477D">
              <w:rPr>
                <w:szCs w:val="22"/>
              </w:rPr>
              <w:t> </w:t>
            </w:r>
          </w:p>
        </w:tc>
        <w:tc>
          <w:tcPr>
            <w:tcW w:w="551" w:type="pct"/>
            <w:tcBorders>
              <w:top w:val="single" w:sz="6" w:space="0" w:color="auto"/>
              <w:left w:val="nil"/>
              <w:bottom w:val="single" w:sz="6"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r w:rsidR="000B491B">
              <w:rPr>
                <w:szCs w:val="22"/>
              </w:rPr>
              <w:t>250</w:t>
            </w:r>
          </w:p>
        </w:tc>
        <w:tc>
          <w:tcPr>
            <w:tcW w:w="611" w:type="pct"/>
            <w:tcBorders>
              <w:top w:val="single" w:sz="6" w:space="0" w:color="auto"/>
              <w:left w:val="nil"/>
              <w:bottom w:val="single" w:sz="6"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r w:rsidR="000B491B">
              <w:rPr>
                <w:szCs w:val="22"/>
              </w:rPr>
              <w:t>250</w:t>
            </w:r>
          </w:p>
        </w:tc>
        <w:tc>
          <w:tcPr>
            <w:tcW w:w="610" w:type="pct"/>
            <w:tcBorders>
              <w:top w:val="single" w:sz="6" w:space="0" w:color="auto"/>
              <w:left w:val="nil"/>
              <w:bottom w:val="single" w:sz="6" w:space="0" w:color="auto"/>
              <w:right w:val="single" w:sz="4" w:space="0" w:color="auto"/>
            </w:tcBorders>
            <w:noWrap/>
            <w:vAlign w:val="center"/>
            <w:hideMark/>
          </w:tcPr>
          <w:p w:rsidR="00E94D7D" w:rsidRPr="003F477D" w:rsidRDefault="00E94D7D" w:rsidP="007B2E0B">
            <w:pPr>
              <w:spacing w:after="0" w:line="240" w:lineRule="auto"/>
              <w:rPr>
                <w:szCs w:val="22"/>
              </w:rPr>
            </w:pPr>
            <w:r w:rsidRPr="003F477D">
              <w:rPr>
                <w:szCs w:val="22"/>
              </w:rPr>
              <w:t> </w:t>
            </w:r>
          </w:p>
        </w:tc>
        <w:tc>
          <w:tcPr>
            <w:tcW w:w="821" w:type="pct"/>
            <w:tcBorders>
              <w:top w:val="single" w:sz="6" w:space="0" w:color="auto"/>
              <w:left w:val="nil"/>
              <w:bottom w:val="single" w:sz="6" w:space="0" w:color="auto"/>
              <w:right w:val="single" w:sz="12" w:space="0" w:color="auto"/>
            </w:tcBorders>
            <w:noWrap/>
            <w:vAlign w:val="center"/>
            <w:hideMark/>
          </w:tcPr>
          <w:p w:rsidR="00E94D7D" w:rsidRPr="003F477D" w:rsidRDefault="00E94D7D" w:rsidP="007B2E0B">
            <w:pPr>
              <w:spacing w:after="0" w:line="240" w:lineRule="auto"/>
              <w:rPr>
                <w:szCs w:val="22"/>
              </w:rPr>
            </w:pPr>
            <w:r w:rsidRPr="003F477D">
              <w:rPr>
                <w:szCs w:val="22"/>
              </w:rPr>
              <w:t> </w:t>
            </w:r>
            <w:r w:rsidR="000B491B">
              <w:rPr>
                <w:szCs w:val="22"/>
              </w:rPr>
              <w:t>250</w:t>
            </w:r>
          </w:p>
        </w:tc>
      </w:tr>
    </w:tbl>
    <w:p w:rsidR="0003344F" w:rsidRPr="003F477D" w:rsidRDefault="0003344F" w:rsidP="00465A3F">
      <w:pPr>
        <w:spacing w:before="120" w:after="0" w:line="240" w:lineRule="auto"/>
        <w:rPr>
          <w:szCs w:val="22"/>
        </w:rPr>
      </w:pPr>
      <w:r w:rsidRPr="003F477D">
        <w:rPr>
          <w:szCs w:val="22"/>
        </w:rPr>
        <w:t>Tabuľka č. 2</w:t>
      </w:r>
    </w:p>
    <w:tbl>
      <w:tblPr>
        <w:tblW w:w="5001" w:type="pct"/>
        <w:jc w:val="center"/>
        <w:tblInd w:w="-2" w:type="dxa"/>
        <w:tblLayout w:type="fixed"/>
        <w:tblLook w:val="04A0" w:firstRow="1" w:lastRow="0" w:firstColumn="1" w:lastColumn="0" w:noHBand="0" w:noVBand="1"/>
      </w:tblPr>
      <w:tblGrid>
        <w:gridCol w:w="2520"/>
        <w:gridCol w:w="1953"/>
        <w:gridCol w:w="1024"/>
        <w:gridCol w:w="1135"/>
        <w:gridCol w:w="1133"/>
        <w:gridCol w:w="1525"/>
      </w:tblGrid>
      <w:tr w:rsidR="00EA41E2" w:rsidRPr="003F477D" w:rsidTr="00D055BD">
        <w:trPr>
          <w:trHeight w:val="330"/>
          <w:jc w:val="center"/>
        </w:trPr>
        <w:tc>
          <w:tcPr>
            <w:tcW w:w="1356" w:type="pct"/>
            <w:vMerge w:val="restart"/>
            <w:tcBorders>
              <w:top w:val="single" w:sz="12" w:space="0" w:color="auto"/>
              <w:left w:val="single" w:sz="12" w:space="0" w:color="auto"/>
              <w:bottom w:val="nil"/>
              <w:right w:val="single" w:sz="12" w:space="0" w:color="auto"/>
            </w:tcBorders>
            <w:noWrap/>
            <w:vAlign w:val="center"/>
            <w:hideMark/>
          </w:tcPr>
          <w:p w:rsidR="00EA41E2" w:rsidRPr="003F477D" w:rsidRDefault="00EA41E2" w:rsidP="00D055BD">
            <w:pPr>
              <w:pStyle w:val="TopHeader"/>
            </w:pPr>
            <w:r w:rsidRPr="003F477D">
              <w:t>Názov položky</w:t>
            </w:r>
          </w:p>
        </w:tc>
        <w:tc>
          <w:tcPr>
            <w:tcW w:w="3644" w:type="pct"/>
            <w:gridSpan w:val="5"/>
            <w:tcBorders>
              <w:top w:val="single" w:sz="12" w:space="0" w:color="auto"/>
              <w:left w:val="single" w:sz="12" w:space="0" w:color="auto"/>
              <w:bottom w:val="single" w:sz="4" w:space="0" w:color="auto"/>
              <w:right w:val="single" w:sz="12" w:space="0" w:color="auto"/>
            </w:tcBorders>
            <w:noWrap/>
            <w:vAlign w:val="center"/>
            <w:hideMark/>
          </w:tcPr>
          <w:p w:rsidR="00EA41E2" w:rsidRPr="003F477D" w:rsidRDefault="00EA41E2" w:rsidP="00D055BD">
            <w:pPr>
              <w:pStyle w:val="TopHeader"/>
            </w:pPr>
            <w:r w:rsidRPr="003F477D">
              <w:t>Bezprostredne predchádzajúce účtovné obdobie</w:t>
            </w:r>
          </w:p>
        </w:tc>
      </w:tr>
      <w:tr w:rsidR="00EA41E2" w:rsidRPr="003F477D" w:rsidTr="00D055BD">
        <w:trPr>
          <w:trHeight w:val="345"/>
          <w:jc w:val="center"/>
        </w:trPr>
        <w:tc>
          <w:tcPr>
            <w:tcW w:w="1356" w:type="pct"/>
            <w:vMerge/>
            <w:tcBorders>
              <w:top w:val="single" w:sz="12" w:space="0" w:color="auto"/>
              <w:left w:val="single" w:sz="12" w:space="0" w:color="auto"/>
              <w:bottom w:val="nil"/>
              <w:right w:val="single" w:sz="12" w:space="0" w:color="auto"/>
            </w:tcBorders>
            <w:vAlign w:val="center"/>
            <w:hideMark/>
          </w:tcPr>
          <w:p w:rsidR="00EA41E2" w:rsidRPr="003F477D" w:rsidRDefault="00EA41E2" w:rsidP="00D055BD">
            <w:pPr>
              <w:spacing w:after="0" w:line="240" w:lineRule="auto"/>
              <w:rPr>
                <w:b/>
                <w:bCs/>
                <w:szCs w:val="22"/>
              </w:rPr>
            </w:pPr>
          </w:p>
        </w:tc>
        <w:tc>
          <w:tcPr>
            <w:tcW w:w="1051" w:type="pct"/>
            <w:tcBorders>
              <w:top w:val="single" w:sz="12" w:space="0" w:color="auto"/>
              <w:left w:val="single" w:sz="12" w:space="0" w:color="auto"/>
              <w:bottom w:val="nil"/>
              <w:right w:val="single" w:sz="12" w:space="0" w:color="auto"/>
            </w:tcBorders>
            <w:noWrap/>
            <w:vAlign w:val="center"/>
            <w:hideMark/>
          </w:tcPr>
          <w:p w:rsidR="00EA41E2" w:rsidRPr="003F477D" w:rsidRDefault="00EA41E2" w:rsidP="00D055BD">
            <w:pPr>
              <w:pStyle w:val="TopHeader"/>
            </w:pPr>
            <w:r w:rsidRPr="003F477D">
              <w:t>Stav na začiatku účtovného obdobia</w:t>
            </w:r>
          </w:p>
        </w:tc>
        <w:tc>
          <w:tcPr>
            <w:tcW w:w="551" w:type="pct"/>
            <w:tcBorders>
              <w:top w:val="single" w:sz="12" w:space="0" w:color="auto"/>
              <w:left w:val="single" w:sz="12" w:space="0" w:color="auto"/>
              <w:bottom w:val="nil"/>
              <w:right w:val="single" w:sz="12" w:space="0" w:color="auto"/>
            </w:tcBorders>
            <w:noWrap/>
            <w:vAlign w:val="center"/>
            <w:hideMark/>
          </w:tcPr>
          <w:p w:rsidR="00EA41E2" w:rsidRPr="003F477D" w:rsidRDefault="00EA41E2" w:rsidP="00D055BD">
            <w:pPr>
              <w:pStyle w:val="TopHeader"/>
            </w:pPr>
            <w:r w:rsidRPr="003F477D">
              <w:t>Tvorba</w:t>
            </w:r>
          </w:p>
        </w:tc>
        <w:tc>
          <w:tcPr>
            <w:tcW w:w="611" w:type="pct"/>
            <w:tcBorders>
              <w:top w:val="single" w:sz="12" w:space="0" w:color="auto"/>
              <w:left w:val="single" w:sz="12" w:space="0" w:color="auto"/>
              <w:bottom w:val="nil"/>
              <w:right w:val="single" w:sz="12" w:space="0" w:color="auto"/>
            </w:tcBorders>
            <w:noWrap/>
            <w:vAlign w:val="center"/>
            <w:hideMark/>
          </w:tcPr>
          <w:p w:rsidR="00EA41E2" w:rsidRPr="003F477D" w:rsidRDefault="00EA41E2" w:rsidP="00D055BD">
            <w:pPr>
              <w:pStyle w:val="TopHeader"/>
            </w:pPr>
            <w:r w:rsidRPr="003F477D">
              <w:t>Použitie</w:t>
            </w:r>
          </w:p>
        </w:tc>
        <w:tc>
          <w:tcPr>
            <w:tcW w:w="610" w:type="pct"/>
            <w:tcBorders>
              <w:top w:val="single" w:sz="12" w:space="0" w:color="auto"/>
              <w:left w:val="single" w:sz="12" w:space="0" w:color="auto"/>
              <w:bottom w:val="nil"/>
              <w:right w:val="single" w:sz="12" w:space="0" w:color="auto"/>
            </w:tcBorders>
            <w:noWrap/>
            <w:vAlign w:val="center"/>
            <w:hideMark/>
          </w:tcPr>
          <w:p w:rsidR="00EA41E2" w:rsidRPr="003F477D" w:rsidRDefault="00EA41E2" w:rsidP="00D055BD">
            <w:pPr>
              <w:pStyle w:val="TopHeader"/>
            </w:pPr>
            <w:r w:rsidRPr="003F477D">
              <w:t>Zrušenie</w:t>
            </w:r>
          </w:p>
        </w:tc>
        <w:tc>
          <w:tcPr>
            <w:tcW w:w="821" w:type="pct"/>
            <w:tcBorders>
              <w:top w:val="single" w:sz="12" w:space="0" w:color="auto"/>
              <w:left w:val="single" w:sz="12" w:space="0" w:color="auto"/>
              <w:bottom w:val="nil"/>
              <w:right w:val="single" w:sz="12" w:space="0" w:color="auto"/>
            </w:tcBorders>
            <w:noWrap/>
            <w:vAlign w:val="center"/>
            <w:hideMark/>
          </w:tcPr>
          <w:p w:rsidR="00EA41E2" w:rsidRPr="003F477D" w:rsidRDefault="00EA41E2" w:rsidP="00D055BD">
            <w:pPr>
              <w:pStyle w:val="TopHeader"/>
            </w:pPr>
            <w:r w:rsidRPr="003F477D">
              <w:t>Stav</w:t>
            </w:r>
            <w:r w:rsidRPr="003F477D">
              <w:br/>
              <w:t>na konci účtovného obdobia</w:t>
            </w:r>
          </w:p>
        </w:tc>
      </w:tr>
      <w:tr w:rsidR="00EA41E2" w:rsidRPr="003F477D" w:rsidTr="00D055BD">
        <w:trPr>
          <w:trHeight w:val="330"/>
          <w:jc w:val="center"/>
        </w:trPr>
        <w:tc>
          <w:tcPr>
            <w:tcW w:w="1356" w:type="pct"/>
            <w:tcBorders>
              <w:top w:val="nil"/>
              <w:left w:val="single" w:sz="12" w:space="0" w:color="auto"/>
              <w:bottom w:val="single" w:sz="12" w:space="0" w:color="auto"/>
              <w:right w:val="single" w:sz="12" w:space="0" w:color="auto"/>
            </w:tcBorders>
            <w:noWrap/>
            <w:vAlign w:val="center"/>
            <w:hideMark/>
          </w:tcPr>
          <w:p w:rsidR="00EA41E2" w:rsidRPr="003F477D" w:rsidRDefault="00EA41E2" w:rsidP="00D055BD">
            <w:pPr>
              <w:spacing w:after="0" w:line="240" w:lineRule="auto"/>
              <w:jc w:val="center"/>
              <w:rPr>
                <w:bCs/>
                <w:szCs w:val="22"/>
              </w:rPr>
            </w:pPr>
            <w:r w:rsidRPr="003F477D">
              <w:rPr>
                <w:bCs/>
                <w:szCs w:val="22"/>
              </w:rPr>
              <w:t>a</w:t>
            </w:r>
          </w:p>
        </w:tc>
        <w:tc>
          <w:tcPr>
            <w:tcW w:w="1051" w:type="pct"/>
            <w:tcBorders>
              <w:top w:val="nil"/>
              <w:left w:val="single" w:sz="12" w:space="0" w:color="auto"/>
              <w:bottom w:val="single" w:sz="12" w:space="0" w:color="auto"/>
              <w:right w:val="single" w:sz="12" w:space="0" w:color="auto"/>
            </w:tcBorders>
            <w:noWrap/>
            <w:vAlign w:val="center"/>
            <w:hideMark/>
          </w:tcPr>
          <w:p w:rsidR="00EA41E2" w:rsidRPr="003F477D" w:rsidRDefault="00EA41E2" w:rsidP="00D055BD">
            <w:pPr>
              <w:spacing w:after="0" w:line="240" w:lineRule="auto"/>
              <w:jc w:val="center"/>
              <w:rPr>
                <w:szCs w:val="22"/>
              </w:rPr>
            </w:pPr>
            <w:r w:rsidRPr="003F477D">
              <w:rPr>
                <w:szCs w:val="22"/>
              </w:rPr>
              <w:t>b</w:t>
            </w:r>
          </w:p>
        </w:tc>
        <w:tc>
          <w:tcPr>
            <w:tcW w:w="551" w:type="pct"/>
            <w:tcBorders>
              <w:top w:val="nil"/>
              <w:left w:val="single" w:sz="12" w:space="0" w:color="auto"/>
              <w:bottom w:val="single" w:sz="12" w:space="0" w:color="auto"/>
              <w:right w:val="single" w:sz="12" w:space="0" w:color="auto"/>
            </w:tcBorders>
            <w:noWrap/>
            <w:vAlign w:val="center"/>
            <w:hideMark/>
          </w:tcPr>
          <w:p w:rsidR="00EA41E2" w:rsidRPr="003F477D" w:rsidRDefault="00EA41E2" w:rsidP="00D055BD">
            <w:pPr>
              <w:spacing w:after="0" w:line="240" w:lineRule="auto"/>
              <w:jc w:val="center"/>
              <w:rPr>
                <w:szCs w:val="22"/>
              </w:rPr>
            </w:pPr>
            <w:r w:rsidRPr="003F477D">
              <w:rPr>
                <w:szCs w:val="22"/>
              </w:rPr>
              <w:t>c</w:t>
            </w:r>
          </w:p>
        </w:tc>
        <w:tc>
          <w:tcPr>
            <w:tcW w:w="611" w:type="pct"/>
            <w:tcBorders>
              <w:top w:val="nil"/>
              <w:left w:val="single" w:sz="12" w:space="0" w:color="auto"/>
              <w:bottom w:val="single" w:sz="12" w:space="0" w:color="auto"/>
              <w:right w:val="single" w:sz="12" w:space="0" w:color="auto"/>
            </w:tcBorders>
            <w:noWrap/>
            <w:vAlign w:val="center"/>
            <w:hideMark/>
          </w:tcPr>
          <w:p w:rsidR="00EA41E2" w:rsidRPr="003F477D" w:rsidRDefault="00EA41E2" w:rsidP="00D055BD">
            <w:pPr>
              <w:spacing w:after="0" w:line="240" w:lineRule="auto"/>
              <w:jc w:val="center"/>
              <w:rPr>
                <w:szCs w:val="22"/>
              </w:rPr>
            </w:pPr>
            <w:r w:rsidRPr="003F477D">
              <w:rPr>
                <w:szCs w:val="22"/>
              </w:rPr>
              <w:t>d</w:t>
            </w:r>
          </w:p>
        </w:tc>
        <w:tc>
          <w:tcPr>
            <w:tcW w:w="610" w:type="pct"/>
            <w:tcBorders>
              <w:top w:val="nil"/>
              <w:left w:val="single" w:sz="12" w:space="0" w:color="auto"/>
              <w:bottom w:val="single" w:sz="12" w:space="0" w:color="auto"/>
              <w:right w:val="single" w:sz="12" w:space="0" w:color="auto"/>
            </w:tcBorders>
            <w:noWrap/>
            <w:vAlign w:val="center"/>
            <w:hideMark/>
          </w:tcPr>
          <w:p w:rsidR="00EA41E2" w:rsidRPr="003F477D" w:rsidRDefault="00EA41E2" w:rsidP="00D055BD">
            <w:pPr>
              <w:spacing w:after="0" w:line="240" w:lineRule="auto"/>
              <w:jc w:val="center"/>
              <w:rPr>
                <w:szCs w:val="22"/>
              </w:rPr>
            </w:pPr>
            <w:r w:rsidRPr="003F477D">
              <w:rPr>
                <w:szCs w:val="22"/>
              </w:rPr>
              <w:t>e</w:t>
            </w:r>
          </w:p>
        </w:tc>
        <w:tc>
          <w:tcPr>
            <w:tcW w:w="821" w:type="pct"/>
            <w:tcBorders>
              <w:top w:val="nil"/>
              <w:left w:val="single" w:sz="12" w:space="0" w:color="auto"/>
              <w:bottom w:val="single" w:sz="12" w:space="0" w:color="auto"/>
              <w:right w:val="single" w:sz="12" w:space="0" w:color="auto"/>
            </w:tcBorders>
            <w:noWrap/>
            <w:vAlign w:val="center"/>
            <w:hideMark/>
          </w:tcPr>
          <w:p w:rsidR="00EA41E2" w:rsidRPr="003F477D" w:rsidRDefault="00EA41E2" w:rsidP="00D055BD">
            <w:pPr>
              <w:spacing w:after="0" w:line="240" w:lineRule="auto"/>
              <w:jc w:val="center"/>
              <w:rPr>
                <w:szCs w:val="22"/>
              </w:rPr>
            </w:pPr>
            <w:r w:rsidRPr="003F477D">
              <w:rPr>
                <w:szCs w:val="22"/>
              </w:rPr>
              <w:t>f</w:t>
            </w:r>
          </w:p>
        </w:tc>
      </w:tr>
      <w:tr w:rsidR="00EA41E2" w:rsidRPr="003F477D" w:rsidTr="00465A3F">
        <w:trPr>
          <w:trHeight w:val="284"/>
          <w:jc w:val="center"/>
        </w:trPr>
        <w:tc>
          <w:tcPr>
            <w:tcW w:w="1356" w:type="pct"/>
            <w:tcBorders>
              <w:top w:val="single" w:sz="12" w:space="0" w:color="auto"/>
              <w:left w:val="single" w:sz="12" w:space="0" w:color="auto"/>
              <w:bottom w:val="single" w:sz="12" w:space="0" w:color="auto"/>
              <w:right w:val="single" w:sz="12" w:space="0" w:color="auto"/>
            </w:tcBorders>
            <w:vAlign w:val="center"/>
            <w:hideMark/>
          </w:tcPr>
          <w:p w:rsidR="00EA41E2" w:rsidRPr="003F477D" w:rsidRDefault="00EA41E2" w:rsidP="00D055BD">
            <w:pPr>
              <w:spacing w:after="0" w:line="240" w:lineRule="auto"/>
              <w:rPr>
                <w:szCs w:val="22"/>
              </w:rPr>
            </w:pPr>
            <w:r w:rsidRPr="003F477D">
              <w:rPr>
                <w:b/>
                <w:bCs/>
                <w:szCs w:val="22"/>
              </w:rPr>
              <w:t>Dlhodobé rezervy, z toho:</w:t>
            </w:r>
          </w:p>
        </w:tc>
        <w:tc>
          <w:tcPr>
            <w:tcW w:w="1051" w:type="pct"/>
            <w:tcBorders>
              <w:top w:val="single" w:sz="12" w:space="0" w:color="auto"/>
              <w:left w:val="single" w:sz="12" w:space="0" w:color="auto"/>
              <w:bottom w:val="single" w:sz="12"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0</w:t>
            </w:r>
          </w:p>
        </w:tc>
        <w:tc>
          <w:tcPr>
            <w:tcW w:w="551" w:type="pct"/>
            <w:tcBorders>
              <w:top w:val="single" w:sz="12" w:space="0" w:color="auto"/>
              <w:left w:val="nil"/>
              <w:bottom w:val="single" w:sz="12"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p>
        </w:tc>
        <w:tc>
          <w:tcPr>
            <w:tcW w:w="611" w:type="pct"/>
            <w:tcBorders>
              <w:top w:val="single" w:sz="12" w:space="0" w:color="auto"/>
              <w:left w:val="nil"/>
              <w:bottom w:val="single" w:sz="12"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p>
        </w:tc>
        <w:tc>
          <w:tcPr>
            <w:tcW w:w="610" w:type="pct"/>
            <w:tcBorders>
              <w:top w:val="single" w:sz="12" w:space="0" w:color="auto"/>
              <w:left w:val="nil"/>
              <w:bottom w:val="single" w:sz="12"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p>
        </w:tc>
        <w:tc>
          <w:tcPr>
            <w:tcW w:w="821" w:type="pct"/>
            <w:tcBorders>
              <w:top w:val="single" w:sz="12" w:space="0" w:color="auto"/>
              <w:left w:val="nil"/>
              <w:bottom w:val="single" w:sz="12" w:space="0" w:color="auto"/>
              <w:right w:val="single" w:sz="12"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0</w:t>
            </w:r>
          </w:p>
        </w:tc>
      </w:tr>
      <w:tr w:rsidR="00EA41E2" w:rsidRPr="003F477D" w:rsidTr="00D055BD">
        <w:trPr>
          <w:trHeight w:val="330"/>
          <w:jc w:val="center"/>
        </w:trPr>
        <w:tc>
          <w:tcPr>
            <w:tcW w:w="1356" w:type="pct"/>
            <w:tcBorders>
              <w:top w:val="single" w:sz="12" w:space="0" w:color="auto"/>
              <w:left w:val="single" w:sz="12" w:space="0" w:color="auto"/>
              <w:bottom w:val="single" w:sz="12" w:space="0" w:color="auto"/>
              <w:right w:val="single" w:sz="12" w:space="0" w:color="auto"/>
            </w:tcBorders>
            <w:vAlign w:val="center"/>
            <w:hideMark/>
          </w:tcPr>
          <w:p w:rsidR="00EA41E2" w:rsidRPr="003F477D" w:rsidRDefault="00EA41E2" w:rsidP="00D055BD">
            <w:pPr>
              <w:spacing w:after="0" w:line="240" w:lineRule="auto"/>
              <w:rPr>
                <w:szCs w:val="22"/>
              </w:rPr>
            </w:pPr>
            <w:r w:rsidRPr="003F477D">
              <w:rPr>
                <w:b/>
                <w:bCs/>
                <w:szCs w:val="22"/>
              </w:rPr>
              <w:t>Krátkodobé rezervy, z toho:</w:t>
            </w:r>
          </w:p>
        </w:tc>
        <w:tc>
          <w:tcPr>
            <w:tcW w:w="1051" w:type="pct"/>
            <w:tcBorders>
              <w:top w:val="single" w:sz="12" w:space="0" w:color="auto"/>
              <w:left w:val="single" w:sz="12" w:space="0" w:color="auto"/>
              <w:bottom w:val="single" w:sz="12"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250</w:t>
            </w:r>
          </w:p>
        </w:tc>
        <w:tc>
          <w:tcPr>
            <w:tcW w:w="551" w:type="pct"/>
            <w:tcBorders>
              <w:top w:val="single" w:sz="12" w:space="0" w:color="auto"/>
              <w:left w:val="nil"/>
              <w:bottom w:val="single" w:sz="12" w:space="0" w:color="auto"/>
              <w:right w:val="single" w:sz="4" w:space="0" w:color="auto"/>
            </w:tcBorders>
            <w:noWrap/>
            <w:vAlign w:val="center"/>
            <w:hideMark/>
          </w:tcPr>
          <w:p w:rsidR="00EA41E2" w:rsidRPr="003F477D" w:rsidRDefault="00EA41E2" w:rsidP="009C2878">
            <w:pPr>
              <w:spacing w:after="0" w:line="240" w:lineRule="auto"/>
              <w:rPr>
                <w:szCs w:val="22"/>
              </w:rPr>
            </w:pPr>
            <w:r w:rsidRPr="003F477D">
              <w:rPr>
                <w:szCs w:val="22"/>
              </w:rPr>
              <w:t> </w:t>
            </w:r>
            <w:r w:rsidR="009C2878">
              <w:rPr>
                <w:szCs w:val="22"/>
              </w:rPr>
              <w:t>520</w:t>
            </w:r>
          </w:p>
        </w:tc>
        <w:tc>
          <w:tcPr>
            <w:tcW w:w="611" w:type="pct"/>
            <w:tcBorders>
              <w:top w:val="single" w:sz="12" w:space="0" w:color="auto"/>
              <w:left w:val="nil"/>
              <w:bottom w:val="single" w:sz="12"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250</w:t>
            </w:r>
          </w:p>
        </w:tc>
        <w:tc>
          <w:tcPr>
            <w:tcW w:w="610" w:type="pct"/>
            <w:tcBorders>
              <w:top w:val="single" w:sz="12" w:space="0" w:color="auto"/>
              <w:left w:val="nil"/>
              <w:bottom w:val="single" w:sz="12"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p>
        </w:tc>
        <w:tc>
          <w:tcPr>
            <w:tcW w:w="821" w:type="pct"/>
            <w:tcBorders>
              <w:top w:val="single" w:sz="12" w:space="0" w:color="auto"/>
              <w:left w:val="nil"/>
              <w:bottom w:val="single" w:sz="12" w:space="0" w:color="auto"/>
              <w:right w:val="single" w:sz="12" w:space="0" w:color="auto"/>
            </w:tcBorders>
            <w:noWrap/>
            <w:vAlign w:val="center"/>
            <w:hideMark/>
          </w:tcPr>
          <w:p w:rsidR="00EA41E2" w:rsidRPr="003F477D" w:rsidRDefault="00EA41E2" w:rsidP="009C2878">
            <w:pPr>
              <w:spacing w:after="0" w:line="240" w:lineRule="auto"/>
              <w:rPr>
                <w:szCs w:val="22"/>
              </w:rPr>
            </w:pPr>
            <w:r w:rsidRPr="003F477D">
              <w:rPr>
                <w:szCs w:val="22"/>
              </w:rPr>
              <w:t> </w:t>
            </w:r>
            <w:r w:rsidR="000B491B">
              <w:rPr>
                <w:szCs w:val="22"/>
              </w:rPr>
              <w:t>5</w:t>
            </w:r>
            <w:r w:rsidR="009C2878">
              <w:rPr>
                <w:szCs w:val="22"/>
              </w:rPr>
              <w:t>20</w:t>
            </w:r>
          </w:p>
        </w:tc>
      </w:tr>
      <w:tr w:rsidR="00EA41E2" w:rsidRPr="003F477D" w:rsidTr="00465A3F">
        <w:trPr>
          <w:trHeight w:val="369"/>
          <w:jc w:val="center"/>
        </w:trPr>
        <w:tc>
          <w:tcPr>
            <w:tcW w:w="1356" w:type="pct"/>
            <w:tcBorders>
              <w:top w:val="single" w:sz="12" w:space="0" w:color="auto"/>
              <w:left w:val="single" w:sz="12" w:space="0" w:color="auto"/>
              <w:bottom w:val="single" w:sz="6" w:space="0" w:color="auto"/>
              <w:right w:val="single" w:sz="12" w:space="0" w:color="auto"/>
            </w:tcBorders>
            <w:noWrap/>
            <w:vAlign w:val="center"/>
          </w:tcPr>
          <w:p w:rsidR="00EA41E2" w:rsidRPr="003F477D" w:rsidRDefault="009C2878" w:rsidP="00D055BD">
            <w:pPr>
              <w:spacing w:after="0" w:line="240" w:lineRule="auto"/>
              <w:rPr>
                <w:szCs w:val="22"/>
              </w:rPr>
            </w:pPr>
            <w:r>
              <w:rPr>
                <w:szCs w:val="22"/>
              </w:rPr>
              <w:t>rezerva na spotrebu energií</w:t>
            </w:r>
          </w:p>
        </w:tc>
        <w:tc>
          <w:tcPr>
            <w:tcW w:w="1051" w:type="pct"/>
            <w:tcBorders>
              <w:top w:val="single" w:sz="12" w:space="0" w:color="auto"/>
              <w:left w:val="single" w:sz="12" w:space="0" w:color="auto"/>
              <w:bottom w:val="single" w:sz="6"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0</w:t>
            </w:r>
          </w:p>
        </w:tc>
        <w:tc>
          <w:tcPr>
            <w:tcW w:w="551" w:type="pct"/>
            <w:tcBorders>
              <w:top w:val="single" w:sz="12" w:space="0" w:color="auto"/>
              <w:left w:val="nil"/>
              <w:bottom w:val="single" w:sz="6"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270</w:t>
            </w:r>
          </w:p>
        </w:tc>
        <w:tc>
          <w:tcPr>
            <w:tcW w:w="611" w:type="pct"/>
            <w:tcBorders>
              <w:top w:val="single" w:sz="12" w:space="0" w:color="auto"/>
              <w:left w:val="nil"/>
              <w:bottom w:val="single" w:sz="6"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0</w:t>
            </w:r>
          </w:p>
        </w:tc>
        <w:tc>
          <w:tcPr>
            <w:tcW w:w="610" w:type="pct"/>
            <w:tcBorders>
              <w:top w:val="single" w:sz="12" w:space="0" w:color="auto"/>
              <w:left w:val="nil"/>
              <w:bottom w:val="single" w:sz="6"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p>
        </w:tc>
        <w:tc>
          <w:tcPr>
            <w:tcW w:w="821" w:type="pct"/>
            <w:tcBorders>
              <w:top w:val="single" w:sz="12" w:space="0" w:color="auto"/>
              <w:left w:val="nil"/>
              <w:bottom w:val="single" w:sz="6" w:space="0" w:color="auto"/>
              <w:right w:val="single" w:sz="12"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270</w:t>
            </w:r>
          </w:p>
        </w:tc>
      </w:tr>
      <w:tr w:rsidR="00EA41E2" w:rsidRPr="003F477D" w:rsidTr="00465A3F">
        <w:trPr>
          <w:trHeight w:val="369"/>
          <w:jc w:val="center"/>
        </w:trPr>
        <w:tc>
          <w:tcPr>
            <w:tcW w:w="1356" w:type="pct"/>
            <w:tcBorders>
              <w:top w:val="single" w:sz="6" w:space="0" w:color="auto"/>
              <w:left w:val="single" w:sz="12" w:space="0" w:color="auto"/>
              <w:bottom w:val="single" w:sz="6" w:space="0" w:color="auto"/>
              <w:right w:val="single" w:sz="12" w:space="0" w:color="auto"/>
            </w:tcBorders>
            <w:noWrap/>
            <w:vAlign w:val="center"/>
          </w:tcPr>
          <w:p w:rsidR="00EA41E2" w:rsidRPr="003F477D" w:rsidRDefault="009C2878" w:rsidP="00D055BD">
            <w:pPr>
              <w:spacing w:after="0" w:line="240" w:lineRule="auto"/>
              <w:rPr>
                <w:szCs w:val="22"/>
              </w:rPr>
            </w:pPr>
            <w:r>
              <w:rPr>
                <w:szCs w:val="22"/>
              </w:rPr>
              <w:t>rezerva na účtovnú závierku</w:t>
            </w:r>
          </w:p>
        </w:tc>
        <w:tc>
          <w:tcPr>
            <w:tcW w:w="1051" w:type="pct"/>
            <w:tcBorders>
              <w:top w:val="single" w:sz="6" w:space="0" w:color="auto"/>
              <w:left w:val="single" w:sz="12" w:space="0" w:color="auto"/>
              <w:bottom w:val="single" w:sz="6" w:space="0" w:color="auto"/>
              <w:right w:val="single" w:sz="4" w:space="0" w:color="auto"/>
            </w:tcBorders>
            <w:noWrap/>
            <w:vAlign w:val="center"/>
            <w:hideMark/>
          </w:tcPr>
          <w:p w:rsidR="00EA41E2" w:rsidRPr="003F477D" w:rsidRDefault="009C2878" w:rsidP="00D055BD">
            <w:pPr>
              <w:spacing w:after="0" w:line="240" w:lineRule="auto"/>
              <w:rPr>
                <w:szCs w:val="22"/>
              </w:rPr>
            </w:pPr>
            <w:r>
              <w:rPr>
                <w:szCs w:val="22"/>
              </w:rPr>
              <w:t>250</w:t>
            </w:r>
            <w:r w:rsidR="00EA41E2" w:rsidRPr="003F477D">
              <w:rPr>
                <w:szCs w:val="22"/>
              </w:rPr>
              <w:t> </w:t>
            </w:r>
          </w:p>
        </w:tc>
        <w:tc>
          <w:tcPr>
            <w:tcW w:w="551" w:type="pct"/>
            <w:tcBorders>
              <w:top w:val="single" w:sz="6" w:space="0" w:color="auto"/>
              <w:left w:val="nil"/>
              <w:bottom w:val="single" w:sz="6"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250</w:t>
            </w:r>
          </w:p>
        </w:tc>
        <w:tc>
          <w:tcPr>
            <w:tcW w:w="611" w:type="pct"/>
            <w:tcBorders>
              <w:top w:val="single" w:sz="6" w:space="0" w:color="auto"/>
              <w:left w:val="nil"/>
              <w:bottom w:val="single" w:sz="6"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250</w:t>
            </w:r>
          </w:p>
        </w:tc>
        <w:tc>
          <w:tcPr>
            <w:tcW w:w="610" w:type="pct"/>
            <w:tcBorders>
              <w:top w:val="single" w:sz="6" w:space="0" w:color="auto"/>
              <w:left w:val="nil"/>
              <w:bottom w:val="single" w:sz="6" w:space="0" w:color="auto"/>
              <w:right w:val="single" w:sz="4" w:space="0" w:color="auto"/>
            </w:tcBorders>
            <w:noWrap/>
            <w:vAlign w:val="center"/>
            <w:hideMark/>
          </w:tcPr>
          <w:p w:rsidR="00EA41E2" w:rsidRPr="003F477D" w:rsidRDefault="00EA41E2" w:rsidP="00D055BD">
            <w:pPr>
              <w:spacing w:after="0" w:line="240" w:lineRule="auto"/>
              <w:rPr>
                <w:szCs w:val="22"/>
              </w:rPr>
            </w:pPr>
            <w:r w:rsidRPr="003F477D">
              <w:rPr>
                <w:szCs w:val="22"/>
              </w:rPr>
              <w:t> </w:t>
            </w:r>
          </w:p>
        </w:tc>
        <w:tc>
          <w:tcPr>
            <w:tcW w:w="821" w:type="pct"/>
            <w:tcBorders>
              <w:top w:val="single" w:sz="6" w:space="0" w:color="auto"/>
              <w:left w:val="nil"/>
              <w:bottom w:val="single" w:sz="6" w:space="0" w:color="auto"/>
              <w:right w:val="single" w:sz="12" w:space="0" w:color="auto"/>
            </w:tcBorders>
            <w:noWrap/>
            <w:vAlign w:val="center"/>
            <w:hideMark/>
          </w:tcPr>
          <w:p w:rsidR="00EA41E2" w:rsidRPr="003F477D" w:rsidRDefault="00EA41E2" w:rsidP="00D055BD">
            <w:pPr>
              <w:spacing w:after="0" w:line="240" w:lineRule="auto"/>
              <w:rPr>
                <w:szCs w:val="22"/>
              </w:rPr>
            </w:pPr>
            <w:r w:rsidRPr="003F477D">
              <w:rPr>
                <w:szCs w:val="22"/>
              </w:rPr>
              <w:t> </w:t>
            </w:r>
            <w:r w:rsidR="009C2878">
              <w:rPr>
                <w:szCs w:val="22"/>
              </w:rPr>
              <w:t>250</w:t>
            </w:r>
          </w:p>
        </w:tc>
      </w:tr>
    </w:tbl>
    <w:p w:rsidR="007B2E0B" w:rsidRPr="003F477D" w:rsidRDefault="007B2E0B" w:rsidP="007B2E0B">
      <w:pPr>
        <w:pStyle w:val="Nzov"/>
        <w:spacing w:before="0" w:beforeAutospacing="0" w:after="0"/>
        <w:jc w:val="left"/>
        <w:rPr>
          <w:szCs w:val="22"/>
        </w:rPr>
      </w:pPr>
    </w:p>
    <w:p w:rsidR="0003344F" w:rsidRPr="003F477D" w:rsidRDefault="0003344F" w:rsidP="006A4709">
      <w:pPr>
        <w:pStyle w:val="Nzov"/>
        <w:numPr>
          <w:ilvl w:val="0"/>
          <w:numId w:val="8"/>
        </w:numPr>
        <w:spacing w:before="0" w:beforeAutospacing="0" w:after="0"/>
        <w:jc w:val="left"/>
        <w:rPr>
          <w:szCs w:val="22"/>
        </w:rPr>
      </w:pPr>
      <w:r w:rsidRPr="003F477D">
        <w:rPr>
          <w:szCs w:val="22"/>
        </w:rPr>
        <w:t>Informácie k</w:t>
      </w:r>
      <w:r w:rsidR="00EB5202" w:rsidRPr="003F477D">
        <w:rPr>
          <w:szCs w:val="22"/>
        </w:rPr>
        <w:t xml:space="preserve"> prílohe č. 3 </w:t>
      </w:r>
      <w:r w:rsidRPr="003F477D">
        <w:rPr>
          <w:szCs w:val="22"/>
        </w:rPr>
        <w:t xml:space="preserve"> čas</w:t>
      </w:r>
      <w:r w:rsidR="00EB5202" w:rsidRPr="003F477D">
        <w:rPr>
          <w:szCs w:val="22"/>
        </w:rPr>
        <w:t>ti G. písm. c) a d)</w:t>
      </w:r>
      <w:r w:rsidRPr="003F477D">
        <w:rPr>
          <w:szCs w:val="22"/>
        </w:rPr>
        <w:t xml:space="preserve"> o záväzkoch</w:t>
      </w:r>
    </w:p>
    <w:tbl>
      <w:tblPr>
        <w:tblW w:w="5000" w:type="pct"/>
        <w:jc w:val="center"/>
        <w:tblLook w:val="04A0" w:firstRow="1" w:lastRow="0" w:firstColumn="1" w:lastColumn="0" w:noHBand="0" w:noVBand="1"/>
      </w:tblPr>
      <w:tblGrid>
        <w:gridCol w:w="3756"/>
        <w:gridCol w:w="2922"/>
        <w:gridCol w:w="2610"/>
      </w:tblGrid>
      <w:tr w:rsidR="0003344F" w:rsidRPr="003F477D" w:rsidTr="005E3B59">
        <w:trPr>
          <w:trHeight w:val="920"/>
          <w:jc w:val="center"/>
        </w:trPr>
        <w:tc>
          <w:tcPr>
            <w:tcW w:w="2022" w:type="pct"/>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pStyle w:val="TopHeader"/>
            </w:pPr>
            <w:r w:rsidRPr="003F477D">
              <w:t>Názov položky</w:t>
            </w:r>
          </w:p>
        </w:tc>
        <w:tc>
          <w:tcPr>
            <w:tcW w:w="1573" w:type="pct"/>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pPr>
            <w:r w:rsidRPr="003F477D">
              <w:t>Bežné účtovné obdobie</w:t>
            </w:r>
          </w:p>
        </w:tc>
        <w:tc>
          <w:tcPr>
            <w:tcW w:w="1405" w:type="pct"/>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pStyle w:val="TopHeader"/>
            </w:pPr>
            <w:r w:rsidRPr="003F477D">
              <w:t>Bezprostredne predchádzajúce účtovné obdobie</w:t>
            </w:r>
          </w:p>
        </w:tc>
      </w:tr>
      <w:tr w:rsidR="005E3B59" w:rsidRPr="003F477D" w:rsidTr="00465A3F">
        <w:trPr>
          <w:trHeight w:val="397"/>
          <w:jc w:val="center"/>
        </w:trPr>
        <w:tc>
          <w:tcPr>
            <w:tcW w:w="2022" w:type="pct"/>
            <w:tcBorders>
              <w:top w:val="single" w:sz="12" w:space="0" w:color="auto"/>
              <w:left w:val="single" w:sz="12" w:space="0" w:color="auto"/>
              <w:bottom w:val="single" w:sz="12" w:space="0" w:color="auto"/>
              <w:right w:val="single" w:sz="12" w:space="0" w:color="auto"/>
            </w:tcBorders>
            <w:vAlign w:val="center"/>
          </w:tcPr>
          <w:p w:rsidR="005E3B59" w:rsidRPr="003F477D" w:rsidRDefault="005E3B59" w:rsidP="0003344F">
            <w:pPr>
              <w:spacing w:after="0" w:line="240" w:lineRule="auto"/>
              <w:rPr>
                <w:szCs w:val="22"/>
              </w:rPr>
            </w:pPr>
            <w:r w:rsidRPr="003F477D">
              <w:rPr>
                <w:b/>
                <w:bCs/>
                <w:szCs w:val="22"/>
              </w:rPr>
              <w:t>Dlhodobé záväzky spolu</w:t>
            </w:r>
          </w:p>
        </w:tc>
        <w:tc>
          <w:tcPr>
            <w:tcW w:w="1573" w:type="pct"/>
            <w:tcBorders>
              <w:top w:val="single" w:sz="12" w:space="0" w:color="auto"/>
              <w:left w:val="single" w:sz="12" w:space="0" w:color="auto"/>
              <w:bottom w:val="single" w:sz="12" w:space="0" w:color="auto"/>
              <w:right w:val="single" w:sz="8" w:space="0" w:color="auto"/>
            </w:tcBorders>
            <w:noWrap/>
            <w:vAlign w:val="center"/>
          </w:tcPr>
          <w:p w:rsidR="005E3B59" w:rsidRPr="003F477D" w:rsidRDefault="009360C8" w:rsidP="0003344F">
            <w:pPr>
              <w:spacing w:after="0" w:line="240" w:lineRule="auto"/>
              <w:rPr>
                <w:b/>
                <w:bCs/>
                <w:szCs w:val="22"/>
              </w:rPr>
            </w:pPr>
            <w:r>
              <w:rPr>
                <w:b/>
                <w:bCs/>
                <w:szCs w:val="22"/>
              </w:rPr>
              <w:t>147 705</w:t>
            </w:r>
          </w:p>
        </w:tc>
        <w:tc>
          <w:tcPr>
            <w:tcW w:w="1405" w:type="pct"/>
            <w:tcBorders>
              <w:top w:val="single" w:sz="12" w:space="0" w:color="auto"/>
              <w:left w:val="nil"/>
              <w:bottom w:val="single" w:sz="12" w:space="0" w:color="auto"/>
              <w:right w:val="single" w:sz="12" w:space="0" w:color="auto"/>
            </w:tcBorders>
            <w:vAlign w:val="center"/>
          </w:tcPr>
          <w:p w:rsidR="005E3B59" w:rsidRPr="003F477D" w:rsidRDefault="009360C8" w:rsidP="0003344F">
            <w:pPr>
              <w:spacing w:after="0" w:line="240" w:lineRule="auto"/>
              <w:rPr>
                <w:b/>
                <w:bCs/>
                <w:szCs w:val="22"/>
              </w:rPr>
            </w:pPr>
            <w:r>
              <w:rPr>
                <w:b/>
                <w:bCs/>
                <w:szCs w:val="22"/>
              </w:rPr>
              <w:t>147 705</w:t>
            </w:r>
          </w:p>
        </w:tc>
      </w:tr>
      <w:tr w:rsidR="005E3B59" w:rsidRPr="003F477D" w:rsidTr="002A416F">
        <w:trPr>
          <w:trHeight w:val="567"/>
          <w:jc w:val="center"/>
        </w:trPr>
        <w:tc>
          <w:tcPr>
            <w:tcW w:w="2022" w:type="pct"/>
            <w:tcBorders>
              <w:top w:val="single" w:sz="12" w:space="0" w:color="auto"/>
              <w:left w:val="single" w:sz="12" w:space="0" w:color="auto"/>
              <w:bottom w:val="single" w:sz="8" w:space="0" w:color="auto"/>
              <w:right w:val="single" w:sz="12" w:space="0" w:color="auto"/>
            </w:tcBorders>
            <w:vAlign w:val="center"/>
            <w:hideMark/>
          </w:tcPr>
          <w:p w:rsidR="005E3B59" w:rsidRPr="003F477D" w:rsidRDefault="005E3B59" w:rsidP="00EA41E2">
            <w:pPr>
              <w:spacing w:after="0" w:line="240" w:lineRule="auto"/>
              <w:rPr>
                <w:szCs w:val="22"/>
              </w:rPr>
            </w:pPr>
            <w:r w:rsidRPr="003F477D">
              <w:rPr>
                <w:szCs w:val="22"/>
              </w:rPr>
              <w:t>Záväzky so zostatkovou dobou splatnosti</w:t>
            </w:r>
            <w:r w:rsidR="00EA41E2" w:rsidRPr="003F477D">
              <w:rPr>
                <w:szCs w:val="22"/>
              </w:rPr>
              <w:t xml:space="preserve"> </w:t>
            </w:r>
            <w:r w:rsidRPr="003F477D">
              <w:rPr>
                <w:szCs w:val="22"/>
              </w:rPr>
              <w:t>nad päť rokov</w:t>
            </w:r>
          </w:p>
        </w:tc>
        <w:tc>
          <w:tcPr>
            <w:tcW w:w="1573" w:type="pct"/>
            <w:tcBorders>
              <w:top w:val="single" w:sz="12" w:space="0" w:color="auto"/>
              <w:left w:val="single" w:sz="12" w:space="0" w:color="auto"/>
              <w:bottom w:val="single" w:sz="8" w:space="0" w:color="auto"/>
              <w:right w:val="single" w:sz="8" w:space="0" w:color="auto"/>
            </w:tcBorders>
            <w:noWrap/>
            <w:vAlign w:val="center"/>
            <w:hideMark/>
          </w:tcPr>
          <w:p w:rsidR="005E3B59" w:rsidRPr="003F477D" w:rsidRDefault="005E3B59" w:rsidP="005E3B59">
            <w:pPr>
              <w:spacing w:after="0" w:line="240" w:lineRule="auto"/>
              <w:rPr>
                <w:szCs w:val="22"/>
              </w:rPr>
            </w:pPr>
            <w:r w:rsidRPr="003F477D">
              <w:rPr>
                <w:szCs w:val="22"/>
              </w:rPr>
              <w:t> </w:t>
            </w:r>
          </w:p>
        </w:tc>
        <w:tc>
          <w:tcPr>
            <w:tcW w:w="1405" w:type="pct"/>
            <w:tcBorders>
              <w:top w:val="single" w:sz="12" w:space="0" w:color="auto"/>
              <w:left w:val="nil"/>
              <w:bottom w:val="single" w:sz="8" w:space="0" w:color="auto"/>
              <w:right w:val="single" w:sz="12" w:space="0" w:color="auto"/>
            </w:tcBorders>
            <w:noWrap/>
            <w:vAlign w:val="center"/>
            <w:hideMark/>
          </w:tcPr>
          <w:p w:rsidR="005E3B59" w:rsidRPr="003F477D" w:rsidRDefault="005E3B59" w:rsidP="005E3B59">
            <w:pPr>
              <w:spacing w:after="0" w:line="240" w:lineRule="auto"/>
              <w:rPr>
                <w:szCs w:val="22"/>
              </w:rPr>
            </w:pPr>
            <w:r w:rsidRPr="003F477D">
              <w:rPr>
                <w:szCs w:val="22"/>
              </w:rPr>
              <w:t> </w:t>
            </w:r>
          </w:p>
        </w:tc>
      </w:tr>
      <w:tr w:rsidR="005E3B59" w:rsidRPr="003F477D" w:rsidTr="002A416F">
        <w:trPr>
          <w:trHeight w:val="567"/>
          <w:jc w:val="center"/>
        </w:trPr>
        <w:tc>
          <w:tcPr>
            <w:tcW w:w="2022" w:type="pct"/>
            <w:tcBorders>
              <w:top w:val="single" w:sz="8" w:space="0" w:color="auto"/>
              <w:left w:val="single" w:sz="12" w:space="0" w:color="auto"/>
              <w:bottom w:val="single" w:sz="12" w:space="0" w:color="auto"/>
              <w:right w:val="single" w:sz="12" w:space="0" w:color="auto"/>
            </w:tcBorders>
            <w:vAlign w:val="center"/>
            <w:hideMark/>
          </w:tcPr>
          <w:p w:rsidR="005E3B59" w:rsidRPr="003F477D" w:rsidRDefault="005E3B59" w:rsidP="00EA41E2">
            <w:pPr>
              <w:spacing w:after="0" w:line="240" w:lineRule="auto"/>
              <w:rPr>
                <w:szCs w:val="22"/>
              </w:rPr>
            </w:pPr>
            <w:r w:rsidRPr="003F477D">
              <w:rPr>
                <w:szCs w:val="22"/>
              </w:rPr>
              <w:t>Záväzky so zostatkovou dobou splatnosti jeden rok až päť rokov</w:t>
            </w:r>
          </w:p>
        </w:tc>
        <w:tc>
          <w:tcPr>
            <w:tcW w:w="1573" w:type="pct"/>
            <w:tcBorders>
              <w:top w:val="single" w:sz="8" w:space="0" w:color="auto"/>
              <w:left w:val="single" w:sz="12" w:space="0" w:color="auto"/>
              <w:bottom w:val="single" w:sz="12" w:space="0" w:color="auto"/>
              <w:right w:val="single" w:sz="8" w:space="0" w:color="auto"/>
            </w:tcBorders>
            <w:noWrap/>
            <w:vAlign w:val="center"/>
            <w:hideMark/>
          </w:tcPr>
          <w:p w:rsidR="005E3B59" w:rsidRPr="003F477D" w:rsidRDefault="005E3B59" w:rsidP="005E3B59">
            <w:pPr>
              <w:spacing w:after="0" w:line="240" w:lineRule="auto"/>
              <w:rPr>
                <w:szCs w:val="22"/>
              </w:rPr>
            </w:pPr>
            <w:r w:rsidRPr="003F477D">
              <w:rPr>
                <w:szCs w:val="22"/>
              </w:rPr>
              <w:t> </w:t>
            </w:r>
            <w:r w:rsidR="009360C8">
              <w:rPr>
                <w:szCs w:val="22"/>
              </w:rPr>
              <w:t>147 705</w:t>
            </w:r>
          </w:p>
        </w:tc>
        <w:tc>
          <w:tcPr>
            <w:tcW w:w="1405" w:type="pct"/>
            <w:tcBorders>
              <w:top w:val="single" w:sz="8" w:space="0" w:color="auto"/>
              <w:left w:val="nil"/>
              <w:bottom w:val="single" w:sz="12" w:space="0" w:color="auto"/>
              <w:right w:val="single" w:sz="12" w:space="0" w:color="auto"/>
            </w:tcBorders>
            <w:noWrap/>
            <w:vAlign w:val="center"/>
            <w:hideMark/>
          </w:tcPr>
          <w:p w:rsidR="005E3B59" w:rsidRPr="003F477D" w:rsidRDefault="005E3B59" w:rsidP="009360C8">
            <w:pPr>
              <w:spacing w:after="0" w:line="240" w:lineRule="auto"/>
              <w:rPr>
                <w:szCs w:val="22"/>
              </w:rPr>
            </w:pPr>
            <w:r w:rsidRPr="003F477D">
              <w:rPr>
                <w:szCs w:val="22"/>
              </w:rPr>
              <w:t> </w:t>
            </w:r>
            <w:r w:rsidR="009360C8">
              <w:rPr>
                <w:szCs w:val="22"/>
              </w:rPr>
              <w:t>147 705</w:t>
            </w:r>
          </w:p>
        </w:tc>
      </w:tr>
      <w:tr w:rsidR="005E3B59" w:rsidRPr="003F477D" w:rsidTr="00465A3F">
        <w:trPr>
          <w:trHeight w:val="397"/>
          <w:jc w:val="center"/>
        </w:trPr>
        <w:tc>
          <w:tcPr>
            <w:tcW w:w="2022" w:type="pct"/>
            <w:tcBorders>
              <w:top w:val="single" w:sz="12" w:space="0" w:color="auto"/>
              <w:left w:val="single" w:sz="12" w:space="0" w:color="auto"/>
              <w:bottom w:val="single" w:sz="12" w:space="0" w:color="auto"/>
              <w:right w:val="single" w:sz="12" w:space="0" w:color="auto"/>
            </w:tcBorders>
            <w:noWrap/>
            <w:vAlign w:val="center"/>
            <w:hideMark/>
          </w:tcPr>
          <w:p w:rsidR="005E3B59" w:rsidRPr="003F477D" w:rsidRDefault="005E3B59" w:rsidP="005E3B59">
            <w:pPr>
              <w:spacing w:after="0" w:line="240" w:lineRule="auto"/>
              <w:rPr>
                <w:b/>
                <w:bCs/>
                <w:szCs w:val="22"/>
              </w:rPr>
            </w:pPr>
            <w:r w:rsidRPr="003F477D">
              <w:rPr>
                <w:b/>
                <w:bCs/>
                <w:szCs w:val="22"/>
              </w:rPr>
              <w:t>Krátkodobé záväzky spolu</w:t>
            </w:r>
          </w:p>
        </w:tc>
        <w:tc>
          <w:tcPr>
            <w:tcW w:w="1573" w:type="pct"/>
            <w:tcBorders>
              <w:top w:val="single" w:sz="12" w:space="0" w:color="auto"/>
              <w:left w:val="single" w:sz="12" w:space="0" w:color="auto"/>
              <w:bottom w:val="single" w:sz="12" w:space="0" w:color="auto"/>
              <w:right w:val="single" w:sz="8" w:space="0" w:color="auto"/>
            </w:tcBorders>
            <w:noWrap/>
            <w:vAlign w:val="center"/>
            <w:hideMark/>
          </w:tcPr>
          <w:p w:rsidR="005E3B59" w:rsidRPr="003F477D" w:rsidRDefault="005E3B59" w:rsidP="005E3B59">
            <w:pPr>
              <w:spacing w:after="0" w:line="240" w:lineRule="auto"/>
              <w:rPr>
                <w:szCs w:val="22"/>
              </w:rPr>
            </w:pPr>
            <w:r w:rsidRPr="003F477D">
              <w:rPr>
                <w:szCs w:val="22"/>
              </w:rPr>
              <w:t> </w:t>
            </w:r>
            <w:r w:rsidR="009360C8">
              <w:rPr>
                <w:szCs w:val="22"/>
              </w:rPr>
              <w:t>849</w:t>
            </w:r>
          </w:p>
        </w:tc>
        <w:tc>
          <w:tcPr>
            <w:tcW w:w="1405" w:type="pct"/>
            <w:tcBorders>
              <w:top w:val="single" w:sz="12" w:space="0" w:color="auto"/>
              <w:left w:val="nil"/>
              <w:bottom w:val="single" w:sz="12" w:space="0" w:color="auto"/>
              <w:right w:val="single" w:sz="12" w:space="0" w:color="auto"/>
            </w:tcBorders>
            <w:noWrap/>
            <w:vAlign w:val="center"/>
            <w:hideMark/>
          </w:tcPr>
          <w:p w:rsidR="005E3B59" w:rsidRPr="003F477D" w:rsidRDefault="005E3B59" w:rsidP="005E3B59">
            <w:pPr>
              <w:spacing w:after="0" w:line="240" w:lineRule="auto"/>
              <w:rPr>
                <w:szCs w:val="22"/>
              </w:rPr>
            </w:pPr>
            <w:r w:rsidRPr="003F477D">
              <w:rPr>
                <w:szCs w:val="22"/>
              </w:rPr>
              <w:t> </w:t>
            </w:r>
            <w:r w:rsidR="009360C8">
              <w:rPr>
                <w:szCs w:val="22"/>
              </w:rPr>
              <w:t>518</w:t>
            </w:r>
          </w:p>
        </w:tc>
      </w:tr>
      <w:tr w:rsidR="005E3B59" w:rsidRPr="003F477D" w:rsidTr="002A416F">
        <w:trPr>
          <w:trHeight w:val="567"/>
          <w:jc w:val="center"/>
        </w:trPr>
        <w:tc>
          <w:tcPr>
            <w:tcW w:w="2022" w:type="pct"/>
            <w:tcBorders>
              <w:top w:val="single" w:sz="12" w:space="0" w:color="auto"/>
              <w:left w:val="single" w:sz="12" w:space="0" w:color="auto"/>
              <w:bottom w:val="single" w:sz="8" w:space="0" w:color="auto"/>
              <w:right w:val="single" w:sz="12" w:space="0" w:color="auto"/>
            </w:tcBorders>
            <w:vAlign w:val="center"/>
            <w:hideMark/>
          </w:tcPr>
          <w:p w:rsidR="005E3B59" w:rsidRPr="003F477D" w:rsidRDefault="005E3B59" w:rsidP="00EA41E2">
            <w:pPr>
              <w:spacing w:after="0" w:line="240" w:lineRule="auto"/>
              <w:rPr>
                <w:szCs w:val="22"/>
              </w:rPr>
            </w:pPr>
            <w:r w:rsidRPr="003F477D">
              <w:rPr>
                <w:szCs w:val="22"/>
              </w:rPr>
              <w:t>Záväzky so zostatkovou dobou splatnosti do jedného roka vrátane</w:t>
            </w:r>
          </w:p>
        </w:tc>
        <w:tc>
          <w:tcPr>
            <w:tcW w:w="1573" w:type="pct"/>
            <w:tcBorders>
              <w:top w:val="single" w:sz="12" w:space="0" w:color="auto"/>
              <w:left w:val="single" w:sz="12" w:space="0" w:color="auto"/>
              <w:bottom w:val="single" w:sz="8" w:space="0" w:color="auto"/>
              <w:right w:val="single" w:sz="8" w:space="0" w:color="auto"/>
            </w:tcBorders>
            <w:noWrap/>
            <w:vAlign w:val="center"/>
            <w:hideMark/>
          </w:tcPr>
          <w:p w:rsidR="005E3B59" w:rsidRPr="003F477D" w:rsidRDefault="005E3B59" w:rsidP="005E3B59">
            <w:pPr>
              <w:spacing w:after="0" w:line="240" w:lineRule="auto"/>
              <w:rPr>
                <w:b/>
                <w:bCs/>
                <w:szCs w:val="22"/>
              </w:rPr>
            </w:pPr>
            <w:r w:rsidRPr="003F477D">
              <w:rPr>
                <w:b/>
                <w:bCs/>
                <w:szCs w:val="22"/>
              </w:rPr>
              <w:t> </w:t>
            </w:r>
            <w:r w:rsidR="009360C8">
              <w:rPr>
                <w:b/>
                <w:bCs/>
                <w:szCs w:val="22"/>
              </w:rPr>
              <w:t>849</w:t>
            </w:r>
          </w:p>
        </w:tc>
        <w:tc>
          <w:tcPr>
            <w:tcW w:w="1405" w:type="pct"/>
            <w:tcBorders>
              <w:top w:val="single" w:sz="12" w:space="0" w:color="auto"/>
              <w:left w:val="nil"/>
              <w:bottom w:val="single" w:sz="8" w:space="0" w:color="auto"/>
              <w:right w:val="single" w:sz="12" w:space="0" w:color="auto"/>
            </w:tcBorders>
            <w:vAlign w:val="center"/>
            <w:hideMark/>
          </w:tcPr>
          <w:p w:rsidR="005E3B59" w:rsidRPr="003F477D" w:rsidRDefault="005E3B59" w:rsidP="005E3B59">
            <w:pPr>
              <w:spacing w:after="0" w:line="240" w:lineRule="auto"/>
              <w:rPr>
                <w:b/>
                <w:bCs/>
                <w:szCs w:val="22"/>
              </w:rPr>
            </w:pPr>
            <w:r w:rsidRPr="003F477D">
              <w:rPr>
                <w:b/>
                <w:bCs/>
                <w:szCs w:val="22"/>
              </w:rPr>
              <w:t> </w:t>
            </w:r>
            <w:r w:rsidR="009360C8">
              <w:rPr>
                <w:b/>
                <w:bCs/>
                <w:szCs w:val="22"/>
              </w:rPr>
              <w:t>518</w:t>
            </w:r>
          </w:p>
        </w:tc>
      </w:tr>
      <w:tr w:rsidR="0003344F" w:rsidRPr="003F477D" w:rsidTr="00465A3F">
        <w:trPr>
          <w:trHeight w:val="397"/>
          <w:jc w:val="center"/>
        </w:trPr>
        <w:tc>
          <w:tcPr>
            <w:tcW w:w="2022" w:type="pct"/>
            <w:tcBorders>
              <w:top w:val="single" w:sz="8" w:space="0" w:color="auto"/>
              <w:left w:val="single" w:sz="12" w:space="0" w:color="auto"/>
              <w:bottom w:val="single" w:sz="12" w:space="0" w:color="auto"/>
              <w:right w:val="single" w:sz="12" w:space="0" w:color="auto"/>
            </w:tcBorders>
            <w:vAlign w:val="center"/>
            <w:hideMark/>
          </w:tcPr>
          <w:p w:rsidR="0003344F" w:rsidRPr="003F477D" w:rsidRDefault="0003344F" w:rsidP="0003344F">
            <w:pPr>
              <w:spacing w:after="0" w:line="240" w:lineRule="auto"/>
              <w:rPr>
                <w:szCs w:val="22"/>
              </w:rPr>
            </w:pPr>
            <w:r w:rsidRPr="003F477D">
              <w:rPr>
                <w:szCs w:val="22"/>
              </w:rPr>
              <w:t>Záväzky po lehote splatnosti</w:t>
            </w:r>
          </w:p>
        </w:tc>
        <w:tc>
          <w:tcPr>
            <w:tcW w:w="1573" w:type="pct"/>
            <w:tcBorders>
              <w:top w:val="single" w:sz="8" w:space="0" w:color="auto"/>
              <w:left w:val="single" w:sz="12" w:space="0" w:color="auto"/>
              <w:bottom w:val="single" w:sz="12" w:space="0" w:color="auto"/>
              <w:right w:val="single" w:sz="8"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 </w:t>
            </w:r>
          </w:p>
        </w:tc>
        <w:tc>
          <w:tcPr>
            <w:tcW w:w="1405" w:type="pct"/>
            <w:tcBorders>
              <w:top w:val="single" w:sz="8" w:space="0" w:color="auto"/>
              <w:left w:val="nil"/>
              <w:bottom w:val="single" w:sz="12" w:space="0" w:color="auto"/>
              <w:right w:val="single" w:sz="12" w:space="0" w:color="auto"/>
            </w:tcBorders>
            <w:vAlign w:val="center"/>
            <w:hideMark/>
          </w:tcPr>
          <w:p w:rsidR="0003344F" w:rsidRPr="003F477D" w:rsidRDefault="0003344F" w:rsidP="0003344F">
            <w:pPr>
              <w:spacing w:after="0" w:line="240" w:lineRule="auto"/>
              <w:rPr>
                <w:b/>
                <w:bCs/>
                <w:szCs w:val="22"/>
              </w:rPr>
            </w:pPr>
            <w:r w:rsidRPr="003F477D">
              <w:rPr>
                <w:b/>
                <w:bCs/>
                <w:szCs w:val="22"/>
              </w:rPr>
              <w:t> </w:t>
            </w:r>
          </w:p>
        </w:tc>
      </w:tr>
    </w:tbl>
    <w:p w:rsidR="00B80DB6" w:rsidRPr="003F477D" w:rsidRDefault="00B80DB6" w:rsidP="007B2E0B">
      <w:pPr>
        <w:pStyle w:val="Nzov"/>
        <w:keepNext w:val="0"/>
        <w:widowControl w:val="0"/>
        <w:spacing w:before="0" w:beforeAutospacing="0" w:after="0"/>
        <w:jc w:val="both"/>
        <w:rPr>
          <w:szCs w:val="22"/>
        </w:rPr>
      </w:pPr>
    </w:p>
    <w:p w:rsidR="0003344F" w:rsidRPr="003F477D" w:rsidRDefault="0003344F" w:rsidP="006A4709">
      <w:pPr>
        <w:pStyle w:val="Nzov"/>
        <w:keepNext w:val="0"/>
        <w:widowControl w:val="0"/>
        <w:numPr>
          <w:ilvl w:val="0"/>
          <w:numId w:val="8"/>
        </w:numPr>
        <w:spacing w:before="0" w:beforeAutospacing="0" w:after="0"/>
        <w:jc w:val="both"/>
        <w:rPr>
          <w:szCs w:val="22"/>
        </w:rPr>
      </w:pPr>
      <w:r w:rsidRPr="003F477D">
        <w:rPr>
          <w:szCs w:val="22"/>
        </w:rPr>
        <w:t>Informácie k</w:t>
      </w:r>
      <w:r w:rsidR="00EB5202" w:rsidRPr="003F477D">
        <w:rPr>
          <w:szCs w:val="22"/>
        </w:rPr>
        <w:t xml:space="preserve"> prílohe č. 3 </w:t>
      </w:r>
      <w:r w:rsidRPr="003F477D">
        <w:rPr>
          <w:szCs w:val="22"/>
        </w:rPr>
        <w:t>časti F. písm. v) a</w:t>
      </w:r>
      <w:r w:rsidR="00EB5202" w:rsidRPr="003F477D">
        <w:rPr>
          <w:szCs w:val="22"/>
        </w:rPr>
        <w:t xml:space="preserve"> časti G. písm. f) </w:t>
      </w:r>
      <w:r w:rsidRPr="003F477D">
        <w:rPr>
          <w:szCs w:val="22"/>
        </w:rPr>
        <w:t>o odloženej daňovej pohľadávke alebo o odloženom daňovom záväzku</w:t>
      </w:r>
    </w:p>
    <w:tbl>
      <w:tblPr>
        <w:tblW w:w="5000" w:type="pct"/>
        <w:tblLayout w:type="fixed"/>
        <w:tblLook w:val="04A0" w:firstRow="1" w:lastRow="0" w:firstColumn="1" w:lastColumn="0" w:noHBand="0" w:noVBand="1"/>
      </w:tblPr>
      <w:tblGrid>
        <w:gridCol w:w="4985"/>
        <w:gridCol w:w="2211"/>
        <w:gridCol w:w="2092"/>
      </w:tblGrid>
      <w:tr w:rsidR="0003344F" w:rsidRPr="003F477D" w:rsidTr="00EA41E2">
        <w:trPr>
          <w:trHeight w:val="990"/>
        </w:trPr>
        <w:tc>
          <w:tcPr>
            <w:tcW w:w="2684" w:type="pct"/>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pPr>
            <w:r w:rsidRPr="003F477D">
              <w:t>Názov položky</w:t>
            </w:r>
          </w:p>
        </w:tc>
        <w:tc>
          <w:tcPr>
            <w:tcW w:w="1190" w:type="pct"/>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pPr>
            <w:r w:rsidRPr="003F477D">
              <w:t>Bežné účtovné obdobie</w:t>
            </w:r>
          </w:p>
        </w:tc>
        <w:tc>
          <w:tcPr>
            <w:tcW w:w="1126" w:type="pct"/>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pStyle w:val="TopHeader"/>
            </w:pPr>
            <w:r w:rsidRPr="003F477D">
              <w:t>Bezprostredne predchádzajúce účtovné obdobie</w:t>
            </w:r>
          </w:p>
        </w:tc>
      </w:tr>
      <w:tr w:rsidR="0003344F" w:rsidRPr="003F477D" w:rsidTr="00EA41E2">
        <w:trPr>
          <w:trHeight w:val="624"/>
        </w:trPr>
        <w:tc>
          <w:tcPr>
            <w:tcW w:w="2684" w:type="pct"/>
            <w:tcBorders>
              <w:top w:val="single" w:sz="12" w:space="0" w:color="auto"/>
              <w:left w:val="single" w:sz="12" w:space="0" w:color="auto"/>
              <w:bottom w:val="single" w:sz="4" w:space="0" w:color="auto"/>
              <w:right w:val="single" w:sz="12" w:space="0" w:color="auto"/>
            </w:tcBorders>
            <w:vAlign w:val="center"/>
            <w:hideMark/>
          </w:tcPr>
          <w:p w:rsidR="0003344F" w:rsidRPr="003F477D" w:rsidRDefault="0003344F" w:rsidP="0003344F">
            <w:pPr>
              <w:spacing w:after="0" w:line="240" w:lineRule="auto"/>
              <w:rPr>
                <w:b/>
                <w:bCs/>
                <w:szCs w:val="22"/>
              </w:rPr>
            </w:pPr>
            <w:r w:rsidRPr="003F477D">
              <w:rPr>
                <w:b/>
                <w:bCs/>
                <w:szCs w:val="22"/>
              </w:rPr>
              <w:t>Dočasné rozdiely medzi účtovnou hodnotou majetku a daňovou základňou, z toho:</w:t>
            </w:r>
          </w:p>
        </w:tc>
        <w:tc>
          <w:tcPr>
            <w:tcW w:w="1190" w:type="pct"/>
            <w:tcBorders>
              <w:top w:val="single" w:sz="12" w:space="0" w:color="auto"/>
              <w:left w:val="single" w:sz="12" w:space="0" w:color="auto"/>
              <w:bottom w:val="single" w:sz="4" w:space="0" w:color="auto"/>
              <w:right w:val="single" w:sz="8"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840BF0">
              <w:rPr>
                <w:szCs w:val="22"/>
              </w:rPr>
              <w:t>3 042</w:t>
            </w:r>
          </w:p>
        </w:tc>
        <w:tc>
          <w:tcPr>
            <w:tcW w:w="1126" w:type="pct"/>
            <w:tcBorders>
              <w:top w:val="single" w:sz="12"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840BF0">
              <w:rPr>
                <w:szCs w:val="22"/>
              </w:rPr>
              <w:t>3 042</w:t>
            </w:r>
          </w:p>
        </w:tc>
      </w:tr>
      <w:tr w:rsidR="0003344F" w:rsidRPr="003F477D" w:rsidTr="00687B87">
        <w:trPr>
          <w:trHeight w:val="340"/>
        </w:trPr>
        <w:tc>
          <w:tcPr>
            <w:tcW w:w="2684" w:type="pct"/>
            <w:tcBorders>
              <w:top w:val="nil"/>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odpočítateľné</w:t>
            </w:r>
          </w:p>
        </w:tc>
        <w:tc>
          <w:tcPr>
            <w:tcW w:w="1190" w:type="pct"/>
            <w:tcBorders>
              <w:top w:val="nil"/>
              <w:left w:val="single" w:sz="12" w:space="0" w:color="auto"/>
              <w:bottom w:val="single" w:sz="6" w:space="0" w:color="auto"/>
              <w:right w:val="single" w:sz="8"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126" w:type="pct"/>
            <w:tcBorders>
              <w:top w:val="single" w:sz="4"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687B87">
        <w:trPr>
          <w:trHeight w:val="340"/>
        </w:trPr>
        <w:tc>
          <w:tcPr>
            <w:tcW w:w="2684" w:type="pct"/>
            <w:tcBorders>
              <w:top w:val="single" w:sz="6"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zdaniteľné</w:t>
            </w:r>
          </w:p>
        </w:tc>
        <w:tc>
          <w:tcPr>
            <w:tcW w:w="1190" w:type="pct"/>
            <w:tcBorders>
              <w:top w:val="single" w:sz="6" w:space="0" w:color="auto"/>
              <w:left w:val="single" w:sz="12" w:space="0" w:color="auto"/>
              <w:bottom w:val="single" w:sz="6" w:space="0" w:color="auto"/>
              <w:right w:val="single" w:sz="8"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840BF0">
              <w:rPr>
                <w:szCs w:val="22"/>
              </w:rPr>
              <w:t>3042</w:t>
            </w:r>
          </w:p>
        </w:tc>
        <w:tc>
          <w:tcPr>
            <w:tcW w:w="1126" w:type="pct"/>
            <w:tcBorders>
              <w:top w:val="single" w:sz="6"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840BF0">
              <w:rPr>
                <w:szCs w:val="22"/>
              </w:rPr>
              <w:t>3 042</w:t>
            </w:r>
          </w:p>
        </w:tc>
      </w:tr>
      <w:tr w:rsidR="0003344F" w:rsidRPr="003F477D" w:rsidTr="00EA41E2">
        <w:trPr>
          <w:trHeight w:val="630"/>
        </w:trPr>
        <w:tc>
          <w:tcPr>
            <w:tcW w:w="2684" w:type="pct"/>
            <w:tcBorders>
              <w:top w:val="single" w:sz="6" w:space="0" w:color="auto"/>
              <w:left w:val="single" w:sz="12" w:space="0" w:color="auto"/>
              <w:bottom w:val="single" w:sz="4" w:space="0" w:color="auto"/>
              <w:right w:val="single" w:sz="12" w:space="0" w:color="auto"/>
            </w:tcBorders>
            <w:vAlign w:val="center"/>
            <w:hideMark/>
          </w:tcPr>
          <w:p w:rsidR="0003344F" w:rsidRPr="003F477D" w:rsidRDefault="0003344F" w:rsidP="0003344F">
            <w:pPr>
              <w:spacing w:after="0" w:line="240" w:lineRule="auto"/>
              <w:rPr>
                <w:b/>
                <w:bCs/>
                <w:szCs w:val="22"/>
              </w:rPr>
            </w:pPr>
            <w:r w:rsidRPr="003F477D">
              <w:rPr>
                <w:b/>
                <w:bCs/>
                <w:szCs w:val="22"/>
              </w:rPr>
              <w:t>Dočasné rozdiely medzi účtovnou hodnotou záväzkov a daňovou základňou, z toho:</w:t>
            </w:r>
          </w:p>
        </w:tc>
        <w:tc>
          <w:tcPr>
            <w:tcW w:w="1190" w:type="pct"/>
            <w:tcBorders>
              <w:top w:val="single" w:sz="6" w:space="0" w:color="auto"/>
              <w:left w:val="single" w:sz="12" w:space="0" w:color="auto"/>
              <w:bottom w:val="single" w:sz="4" w:space="0" w:color="auto"/>
              <w:right w:val="single" w:sz="8"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126" w:type="pct"/>
            <w:tcBorders>
              <w:top w:val="single" w:sz="6"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687B87">
        <w:trPr>
          <w:trHeight w:val="340"/>
        </w:trPr>
        <w:tc>
          <w:tcPr>
            <w:tcW w:w="2684" w:type="pct"/>
            <w:tcBorders>
              <w:top w:val="nil"/>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odpočítateľné</w:t>
            </w:r>
          </w:p>
        </w:tc>
        <w:tc>
          <w:tcPr>
            <w:tcW w:w="1190" w:type="pct"/>
            <w:tcBorders>
              <w:top w:val="nil"/>
              <w:left w:val="single" w:sz="12" w:space="0" w:color="auto"/>
              <w:bottom w:val="single" w:sz="6" w:space="0" w:color="auto"/>
              <w:right w:val="single" w:sz="8"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126" w:type="pct"/>
            <w:tcBorders>
              <w:top w:val="single" w:sz="4"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687B87">
        <w:trPr>
          <w:trHeight w:val="340"/>
        </w:trPr>
        <w:tc>
          <w:tcPr>
            <w:tcW w:w="2684" w:type="pct"/>
            <w:tcBorders>
              <w:top w:val="single" w:sz="6"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zdaniteľné</w:t>
            </w:r>
          </w:p>
        </w:tc>
        <w:tc>
          <w:tcPr>
            <w:tcW w:w="1190" w:type="pct"/>
            <w:tcBorders>
              <w:top w:val="single" w:sz="6" w:space="0" w:color="auto"/>
              <w:left w:val="single" w:sz="12" w:space="0" w:color="auto"/>
              <w:bottom w:val="single" w:sz="6" w:space="0" w:color="auto"/>
              <w:right w:val="single" w:sz="8"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126" w:type="pct"/>
            <w:tcBorders>
              <w:top w:val="single" w:sz="6"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EA41E2">
        <w:trPr>
          <w:trHeight w:val="330"/>
        </w:trPr>
        <w:tc>
          <w:tcPr>
            <w:tcW w:w="2684" w:type="pct"/>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Možnosť umorovať daňovú stratu v budúcnosti</w:t>
            </w:r>
          </w:p>
        </w:tc>
        <w:tc>
          <w:tcPr>
            <w:tcW w:w="1190" w:type="pct"/>
            <w:tcBorders>
              <w:top w:val="single" w:sz="6" w:space="0" w:color="auto"/>
              <w:left w:val="single" w:sz="12" w:space="0" w:color="auto"/>
              <w:bottom w:val="single" w:sz="4" w:space="0" w:color="auto"/>
              <w:right w:val="single" w:sz="8"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126" w:type="pct"/>
            <w:tcBorders>
              <w:top w:val="single" w:sz="6"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DC066D">
        <w:trPr>
          <w:trHeight w:val="397"/>
        </w:trPr>
        <w:tc>
          <w:tcPr>
            <w:tcW w:w="2684" w:type="pct"/>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Možnosť previesť nevyužité daňové odpočty</w:t>
            </w:r>
          </w:p>
        </w:tc>
        <w:tc>
          <w:tcPr>
            <w:tcW w:w="1190" w:type="pct"/>
            <w:tcBorders>
              <w:top w:val="nil"/>
              <w:left w:val="single" w:sz="12" w:space="0" w:color="auto"/>
              <w:bottom w:val="single" w:sz="4" w:space="0" w:color="auto"/>
              <w:right w:val="single" w:sz="8"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126" w:type="pct"/>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DC066D">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Sadzba dane z príjmov ( v %)</w:t>
            </w:r>
          </w:p>
        </w:tc>
        <w:tc>
          <w:tcPr>
            <w:tcW w:w="1190" w:type="pct"/>
            <w:tcBorders>
              <w:top w:val="single" w:sz="4" w:space="0" w:color="auto"/>
              <w:left w:val="single" w:sz="12" w:space="0" w:color="auto"/>
              <w:bottom w:val="single" w:sz="4" w:space="0" w:color="auto"/>
              <w:right w:val="single" w:sz="8"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840BF0">
              <w:rPr>
                <w:szCs w:val="22"/>
              </w:rPr>
              <w:t>22</w:t>
            </w:r>
          </w:p>
        </w:tc>
        <w:tc>
          <w:tcPr>
            <w:tcW w:w="1126" w:type="pct"/>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840BF0">
              <w:rPr>
                <w:szCs w:val="22"/>
              </w:rPr>
              <w:t>23</w:t>
            </w:r>
          </w:p>
        </w:tc>
      </w:tr>
      <w:tr w:rsidR="0003344F" w:rsidRPr="003F477D" w:rsidTr="00EF276E">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Odložená daňová pohľadávka</w:t>
            </w:r>
          </w:p>
        </w:tc>
        <w:tc>
          <w:tcPr>
            <w:tcW w:w="1190" w:type="pct"/>
            <w:tcBorders>
              <w:top w:val="single" w:sz="4" w:space="0" w:color="auto"/>
              <w:left w:val="single" w:sz="12" w:space="0" w:color="auto"/>
              <w:bottom w:val="single" w:sz="4" w:space="0" w:color="auto"/>
              <w:right w:val="single" w:sz="8" w:space="0" w:color="auto"/>
            </w:tcBorders>
            <w:noWrap/>
            <w:vAlign w:val="center"/>
          </w:tcPr>
          <w:p w:rsidR="0003344F" w:rsidRPr="003F477D" w:rsidRDefault="00FE3D62" w:rsidP="0003344F">
            <w:pPr>
              <w:spacing w:after="0" w:line="240" w:lineRule="auto"/>
              <w:rPr>
                <w:szCs w:val="22"/>
              </w:rPr>
            </w:pPr>
            <w:r>
              <w:rPr>
                <w:szCs w:val="22"/>
              </w:rPr>
              <w:t>669</w:t>
            </w:r>
          </w:p>
        </w:tc>
        <w:tc>
          <w:tcPr>
            <w:tcW w:w="1126" w:type="pct"/>
            <w:tcBorders>
              <w:top w:val="single" w:sz="4" w:space="0" w:color="auto"/>
              <w:left w:val="nil"/>
              <w:bottom w:val="single" w:sz="4" w:space="0" w:color="auto"/>
              <w:right w:val="single" w:sz="12" w:space="0" w:color="auto"/>
            </w:tcBorders>
            <w:noWrap/>
            <w:vAlign w:val="center"/>
          </w:tcPr>
          <w:p w:rsidR="0003344F" w:rsidRPr="003F477D" w:rsidRDefault="00840BF0" w:rsidP="0003344F">
            <w:pPr>
              <w:spacing w:after="0" w:line="240" w:lineRule="auto"/>
              <w:rPr>
                <w:szCs w:val="22"/>
              </w:rPr>
            </w:pPr>
            <w:r>
              <w:rPr>
                <w:szCs w:val="22"/>
              </w:rPr>
              <w:t>699</w:t>
            </w:r>
          </w:p>
        </w:tc>
      </w:tr>
      <w:tr w:rsidR="0003344F" w:rsidRPr="003F477D" w:rsidTr="00EF276E">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Uplatnená daňová pohľadávka</w:t>
            </w:r>
          </w:p>
        </w:tc>
        <w:tc>
          <w:tcPr>
            <w:tcW w:w="1190" w:type="pct"/>
            <w:tcBorders>
              <w:top w:val="single" w:sz="4" w:space="0" w:color="auto"/>
              <w:left w:val="single" w:sz="12" w:space="0" w:color="auto"/>
              <w:bottom w:val="single" w:sz="4" w:space="0" w:color="auto"/>
              <w:right w:val="single" w:sz="6" w:space="0" w:color="auto"/>
            </w:tcBorders>
            <w:noWrap/>
            <w:vAlign w:val="center"/>
          </w:tcPr>
          <w:p w:rsidR="0003344F" w:rsidRPr="003F477D" w:rsidRDefault="00FE3D62" w:rsidP="0003344F">
            <w:pPr>
              <w:spacing w:after="0" w:line="240" w:lineRule="auto"/>
              <w:rPr>
                <w:szCs w:val="22"/>
              </w:rPr>
            </w:pPr>
            <w:r>
              <w:rPr>
                <w:szCs w:val="22"/>
              </w:rPr>
              <w:t>669</w:t>
            </w:r>
          </w:p>
        </w:tc>
        <w:tc>
          <w:tcPr>
            <w:tcW w:w="1126" w:type="pct"/>
            <w:tcBorders>
              <w:top w:val="single" w:sz="4" w:space="0" w:color="auto"/>
              <w:left w:val="single" w:sz="6" w:space="0" w:color="auto"/>
              <w:bottom w:val="single" w:sz="4" w:space="0" w:color="auto"/>
              <w:right w:val="single" w:sz="12" w:space="0" w:color="auto"/>
            </w:tcBorders>
            <w:noWrap/>
            <w:vAlign w:val="center"/>
          </w:tcPr>
          <w:p w:rsidR="0003344F" w:rsidRPr="003F477D" w:rsidRDefault="00840BF0" w:rsidP="0003344F">
            <w:pPr>
              <w:spacing w:after="0" w:line="240" w:lineRule="auto"/>
              <w:rPr>
                <w:szCs w:val="22"/>
              </w:rPr>
            </w:pPr>
            <w:r>
              <w:rPr>
                <w:szCs w:val="22"/>
              </w:rPr>
              <w:t>699</w:t>
            </w:r>
          </w:p>
        </w:tc>
      </w:tr>
      <w:tr w:rsidR="0003344F" w:rsidRPr="003F477D" w:rsidTr="00687B87">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EA41E2">
            <w:pPr>
              <w:spacing w:after="0" w:line="240" w:lineRule="auto"/>
              <w:rPr>
                <w:bCs/>
                <w:szCs w:val="22"/>
              </w:rPr>
            </w:pPr>
            <w:r w:rsidRPr="003F477D">
              <w:rPr>
                <w:bCs/>
                <w:szCs w:val="22"/>
              </w:rPr>
              <w:t>Zaúčtovaná ako náklad</w:t>
            </w:r>
          </w:p>
        </w:tc>
        <w:tc>
          <w:tcPr>
            <w:tcW w:w="1190" w:type="pct"/>
            <w:tcBorders>
              <w:top w:val="single" w:sz="4" w:space="0" w:color="auto"/>
              <w:left w:val="single" w:sz="12" w:space="0" w:color="auto"/>
              <w:bottom w:val="single" w:sz="6" w:space="0" w:color="auto"/>
              <w:right w:val="single" w:sz="6" w:space="0" w:color="auto"/>
            </w:tcBorders>
            <w:noWrap/>
            <w:vAlign w:val="center"/>
          </w:tcPr>
          <w:p w:rsidR="0003344F" w:rsidRPr="003F477D" w:rsidRDefault="00FE3D62" w:rsidP="0003344F">
            <w:pPr>
              <w:spacing w:after="0" w:line="240" w:lineRule="auto"/>
              <w:rPr>
                <w:szCs w:val="22"/>
              </w:rPr>
            </w:pPr>
            <w:r>
              <w:rPr>
                <w:szCs w:val="22"/>
              </w:rPr>
              <w:t>669</w:t>
            </w:r>
          </w:p>
        </w:tc>
        <w:tc>
          <w:tcPr>
            <w:tcW w:w="1126" w:type="pct"/>
            <w:tcBorders>
              <w:top w:val="single" w:sz="4" w:space="0" w:color="auto"/>
              <w:left w:val="single" w:sz="6" w:space="0" w:color="auto"/>
              <w:bottom w:val="single" w:sz="6" w:space="0" w:color="auto"/>
              <w:right w:val="single" w:sz="12" w:space="0" w:color="auto"/>
            </w:tcBorders>
            <w:noWrap/>
            <w:vAlign w:val="center"/>
          </w:tcPr>
          <w:p w:rsidR="0003344F" w:rsidRPr="003F477D" w:rsidRDefault="00840BF0" w:rsidP="0003344F">
            <w:pPr>
              <w:spacing w:after="0" w:line="240" w:lineRule="auto"/>
              <w:rPr>
                <w:szCs w:val="22"/>
              </w:rPr>
            </w:pPr>
            <w:r>
              <w:rPr>
                <w:szCs w:val="22"/>
              </w:rPr>
              <w:t>699</w:t>
            </w:r>
          </w:p>
        </w:tc>
      </w:tr>
      <w:tr w:rsidR="0003344F" w:rsidRPr="003F477D" w:rsidTr="00687B87">
        <w:trPr>
          <w:trHeight w:val="340"/>
        </w:trPr>
        <w:tc>
          <w:tcPr>
            <w:tcW w:w="2684" w:type="pct"/>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bCs/>
                <w:szCs w:val="22"/>
              </w:rPr>
            </w:pPr>
            <w:r w:rsidRPr="003F477D">
              <w:rPr>
                <w:bCs/>
                <w:szCs w:val="22"/>
              </w:rPr>
              <w:t>Zaúčtovaná do vlastného imania</w:t>
            </w:r>
          </w:p>
        </w:tc>
        <w:tc>
          <w:tcPr>
            <w:tcW w:w="1190" w:type="pct"/>
            <w:tcBorders>
              <w:top w:val="single" w:sz="6" w:space="0" w:color="auto"/>
              <w:left w:val="single" w:sz="12" w:space="0" w:color="auto"/>
              <w:bottom w:val="single" w:sz="6" w:space="0" w:color="auto"/>
              <w:right w:val="single" w:sz="6" w:space="0" w:color="auto"/>
            </w:tcBorders>
            <w:noWrap/>
            <w:vAlign w:val="center"/>
          </w:tcPr>
          <w:p w:rsidR="0003344F" w:rsidRPr="003F477D" w:rsidRDefault="0003344F" w:rsidP="0003344F">
            <w:pPr>
              <w:spacing w:after="0" w:line="240" w:lineRule="auto"/>
              <w:rPr>
                <w:szCs w:val="22"/>
              </w:rPr>
            </w:pPr>
          </w:p>
        </w:tc>
        <w:tc>
          <w:tcPr>
            <w:tcW w:w="1126" w:type="pct"/>
            <w:tcBorders>
              <w:top w:val="single" w:sz="6" w:space="0" w:color="auto"/>
              <w:left w:val="single" w:sz="6" w:space="0" w:color="auto"/>
              <w:bottom w:val="single" w:sz="6" w:space="0" w:color="auto"/>
              <w:right w:val="single" w:sz="12" w:space="0" w:color="auto"/>
            </w:tcBorders>
            <w:noWrap/>
            <w:vAlign w:val="center"/>
          </w:tcPr>
          <w:p w:rsidR="0003344F" w:rsidRPr="003F477D" w:rsidRDefault="0003344F" w:rsidP="0003344F">
            <w:pPr>
              <w:spacing w:after="0" w:line="240" w:lineRule="auto"/>
              <w:rPr>
                <w:szCs w:val="22"/>
              </w:rPr>
            </w:pPr>
          </w:p>
        </w:tc>
      </w:tr>
      <w:tr w:rsidR="0003344F" w:rsidRPr="003F477D" w:rsidTr="00687B87">
        <w:trPr>
          <w:trHeight w:val="340"/>
        </w:trPr>
        <w:tc>
          <w:tcPr>
            <w:tcW w:w="2684" w:type="pct"/>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Odložený daňový záväzok</w:t>
            </w:r>
          </w:p>
        </w:tc>
        <w:tc>
          <w:tcPr>
            <w:tcW w:w="1190" w:type="pct"/>
            <w:tcBorders>
              <w:top w:val="single" w:sz="6" w:space="0" w:color="auto"/>
              <w:left w:val="single" w:sz="12" w:space="0" w:color="auto"/>
              <w:bottom w:val="single" w:sz="4" w:space="0" w:color="auto"/>
              <w:right w:val="single" w:sz="6"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126" w:type="pct"/>
            <w:tcBorders>
              <w:top w:val="single" w:sz="6" w:space="0" w:color="auto"/>
              <w:left w:val="single" w:sz="6"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687B87">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Zmena odloženého daňového záväzku</w:t>
            </w:r>
          </w:p>
        </w:tc>
        <w:tc>
          <w:tcPr>
            <w:tcW w:w="1190" w:type="pct"/>
            <w:tcBorders>
              <w:top w:val="single" w:sz="4" w:space="0" w:color="auto"/>
              <w:left w:val="single" w:sz="12" w:space="0" w:color="auto"/>
              <w:bottom w:val="single" w:sz="4" w:space="0" w:color="auto"/>
              <w:right w:val="single" w:sz="6"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126" w:type="pct"/>
            <w:tcBorders>
              <w:top w:val="single" w:sz="4" w:space="0" w:color="auto"/>
              <w:left w:val="single" w:sz="6" w:space="0" w:color="auto"/>
              <w:bottom w:val="single" w:sz="4" w:space="0" w:color="auto"/>
              <w:right w:val="single" w:sz="12" w:space="0" w:color="auto"/>
            </w:tcBorders>
            <w:noWrap/>
            <w:vAlign w:val="center"/>
          </w:tcPr>
          <w:p w:rsidR="0003344F" w:rsidRPr="003F477D" w:rsidRDefault="0003344F" w:rsidP="0003344F">
            <w:pPr>
              <w:spacing w:after="0" w:line="240" w:lineRule="auto"/>
              <w:rPr>
                <w:szCs w:val="22"/>
              </w:rPr>
            </w:pPr>
          </w:p>
        </w:tc>
      </w:tr>
      <w:tr w:rsidR="0003344F" w:rsidRPr="003F477D" w:rsidTr="00687B87">
        <w:trPr>
          <w:trHeight w:val="340"/>
        </w:trPr>
        <w:tc>
          <w:tcPr>
            <w:tcW w:w="2684" w:type="pct"/>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6A4709">
            <w:pPr>
              <w:spacing w:after="0" w:line="240" w:lineRule="auto"/>
              <w:rPr>
                <w:szCs w:val="22"/>
              </w:rPr>
            </w:pPr>
            <w:r w:rsidRPr="003F477D">
              <w:rPr>
                <w:szCs w:val="22"/>
              </w:rPr>
              <w:t>Zaúčtovaná ako náklad</w:t>
            </w:r>
            <w:r w:rsidR="002767C1" w:rsidRPr="003F477D">
              <w:rPr>
                <w:szCs w:val="22"/>
              </w:rPr>
              <w:t xml:space="preserve"> </w:t>
            </w:r>
          </w:p>
        </w:tc>
        <w:tc>
          <w:tcPr>
            <w:tcW w:w="1190" w:type="pct"/>
            <w:tcBorders>
              <w:top w:val="single" w:sz="4" w:space="0" w:color="auto"/>
              <w:left w:val="single" w:sz="12" w:space="0" w:color="auto"/>
              <w:bottom w:val="single" w:sz="6" w:space="0" w:color="auto"/>
              <w:right w:val="single" w:sz="6"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126" w:type="pct"/>
            <w:tcBorders>
              <w:top w:val="single" w:sz="4" w:space="0" w:color="auto"/>
              <w:left w:val="single" w:sz="6" w:space="0" w:color="auto"/>
              <w:bottom w:val="single" w:sz="6" w:space="0" w:color="auto"/>
              <w:right w:val="single" w:sz="12" w:space="0" w:color="auto"/>
            </w:tcBorders>
            <w:noWrap/>
            <w:vAlign w:val="center"/>
          </w:tcPr>
          <w:p w:rsidR="0003344F" w:rsidRPr="003F477D" w:rsidRDefault="0003344F" w:rsidP="0003344F">
            <w:pPr>
              <w:spacing w:after="0" w:line="240" w:lineRule="auto"/>
              <w:rPr>
                <w:szCs w:val="22"/>
              </w:rPr>
            </w:pPr>
          </w:p>
        </w:tc>
      </w:tr>
      <w:tr w:rsidR="0003344F" w:rsidRPr="003F477D" w:rsidTr="00687B87">
        <w:trPr>
          <w:trHeight w:val="340"/>
        </w:trPr>
        <w:tc>
          <w:tcPr>
            <w:tcW w:w="2684" w:type="pct"/>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Zaúčtovaná do vlastného imania</w:t>
            </w:r>
          </w:p>
        </w:tc>
        <w:tc>
          <w:tcPr>
            <w:tcW w:w="1190" w:type="pct"/>
            <w:tcBorders>
              <w:top w:val="single" w:sz="6" w:space="0" w:color="auto"/>
              <w:left w:val="single" w:sz="12" w:space="0" w:color="auto"/>
              <w:bottom w:val="single" w:sz="4" w:space="0" w:color="auto"/>
              <w:right w:val="single" w:sz="6"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126" w:type="pct"/>
            <w:tcBorders>
              <w:top w:val="single" w:sz="6" w:space="0" w:color="auto"/>
              <w:left w:val="single" w:sz="6" w:space="0" w:color="auto"/>
              <w:bottom w:val="single" w:sz="4" w:space="0" w:color="auto"/>
              <w:right w:val="single" w:sz="12" w:space="0" w:color="auto"/>
            </w:tcBorders>
            <w:noWrap/>
            <w:vAlign w:val="center"/>
          </w:tcPr>
          <w:p w:rsidR="0003344F" w:rsidRPr="003F477D" w:rsidRDefault="0003344F" w:rsidP="0003344F">
            <w:pPr>
              <w:spacing w:after="0" w:line="240" w:lineRule="auto"/>
              <w:rPr>
                <w:szCs w:val="22"/>
              </w:rPr>
            </w:pPr>
          </w:p>
        </w:tc>
      </w:tr>
      <w:tr w:rsidR="00687B87" w:rsidRPr="003F477D" w:rsidTr="00687B87">
        <w:trPr>
          <w:trHeight w:val="340"/>
        </w:trPr>
        <w:tc>
          <w:tcPr>
            <w:tcW w:w="2684" w:type="pct"/>
            <w:tcBorders>
              <w:top w:val="single" w:sz="4" w:space="0" w:color="auto"/>
              <w:left w:val="single" w:sz="12" w:space="0" w:color="auto"/>
              <w:bottom w:val="single" w:sz="12" w:space="0" w:color="auto"/>
              <w:right w:val="single" w:sz="12" w:space="0" w:color="auto"/>
            </w:tcBorders>
            <w:noWrap/>
            <w:vAlign w:val="center"/>
          </w:tcPr>
          <w:p w:rsidR="00687B87" w:rsidRPr="003F477D" w:rsidRDefault="00687B87" w:rsidP="0003344F">
            <w:pPr>
              <w:spacing w:after="0" w:line="240" w:lineRule="auto"/>
              <w:rPr>
                <w:szCs w:val="22"/>
              </w:rPr>
            </w:pPr>
            <w:r w:rsidRPr="003F477D">
              <w:rPr>
                <w:szCs w:val="22"/>
              </w:rPr>
              <w:t>Iné</w:t>
            </w:r>
          </w:p>
        </w:tc>
        <w:tc>
          <w:tcPr>
            <w:tcW w:w="1190" w:type="pct"/>
            <w:tcBorders>
              <w:top w:val="single" w:sz="4" w:space="0" w:color="auto"/>
              <w:left w:val="single" w:sz="12" w:space="0" w:color="auto"/>
              <w:bottom w:val="single" w:sz="12" w:space="0" w:color="auto"/>
              <w:right w:val="single" w:sz="6" w:space="0" w:color="auto"/>
            </w:tcBorders>
            <w:noWrap/>
            <w:vAlign w:val="center"/>
          </w:tcPr>
          <w:p w:rsidR="00687B87" w:rsidRPr="003F477D" w:rsidRDefault="00687B87" w:rsidP="0003344F">
            <w:pPr>
              <w:spacing w:after="0" w:line="240" w:lineRule="auto"/>
              <w:rPr>
                <w:szCs w:val="22"/>
              </w:rPr>
            </w:pPr>
          </w:p>
        </w:tc>
        <w:tc>
          <w:tcPr>
            <w:tcW w:w="1126" w:type="pct"/>
            <w:tcBorders>
              <w:top w:val="single" w:sz="4" w:space="0" w:color="auto"/>
              <w:left w:val="single" w:sz="6" w:space="0" w:color="auto"/>
              <w:bottom w:val="single" w:sz="12" w:space="0" w:color="auto"/>
              <w:right w:val="single" w:sz="12" w:space="0" w:color="auto"/>
            </w:tcBorders>
            <w:noWrap/>
            <w:vAlign w:val="center"/>
          </w:tcPr>
          <w:p w:rsidR="00687B87" w:rsidRPr="003F477D" w:rsidRDefault="00687B87" w:rsidP="0003344F">
            <w:pPr>
              <w:spacing w:after="0" w:line="240" w:lineRule="auto"/>
              <w:rPr>
                <w:szCs w:val="22"/>
              </w:rPr>
            </w:pPr>
          </w:p>
        </w:tc>
      </w:tr>
    </w:tbl>
    <w:p w:rsidR="007B2E0B" w:rsidRPr="003F477D" w:rsidRDefault="007B2E0B" w:rsidP="007B2E0B">
      <w:pPr>
        <w:pStyle w:val="Nzov"/>
        <w:spacing w:before="0" w:beforeAutospacing="0" w:after="0"/>
        <w:jc w:val="left"/>
        <w:rPr>
          <w:szCs w:val="22"/>
        </w:rPr>
      </w:pPr>
    </w:p>
    <w:p w:rsidR="0003344F" w:rsidRPr="003F477D" w:rsidRDefault="0003344F" w:rsidP="0003344F">
      <w:pPr>
        <w:spacing w:after="0" w:line="240" w:lineRule="auto"/>
        <w:rPr>
          <w:szCs w:val="22"/>
        </w:rPr>
      </w:pPr>
    </w:p>
    <w:p w:rsidR="0003344F" w:rsidRPr="003F477D" w:rsidRDefault="0003344F" w:rsidP="000D22CE">
      <w:pPr>
        <w:pStyle w:val="Nzov"/>
        <w:keepNext w:val="0"/>
        <w:widowControl w:val="0"/>
        <w:numPr>
          <w:ilvl w:val="0"/>
          <w:numId w:val="8"/>
        </w:numPr>
        <w:spacing w:before="0" w:beforeAutospacing="0" w:after="0"/>
        <w:jc w:val="both"/>
        <w:rPr>
          <w:szCs w:val="22"/>
        </w:rPr>
      </w:pPr>
      <w:r w:rsidRPr="003F477D">
        <w:rPr>
          <w:szCs w:val="22"/>
        </w:rPr>
        <w:lastRenderedPageBreak/>
        <w:t>Informácie k</w:t>
      </w:r>
      <w:r w:rsidR="00D210B5" w:rsidRPr="003F477D">
        <w:rPr>
          <w:szCs w:val="22"/>
        </w:rPr>
        <w:t> prílohe č. 3</w:t>
      </w:r>
      <w:r w:rsidRPr="003F477D">
        <w:rPr>
          <w:szCs w:val="22"/>
        </w:rPr>
        <w:t xml:space="preserve"> č</w:t>
      </w:r>
      <w:r w:rsidR="00D210B5" w:rsidRPr="003F477D">
        <w:rPr>
          <w:szCs w:val="22"/>
        </w:rPr>
        <w:t xml:space="preserve">asti G. písm. i) </w:t>
      </w:r>
      <w:r w:rsidRPr="003F477D">
        <w:rPr>
          <w:szCs w:val="22"/>
        </w:rPr>
        <w:t>o bankových úveroch, pôžičkách a krátkodobých finančných výpomociach</w:t>
      </w:r>
    </w:p>
    <w:p w:rsidR="0003344F" w:rsidRPr="003F477D" w:rsidRDefault="0003344F" w:rsidP="0003344F">
      <w:pPr>
        <w:spacing w:after="0" w:line="240" w:lineRule="auto"/>
        <w:rPr>
          <w:szCs w:val="22"/>
        </w:rPr>
      </w:pPr>
      <w:r w:rsidRPr="003F477D">
        <w:rPr>
          <w:szCs w:val="22"/>
        </w:rPr>
        <w:t>Tabuľka č. 2</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35"/>
        <w:gridCol w:w="877"/>
        <w:gridCol w:w="824"/>
        <w:gridCol w:w="1275"/>
        <w:gridCol w:w="1418"/>
        <w:gridCol w:w="1134"/>
        <w:gridCol w:w="1525"/>
      </w:tblGrid>
      <w:tr w:rsidR="005D6688" w:rsidRPr="003F477D" w:rsidTr="00EA41E2">
        <w:trPr>
          <w:trHeight w:val="990"/>
          <w:jc w:val="center"/>
        </w:trPr>
        <w:tc>
          <w:tcPr>
            <w:tcW w:w="2235" w:type="dxa"/>
            <w:tcBorders>
              <w:top w:val="single" w:sz="12" w:space="0" w:color="auto"/>
              <w:bottom w:val="nil"/>
              <w:right w:val="single" w:sz="12" w:space="0" w:color="auto"/>
            </w:tcBorders>
            <w:noWrap/>
            <w:vAlign w:val="center"/>
            <w:hideMark/>
          </w:tcPr>
          <w:p w:rsidR="005D6688" w:rsidRPr="003F477D" w:rsidRDefault="005D6688" w:rsidP="00083A25">
            <w:pPr>
              <w:pStyle w:val="TopHeader"/>
            </w:pPr>
            <w:r w:rsidRPr="003F477D">
              <w:t>Názov položky</w:t>
            </w:r>
          </w:p>
        </w:tc>
        <w:tc>
          <w:tcPr>
            <w:tcW w:w="877" w:type="dxa"/>
            <w:tcBorders>
              <w:top w:val="single" w:sz="12" w:space="0" w:color="auto"/>
              <w:left w:val="single" w:sz="12" w:space="0" w:color="auto"/>
              <w:bottom w:val="nil"/>
              <w:right w:val="single" w:sz="12" w:space="0" w:color="auto"/>
            </w:tcBorders>
            <w:noWrap/>
            <w:vAlign w:val="center"/>
            <w:hideMark/>
          </w:tcPr>
          <w:p w:rsidR="005D6688" w:rsidRPr="003F477D" w:rsidRDefault="005D6688" w:rsidP="00083A25">
            <w:pPr>
              <w:pStyle w:val="TopHeader"/>
            </w:pPr>
            <w:r w:rsidRPr="003F477D">
              <w:t>Mena</w:t>
            </w:r>
          </w:p>
        </w:tc>
        <w:tc>
          <w:tcPr>
            <w:tcW w:w="824" w:type="dxa"/>
            <w:tcBorders>
              <w:top w:val="single" w:sz="12" w:space="0" w:color="auto"/>
              <w:left w:val="single" w:sz="12" w:space="0" w:color="auto"/>
              <w:bottom w:val="nil"/>
              <w:right w:val="single" w:sz="12" w:space="0" w:color="auto"/>
            </w:tcBorders>
            <w:noWrap/>
            <w:vAlign w:val="center"/>
            <w:hideMark/>
          </w:tcPr>
          <w:p w:rsidR="005D6688" w:rsidRPr="003F477D" w:rsidRDefault="005D6688" w:rsidP="00083A25">
            <w:pPr>
              <w:pStyle w:val="TopHeader"/>
            </w:pPr>
            <w:r w:rsidRPr="003F477D">
              <w:t xml:space="preserve">Úrok </w:t>
            </w:r>
            <w:r w:rsidRPr="003F477D">
              <w:br/>
              <w:t xml:space="preserve">p. a. </w:t>
            </w:r>
          </w:p>
          <w:p w:rsidR="005D6688" w:rsidRPr="003F477D" w:rsidRDefault="005D6688" w:rsidP="00083A25">
            <w:pPr>
              <w:pStyle w:val="TopHeader"/>
            </w:pPr>
            <w:r w:rsidRPr="003F477D">
              <w:t>v %</w:t>
            </w:r>
          </w:p>
        </w:tc>
        <w:tc>
          <w:tcPr>
            <w:tcW w:w="1275" w:type="dxa"/>
            <w:tcBorders>
              <w:top w:val="single" w:sz="12" w:space="0" w:color="auto"/>
              <w:left w:val="single" w:sz="12" w:space="0" w:color="auto"/>
              <w:bottom w:val="nil"/>
              <w:right w:val="single" w:sz="12" w:space="0" w:color="auto"/>
            </w:tcBorders>
            <w:noWrap/>
            <w:vAlign w:val="center"/>
            <w:hideMark/>
          </w:tcPr>
          <w:p w:rsidR="005D6688" w:rsidRPr="003F477D" w:rsidRDefault="005D6688" w:rsidP="00083A25">
            <w:pPr>
              <w:pStyle w:val="TopHeader"/>
            </w:pPr>
            <w:r w:rsidRPr="003F477D">
              <w:t>Dátum splatnosti</w:t>
            </w:r>
          </w:p>
        </w:tc>
        <w:tc>
          <w:tcPr>
            <w:tcW w:w="1418" w:type="dxa"/>
            <w:tcBorders>
              <w:top w:val="single" w:sz="12" w:space="0" w:color="auto"/>
              <w:left w:val="single" w:sz="12" w:space="0" w:color="auto"/>
              <w:bottom w:val="nil"/>
              <w:right w:val="single" w:sz="12" w:space="0" w:color="auto"/>
            </w:tcBorders>
            <w:noWrap/>
            <w:vAlign w:val="center"/>
            <w:hideMark/>
          </w:tcPr>
          <w:p w:rsidR="005D6688" w:rsidRPr="003F477D" w:rsidRDefault="005D6688" w:rsidP="00083A25">
            <w:pPr>
              <w:pStyle w:val="TopHeader"/>
            </w:pPr>
            <w:r w:rsidRPr="003F477D">
              <w:t>Suma istiny v príslušnej mene</w:t>
            </w:r>
            <w:r w:rsidRPr="003F477D">
              <w:br/>
              <w:t xml:space="preserve"> za bežné účtovné obdobie</w:t>
            </w:r>
          </w:p>
        </w:tc>
        <w:tc>
          <w:tcPr>
            <w:tcW w:w="1134" w:type="dxa"/>
            <w:tcBorders>
              <w:top w:val="single" w:sz="12" w:space="0" w:color="auto"/>
              <w:left w:val="single" w:sz="12" w:space="0" w:color="auto"/>
              <w:bottom w:val="nil"/>
              <w:right w:val="single" w:sz="12" w:space="0" w:color="auto"/>
            </w:tcBorders>
          </w:tcPr>
          <w:p w:rsidR="005D6688" w:rsidRPr="003F477D" w:rsidRDefault="005D6688" w:rsidP="00083A25">
            <w:pPr>
              <w:pStyle w:val="TopHeader"/>
            </w:pPr>
            <w:r w:rsidRPr="003F477D">
              <w:t>Suma istiny v eurách</w:t>
            </w:r>
          </w:p>
          <w:p w:rsidR="005D6688" w:rsidRPr="003F477D" w:rsidRDefault="005D6688" w:rsidP="00083A25">
            <w:pPr>
              <w:pStyle w:val="TopHeader"/>
            </w:pPr>
            <w:r w:rsidRPr="003F477D">
              <w:t xml:space="preserve"> za bežné účtovné obdobie</w:t>
            </w:r>
          </w:p>
        </w:tc>
        <w:tc>
          <w:tcPr>
            <w:tcW w:w="1525" w:type="dxa"/>
            <w:tcBorders>
              <w:top w:val="single" w:sz="12" w:space="0" w:color="auto"/>
              <w:left w:val="single" w:sz="12" w:space="0" w:color="auto"/>
              <w:bottom w:val="nil"/>
            </w:tcBorders>
            <w:vAlign w:val="center"/>
            <w:hideMark/>
          </w:tcPr>
          <w:p w:rsidR="005D6688" w:rsidRPr="003F477D" w:rsidRDefault="005D6688" w:rsidP="00DC066D">
            <w:pPr>
              <w:pStyle w:val="TopHeader"/>
            </w:pPr>
            <w:r w:rsidRPr="003F477D">
              <w:t>Suma istiny v príslušnej mene za bezprostredne</w:t>
            </w:r>
            <w:r w:rsidR="00EA41E2" w:rsidRPr="003F477D">
              <w:t xml:space="preserve"> </w:t>
            </w:r>
            <w:r w:rsidRPr="003F477D">
              <w:t>predchádzajú</w:t>
            </w:r>
            <w:r w:rsidR="00DC066D">
              <w:t>-</w:t>
            </w:r>
            <w:r w:rsidRPr="003F477D">
              <w:t>ce účtovné obdobie</w:t>
            </w:r>
          </w:p>
        </w:tc>
      </w:tr>
      <w:tr w:rsidR="005D6688" w:rsidRPr="003F477D" w:rsidTr="00EA41E2">
        <w:trPr>
          <w:trHeight w:val="330"/>
          <w:jc w:val="center"/>
        </w:trPr>
        <w:tc>
          <w:tcPr>
            <w:tcW w:w="2235" w:type="dxa"/>
            <w:tcBorders>
              <w:top w:val="nil"/>
              <w:bottom w:val="single" w:sz="12" w:space="0" w:color="auto"/>
              <w:right w:val="single" w:sz="12" w:space="0" w:color="auto"/>
            </w:tcBorders>
            <w:noWrap/>
            <w:vAlign w:val="center"/>
            <w:hideMark/>
          </w:tcPr>
          <w:p w:rsidR="005D6688" w:rsidRPr="003F477D" w:rsidRDefault="005D6688" w:rsidP="00083A25">
            <w:pPr>
              <w:spacing w:after="0" w:line="240" w:lineRule="auto"/>
              <w:jc w:val="center"/>
              <w:rPr>
                <w:bCs/>
                <w:szCs w:val="22"/>
              </w:rPr>
            </w:pPr>
            <w:r w:rsidRPr="003F477D">
              <w:rPr>
                <w:bCs/>
                <w:szCs w:val="22"/>
              </w:rPr>
              <w:t>a</w:t>
            </w:r>
          </w:p>
        </w:tc>
        <w:tc>
          <w:tcPr>
            <w:tcW w:w="877" w:type="dxa"/>
            <w:tcBorders>
              <w:top w:val="nil"/>
              <w:left w:val="single" w:sz="12" w:space="0" w:color="auto"/>
              <w:bottom w:val="single" w:sz="12" w:space="0" w:color="auto"/>
              <w:right w:val="single" w:sz="12" w:space="0" w:color="auto"/>
            </w:tcBorders>
            <w:noWrap/>
            <w:vAlign w:val="center"/>
            <w:hideMark/>
          </w:tcPr>
          <w:p w:rsidR="005D6688" w:rsidRPr="003F477D" w:rsidRDefault="005D6688" w:rsidP="00083A25">
            <w:pPr>
              <w:spacing w:after="0" w:line="240" w:lineRule="auto"/>
              <w:jc w:val="center"/>
              <w:rPr>
                <w:szCs w:val="22"/>
              </w:rPr>
            </w:pPr>
            <w:r w:rsidRPr="003F477D">
              <w:rPr>
                <w:szCs w:val="22"/>
              </w:rPr>
              <w:t>b</w:t>
            </w:r>
          </w:p>
        </w:tc>
        <w:tc>
          <w:tcPr>
            <w:tcW w:w="824" w:type="dxa"/>
            <w:tcBorders>
              <w:top w:val="nil"/>
              <w:left w:val="single" w:sz="12" w:space="0" w:color="auto"/>
              <w:bottom w:val="single" w:sz="12" w:space="0" w:color="auto"/>
              <w:right w:val="single" w:sz="12" w:space="0" w:color="auto"/>
            </w:tcBorders>
            <w:noWrap/>
            <w:vAlign w:val="center"/>
            <w:hideMark/>
          </w:tcPr>
          <w:p w:rsidR="005D6688" w:rsidRPr="003F477D" w:rsidRDefault="00321FCD" w:rsidP="00083A25">
            <w:pPr>
              <w:spacing w:after="0" w:line="240" w:lineRule="auto"/>
              <w:jc w:val="center"/>
              <w:rPr>
                <w:szCs w:val="22"/>
              </w:rPr>
            </w:pPr>
            <w:r w:rsidRPr="003F477D">
              <w:rPr>
                <w:szCs w:val="22"/>
              </w:rPr>
              <w:t>c</w:t>
            </w:r>
          </w:p>
        </w:tc>
        <w:tc>
          <w:tcPr>
            <w:tcW w:w="1275" w:type="dxa"/>
            <w:tcBorders>
              <w:top w:val="nil"/>
              <w:left w:val="single" w:sz="12" w:space="0" w:color="auto"/>
              <w:bottom w:val="single" w:sz="12" w:space="0" w:color="auto"/>
              <w:right w:val="single" w:sz="12" w:space="0" w:color="auto"/>
            </w:tcBorders>
            <w:noWrap/>
            <w:vAlign w:val="center"/>
            <w:hideMark/>
          </w:tcPr>
          <w:p w:rsidR="005D6688" w:rsidRPr="003F477D" w:rsidRDefault="005D6688" w:rsidP="00083A25">
            <w:pPr>
              <w:spacing w:after="0" w:line="240" w:lineRule="auto"/>
              <w:jc w:val="center"/>
              <w:rPr>
                <w:szCs w:val="22"/>
              </w:rPr>
            </w:pPr>
            <w:r w:rsidRPr="003F477D">
              <w:rPr>
                <w:szCs w:val="22"/>
              </w:rPr>
              <w:t>d</w:t>
            </w:r>
          </w:p>
        </w:tc>
        <w:tc>
          <w:tcPr>
            <w:tcW w:w="1418" w:type="dxa"/>
            <w:tcBorders>
              <w:top w:val="nil"/>
              <w:left w:val="single" w:sz="12" w:space="0" w:color="auto"/>
              <w:bottom w:val="single" w:sz="12" w:space="0" w:color="auto"/>
              <w:right w:val="single" w:sz="12" w:space="0" w:color="auto"/>
            </w:tcBorders>
            <w:noWrap/>
            <w:vAlign w:val="center"/>
            <w:hideMark/>
          </w:tcPr>
          <w:p w:rsidR="005D6688" w:rsidRPr="003F477D" w:rsidRDefault="005D6688" w:rsidP="00083A25">
            <w:pPr>
              <w:spacing w:after="0" w:line="240" w:lineRule="auto"/>
              <w:jc w:val="center"/>
              <w:rPr>
                <w:szCs w:val="22"/>
              </w:rPr>
            </w:pPr>
            <w:r w:rsidRPr="003F477D">
              <w:rPr>
                <w:szCs w:val="22"/>
              </w:rPr>
              <w:t>e</w:t>
            </w:r>
          </w:p>
        </w:tc>
        <w:tc>
          <w:tcPr>
            <w:tcW w:w="1134" w:type="dxa"/>
            <w:tcBorders>
              <w:top w:val="nil"/>
              <w:left w:val="single" w:sz="12" w:space="0" w:color="auto"/>
              <w:bottom w:val="single" w:sz="12" w:space="0" w:color="auto"/>
              <w:right w:val="single" w:sz="12" w:space="0" w:color="auto"/>
            </w:tcBorders>
            <w:vAlign w:val="center"/>
          </w:tcPr>
          <w:p w:rsidR="005D6688" w:rsidRPr="003F477D" w:rsidRDefault="005D6688" w:rsidP="005D6688">
            <w:pPr>
              <w:spacing w:after="0" w:line="240" w:lineRule="auto"/>
              <w:jc w:val="center"/>
              <w:rPr>
                <w:szCs w:val="22"/>
              </w:rPr>
            </w:pPr>
            <w:r w:rsidRPr="003F477D">
              <w:rPr>
                <w:szCs w:val="22"/>
              </w:rPr>
              <w:t>f</w:t>
            </w:r>
          </w:p>
        </w:tc>
        <w:tc>
          <w:tcPr>
            <w:tcW w:w="1525" w:type="dxa"/>
            <w:tcBorders>
              <w:top w:val="nil"/>
              <w:left w:val="single" w:sz="12" w:space="0" w:color="auto"/>
              <w:bottom w:val="single" w:sz="12" w:space="0" w:color="auto"/>
            </w:tcBorders>
            <w:noWrap/>
            <w:vAlign w:val="center"/>
            <w:hideMark/>
          </w:tcPr>
          <w:p w:rsidR="005D6688" w:rsidRPr="003F477D" w:rsidRDefault="005D6688" w:rsidP="00083A25">
            <w:pPr>
              <w:spacing w:after="0" w:line="240" w:lineRule="auto"/>
              <w:jc w:val="center"/>
              <w:rPr>
                <w:szCs w:val="22"/>
              </w:rPr>
            </w:pPr>
            <w:r w:rsidRPr="003F477D">
              <w:rPr>
                <w:szCs w:val="22"/>
              </w:rPr>
              <w:t>g</w:t>
            </w:r>
          </w:p>
        </w:tc>
      </w:tr>
      <w:tr w:rsidR="005D6688" w:rsidRPr="003F477D" w:rsidTr="00083A25">
        <w:trPr>
          <w:trHeight w:val="330"/>
          <w:jc w:val="center"/>
        </w:trPr>
        <w:tc>
          <w:tcPr>
            <w:tcW w:w="9288" w:type="dxa"/>
            <w:gridSpan w:val="7"/>
            <w:tcBorders>
              <w:top w:val="single" w:sz="12" w:space="0" w:color="auto"/>
              <w:bottom w:val="single" w:sz="12" w:space="0" w:color="auto"/>
            </w:tcBorders>
          </w:tcPr>
          <w:p w:rsidR="005D6688" w:rsidRPr="003F477D" w:rsidRDefault="005D6688" w:rsidP="00083A25">
            <w:pPr>
              <w:spacing w:after="0" w:line="240" w:lineRule="auto"/>
              <w:rPr>
                <w:szCs w:val="22"/>
              </w:rPr>
            </w:pPr>
            <w:r w:rsidRPr="003F477D">
              <w:rPr>
                <w:b/>
                <w:bCs/>
                <w:szCs w:val="22"/>
              </w:rPr>
              <w:t>Dlhodobé pôžičky</w:t>
            </w:r>
          </w:p>
        </w:tc>
      </w:tr>
      <w:tr w:rsidR="005D6688" w:rsidRPr="003F477D" w:rsidTr="00465A3F">
        <w:trPr>
          <w:trHeight w:val="397"/>
          <w:jc w:val="center"/>
        </w:trPr>
        <w:tc>
          <w:tcPr>
            <w:tcW w:w="2235" w:type="dxa"/>
            <w:tcBorders>
              <w:top w:val="single" w:sz="12" w:space="0" w:color="auto"/>
              <w:right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pôžička od fyz. osoby</w:t>
            </w:r>
          </w:p>
        </w:tc>
        <w:tc>
          <w:tcPr>
            <w:tcW w:w="877" w:type="dxa"/>
            <w:tcBorders>
              <w:top w:val="single" w:sz="12" w:space="0" w:color="auto"/>
              <w:left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eur</w:t>
            </w:r>
          </w:p>
        </w:tc>
        <w:tc>
          <w:tcPr>
            <w:tcW w:w="824" w:type="dxa"/>
            <w:tcBorders>
              <w:top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0</w:t>
            </w:r>
          </w:p>
        </w:tc>
        <w:tc>
          <w:tcPr>
            <w:tcW w:w="1275" w:type="dxa"/>
            <w:tcBorders>
              <w:top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31.12.17</w:t>
            </w:r>
          </w:p>
        </w:tc>
        <w:tc>
          <w:tcPr>
            <w:tcW w:w="1418" w:type="dxa"/>
            <w:tcBorders>
              <w:top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135 368</w:t>
            </w:r>
          </w:p>
        </w:tc>
        <w:tc>
          <w:tcPr>
            <w:tcW w:w="1134" w:type="dxa"/>
            <w:tcBorders>
              <w:top w:val="single" w:sz="12" w:space="0" w:color="auto"/>
            </w:tcBorders>
          </w:tcPr>
          <w:p w:rsidR="005D6688" w:rsidRPr="003F477D" w:rsidRDefault="00781E33" w:rsidP="00083A25">
            <w:pPr>
              <w:spacing w:after="0" w:line="240" w:lineRule="auto"/>
              <w:rPr>
                <w:szCs w:val="22"/>
              </w:rPr>
            </w:pPr>
            <w:r>
              <w:rPr>
                <w:szCs w:val="22"/>
              </w:rPr>
              <w:t>135 368</w:t>
            </w:r>
          </w:p>
        </w:tc>
        <w:tc>
          <w:tcPr>
            <w:tcW w:w="1525" w:type="dxa"/>
            <w:tcBorders>
              <w:top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135 368</w:t>
            </w:r>
          </w:p>
        </w:tc>
      </w:tr>
      <w:tr w:rsidR="005D6688" w:rsidRPr="003F477D" w:rsidTr="00465A3F">
        <w:trPr>
          <w:trHeight w:val="397"/>
          <w:jc w:val="center"/>
        </w:trPr>
        <w:tc>
          <w:tcPr>
            <w:tcW w:w="2235" w:type="dxa"/>
            <w:tcBorders>
              <w:right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pôžička od akcionára</w:t>
            </w:r>
          </w:p>
        </w:tc>
        <w:tc>
          <w:tcPr>
            <w:tcW w:w="877" w:type="dxa"/>
            <w:tcBorders>
              <w:left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eur</w:t>
            </w:r>
          </w:p>
        </w:tc>
        <w:tc>
          <w:tcPr>
            <w:tcW w:w="824" w:type="dxa"/>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3</w:t>
            </w:r>
          </w:p>
        </w:tc>
        <w:tc>
          <w:tcPr>
            <w:tcW w:w="1275" w:type="dxa"/>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31.12.17</w:t>
            </w:r>
          </w:p>
        </w:tc>
        <w:tc>
          <w:tcPr>
            <w:tcW w:w="1418" w:type="dxa"/>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12 337</w:t>
            </w:r>
          </w:p>
        </w:tc>
        <w:tc>
          <w:tcPr>
            <w:tcW w:w="1134" w:type="dxa"/>
          </w:tcPr>
          <w:p w:rsidR="005D6688" w:rsidRPr="003F477D" w:rsidRDefault="00781E33" w:rsidP="00083A25">
            <w:pPr>
              <w:spacing w:after="0" w:line="240" w:lineRule="auto"/>
              <w:rPr>
                <w:szCs w:val="22"/>
              </w:rPr>
            </w:pPr>
            <w:r>
              <w:rPr>
                <w:szCs w:val="22"/>
              </w:rPr>
              <w:t>12 337</w:t>
            </w:r>
          </w:p>
        </w:tc>
        <w:tc>
          <w:tcPr>
            <w:tcW w:w="1525" w:type="dxa"/>
            <w:noWrap/>
            <w:vAlign w:val="center"/>
            <w:hideMark/>
          </w:tcPr>
          <w:p w:rsidR="005D6688" w:rsidRPr="003F477D" w:rsidRDefault="005D6688" w:rsidP="00083A25">
            <w:pPr>
              <w:spacing w:after="0" w:line="240" w:lineRule="auto"/>
              <w:rPr>
                <w:szCs w:val="22"/>
              </w:rPr>
            </w:pPr>
            <w:r w:rsidRPr="003F477D">
              <w:rPr>
                <w:szCs w:val="22"/>
              </w:rPr>
              <w:t> </w:t>
            </w:r>
            <w:r w:rsidR="00781E33">
              <w:rPr>
                <w:szCs w:val="22"/>
              </w:rPr>
              <w:t>12 337</w:t>
            </w:r>
          </w:p>
        </w:tc>
      </w:tr>
      <w:tr w:rsidR="005D6688" w:rsidRPr="003F477D" w:rsidTr="00083A25">
        <w:trPr>
          <w:trHeight w:val="330"/>
          <w:jc w:val="center"/>
        </w:trPr>
        <w:tc>
          <w:tcPr>
            <w:tcW w:w="9288" w:type="dxa"/>
            <w:gridSpan w:val="7"/>
            <w:tcBorders>
              <w:top w:val="single" w:sz="12" w:space="0" w:color="auto"/>
              <w:bottom w:val="single" w:sz="12" w:space="0" w:color="auto"/>
            </w:tcBorders>
          </w:tcPr>
          <w:p w:rsidR="005D6688" w:rsidRPr="003F477D" w:rsidRDefault="005D6688" w:rsidP="005D6688">
            <w:pPr>
              <w:spacing w:after="0" w:line="240" w:lineRule="auto"/>
              <w:rPr>
                <w:szCs w:val="22"/>
              </w:rPr>
            </w:pPr>
            <w:r w:rsidRPr="003F477D">
              <w:rPr>
                <w:b/>
                <w:bCs/>
                <w:szCs w:val="22"/>
              </w:rPr>
              <w:t>Krátkodobé pôžičky</w:t>
            </w:r>
          </w:p>
        </w:tc>
      </w:tr>
      <w:tr w:rsidR="005D6688" w:rsidRPr="003F477D" w:rsidTr="00465A3F">
        <w:trPr>
          <w:trHeight w:val="397"/>
          <w:jc w:val="center"/>
        </w:trPr>
        <w:tc>
          <w:tcPr>
            <w:tcW w:w="2235" w:type="dxa"/>
            <w:tcBorders>
              <w:top w:val="single" w:sz="12" w:space="0" w:color="auto"/>
              <w:right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p>
        </w:tc>
        <w:tc>
          <w:tcPr>
            <w:tcW w:w="877" w:type="dxa"/>
            <w:tcBorders>
              <w:top w:val="single" w:sz="12" w:space="0" w:color="auto"/>
              <w:left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p>
        </w:tc>
        <w:tc>
          <w:tcPr>
            <w:tcW w:w="824" w:type="dxa"/>
            <w:tcBorders>
              <w:top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p>
        </w:tc>
        <w:tc>
          <w:tcPr>
            <w:tcW w:w="1275" w:type="dxa"/>
            <w:tcBorders>
              <w:top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p>
        </w:tc>
        <w:tc>
          <w:tcPr>
            <w:tcW w:w="1418" w:type="dxa"/>
            <w:tcBorders>
              <w:top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p>
        </w:tc>
        <w:tc>
          <w:tcPr>
            <w:tcW w:w="1134" w:type="dxa"/>
            <w:tcBorders>
              <w:top w:val="single" w:sz="12" w:space="0" w:color="auto"/>
            </w:tcBorders>
          </w:tcPr>
          <w:p w:rsidR="005D6688" w:rsidRPr="003F477D" w:rsidRDefault="005D6688" w:rsidP="00083A25">
            <w:pPr>
              <w:spacing w:after="0" w:line="240" w:lineRule="auto"/>
              <w:rPr>
                <w:szCs w:val="22"/>
              </w:rPr>
            </w:pPr>
          </w:p>
        </w:tc>
        <w:tc>
          <w:tcPr>
            <w:tcW w:w="1525" w:type="dxa"/>
            <w:tcBorders>
              <w:top w:val="single" w:sz="12" w:space="0" w:color="auto"/>
            </w:tcBorders>
            <w:noWrap/>
            <w:vAlign w:val="center"/>
            <w:hideMark/>
          </w:tcPr>
          <w:p w:rsidR="005D6688" w:rsidRPr="003F477D" w:rsidRDefault="005D6688" w:rsidP="00083A25">
            <w:pPr>
              <w:spacing w:after="0" w:line="240" w:lineRule="auto"/>
              <w:rPr>
                <w:szCs w:val="22"/>
              </w:rPr>
            </w:pPr>
            <w:r w:rsidRPr="003F477D">
              <w:rPr>
                <w:szCs w:val="22"/>
              </w:rPr>
              <w:t> </w:t>
            </w:r>
          </w:p>
        </w:tc>
      </w:tr>
      <w:tr w:rsidR="005D6688" w:rsidRPr="003F477D" w:rsidTr="00FD5399">
        <w:trPr>
          <w:trHeight w:val="345"/>
          <w:jc w:val="center"/>
        </w:trPr>
        <w:tc>
          <w:tcPr>
            <w:tcW w:w="9288" w:type="dxa"/>
            <w:gridSpan w:val="7"/>
            <w:noWrap/>
            <w:vAlign w:val="center"/>
          </w:tcPr>
          <w:p w:rsidR="005D6688" w:rsidRPr="003F477D" w:rsidRDefault="005D6688" w:rsidP="00083A25">
            <w:pPr>
              <w:spacing w:after="0" w:line="240" w:lineRule="auto"/>
              <w:rPr>
                <w:szCs w:val="22"/>
              </w:rPr>
            </w:pPr>
            <w:r w:rsidRPr="003F477D">
              <w:rPr>
                <w:b/>
                <w:bCs/>
                <w:szCs w:val="22"/>
              </w:rPr>
              <w:t>Krátkodobé finančné výpomoci</w:t>
            </w:r>
          </w:p>
        </w:tc>
      </w:tr>
      <w:tr w:rsidR="005D6688" w:rsidRPr="003F477D" w:rsidTr="00465A3F">
        <w:trPr>
          <w:trHeight w:val="397"/>
          <w:jc w:val="center"/>
        </w:trPr>
        <w:tc>
          <w:tcPr>
            <w:tcW w:w="2235" w:type="dxa"/>
            <w:tcBorders>
              <w:right w:val="single" w:sz="12" w:space="0" w:color="auto"/>
            </w:tcBorders>
            <w:noWrap/>
            <w:vAlign w:val="center"/>
          </w:tcPr>
          <w:p w:rsidR="005D6688" w:rsidRPr="003F477D" w:rsidRDefault="005D6688" w:rsidP="00083A25">
            <w:pPr>
              <w:spacing w:after="0" w:line="240" w:lineRule="auto"/>
              <w:rPr>
                <w:b/>
                <w:bCs/>
                <w:szCs w:val="22"/>
              </w:rPr>
            </w:pPr>
          </w:p>
        </w:tc>
        <w:tc>
          <w:tcPr>
            <w:tcW w:w="877" w:type="dxa"/>
            <w:tcBorders>
              <w:left w:val="single" w:sz="12" w:space="0" w:color="auto"/>
            </w:tcBorders>
            <w:noWrap/>
            <w:vAlign w:val="center"/>
          </w:tcPr>
          <w:p w:rsidR="005D6688" w:rsidRPr="003F477D" w:rsidRDefault="005D6688" w:rsidP="00083A25">
            <w:pPr>
              <w:spacing w:after="0" w:line="240" w:lineRule="auto"/>
              <w:rPr>
                <w:szCs w:val="22"/>
              </w:rPr>
            </w:pPr>
          </w:p>
        </w:tc>
        <w:tc>
          <w:tcPr>
            <w:tcW w:w="824" w:type="dxa"/>
            <w:noWrap/>
            <w:vAlign w:val="center"/>
          </w:tcPr>
          <w:p w:rsidR="005D6688" w:rsidRPr="003F477D" w:rsidRDefault="005D6688" w:rsidP="00083A25">
            <w:pPr>
              <w:spacing w:after="0" w:line="240" w:lineRule="auto"/>
              <w:rPr>
                <w:szCs w:val="22"/>
              </w:rPr>
            </w:pPr>
          </w:p>
        </w:tc>
        <w:tc>
          <w:tcPr>
            <w:tcW w:w="1275" w:type="dxa"/>
            <w:noWrap/>
            <w:vAlign w:val="center"/>
          </w:tcPr>
          <w:p w:rsidR="005D6688" w:rsidRPr="003F477D" w:rsidRDefault="005D6688" w:rsidP="00083A25">
            <w:pPr>
              <w:spacing w:after="0" w:line="240" w:lineRule="auto"/>
              <w:rPr>
                <w:szCs w:val="22"/>
              </w:rPr>
            </w:pPr>
          </w:p>
        </w:tc>
        <w:tc>
          <w:tcPr>
            <w:tcW w:w="1418" w:type="dxa"/>
            <w:noWrap/>
            <w:vAlign w:val="center"/>
          </w:tcPr>
          <w:p w:rsidR="005D6688" w:rsidRPr="003F477D" w:rsidRDefault="005D6688" w:rsidP="00083A25">
            <w:pPr>
              <w:spacing w:after="0" w:line="240" w:lineRule="auto"/>
              <w:rPr>
                <w:szCs w:val="22"/>
              </w:rPr>
            </w:pPr>
          </w:p>
        </w:tc>
        <w:tc>
          <w:tcPr>
            <w:tcW w:w="1134" w:type="dxa"/>
          </w:tcPr>
          <w:p w:rsidR="005D6688" w:rsidRPr="003F477D" w:rsidRDefault="005D6688" w:rsidP="00083A25">
            <w:pPr>
              <w:spacing w:after="0" w:line="240" w:lineRule="auto"/>
              <w:rPr>
                <w:szCs w:val="22"/>
              </w:rPr>
            </w:pPr>
          </w:p>
        </w:tc>
        <w:tc>
          <w:tcPr>
            <w:tcW w:w="1525" w:type="dxa"/>
            <w:noWrap/>
            <w:vAlign w:val="center"/>
          </w:tcPr>
          <w:p w:rsidR="005D6688" w:rsidRPr="003F477D" w:rsidRDefault="005D6688" w:rsidP="00083A25">
            <w:pPr>
              <w:spacing w:after="0" w:line="240" w:lineRule="auto"/>
              <w:rPr>
                <w:szCs w:val="22"/>
              </w:rPr>
            </w:pPr>
          </w:p>
        </w:tc>
      </w:tr>
    </w:tbl>
    <w:p w:rsidR="005D6688" w:rsidRPr="003F477D" w:rsidRDefault="005D6688" w:rsidP="0003344F">
      <w:pPr>
        <w:spacing w:after="0" w:line="240" w:lineRule="auto"/>
        <w:rPr>
          <w:szCs w:val="22"/>
        </w:rPr>
      </w:pPr>
    </w:p>
    <w:p w:rsidR="0003344F" w:rsidRPr="003F477D" w:rsidRDefault="0003344F" w:rsidP="000D22CE">
      <w:pPr>
        <w:pStyle w:val="Nzov"/>
        <w:numPr>
          <w:ilvl w:val="0"/>
          <w:numId w:val="8"/>
        </w:numPr>
        <w:spacing w:before="0" w:beforeAutospacing="0" w:after="0"/>
        <w:jc w:val="left"/>
        <w:rPr>
          <w:szCs w:val="22"/>
        </w:rPr>
      </w:pPr>
      <w:r w:rsidRPr="003F477D">
        <w:rPr>
          <w:szCs w:val="22"/>
        </w:rPr>
        <w:t>Informácie k</w:t>
      </w:r>
      <w:r w:rsidR="00321FCD" w:rsidRPr="003F477D">
        <w:rPr>
          <w:szCs w:val="22"/>
        </w:rPr>
        <w:t xml:space="preserve"> prílohe č. 3 časti H. písm. g) </w:t>
      </w:r>
      <w:r w:rsidRPr="003F477D">
        <w:rPr>
          <w:szCs w:val="22"/>
        </w:rPr>
        <w:t>o čistom obrate</w:t>
      </w:r>
    </w:p>
    <w:tbl>
      <w:tblPr>
        <w:tblW w:w="5000" w:type="pct"/>
        <w:jc w:val="center"/>
        <w:tblLook w:val="04A0" w:firstRow="1" w:lastRow="0" w:firstColumn="1" w:lastColumn="0" w:noHBand="0" w:noVBand="1"/>
      </w:tblPr>
      <w:tblGrid>
        <w:gridCol w:w="5886"/>
        <w:gridCol w:w="1701"/>
        <w:gridCol w:w="1701"/>
      </w:tblGrid>
      <w:tr w:rsidR="0003344F" w:rsidRPr="003F477D" w:rsidTr="0003344F">
        <w:trPr>
          <w:trHeight w:val="1005"/>
          <w:jc w:val="center"/>
        </w:trPr>
        <w:tc>
          <w:tcPr>
            <w:tcW w:w="0" w:type="auto"/>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pPr>
            <w:r w:rsidRPr="003F477D">
              <w:t>Názov položky</w:t>
            </w:r>
          </w:p>
        </w:tc>
        <w:tc>
          <w:tcPr>
            <w:tcW w:w="1701" w:type="dxa"/>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pPr>
            <w:r w:rsidRPr="003F477D">
              <w:t>Bežné účtovné obdobie</w:t>
            </w:r>
          </w:p>
        </w:tc>
        <w:tc>
          <w:tcPr>
            <w:tcW w:w="1701" w:type="dxa"/>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pStyle w:val="TopHeader"/>
            </w:pPr>
            <w:r w:rsidRPr="003F477D">
              <w:t>Bezprostredne predchádzajúce účtovné obdobie</w:t>
            </w:r>
          </w:p>
        </w:tc>
      </w:tr>
      <w:tr w:rsidR="0003344F" w:rsidRPr="003F477D" w:rsidTr="007B2E0B">
        <w:trPr>
          <w:trHeight w:val="369"/>
          <w:jc w:val="center"/>
        </w:trPr>
        <w:tc>
          <w:tcPr>
            <w:tcW w:w="0" w:type="auto"/>
            <w:tcBorders>
              <w:top w:val="single" w:sz="12"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Tržby za vlastné výrobky</w:t>
            </w:r>
          </w:p>
        </w:tc>
        <w:tc>
          <w:tcPr>
            <w:tcW w:w="1701" w:type="dxa"/>
            <w:tcBorders>
              <w:top w:val="single" w:sz="12"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701" w:type="dxa"/>
            <w:tcBorders>
              <w:top w:val="single" w:sz="12"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p>
        </w:tc>
      </w:tr>
      <w:tr w:rsidR="0003344F" w:rsidRPr="003F477D" w:rsidTr="007B2E0B">
        <w:trPr>
          <w:trHeight w:val="369"/>
          <w:jc w:val="center"/>
        </w:trPr>
        <w:tc>
          <w:tcPr>
            <w:tcW w:w="0" w:type="auto"/>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Tržby z predaja služieb</w:t>
            </w:r>
          </w:p>
        </w:tc>
        <w:tc>
          <w:tcPr>
            <w:tcW w:w="1701" w:type="dxa"/>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781E33">
              <w:rPr>
                <w:szCs w:val="22"/>
              </w:rPr>
              <w:t>6 108</w:t>
            </w:r>
          </w:p>
        </w:tc>
        <w:tc>
          <w:tcPr>
            <w:tcW w:w="1701" w:type="dxa"/>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781E33">
              <w:rPr>
                <w:szCs w:val="22"/>
              </w:rPr>
              <w:t>6 372</w:t>
            </w:r>
          </w:p>
        </w:tc>
      </w:tr>
      <w:tr w:rsidR="0003344F" w:rsidRPr="003F477D" w:rsidTr="006B42EC">
        <w:trPr>
          <w:trHeight w:val="369"/>
          <w:jc w:val="center"/>
        </w:trPr>
        <w:tc>
          <w:tcPr>
            <w:tcW w:w="0" w:type="auto"/>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Tržby za tovar</w:t>
            </w:r>
          </w:p>
        </w:tc>
        <w:tc>
          <w:tcPr>
            <w:tcW w:w="1701"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A55BDF">
            <w:pPr>
              <w:spacing w:after="0" w:line="240" w:lineRule="auto"/>
              <w:rPr>
                <w:szCs w:val="22"/>
              </w:rPr>
            </w:pPr>
            <w:r w:rsidRPr="003F477D">
              <w:rPr>
                <w:szCs w:val="22"/>
              </w:rPr>
              <w:t> </w:t>
            </w:r>
          </w:p>
        </w:tc>
        <w:tc>
          <w:tcPr>
            <w:tcW w:w="1701"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A55BDF">
            <w:pPr>
              <w:spacing w:after="0" w:line="240" w:lineRule="auto"/>
              <w:rPr>
                <w:szCs w:val="22"/>
              </w:rPr>
            </w:pPr>
            <w:r w:rsidRPr="003F477D">
              <w:rPr>
                <w:szCs w:val="22"/>
              </w:rPr>
              <w:t> </w:t>
            </w:r>
          </w:p>
        </w:tc>
      </w:tr>
      <w:tr w:rsidR="0003344F" w:rsidRPr="003F477D" w:rsidTr="006B42EC">
        <w:trPr>
          <w:trHeight w:val="369"/>
          <w:jc w:val="center"/>
        </w:trPr>
        <w:tc>
          <w:tcPr>
            <w:tcW w:w="0" w:type="auto"/>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Výnosy zo zákazky</w:t>
            </w:r>
          </w:p>
        </w:tc>
        <w:tc>
          <w:tcPr>
            <w:tcW w:w="1701" w:type="dxa"/>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p>
        </w:tc>
        <w:tc>
          <w:tcPr>
            <w:tcW w:w="1701" w:type="dxa"/>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A55BDF">
            <w:pPr>
              <w:spacing w:after="0" w:line="240" w:lineRule="auto"/>
              <w:rPr>
                <w:szCs w:val="22"/>
              </w:rPr>
            </w:pPr>
            <w:r w:rsidRPr="003F477D">
              <w:rPr>
                <w:szCs w:val="22"/>
              </w:rPr>
              <w:t> </w:t>
            </w:r>
          </w:p>
        </w:tc>
      </w:tr>
      <w:tr w:rsidR="0003344F" w:rsidRPr="003F477D" w:rsidTr="007B2E0B">
        <w:trPr>
          <w:trHeight w:val="369"/>
          <w:jc w:val="center"/>
        </w:trPr>
        <w:tc>
          <w:tcPr>
            <w:tcW w:w="0" w:type="auto"/>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Výnosy z nehnuteľnosti na predaj</w:t>
            </w:r>
          </w:p>
        </w:tc>
        <w:tc>
          <w:tcPr>
            <w:tcW w:w="1701"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A55BDF">
            <w:pPr>
              <w:spacing w:after="0" w:line="240" w:lineRule="auto"/>
              <w:rPr>
                <w:szCs w:val="22"/>
              </w:rPr>
            </w:pPr>
            <w:r w:rsidRPr="003F477D">
              <w:rPr>
                <w:szCs w:val="22"/>
              </w:rPr>
              <w:t> </w:t>
            </w:r>
          </w:p>
        </w:tc>
        <w:tc>
          <w:tcPr>
            <w:tcW w:w="1701"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p>
        </w:tc>
      </w:tr>
      <w:tr w:rsidR="0003344F" w:rsidRPr="003F477D" w:rsidTr="007B2E0B">
        <w:trPr>
          <w:trHeight w:val="369"/>
          <w:jc w:val="center"/>
        </w:trPr>
        <w:tc>
          <w:tcPr>
            <w:tcW w:w="0" w:type="auto"/>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Iné výnosy súvisiace s bežnou činnosťou</w:t>
            </w:r>
          </w:p>
        </w:tc>
        <w:tc>
          <w:tcPr>
            <w:tcW w:w="1701"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244276">
              <w:rPr>
                <w:szCs w:val="22"/>
              </w:rPr>
              <w:t>10 177</w:t>
            </w:r>
          </w:p>
        </w:tc>
        <w:tc>
          <w:tcPr>
            <w:tcW w:w="1701"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A55BDF">
            <w:pPr>
              <w:spacing w:after="0" w:line="240" w:lineRule="auto"/>
              <w:rPr>
                <w:szCs w:val="22"/>
              </w:rPr>
            </w:pPr>
            <w:r w:rsidRPr="003F477D">
              <w:rPr>
                <w:szCs w:val="22"/>
              </w:rPr>
              <w:t> </w:t>
            </w:r>
          </w:p>
        </w:tc>
      </w:tr>
      <w:tr w:rsidR="0003344F" w:rsidRPr="003F477D" w:rsidTr="007B2E0B">
        <w:trPr>
          <w:trHeight w:val="369"/>
          <w:jc w:val="center"/>
        </w:trPr>
        <w:tc>
          <w:tcPr>
            <w:tcW w:w="0" w:type="auto"/>
            <w:tcBorders>
              <w:top w:val="single" w:sz="4"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b/>
                <w:bCs/>
                <w:szCs w:val="22"/>
              </w:rPr>
            </w:pPr>
            <w:r w:rsidRPr="003F477D">
              <w:rPr>
                <w:b/>
                <w:bCs/>
                <w:szCs w:val="22"/>
              </w:rPr>
              <w:t>Čistý obrat celkom</w:t>
            </w:r>
          </w:p>
        </w:tc>
        <w:tc>
          <w:tcPr>
            <w:tcW w:w="1701"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244276">
              <w:rPr>
                <w:szCs w:val="22"/>
              </w:rPr>
              <w:t>16 285</w:t>
            </w:r>
          </w:p>
        </w:tc>
        <w:tc>
          <w:tcPr>
            <w:tcW w:w="1701"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244276">
              <w:rPr>
                <w:szCs w:val="22"/>
              </w:rPr>
              <w:t>6 372</w:t>
            </w:r>
          </w:p>
        </w:tc>
      </w:tr>
    </w:tbl>
    <w:p w:rsidR="007B2E0B" w:rsidRPr="003F477D" w:rsidRDefault="007B2E0B" w:rsidP="007B2E0B">
      <w:pPr>
        <w:pStyle w:val="Nzov"/>
        <w:spacing w:before="0" w:beforeAutospacing="0" w:after="0"/>
        <w:jc w:val="left"/>
        <w:rPr>
          <w:szCs w:val="22"/>
        </w:rPr>
      </w:pPr>
    </w:p>
    <w:p w:rsidR="0003344F" w:rsidRPr="003F477D" w:rsidRDefault="0003344F" w:rsidP="000D22CE">
      <w:pPr>
        <w:pStyle w:val="Nzov"/>
        <w:numPr>
          <w:ilvl w:val="0"/>
          <w:numId w:val="8"/>
        </w:numPr>
        <w:spacing w:before="0" w:beforeAutospacing="0" w:after="0"/>
        <w:jc w:val="left"/>
        <w:rPr>
          <w:szCs w:val="22"/>
        </w:rPr>
      </w:pPr>
      <w:r w:rsidRPr="003F477D">
        <w:rPr>
          <w:szCs w:val="22"/>
        </w:rPr>
        <w:t xml:space="preserve">Informácie k </w:t>
      </w:r>
      <w:r w:rsidR="00321FCD" w:rsidRPr="003F477D">
        <w:rPr>
          <w:szCs w:val="22"/>
        </w:rPr>
        <w:t>prílohe č. 3 </w:t>
      </w:r>
      <w:r w:rsidRPr="003F477D">
        <w:rPr>
          <w:szCs w:val="22"/>
        </w:rPr>
        <w:t>časti</w:t>
      </w:r>
      <w:r w:rsidR="00321FCD" w:rsidRPr="003F477D">
        <w:rPr>
          <w:szCs w:val="22"/>
        </w:rPr>
        <w:t xml:space="preserve"> J. písm. a) až e) </w:t>
      </w:r>
      <w:r w:rsidRPr="003F477D">
        <w:rPr>
          <w:szCs w:val="22"/>
        </w:rPr>
        <w:t>o daniach z príjmov</w:t>
      </w:r>
    </w:p>
    <w:tbl>
      <w:tblPr>
        <w:tblW w:w="5000" w:type="pct"/>
        <w:jc w:val="center"/>
        <w:tblLayout w:type="fixed"/>
        <w:tblLook w:val="04A0" w:firstRow="1" w:lastRow="0" w:firstColumn="1" w:lastColumn="0" w:noHBand="0" w:noVBand="1"/>
      </w:tblPr>
      <w:tblGrid>
        <w:gridCol w:w="5779"/>
        <w:gridCol w:w="1664"/>
        <w:gridCol w:w="1845"/>
      </w:tblGrid>
      <w:tr w:rsidR="00E35A2B" w:rsidRPr="003F477D" w:rsidTr="006B42EC">
        <w:trPr>
          <w:trHeight w:val="840"/>
          <w:jc w:val="center"/>
        </w:trPr>
        <w:tc>
          <w:tcPr>
            <w:tcW w:w="3110" w:type="pct"/>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pPr>
            <w:r w:rsidRPr="003F477D">
              <w:t>Názov položky</w:t>
            </w:r>
          </w:p>
        </w:tc>
        <w:tc>
          <w:tcPr>
            <w:tcW w:w="896" w:type="pct"/>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pStyle w:val="TopHeader"/>
            </w:pPr>
            <w:r w:rsidRPr="003F477D">
              <w:t>Bežné účtovné obdobie</w:t>
            </w:r>
          </w:p>
        </w:tc>
        <w:tc>
          <w:tcPr>
            <w:tcW w:w="993" w:type="pct"/>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pStyle w:val="TopHeader"/>
            </w:pPr>
            <w:r w:rsidRPr="003F477D">
              <w:t>Bezprostredne predchádzajúce účtovné obdobie</w:t>
            </w:r>
          </w:p>
        </w:tc>
      </w:tr>
      <w:tr w:rsidR="00E35A2B" w:rsidRPr="003F477D" w:rsidTr="006B42EC">
        <w:trPr>
          <w:trHeight w:val="567"/>
          <w:jc w:val="center"/>
        </w:trPr>
        <w:tc>
          <w:tcPr>
            <w:tcW w:w="3110" w:type="pct"/>
            <w:tcBorders>
              <w:top w:val="single" w:sz="12" w:space="0" w:color="auto"/>
              <w:left w:val="single" w:sz="12" w:space="0" w:color="auto"/>
              <w:bottom w:val="nil"/>
              <w:right w:val="single" w:sz="12" w:space="0" w:color="auto"/>
            </w:tcBorders>
            <w:vAlign w:val="center"/>
            <w:hideMark/>
          </w:tcPr>
          <w:p w:rsidR="0003344F" w:rsidRPr="003F477D" w:rsidRDefault="0003344F" w:rsidP="00E35A2B">
            <w:pPr>
              <w:spacing w:after="0" w:line="240" w:lineRule="auto"/>
              <w:rPr>
                <w:szCs w:val="22"/>
              </w:rPr>
            </w:pPr>
            <w:r w:rsidRPr="003F477D">
              <w:rPr>
                <w:szCs w:val="22"/>
              </w:rPr>
              <w:t>Suma</w:t>
            </w:r>
            <w:r w:rsidR="00E35A2B" w:rsidRPr="003F477D">
              <w:rPr>
                <w:szCs w:val="22"/>
              </w:rPr>
              <w:t xml:space="preserve"> </w:t>
            </w:r>
            <w:r w:rsidRPr="003F477D">
              <w:rPr>
                <w:szCs w:val="22"/>
              </w:rPr>
              <w:t>odloženej daňovej pohľadávky účtovanej ako náklad alebo výnos</w:t>
            </w:r>
            <w:r w:rsidR="00E35A2B" w:rsidRPr="003F477D">
              <w:rPr>
                <w:szCs w:val="22"/>
              </w:rPr>
              <w:t xml:space="preserve"> </w:t>
            </w:r>
            <w:r w:rsidRPr="003F477D">
              <w:rPr>
                <w:szCs w:val="22"/>
              </w:rPr>
              <w:t>vyplývajúca</w:t>
            </w:r>
            <w:r w:rsidR="00E35A2B" w:rsidRPr="003F477D">
              <w:rPr>
                <w:szCs w:val="22"/>
              </w:rPr>
              <w:t xml:space="preserve"> </w:t>
            </w:r>
            <w:r w:rsidRPr="003F477D">
              <w:rPr>
                <w:szCs w:val="22"/>
              </w:rPr>
              <w:t>zo zmeny sadzby dane z</w:t>
            </w:r>
            <w:r w:rsidR="00E35A2B" w:rsidRPr="003F477D">
              <w:rPr>
                <w:szCs w:val="22"/>
              </w:rPr>
              <w:t xml:space="preserve"> </w:t>
            </w:r>
            <w:r w:rsidRPr="003F477D">
              <w:rPr>
                <w:szCs w:val="22"/>
              </w:rPr>
              <w:t>príjmov</w:t>
            </w:r>
          </w:p>
        </w:tc>
        <w:tc>
          <w:tcPr>
            <w:tcW w:w="896" w:type="pct"/>
            <w:tcBorders>
              <w:top w:val="single" w:sz="12"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A55BDF">
              <w:rPr>
                <w:szCs w:val="22"/>
              </w:rPr>
              <w:t>30</w:t>
            </w:r>
          </w:p>
        </w:tc>
        <w:tc>
          <w:tcPr>
            <w:tcW w:w="993" w:type="pct"/>
            <w:tcBorders>
              <w:top w:val="single" w:sz="12"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0F0B9B">
              <w:rPr>
                <w:szCs w:val="22"/>
              </w:rPr>
              <w:t>0</w:t>
            </w:r>
          </w:p>
        </w:tc>
      </w:tr>
      <w:tr w:rsidR="00E35A2B" w:rsidRPr="003F477D" w:rsidTr="006B42EC">
        <w:trPr>
          <w:trHeight w:val="567"/>
          <w:jc w:val="center"/>
        </w:trPr>
        <w:tc>
          <w:tcPr>
            <w:tcW w:w="3110" w:type="pct"/>
            <w:tcBorders>
              <w:top w:val="single" w:sz="8" w:space="0" w:color="auto"/>
              <w:left w:val="single" w:sz="12" w:space="0" w:color="auto"/>
              <w:bottom w:val="single" w:sz="4" w:space="0" w:color="auto"/>
              <w:right w:val="single" w:sz="12" w:space="0" w:color="auto"/>
            </w:tcBorders>
            <w:vAlign w:val="center"/>
            <w:hideMark/>
          </w:tcPr>
          <w:p w:rsidR="0003344F" w:rsidRPr="003F477D" w:rsidRDefault="0003344F" w:rsidP="00E35A2B">
            <w:pPr>
              <w:spacing w:after="0" w:line="240" w:lineRule="auto"/>
              <w:rPr>
                <w:szCs w:val="22"/>
              </w:rPr>
            </w:pPr>
            <w:r w:rsidRPr="003F477D">
              <w:rPr>
                <w:szCs w:val="22"/>
              </w:rPr>
              <w:t>Suma</w:t>
            </w:r>
            <w:r w:rsidR="00E35A2B" w:rsidRPr="003F477D">
              <w:rPr>
                <w:szCs w:val="22"/>
              </w:rPr>
              <w:t xml:space="preserve"> </w:t>
            </w:r>
            <w:r w:rsidRPr="003F477D">
              <w:rPr>
                <w:szCs w:val="22"/>
              </w:rPr>
              <w:t>odloženého daňového záväzku účtovaného ako náklad alebo výnos</w:t>
            </w:r>
            <w:r w:rsidR="00E35A2B" w:rsidRPr="003F477D">
              <w:rPr>
                <w:szCs w:val="22"/>
              </w:rPr>
              <w:t xml:space="preserve"> </w:t>
            </w:r>
            <w:r w:rsidRPr="003F477D">
              <w:rPr>
                <w:szCs w:val="22"/>
              </w:rPr>
              <w:t>vyplývajúci zo zmeny sadzby dane z</w:t>
            </w:r>
            <w:r w:rsidR="00E35A2B" w:rsidRPr="003F477D">
              <w:rPr>
                <w:szCs w:val="22"/>
              </w:rPr>
              <w:t xml:space="preserve"> </w:t>
            </w:r>
            <w:r w:rsidRPr="003F477D">
              <w:rPr>
                <w:szCs w:val="22"/>
              </w:rPr>
              <w:t>príjmov</w:t>
            </w:r>
          </w:p>
        </w:tc>
        <w:tc>
          <w:tcPr>
            <w:tcW w:w="896" w:type="pct"/>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p>
        </w:tc>
        <w:tc>
          <w:tcPr>
            <w:tcW w:w="993" w:type="pct"/>
            <w:tcBorders>
              <w:top w:val="nil"/>
              <w:left w:val="single" w:sz="12" w:space="0" w:color="auto"/>
              <w:bottom w:val="single" w:sz="4" w:space="0" w:color="auto"/>
              <w:right w:val="single" w:sz="12" w:space="0" w:color="auto"/>
            </w:tcBorders>
            <w:noWrap/>
            <w:vAlign w:val="center"/>
            <w:hideMark/>
          </w:tcPr>
          <w:p w:rsidR="0003344F" w:rsidRPr="003F477D" w:rsidRDefault="0003344F" w:rsidP="00A55BDF">
            <w:pPr>
              <w:spacing w:after="0" w:line="240" w:lineRule="auto"/>
              <w:rPr>
                <w:szCs w:val="22"/>
              </w:rPr>
            </w:pPr>
            <w:r w:rsidRPr="003F477D">
              <w:rPr>
                <w:szCs w:val="22"/>
              </w:rPr>
              <w:t> </w:t>
            </w:r>
          </w:p>
        </w:tc>
      </w:tr>
      <w:tr w:rsidR="00E35A2B" w:rsidRPr="003F477D" w:rsidTr="006B42EC">
        <w:trPr>
          <w:trHeight w:val="567"/>
          <w:jc w:val="center"/>
        </w:trPr>
        <w:tc>
          <w:tcPr>
            <w:tcW w:w="3110" w:type="pct"/>
            <w:tcBorders>
              <w:top w:val="single" w:sz="4" w:space="0" w:color="auto"/>
              <w:left w:val="single" w:sz="12" w:space="0" w:color="auto"/>
              <w:bottom w:val="single" w:sz="6" w:space="0" w:color="auto"/>
              <w:right w:val="single" w:sz="12" w:space="0" w:color="auto"/>
            </w:tcBorders>
            <w:vAlign w:val="center"/>
            <w:hideMark/>
          </w:tcPr>
          <w:p w:rsidR="0003344F" w:rsidRPr="003F477D" w:rsidRDefault="0003344F" w:rsidP="006B42EC">
            <w:pPr>
              <w:spacing w:after="0" w:line="240" w:lineRule="auto"/>
              <w:rPr>
                <w:szCs w:val="22"/>
              </w:rPr>
            </w:pPr>
            <w:r w:rsidRPr="003F477D">
              <w:rPr>
                <w:szCs w:val="22"/>
              </w:rPr>
              <w:t>Suma</w:t>
            </w:r>
            <w:r w:rsidR="00E35A2B" w:rsidRPr="003F477D">
              <w:rPr>
                <w:szCs w:val="22"/>
              </w:rPr>
              <w:t xml:space="preserve"> </w:t>
            </w:r>
            <w:r w:rsidRPr="003F477D">
              <w:rPr>
                <w:szCs w:val="22"/>
              </w:rPr>
              <w:t>odloženej daňovej pohľadá</w:t>
            </w:r>
            <w:r w:rsidR="008875A1" w:rsidRPr="003F477D">
              <w:rPr>
                <w:szCs w:val="22"/>
              </w:rPr>
              <w:t>vky</w:t>
            </w:r>
            <w:r w:rsidR="00E66ECB" w:rsidRPr="003F477D">
              <w:rPr>
                <w:szCs w:val="22"/>
              </w:rPr>
              <w:t xml:space="preserve"> </w:t>
            </w:r>
            <w:r w:rsidR="00E35A2B" w:rsidRPr="003F477D">
              <w:rPr>
                <w:szCs w:val="22"/>
              </w:rPr>
              <w:t>t</w:t>
            </w:r>
            <w:r w:rsidRPr="003F477D">
              <w:rPr>
                <w:szCs w:val="22"/>
              </w:rPr>
              <w:t>ýkajúca</w:t>
            </w:r>
            <w:r w:rsidR="00E35A2B" w:rsidRPr="003F477D">
              <w:rPr>
                <w:szCs w:val="22"/>
              </w:rPr>
              <w:t xml:space="preserve"> </w:t>
            </w:r>
            <w:r w:rsidRPr="003F477D">
              <w:rPr>
                <w:szCs w:val="22"/>
              </w:rPr>
              <w:t>sa</w:t>
            </w:r>
            <w:r w:rsidR="00E35A2B" w:rsidRPr="003F477D">
              <w:rPr>
                <w:szCs w:val="22"/>
              </w:rPr>
              <w:t xml:space="preserve"> </w:t>
            </w:r>
            <w:r w:rsidRPr="003F477D">
              <w:rPr>
                <w:szCs w:val="22"/>
              </w:rPr>
              <w:t>umorenia</w:t>
            </w:r>
            <w:r w:rsidR="00E35A2B" w:rsidRPr="003F477D">
              <w:rPr>
                <w:szCs w:val="22"/>
              </w:rPr>
              <w:t xml:space="preserve"> </w:t>
            </w:r>
            <w:r w:rsidRPr="003F477D">
              <w:rPr>
                <w:szCs w:val="22"/>
              </w:rPr>
              <w:t>daňovej straty, nevyužitých daňových odpočtov</w:t>
            </w:r>
            <w:r w:rsidR="00E35A2B" w:rsidRPr="003F477D">
              <w:rPr>
                <w:szCs w:val="22"/>
              </w:rPr>
              <w:t xml:space="preserve"> </w:t>
            </w:r>
            <w:r w:rsidRPr="003F477D">
              <w:rPr>
                <w:szCs w:val="22"/>
              </w:rPr>
              <w:t>a</w:t>
            </w:r>
            <w:r w:rsidR="00E35A2B" w:rsidRPr="003F477D">
              <w:rPr>
                <w:szCs w:val="22"/>
              </w:rPr>
              <w:t xml:space="preserve"> </w:t>
            </w:r>
            <w:r w:rsidRPr="003F477D">
              <w:rPr>
                <w:szCs w:val="22"/>
              </w:rPr>
              <w:t>iných nárokov, ako aj dočasných</w:t>
            </w:r>
            <w:r w:rsidR="00E35A2B" w:rsidRPr="003F477D">
              <w:rPr>
                <w:szCs w:val="22"/>
              </w:rPr>
              <w:t xml:space="preserve"> r</w:t>
            </w:r>
            <w:r w:rsidRPr="003F477D">
              <w:rPr>
                <w:szCs w:val="22"/>
              </w:rPr>
              <w:t>ozdielov</w:t>
            </w:r>
            <w:r w:rsidR="00E35A2B" w:rsidRPr="003F477D">
              <w:rPr>
                <w:szCs w:val="22"/>
              </w:rPr>
              <w:t xml:space="preserve"> </w:t>
            </w:r>
            <w:r w:rsidRPr="003F477D">
              <w:rPr>
                <w:szCs w:val="22"/>
              </w:rPr>
              <w:t>predchádzajúcich účtovných období, ku ktorým sa</w:t>
            </w:r>
            <w:r w:rsidR="00E35A2B" w:rsidRPr="003F477D">
              <w:rPr>
                <w:szCs w:val="22"/>
              </w:rPr>
              <w:t xml:space="preserve"> </w:t>
            </w:r>
            <w:r w:rsidRPr="003F477D">
              <w:rPr>
                <w:szCs w:val="22"/>
              </w:rPr>
              <w:t>v</w:t>
            </w:r>
            <w:r w:rsidR="00E35A2B" w:rsidRPr="003F477D">
              <w:rPr>
                <w:szCs w:val="22"/>
              </w:rPr>
              <w:t xml:space="preserve"> </w:t>
            </w:r>
            <w:r w:rsidRPr="003F477D">
              <w:rPr>
                <w:szCs w:val="22"/>
              </w:rPr>
              <w:t>predchádzajúcich účto</w:t>
            </w:r>
            <w:r w:rsidR="00E35A2B" w:rsidRPr="003F477D">
              <w:rPr>
                <w:szCs w:val="22"/>
              </w:rPr>
              <w:t>v</w:t>
            </w:r>
            <w:r w:rsidRPr="003F477D">
              <w:rPr>
                <w:szCs w:val="22"/>
              </w:rPr>
              <w:t xml:space="preserve">ných obdobiach odložená daňová </w:t>
            </w:r>
            <w:r w:rsidR="00E35A2B" w:rsidRPr="003F477D">
              <w:rPr>
                <w:szCs w:val="22"/>
              </w:rPr>
              <w:t xml:space="preserve"> p</w:t>
            </w:r>
            <w:r w:rsidRPr="003F477D">
              <w:rPr>
                <w:szCs w:val="22"/>
              </w:rPr>
              <w:t>ohľadávka neúčtovala</w:t>
            </w:r>
          </w:p>
        </w:tc>
        <w:tc>
          <w:tcPr>
            <w:tcW w:w="896" w:type="pct"/>
            <w:tcBorders>
              <w:top w:val="single" w:sz="4"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p>
        </w:tc>
        <w:tc>
          <w:tcPr>
            <w:tcW w:w="993" w:type="pct"/>
            <w:tcBorders>
              <w:top w:val="single" w:sz="4"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p>
        </w:tc>
      </w:tr>
      <w:tr w:rsidR="00E35A2B" w:rsidRPr="003F477D" w:rsidTr="006B42EC">
        <w:trPr>
          <w:trHeight w:val="567"/>
          <w:jc w:val="center"/>
        </w:trPr>
        <w:tc>
          <w:tcPr>
            <w:tcW w:w="3110" w:type="pct"/>
            <w:tcBorders>
              <w:top w:val="single" w:sz="6" w:space="0" w:color="auto"/>
              <w:left w:val="single" w:sz="12" w:space="0" w:color="auto"/>
              <w:bottom w:val="single" w:sz="4" w:space="0" w:color="auto"/>
              <w:right w:val="single" w:sz="12" w:space="0" w:color="auto"/>
            </w:tcBorders>
            <w:vAlign w:val="center"/>
            <w:hideMark/>
          </w:tcPr>
          <w:p w:rsidR="0003344F" w:rsidRPr="003F477D" w:rsidRDefault="0003344F" w:rsidP="006B42EC">
            <w:pPr>
              <w:spacing w:after="0" w:line="240" w:lineRule="auto"/>
              <w:rPr>
                <w:szCs w:val="22"/>
              </w:rPr>
            </w:pPr>
            <w:r w:rsidRPr="003F477D">
              <w:rPr>
                <w:szCs w:val="22"/>
              </w:rPr>
              <w:lastRenderedPageBreak/>
              <w:t>Suma</w:t>
            </w:r>
            <w:r w:rsidR="00E35A2B" w:rsidRPr="003F477D">
              <w:rPr>
                <w:szCs w:val="22"/>
              </w:rPr>
              <w:t xml:space="preserve"> </w:t>
            </w:r>
            <w:r w:rsidRPr="003F477D">
              <w:rPr>
                <w:szCs w:val="22"/>
              </w:rPr>
              <w:t xml:space="preserve">odloženého daňového záväzku, ktorý vznikol </w:t>
            </w:r>
            <w:r w:rsidR="00E35A2B" w:rsidRPr="003F477D">
              <w:rPr>
                <w:szCs w:val="22"/>
              </w:rPr>
              <w:br/>
            </w:r>
            <w:r w:rsidRPr="003F477D">
              <w:rPr>
                <w:szCs w:val="22"/>
              </w:rPr>
              <w:t>z</w:t>
            </w:r>
            <w:r w:rsidR="00E35A2B" w:rsidRPr="003F477D">
              <w:rPr>
                <w:szCs w:val="22"/>
              </w:rPr>
              <w:t xml:space="preserve"> </w:t>
            </w:r>
            <w:r w:rsidRPr="003F477D">
              <w:rPr>
                <w:szCs w:val="22"/>
              </w:rPr>
              <w:t>dôvodu neúčtovania</w:t>
            </w:r>
            <w:r w:rsidR="00E35A2B" w:rsidRPr="003F477D">
              <w:rPr>
                <w:szCs w:val="22"/>
              </w:rPr>
              <w:t xml:space="preserve"> </w:t>
            </w:r>
            <w:r w:rsidRPr="003F477D">
              <w:rPr>
                <w:szCs w:val="22"/>
              </w:rPr>
              <w:t>tej časti odloženej daňovej pohľadávky v</w:t>
            </w:r>
            <w:r w:rsidR="00E35A2B" w:rsidRPr="003F477D">
              <w:rPr>
                <w:szCs w:val="22"/>
              </w:rPr>
              <w:t xml:space="preserve"> </w:t>
            </w:r>
            <w:r w:rsidRPr="003F477D">
              <w:rPr>
                <w:szCs w:val="22"/>
              </w:rPr>
              <w:t>bežnom účtovnom období, o ktorej sa</w:t>
            </w:r>
            <w:r w:rsidR="00E35A2B" w:rsidRPr="003F477D">
              <w:rPr>
                <w:szCs w:val="22"/>
              </w:rPr>
              <w:t xml:space="preserve"> </w:t>
            </w:r>
            <w:r w:rsidRPr="003F477D">
              <w:rPr>
                <w:szCs w:val="22"/>
              </w:rPr>
              <w:t>účtovalo v</w:t>
            </w:r>
            <w:r w:rsidR="00E35A2B" w:rsidRPr="003F477D">
              <w:rPr>
                <w:szCs w:val="22"/>
              </w:rPr>
              <w:t> </w:t>
            </w:r>
            <w:r w:rsidRPr="003F477D">
              <w:rPr>
                <w:szCs w:val="22"/>
              </w:rPr>
              <w:t>predchádzajúcich účtovných obdobiach</w:t>
            </w:r>
          </w:p>
        </w:tc>
        <w:tc>
          <w:tcPr>
            <w:tcW w:w="896" w:type="pct"/>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993" w:type="pct"/>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p>
        </w:tc>
      </w:tr>
      <w:tr w:rsidR="00E35A2B" w:rsidRPr="003F477D" w:rsidTr="006B42EC">
        <w:trPr>
          <w:trHeight w:val="567"/>
          <w:jc w:val="center"/>
        </w:trPr>
        <w:tc>
          <w:tcPr>
            <w:tcW w:w="3110" w:type="pct"/>
            <w:tcBorders>
              <w:top w:val="single" w:sz="4" w:space="0" w:color="auto"/>
              <w:left w:val="single" w:sz="12" w:space="0" w:color="auto"/>
              <w:bottom w:val="nil"/>
              <w:right w:val="single" w:sz="12" w:space="0" w:color="auto"/>
            </w:tcBorders>
            <w:vAlign w:val="center"/>
            <w:hideMark/>
          </w:tcPr>
          <w:p w:rsidR="0003344F" w:rsidRPr="003F477D" w:rsidRDefault="0003344F" w:rsidP="00E35A2B">
            <w:pPr>
              <w:spacing w:after="0" w:line="240" w:lineRule="auto"/>
              <w:rPr>
                <w:szCs w:val="22"/>
              </w:rPr>
            </w:pPr>
            <w:r w:rsidRPr="003F477D">
              <w:rPr>
                <w:szCs w:val="22"/>
              </w:rPr>
              <w:t>Suma</w:t>
            </w:r>
            <w:r w:rsidR="00E35A2B" w:rsidRPr="003F477D">
              <w:rPr>
                <w:szCs w:val="22"/>
              </w:rPr>
              <w:t xml:space="preserve"> </w:t>
            </w:r>
            <w:r w:rsidRPr="003F477D">
              <w:rPr>
                <w:szCs w:val="22"/>
              </w:rPr>
              <w:t>neuplatneného umorenia</w:t>
            </w:r>
            <w:r w:rsidR="00E35A2B" w:rsidRPr="003F477D">
              <w:rPr>
                <w:szCs w:val="22"/>
              </w:rPr>
              <w:t xml:space="preserve"> </w:t>
            </w:r>
            <w:r w:rsidRPr="003F477D">
              <w:rPr>
                <w:szCs w:val="22"/>
              </w:rPr>
              <w:t>daňovej straty, nevyužitých daňových odpočtov</w:t>
            </w:r>
            <w:r w:rsidR="00E35A2B" w:rsidRPr="003F477D">
              <w:rPr>
                <w:szCs w:val="22"/>
              </w:rPr>
              <w:t xml:space="preserve"> </w:t>
            </w:r>
            <w:r w:rsidRPr="003F477D">
              <w:rPr>
                <w:szCs w:val="22"/>
              </w:rPr>
              <w:t>a</w:t>
            </w:r>
            <w:r w:rsidR="00E35A2B" w:rsidRPr="003F477D">
              <w:rPr>
                <w:szCs w:val="22"/>
              </w:rPr>
              <w:t xml:space="preserve"> </w:t>
            </w:r>
            <w:r w:rsidRPr="003F477D">
              <w:rPr>
                <w:szCs w:val="22"/>
              </w:rPr>
              <w:t>iných nárokov</w:t>
            </w:r>
            <w:r w:rsidR="00E35A2B" w:rsidRPr="003F477D">
              <w:rPr>
                <w:szCs w:val="22"/>
              </w:rPr>
              <w:t xml:space="preserve"> </w:t>
            </w:r>
            <w:r w:rsidRPr="003F477D">
              <w:rPr>
                <w:szCs w:val="22"/>
              </w:rPr>
              <w:t>a</w:t>
            </w:r>
            <w:r w:rsidR="00E35A2B" w:rsidRPr="003F477D">
              <w:rPr>
                <w:szCs w:val="22"/>
              </w:rPr>
              <w:t xml:space="preserve"> </w:t>
            </w:r>
            <w:r w:rsidRPr="003F477D">
              <w:rPr>
                <w:szCs w:val="22"/>
              </w:rPr>
              <w:t>odpočítateľných dočasných rozdielov, ku ktorým nebola</w:t>
            </w:r>
            <w:r w:rsidR="00E35A2B" w:rsidRPr="003F477D">
              <w:rPr>
                <w:szCs w:val="22"/>
              </w:rPr>
              <w:t xml:space="preserve"> </w:t>
            </w:r>
            <w:r w:rsidRPr="003F477D">
              <w:rPr>
                <w:szCs w:val="22"/>
              </w:rPr>
              <w:t>účtovaná odložená daňová pohľadávka</w:t>
            </w:r>
          </w:p>
        </w:tc>
        <w:tc>
          <w:tcPr>
            <w:tcW w:w="896" w:type="pct"/>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993" w:type="pct"/>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A55BDF">
            <w:pPr>
              <w:spacing w:after="0" w:line="240" w:lineRule="auto"/>
              <w:rPr>
                <w:szCs w:val="22"/>
              </w:rPr>
            </w:pPr>
            <w:r w:rsidRPr="003F477D">
              <w:rPr>
                <w:szCs w:val="22"/>
              </w:rPr>
              <w:t> </w:t>
            </w:r>
          </w:p>
        </w:tc>
      </w:tr>
      <w:tr w:rsidR="00E35A2B" w:rsidRPr="003F477D" w:rsidTr="006B42EC">
        <w:trPr>
          <w:trHeight w:val="567"/>
          <w:jc w:val="center"/>
        </w:trPr>
        <w:tc>
          <w:tcPr>
            <w:tcW w:w="3110" w:type="pct"/>
            <w:tcBorders>
              <w:top w:val="single" w:sz="4" w:space="0" w:color="auto"/>
              <w:left w:val="single" w:sz="12" w:space="0" w:color="auto"/>
              <w:bottom w:val="single" w:sz="12" w:space="0" w:color="auto"/>
              <w:right w:val="single" w:sz="12" w:space="0" w:color="auto"/>
            </w:tcBorders>
            <w:vAlign w:val="center"/>
            <w:hideMark/>
          </w:tcPr>
          <w:p w:rsidR="0003344F" w:rsidRPr="003F477D" w:rsidRDefault="0003344F" w:rsidP="006B42EC">
            <w:pPr>
              <w:spacing w:after="0" w:line="240" w:lineRule="auto"/>
              <w:rPr>
                <w:szCs w:val="22"/>
              </w:rPr>
            </w:pPr>
            <w:r w:rsidRPr="003F477D">
              <w:rPr>
                <w:szCs w:val="22"/>
              </w:rPr>
              <w:t>Suma</w:t>
            </w:r>
            <w:r w:rsidR="00E35A2B" w:rsidRPr="003F477D">
              <w:rPr>
                <w:szCs w:val="22"/>
              </w:rPr>
              <w:t xml:space="preserve"> </w:t>
            </w:r>
            <w:r w:rsidRPr="003F477D">
              <w:rPr>
                <w:szCs w:val="22"/>
              </w:rPr>
              <w:t>odloženej dani z</w:t>
            </w:r>
            <w:r w:rsidR="00E35A2B" w:rsidRPr="003F477D">
              <w:rPr>
                <w:szCs w:val="22"/>
              </w:rPr>
              <w:t xml:space="preserve"> </w:t>
            </w:r>
            <w:r w:rsidRPr="003F477D">
              <w:rPr>
                <w:szCs w:val="22"/>
              </w:rPr>
              <w:t>príjmov, ktorá sa</w:t>
            </w:r>
            <w:r w:rsidR="00E35A2B" w:rsidRPr="003F477D">
              <w:rPr>
                <w:szCs w:val="22"/>
              </w:rPr>
              <w:t xml:space="preserve"> </w:t>
            </w:r>
            <w:r w:rsidRPr="003F477D">
              <w:rPr>
                <w:szCs w:val="22"/>
              </w:rPr>
              <w:t>vzťahuje na</w:t>
            </w:r>
            <w:r w:rsidR="00E35A2B" w:rsidRPr="003F477D">
              <w:rPr>
                <w:szCs w:val="22"/>
              </w:rPr>
              <w:t xml:space="preserve"> </w:t>
            </w:r>
            <w:r w:rsidRPr="003F477D">
              <w:rPr>
                <w:szCs w:val="22"/>
              </w:rPr>
              <w:t>položky účtované priamo na</w:t>
            </w:r>
            <w:r w:rsidR="00E35A2B" w:rsidRPr="003F477D">
              <w:rPr>
                <w:szCs w:val="22"/>
              </w:rPr>
              <w:t xml:space="preserve"> </w:t>
            </w:r>
            <w:r w:rsidRPr="003F477D">
              <w:rPr>
                <w:szCs w:val="22"/>
              </w:rPr>
              <w:t>účty vlastného imania</w:t>
            </w:r>
            <w:r w:rsidR="00E35A2B" w:rsidRPr="003F477D">
              <w:rPr>
                <w:szCs w:val="22"/>
              </w:rPr>
              <w:t xml:space="preserve"> </w:t>
            </w:r>
            <w:r w:rsidRPr="003F477D">
              <w:rPr>
                <w:szCs w:val="22"/>
              </w:rPr>
              <w:t>bez</w:t>
            </w:r>
            <w:r w:rsidR="00E35A2B" w:rsidRPr="003F477D">
              <w:rPr>
                <w:szCs w:val="22"/>
              </w:rPr>
              <w:t xml:space="preserve"> </w:t>
            </w:r>
            <w:r w:rsidRPr="003F477D">
              <w:rPr>
                <w:szCs w:val="22"/>
              </w:rPr>
              <w:t>účtovania</w:t>
            </w:r>
            <w:r w:rsidR="00E35A2B" w:rsidRPr="003F477D">
              <w:rPr>
                <w:szCs w:val="22"/>
              </w:rPr>
              <w:t xml:space="preserve"> </w:t>
            </w:r>
            <w:r w:rsidRPr="003F477D">
              <w:rPr>
                <w:szCs w:val="22"/>
              </w:rPr>
              <w:t>na</w:t>
            </w:r>
            <w:r w:rsidR="00E35A2B" w:rsidRPr="003F477D">
              <w:rPr>
                <w:szCs w:val="22"/>
              </w:rPr>
              <w:t xml:space="preserve"> </w:t>
            </w:r>
            <w:r w:rsidRPr="003F477D">
              <w:rPr>
                <w:szCs w:val="22"/>
              </w:rPr>
              <w:t>účty nákladov</w:t>
            </w:r>
            <w:r w:rsidR="00E35A2B" w:rsidRPr="003F477D">
              <w:rPr>
                <w:szCs w:val="22"/>
              </w:rPr>
              <w:t xml:space="preserve"> </w:t>
            </w:r>
            <w:r w:rsidRPr="003F477D">
              <w:rPr>
                <w:szCs w:val="22"/>
              </w:rPr>
              <w:t>a</w:t>
            </w:r>
            <w:r w:rsidR="00E35A2B" w:rsidRPr="003F477D">
              <w:rPr>
                <w:szCs w:val="22"/>
              </w:rPr>
              <w:t xml:space="preserve"> </w:t>
            </w:r>
            <w:r w:rsidRPr="003F477D">
              <w:rPr>
                <w:szCs w:val="22"/>
              </w:rPr>
              <w:t>výnosov</w:t>
            </w:r>
          </w:p>
        </w:tc>
        <w:tc>
          <w:tcPr>
            <w:tcW w:w="896" w:type="pct"/>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993" w:type="pct"/>
            <w:tcBorders>
              <w:top w:val="nil"/>
              <w:left w:val="single" w:sz="12" w:space="0" w:color="auto"/>
              <w:bottom w:val="single" w:sz="12" w:space="0" w:color="auto"/>
              <w:right w:val="single" w:sz="12" w:space="0" w:color="auto"/>
            </w:tcBorders>
            <w:noWrap/>
            <w:vAlign w:val="center"/>
            <w:hideMark/>
          </w:tcPr>
          <w:p w:rsidR="0003344F" w:rsidRPr="003F477D" w:rsidRDefault="0003344F" w:rsidP="00A55BDF">
            <w:pPr>
              <w:spacing w:after="0" w:line="240" w:lineRule="auto"/>
              <w:rPr>
                <w:szCs w:val="22"/>
              </w:rPr>
            </w:pPr>
            <w:r w:rsidRPr="003F477D">
              <w:rPr>
                <w:szCs w:val="22"/>
              </w:rPr>
              <w:t> </w:t>
            </w:r>
          </w:p>
        </w:tc>
      </w:tr>
    </w:tbl>
    <w:p w:rsidR="0003344F" w:rsidRPr="003F477D" w:rsidRDefault="0003344F" w:rsidP="0003344F">
      <w:pPr>
        <w:pStyle w:val="Nzov"/>
        <w:spacing w:before="0" w:beforeAutospacing="0" w:after="0"/>
        <w:jc w:val="left"/>
        <w:rPr>
          <w:szCs w:val="22"/>
        </w:rPr>
      </w:pPr>
    </w:p>
    <w:p w:rsidR="0003344F" w:rsidRPr="003F477D" w:rsidRDefault="0003344F" w:rsidP="000D22CE">
      <w:pPr>
        <w:pStyle w:val="Nzov"/>
        <w:keepNext w:val="0"/>
        <w:widowControl w:val="0"/>
        <w:numPr>
          <w:ilvl w:val="0"/>
          <w:numId w:val="8"/>
        </w:numPr>
        <w:spacing w:before="0" w:beforeAutospacing="0" w:after="0"/>
        <w:jc w:val="left"/>
        <w:rPr>
          <w:szCs w:val="22"/>
        </w:rPr>
      </w:pPr>
      <w:r w:rsidRPr="003F477D">
        <w:rPr>
          <w:szCs w:val="22"/>
        </w:rPr>
        <w:t>Informácie k</w:t>
      </w:r>
      <w:r w:rsidR="00321FCD" w:rsidRPr="003F477D">
        <w:rPr>
          <w:szCs w:val="22"/>
        </w:rPr>
        <w:t xml:space="preserve"> prílohe č. 3 </w:t>
      </w:r>
      <w:r w:rsidRPr="003F477D">
        <w:rPr>
          <w:szCs w:val="22"/>
        </w:rPr>
        <w:t xml:space="preserve"> čast</w:t>
      </w:r>
      <w:r w:rsidR="00321FCD" w:rsidRPr="003F477D">
        <w:rPr>
          <w:szCs w:val="22"/>
        </w:rPr>
        <w:t xml:space="preserve">i J.  písm. f) a g) </w:t>
      </w:r>
      <w:r w:rsidRPr="003F477D">
        <w:rPr>
          <w:szCs w:val="22"/>
        </w:rPr>
        <w:t>o daniach z príjmov</w:t>
      </w:r>
    </w:p>
    <w:tbl>
      <w:tblPr>
        <w:tblW w:w="5000" w:type="pct"/>
        <w:jc w:val="center"/>
        <w:tblLayout w:type="fixed"/>
        <w:tblLook w:val="04A0" w:firstRow="1" w:lastRow="0" w:firstColumn="1" w:lastColumn="0" w:noHBand="0" w:noVBand="1"/>
      </w:tblPr>
      <w:tblGrid>
        <w:gridCol w:w="2802"/>
        <w:gridCol w:w="1701"/>
        <w:gridCol w:w="795"/>
        <w:gridCol w:w="665"/>
        <w:gridCol w:w="1800"/>
        <w:gridCol w:w="860"/>
        <w:gridCol w:w="665"/>
      </w:tblGrid>
      <w:tr w:rsidR="0003344F" w:rsidRPr="003F477D" w:rsidTr="006B42EC">
        <w:trPr>
          <w:trHeight w:val="642"/>
          <w:jc w:val="center"/>
        </w:trPr>
        <w:tc>
          <w:tcPr>
            <w:tcW w:w="2802" w:type="dxa"/>
            <w:vMerge w:val="restart"/>
            <w:tcBorders>
              <w:top w:val="single" w:sz="12" w:space="0" w:color="auto"/>
              <w:left w:val="single" w:sz="12" w:space="0" w:color="auto"/>
              <w:bottom w:val="nil"/>
              <w:right w:val="single" w:sz="12" w:space="0" w:color="auto"/>
            </w:tcBorders>
            <w:noWrap/>
            <w:vAlign w:val="center"/>
            <w:hideMark/>
          </w:tcPr>
          <w:p w:rsidR="0003344F" w:rsidRPr="003F477D" w:rsidRDefault="0003344F" w:rsidP="0003344F">
            <w:pPr>
              <w:pStyle w:val="TopHeader"/>
            </w:pPr>
            <w:r w:rsidRPr="003F477D">
              <w:t>Názov položky</w:t>
            </w:r>
          </w:p>
        </w:tc>
        <w:tc>
          <w:tcPr>
            <w:tcW w:w="3161" w:type="dxa"/>
            <w:gridSpan w:val="3"/>
            <w:tcBorders>
              <w:top w:val="single" w:sz="12" w:space="0" w:color="auto"/>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pPr>
            <w:r w:rsidRPr="003F477D">
              <w:t>Bežné účtovné obdobie</w:t>
            </w:r>
          </w:p>
        </w:tc>
        <w:tc>
          <w:tcPr>
            <w:tcW w:w="3325" w:type="dxa"/>
            <w:gridSpan w:val="3"/>
            <w:tcBorders>
              <w:top w:val="single" w:sz="12" w:space="0" w:color="auto"/>
              <w:left w:val="single" w:sz="12" w:space="0" w:color="auto"/>
              <w:bottom w:val="single" w:sz="12" w:space="0" w:color="auto"/>
              <w:right w:val="single" w:sz="12" w:space="0" w:color="auto"/>
            </w:tcBorders>
            <w:vAlign w:val="center"/>
            <w:hideMark/>
          </w:tcPr>
          <w:p w:rsidR="008875A1" w:rsidRPr="003F477D" w:rsidRDefault="0003344F" w:rsidP="008875A1">
            <w:pPr>
              <w:pStyle w:val="TopHeader"/>
            </w:pPr>
            <w:r w:rsidRPr="003F477D">
              <w:t>Bezprostredne</w:t>
            </w:r>
            <w:r w:rsidR="00E66ECB" w:rsidRPr="003F477D">
              <w:t xml:space="preserve"> </w:t>
            </w:r>
            <w:r w:rsidRPr="003F477D">
              <w:t>predchádzajúce</w:t>
            </w:r>
          </w:p>
          <w:p w:rsidR="0003344F" w:rsidRPr="003F477D" w:rsidRDefault="0003344F" w:rsidP="008875A1">
            <w:pPr>
              <w:pStyle w:val="TopHeader"/>
            </w:pPr>
            <w:r w:rsidRPr="003F477D">
              <w:t xml:space="preserve"> účtovné</w:t>
            </w:r>
            <w:r w:rsidR="008875A1" w:rsidRPr="003F477D">
              <w:t xml:space="preserve"> </w:t>
            </w:r>
            <w:r w:rsidRPr="003F477D">
              <w:t>obdobie</w:t>
            </w:r>
          </w:p>
        </w:tc>
      </w:tr>
      <w:tr w:rsidR="0003344F" w:rsidRPr="003F477D" w:rsidTr="00CA18BB">
        <w:trPr>
          <w:trHeight w:val="345"/>
          <w:jc w:val="center"/>
        </w:trPr>
        <w:tc>
          <w:tcPr>
            <w:tcW w:w="2802" w:type="dxa"/>
            <w:vMerge/>
            <w:tcBorders>
              <w:top w:val="single" w:sz="12" w:space="0" w:color="auto"/>
              <w:left w:val="single" w:sz="12" w:space="0" w:color="auto"/>
              <w:bottom w:val="nil"/>
              <w:right w:val="single" w:sz="12" w:space="0" w:color="auto"/>
            </w:tcBorders>
            <w:vAlign w:val="center"/>
            <w:hideMark/>
          </w:tcPr>
          <w:p w:rsidR="0003344F" w:rsidRPr="003F477D" w:rsidRDefault="0003344F" w:rsidP="0003344F">
            <w:pPr>
              <w:spacing w:after="0" w:line="240" w:lineRule="auto"/>
              <w:rPr>
                <w:b/>
                <w:bCs/>
                <w:szCs w:val="22"/>
              </w:rPr>
            </w:pPr>
          </w:p>
        </w:tc>
        <w:tc>
          <w:tcPr>
            <w:tcW w:w="1701" w:type="dxa"/>
            <w:tcBorders>
              <w:top w:val="single" w:sz="12" w:space="0" w:color="auto"/>
              <w:left w:val="single" w:sz="12" w:space="0" w:color="auto"/>
              <w:bottom w:val="nil"/>
              <w:right w:val="single" w:sz="12" w:space="0" w:color="auto"/>
            </w:tcBorders>
            <w:noWrap/>
            <w:vAlign w:val="center"/>
            <w:hideMark/>
          </w:tcPr>
          <w:p w:rsidR="0003344F" w:rsidRPr="003F477D" w:rsidRDefault="0003344F" w:rsidP="0003344F">
            <w:pPr>
              <w:pStyle w:val="TopHeader"/>
            </w:pPr>
            <w:r w:rsidRPr="003F477D">
              <w:t>Základ dane</w:t>
            </w:r>
          </w:p>
        </w:tc>
        <w:tc>
          <w:tcPr>
            <w:tcW w:w="795" w:type="dxa"/>
            <w:tcBorders>
              <w:top w:val="single" w:sz="12" w:space="0" w:color="auto"/>
              <w:left w:val="single" w:sz="12" w:space="0" w:color="auto"/>
              <w:bottom w:val="nil"/>
              <w:right w:val="single" w:sz="12" w:space="0" w:color="auto"/>
            </w:tcBorders>
            <w:noWrap/>
            <w:vAlign w:val="center"/>
            <w:hideMark/>
          </w:tcPr>
          <w:p w:rsidR="0003344F" w:rsidRPr="003F477D" w:rsidRDefault="0003344F" w:rsidP="0003344F">
            <w:pPr>
              <w:pStyle w:val="TopHeader"/>
            </w:pPr>
            <w:r w:rsidRPr="003F477D">
              <w:t>Daň</w:t>
            </w:r>
          </w:p>
        </w:tc>
        <w:tc>
          <w:tcPr>
            <w:tcW w:w="665" w:type="dxa"/>
            <w:tcBorders>
              <w:top w:val="single" w:sz="12" w:space="0" w:color="auto"/>
              <w:left w:val="single" w:sz="12" w:space="0" w:color="auto"/>
              <w:bottom w:val="nil"/>
              <w:right w:val="single" w:sz="12" w:space="0" w:color="auto"/>
            </w:tcBorders>
            <w:noWrap/>
            <w:vAlign w:val="center"/>
            <w:hideMark/>
          </w:tcPr>
          <w:p w:rsidR="0003344F" w:rsidRPr="003F477D" w:rsidRDefault="0003344F" w:rsidP="0003344F">
            <w:pPr>
              <w:pStyle w:val="TopHeader"/>
            </w:pPr>
            <w:r w:rsidRPr="003F477D">
              <w:t>Daň v %</w:t>
            </w:r>
          </w:p>
        </w:tc>
        <w:tc>
          <w:tcPr>
            <w:tcW w:w="1800" w:type="dxa"/>
            <w:tcBorders>
              <w:top w:val="single" w:sz="12" w:space="0" w:color="auto"/>
              <w:left w:val="single" w:sz="12" w:space="0" w:color="auto"/>
              <w:bottom w:val="nil"/>
              <w:right w:val="single" w:sz="12" w:space="0" w:color="auto"/>
            </w:tcBorders>
            <w:noWrap/>
            <w:vAlign w:val="center"/>
            <w:hideMark/>
          </w:tcPr>
          <w:p w:rsidR="0003344F" w:rsidRPr="003F477D" w:rsidRDefault="0003344F" w:rsidP="0003344F">
            <w:pPr>
              <w:pStyle w:val="TopHeader"/>
            </w:pPr>
            <w:r w:rsidRPr="003F477D">
              <w:t>Základ dane</w:t>
            </w:r>
          </w:p>
        </w:tc>
        <w:tc>
          <w:tcPr>
            <w:tcW w:w="860" w:type="dxa"/>
            <w:tcBorders>
              <w:top w:val="single" w:sz="12" w:space="0" w:color="auto"/>
              <w:left w:val="single" w:sz="12" w:space="0" w:color="auto"/>
              <w:bottom w:val="nil"/>
              <w:right w:val="single" w:sz="12" w:space="0" w:color="auto"/>
            </w:tcBorders>
            <w:noWrap/>
            <w:vAlign w:val="center"/>
            <w:hideMark/>
          </w:tcPr>
          <w:p w:rsidR="0003344F" w:rsidRPr="003F477D" w:rsidRDefault="0003344F" w:rsidP="0003344F">
            <w:pPr>
              <w:pStyle w:val="TopHeader"/>
            </w:pPr>
            <w:r w:rsidRPr="003F477D">
              <w:t>Daň</w:t>
            </w:r>
          </w:p>
        </w:tc>
        <w:tc>
          <w:tcPr>
            <w:tcW w:w="665" w:type="dxa"/>
            <w:tcBorders>
              <w:top w:val="single" w:sz="12" w:space="0" w:color="auto"/>
              <w:left w:val="single" w:sz="12" w:space="0" w:color="auto"/>
              <w:bottom w:val="nil"/>
              <w:right w:val="single" w:sz="12" w:space="0" w:color="auto"/>
            </w:tcBorders>
            <w:noWrap/>
            <w:vAlign w:val="center"/>
            <w:hideMark/>
          </w:tcPr>
          <w:p w:rsidR="0003344F" w:rsidRPr="003F477D" w:rsidRDefault="0003344F" w:rsidP="0003344F">
            <w:pPr>
              <w:pStyle w:val="TopHeader"/>
            </w:pPr>
            <w:r w:rsidRPr="003F477D">
              <w:t>Daň v %</w:t>
            </w:r>
          </w:p>
        </w:tc>
      </w:tr>
      <w:tr w:rsidR="0003344F" w:rsidRPr="003F477D" w:rsidTr="00CA18BB">
        <w:trPr>
          <w:trHeight w:val="330"/>
          <w:jc w:val="center"/>
        </w:trPr>
        <w:tc>
          <w:tcPr>
            <w:tcW w:w="2802"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jc w:val="center"/>
              <w:rPr>
                <w:szCs w:val="22"/>
              </w:rPr>
            </w:pPr>
            <w:r w:rsidRPr="003F477D">
              <w:rPr>
                <w:szCs w:val="22"/>
              </w:rPr>
              <w:t>a</w:t>
            </w:r>
          </w:p>
        </w:tc>
        <w:tc>
          <w:tcPr>
            <w:tcW w:w="1701" w:type="dxa"/>
            <w:tcBorders>
              <w:top w:val="nil"/>
              <w:left w:val="single" w:sz="12" w:space="0" w:color="auto"/>
              <w:bottom w:val="single" w:sz="12" w:space="0" w:color="auto"/>
              <w:right w:val="single" w:sz="12" w:space="0" w:color="auto"/>
            </w:tcBorders>
            <w:noWrap/>
            <w:vAlign w:val="center"/>
            <w:hideMark/>
          </w:tcPr>
          <w:p w:rsidR="0003344F" w:rsidRPr="003F477D" w:rsidRDefault="00321FCD" w:rsidP="0003344F">
            <w:pPr>
              <w:spacing w:after="0" w:line="240" w:lineRule="auto"/>
              <w:jc w:val="center"/>
              <w:rPr>
                <w:szCs w:val="22"/>
              </w:rPr>
            </w:pPr>
            <w:r w:rsidRPr="003F477D">
              <w:rPr>
                <w:szCs w:val="22"/>
              </w:rPr>
              <w:t>b</w:t>
            </w:r>
          </w:p>
        </w:tc>
        <w:tc>
          <w:tcPr>
            <w:tcW w:w="795"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jc w:val="center"/>
              <w:rPr>
                <w:szCs w:val="22"/>
              </w:rPr>
            </w:pPr>
            <w:r w:rsidRPr="003F477D">
              <w:rPr>
                <w:szCs w:val="22"/>
              </w:rPr>
              <w:t>c</w:t>
            </w:r>
          </w:p>
        </w:tc>
        <w:tc>
          <w:tcPr>
            <w:tcW w:w="665"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jc w:val="center"/>
              <w:rPr>
                <w:szCs w:val="22"/>
              </w:rPr>
            </w:pPr>
            <w:r w:rsidRPr="003F477D">
              <w:rPr>
                <w:szCs w:val="22"/>
              </w:rPr>
              <w:t>d</w:t>
            </w:r>
          </w:p>
        </w:tc>
        <w:tc>
          <w:tcPr>
            <w:tcW w:w="1800"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jc w:val="center"/>
              <w:rPr>
                <w:szCs w:val="22"/>
              </w:rPr>
            </w:pPr>
            <w:r w:rsidRPr="003F477D">
              <w:rPr>
                <w:szCs w:val="22"/>
              </w:rPr>
              <w:t>e</w:t>
            </w:r>
          </w:p>
        </w:tc>
        <w:tc>
          <w:tcPr>
            <w:tcW w:w="860"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jc w:val="center"/>
              <w:rPr>
                <w:szCs w:val="22"/>
              </w:rPr>
            </w:pPr>
            <w:r w:rsidRPr="003F477D">
              <w:rPr>
                <w:szCs w:val="22"/>
              </w:rPr>
              <w:t>f</w:t>
            </w:r>
          </w:p>
        </w:tc>
        <w:tc>
          <w:tcPr>
            <w:tcW w:w="665"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jc w:val="center"/>
              <w:rPr>
                <w:szCs w:val="22"/>
              </w:rPr>
            </w:pPr>
            <w:r w:rsidRPr="003F477D">
              <w:rPr>
                <w:szCs w:val="22"/>
              </w:rPr>
              <w:t>g</w:t>
            </w:r>
          </w:p>
        </w:tc>
      </w:tr>
      <w:tr w:rsidR="0003344F" w:rsidRPr="003F477D" w:rsidTr="00CA18BB">
        <w:trPr>
          <w:trHeight w:val="397"/>
          <w:jc w:val="center"/>
        </w:trPr>
        <w:tc>
          <w:tcPr>
            <w:tcW w:w="2802" w:type="dxa"/>
            <w:tcBorders>
              <w:top w:val="single" w:sz="12" w:space="0" w:color="auto"/>
              <w:left w:val="single" w:sz="12" w:space="0" w:color="auto"/>
              <w:bottom w:val="single" w:sz="4" w:space="0" w:color="auto"/>
              <w:right w:val="single" w:sz="12" w:space="0" w:color="auto"/>
            </w:tcBorders>
            <w:noWrap/>
            <w:vAlign w:val="center"/>
            <w:hideMark/>
          </w:tcPr>
          <w:p w:rsidR="0003344F" w:rsidRPr="003F477D" w:rsidRDefault="0003344F" w:rsidP="00025FD6">
            <w:pPr>
              <w:spacing w:after="0" w:line="240" w:lineRule="auto"/>
              <w:rPr>
                <w:szCs w:val="22"/>
              </w:rPr>
            </w:pPr>
            <w:r w:rsidRPr="003F477D">
              <w:rPr>
                <w:szCs w:val="22"/>
              </w:rPr>
              <w:t>Výsledok</w:t>
            </w:r>
            <w:r w:rsidR="00E66ECB" w:rsidRPr="003F477D">
              <w:rPr>
                <w:szCs w:val="22"/>
              </w:rPr>
              <w:t xml:space="preserve"> </w:t>
            </w:r>
            <w:r w:rsidRPr="003F477D">
              <w:rPr>
                <w:szCs w:val="22"/>
              </w:rPr>
              <w:t>hospodárenia </w:t>
            </w:r>
            <w:r w:rsidR="00E66ECB" w:rsidRPr="003F477D">
              <w:rPr>
                <w:szCs w:val="22"/>
              </w:rPr>
              <w:br/>
            </w:r>
            <w:r w:rsidRPr="003F477D">
              <w:rPr>
                <w:szCs w:val="22"/>
              </w:rPr>
              <w:t>pred zdanením, z toho:</w:t>
            </w:r>
          </w:p>
        </w:tc>
        <w:tc>
          <w:tcPr>
            <w:tcW w:w="1701" w:type="dxa"/>
            <w:tcBorders>
              <w:top w:val="single" w:sz="12" w:space="0" w:color="auto"/>
              <w:left w:val="single" w:sz="12" w:space="0" w:color="auto"/>
              <w:bottom w:val="single" w:sz="4" w:space="0" w:color="auto"/>
              <w:right w:val="single" w:sz="4" w:space="0" w:color="auto"/>
            </w:tcBorders>
            <w:noWrap/>
            <w:vAlign w:val="center"/>
          </w:tcPr>
          <w:p w:rsidR="0003344F" w:rsidRPr="003F477D" w:rsidRDefault="00A02BC9" w:rsidP="00E35A2B">
            <w:pPr>
              <w:spacing w:after="0" w:line="240" w:lineRule="auto"/>
              <w:rPr>
                <w:szCs w:val="22"/>
              </w:rPr>
            </w:pPr>
            <w:r>
              <w:rPr>
                <w:szCs w:val="22"/>
              </w:rPr>
              <w:t>5 461</w:t>
            </w:r>
          </w:p>
        </w:tc>
        <w:tc>
          <w:tcPr>
            <w:tcW w:w="795" w:type="dxa"/>
            <w:tcBorders>
              <w:top w:val="single" w:sz="12"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c>
          <w:tcPr>
            <w:tcW w:w="665" w:type="dxa"/>
            <w:tcBorders>
              <w:top w:val="single" w:sz="12"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c>
          <w:tcPr>
            <w:tcW w:w="1800" w:type="dxa"/>
            <w:tcBorders>
              <w:top w:val="single" w:sz="12" w:space="0" w:color="auto"/>
              <w:left w:val="single" w:sz="12" w:space="0" w:color="auto"/>
              <w:bottom w:val="single" w:sz="4" w:space="0" w:color="auto"/>
              <w:right w:val="single" w:sz="4" w:space="0" w:color="auto"/>
            </w:tcBorders>
            <w:noWrap/>
            <w:vAlign w:val="center"/>
          </w:tcPr>
          <w:p w:rsidR="0003344F" w:rsidRPr="003F477D" w:rsidRDefault="00CA18BB" w:rsidP="00E35A2B">
            <w:pPr>
              <w:spacing w:after="0" w:line="240" w:lineRule="auto"/>
              <w:rPr>
                <w:szCs w:val="22"/>
              </w:rPr>
            </w:pPr>
            <w:r>
              <w:rPr>
                <w:szCs w:val="22"/>
              </w:rPr>
              <w:t>-11 173</w:t>
            </w:r>
          </w:p>
        </w:tc>
        <w:tc>
          <w:tcPr>
            <w:tcW w:w="860" w:type="dxa"/>
            <w:tcBorders>
              <w:top w:val="single" w:sz="12"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c>
          <w:tcPr>
            <w:tcW w:w="665" w:type="dxa"/>
            <w:tcBorders>
              <w:top w:val="single" w:sz="12"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r>
      <w:tr w:rsidR="0003344F" w:rsidRPr="003F477D" w:rsidTr="00CA18BB">
        <w:trPr>
          <w:trHeight w:val="397"/>
          <w:jc w:val="center"/>
        </w:trPr>
        <w:tc>
          <w:tcPr>
            <w:tcW w:w="2802" w:type="dxa"/>
            <w:tcBorders>
              <w:top w:val="nil"/>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xml:space="preserve">teoretická daň </w:t>
            </w:r>
          </w:p>
        </w:tc>
        <w:tc>
          <w:tcPr>
            <w:tcW w:w="1701" w:type="dxa"/>
            <w:tcBorders>
              <w:top w:val="nil"/>
              <w:left w:val="single" w:sz="12" w:space="0" w:color="auto"/>
              <w:bottom w:val="single" w:sz="6" w:space="0" w:color="auto"/>
              <w:right w:val="single" w:sz="4" w:space="0" w:color="auto"/>
            </w:tcBorders>
            <w:noWrap/>
            <w:vAlign w:val="center"/>
            <w:hideMark/>
          </w:tcPr>
          <w:p w:rsidR="0003344F" w:rsidRPr="003F477D" w:rsidRDefault="00321FCD" w:rsidP="0003344F">
            <w:pPr>
              <w:spacing w:after="0" w:line="240" w:lineRule="auto"/>
              <w:jc w:val="center"/>
              <w:rPr>
                <w:szCs w:val="22"/>
              </w:rPr>
            </w:pPr>
            <w:r w:rsidRPr="003F477D">
              <w:rPr>
                <w:szCs w:val="22"/>
              </w:rPr>
              <w:t>x</w:t>
            </w:r>
          </w:p>
        </w:tc>
        <w:tc>
          <w:tcPr>
            <w:tcW w:w="795" w:type="dxa"/>
            <w:tcBorders>
              <w:top w:val="nil"/>
              <w:left w:val="nil"/>
              <w:bottom w:val="single" w:sz="6" w:space="0" w:color="auto"/>
              <w:right w:val="single" w:sz="4" w:space="0" w:color="auto"/>
            </w:tcBorders>
            <w:noWrap/>
            <w:vAlign w:val="center"/>
          </w:tcPr>
          <w:p w:rsidR="0003344F" w:rsidRPr="003F477D" w:rsidRDefault="00522B17" w:rsidP="00E35A2B">
            <w:pPr>
              <w:spacing w:after="0" w:line="240" w:lineRule="auto"/>
              <w:rPr>
                <w:szCs w:val="22"/>
              </w:rPr>
            </w:pPr>
            <w:r>
              <w:rPr>
                <w:szCs w:val="22"/>
              </w:rPr>
              <w:t>1256</w:t>
            </w:r>
          </w:p>
        </w:tc>
        <w:tc>
          <w:tcPr>
            <w:tcW w:w="665" w:type="dxa"/>
            <w:tcBorders>
              <w:top w:val="nil"/>
              <w:left w:val="nil"/>
              <w:bottom w:val="single" w:sz="6" w:space="0" w:color="auto"/>
              <w:right w:val="single" w:sz="12" w:space="0" w:color="auto"/>
            </w:tcBorders>
            <w:noWrap/>
            <w:vAlign w:val="center"/>
          </w:tcPr>
          <w:p w:rsidR="0003344F" w:rsidRPr="003F477D" w:rsidRDefault="00A02BC9" w:rsidP="00E35A2B">
            <w:pPr>
              <w:spacing w:after="0" w:line="240" w:lineRule="auto"/>
              <w:rPr>
                <w:szCs w:val="22"/>
              </w:rPr>
            </w:pPr>
            <w:r>
              <w:rPr>
                <w:szCs w:val="22"/>
              </w:rPr>
              <w:t>23</w:t>
            </w:r>
          </w:p>
        </w:tc>
        <w:tc>
          <w:tcPr>
            <w:tcW w:w="1800" w:type="dxa"/>
            <w:tcBorders>
              <w:top w:val="nil"/>
              <w:left w:val="single" w:sz="12" w:space="0" w:color="auto"/>
              <w:bottom w:val="single" w:sz="6" w:space="0" w:color="auto"/>
              <w:right w:val="single" w:sz="4"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c>
          <w:tcPr>
            <w:tcW w:w="860" w:type="dxa"/>
            <w:tcBorders>
              <w:top w:val="nil"/>
              <w:left w:val="nil"/>
              <w:bottom w:val="single" w:sz="6" w:space="0" w:color="auto"/>
              <w:right w:val="single" w:sz="4" w:space="0" w:color="auto"/>
            </w:tcBorders>
            <w:noWrap/>
            <w:vAlign w:val="center"/>
          </w:tcPr>
          <w:p w:rsidR="0003344F" w:rsidRPr="003F477D" w:rsidRDefault="00CA18BB" w:rsidP="00E35A2B">
            <w:pPr>
              <w:spacing w:after="0" w:line="240" w:lineRule="auto"/>
              <w:rPr>
                <w:szCs w:val="22"/>
              </w:rPr>
            </w:pPr>
            <w:r>
              <w:rPr>
                <w:szCs w:val="22"/>
              </w:rPr>
              <w:t>-2 123</w:t>
            </w:r>
          </w:p>
        </w:tc>
        <w:tc>
          <w:tcPr>
            <w:tcW w:w="665" w:type="dxa"/>
            <w:tcBorders>
              <w:top w:val="nil"/>
              <w:left w:val="nil"/>
              <w:bottom w:val="single" w:sz="6" w:space="0" w:color="auto"/>
              <w:right w:val="single" w:sz="12" w:space="0" w:color="auto"/>
            </w:tcBorders>
            <w:noWrap/>
            <w:vAlign w:val="center"/>
          </w:tcPr>
          <w:p w:rsidR="0003344F" w:rsidRPr="003F477D" w:rsidRDefault="00CA18BB" w:rsidP="00E35A2B">
            <w:pPr>
              <w:spacing w:after="0" w:line="240" w:lineRule="auto"/>
              <w:rPr>
                <w:szCs w:val="22"/>
              </w:rPr>
            </w:pPr>
            <w:r>
              <w:rPr>
                <w:szCs w:val="22"/>
              </w:rPr>
              <w:t>19</w:t>
            </w:r>
          </w:p>
        </w:tc>
      </w:tr>
      <w:tr w:rsidR="0003344F" w:rsidRPr="003F477D" w:rsidTr="00CA18BB">
        <w:trPr>
          <w:trHeight w:val="397"/>
          <w:jc w:val="center"/>
        </w:trPr>
        <w:tc>
          <w:tcPr>
            <w:tcW w:w="2802" w:type="dxa"/>
            <w:tcBorders>
              <w:top w:val="single" w:sz="6"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Daňovo neuznané náklady</w:t>
            </w:r>
          </w:p>
        </w:tc>
        <w:tc>
          <w:tcPr>
            <w:tcW w:w="1701" w:type="dxa"/>
            <w:tcBorders>
              <w:top w:val="single" w:sz="6" w:space="0" w:color="auto"/>
              <w:left w:val="single" w:sz="12" w:space="0" w:color="auto"/>
              <w:bottom w:val="single" w:sz="6" w:space="0" w:color="auto"/>
              <w:right w:val="single" w:sz="4" w:space="0" w:color="auto"/>
            </w:tcBorders>
            <w:noWrap/>
            <w:vAlign w:val="center"/>
            <w:hideMark/>
          </w:tcPr>
          <w:p w:rsidR="0003344F" w:rsidRPr="003F477D" w:rsidRDefault="00A02BC9" w:rsidP="0003344F">
            <w:pPr>
              <w:spacing w:after="0" w:line="240" w:lineRule="auto"/>
              <w:rPr>
                <w:szCs w:val="22"/>
              </w:rPr>
            </w:pPr>
            <w:r>
              <w:rPr>
                <w:szCs w:val="22"/>
              </w:rPr>
              <w:t>95</w:t>
            </w:r>
          </w:p>
        </w:tc>
        <w:tc>
          <w:tcPr>
            <w:tcW w:w="795" w:type="dxa"/>
            <w:tcBorders>
              <w:top w:val="single" w:sz="6" w:space="0" w:color="auto"/>
              <w:left w:val="nil"/>
              <w:bottom w:val="single" w:sz="6" w:space="0" w:color="auto"/>
              <w:right w:val="single" w:sz="4" w:space="0" w:color="auto"/>
            </w:tcBorders>
            <w:noWrap/>
            <w:vAlign w:val="center"/>
            <w:hideMark/>
          </w:tcPr>
          <w:p w:rsidR="0003344F" w:rsidRPr="003F477D" w:rsidRDefault="00522B17" w:rsidP="00E35A2B">
            <w:pPr>
              <w:spacing w:after="0" w:line="240" w:lineRule="auto"/>
              <w:rPr>
                <w:szCs w:val="22"/>
              </w:rPr>
            </w:pPr>
            <w:r>
              <w:rPr>
                <w:szCs w:val="22"/>
              </w:rPr>
              <w:t xml:space="preserve">   22</w:t>
            </w:r>
          </w:p>
        </w:tc>
        <w:tc>
          <w:tcPr>
            <w:tcW w:w="665" w:type="dxa"/>
            <w:tcBorders>
              <w:top w:val="single" w:sz="6" w:space="0" w:color="auto"/>
              <w:left w:val="nil"/>
              <w:bottom w:val="single" w:sz="6" w:space="0" w:color="auto"/>
              <w:right w:val="single" w:sz="12" w:space="0" w:color="auto"/>
            </w:tcBorders>
            <w:noWrap/>
            <w:vAlign w:val="center"/>
            <w:hideMark/>
          </w:tcPr>
          <w:p w:rsidR="0003344F" w:rsidRPr="003F477D" w:rsidRDefault="00A02BC9" w:rsidP="00E35A2B">
            <w:pPr>
              <w:spacing w:after="0" w:line="240" w:lineRule="auto"/>
              <w:rPr>
                <w:szCs w:val="22"/>
              </w:rPr>
            </w:pPr>
            <w:r>
              <w:rPr>
                <w:szCs w:val="22"/>
              </w:rPr>
              <w:t>23</w:t>
            </w:r>
          </w:p>
        </w:tc>
        <w:tc>
          <w:tcPr>
            <w:tcW w:w="1800" w:type="dxa"/>
            <w:tcBorders>
              <w:top w:val="single" w:sz="6" w:space="0" w:color="auto"/>
              <w:left w:val="single" w:sz="12" w:space="0" w:color="auto"/>
              <w:bottom w:val="single" w:sz="6" w:space="0" w:color="auto"/>
              <w:right w:val="single" w:sz="4" w:space="0" w:color="auto"/>
            </w:tcBorders>
            <w:noWrap/>
            <w:vAlign w:val="center"/>
            <w:hideMark/>
          </w:tcPr>
          <w:p w:rsidR="0003344F" w:rsidRPr="003F477D" w:rsidRDefault="00CA18BB" w:rsidP="0003344F">
            <w:pPr>
              <w:spacing w:after="0" w:line="240" w:lineRule="auto"/>
              <w:rPr>
                <w:szCs w:val="22"/>
              </w:rPr>
            </w:pPr>
            <w:r>
              <w:rPr>
                <w:szCs w:val="22"/>
              </w:rPr>
              <w:t>3 042</w:t>
            </w:r>
          </w:p>
        </w:tc>
        <w:tc>
          <w:tcPr>
            <w:tcW w:w="860" w:type="dxa"/>
            <w:tcBorders>
              <w:top w:val="single" w:sz="6" w:space="0" w:color="auto"/>
              <w:left w:val="nil"/>
              <w:bottom w:val="single" w:sz="6" w:space="0" w:color="auto"/>
              <w:right w:val="single" w:sz="4" w:space="0" w:color="auto"/>
            </w:tcBorders>
            <w:noWrap/>
            <w:vAlign w:val="center"/>
            <w:hideMark/>
          </w:tcPr>
          <w:p w:rsidR="0003344F" w:rsidRPr="003F477D" w:rsidRDefault="00CA18BB" w:rsidP="0003344F">
            <w:pPr>
              <w:spacing w:after="0" w:line="240" w:lineRule="auto"/>
              <w:rPr>
                <w:szCs w:val="22"/>
              </w:rPr>
            </w:pPr>
            <w:r>
              <w:rPr>
                <w:szCs w:val="22"/>
              </w:rPr>
              <w:t>578</w:t>
            </w:r>
          </w:p>
        </w:tc>
        <w:tc>
          <w:tcPr>
            <w:tcW w:w="665" w:type="dxa"/>
            <w:tcBorders>
              <w:top w:val="single" w:sz="6" w:space="0" w:color="auto"/>
              <w:left w:val="nil"/>
              <w:bottom w:val="single" w:sz="6" w:space="0" w:color="auto"/>
              <w:right w:val="single" w:sz="12" w:space="0" w:color="auto"/>
            </w:tcBorders>
            <w:noWrap/>
            <w:vAlign w:val="center"/>
            <w:hideMark/>
          </w:tcPr>
          <w:p w:rsidR="0003344F" w:rsidRPr="003F477D" w:rsidRDefault="00CA18BB" w:rsidP="0003344F">
            <w:pPr>
              <w:spacing w:after="0" w:line="240" w:lineRule="auto"/>
              <w:rPr>
                <w:szCs w:val="22"/>
              </w:rPr>
            </w:pPr>
            <w:r>
              <w:rPr>
                <w:szCs w:val="22"/>
              </w:rPr>
              <w:t>19</w:t>
            </w:r>
          </w:p>
        </w:tc>
      </w:tr>
      <w:tr w:rsidR="0003344F" w:rsidRPr="003F477D" w:rsidTr="00A02BC9">
        <w:trPr>
          <w:trHeight w:val="397"/>
          <w:jc w:val="center"/>
        </w:trPr>
        <w:tc>
          <w:tcPr>
            <w:tcW w:w="2802" w:type="dxa"/>
            <w:tcBorders>
              <w:top w:val="single" w:sz="6"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Výnosy nepodliehajúce dani</w:t>
            </w:r>
          </w:p>
        </w:tc>
        <w:tc>
          <w:tcPr>
            <w:tcW w:w="1701" w:type="dxa"/>
            <w:tcBorders>
              <w:top w:val="single" w:sz="6" w:space="0" w:color="auto"/>
              <w:left w:val="single" w:sz="12" w:space="0" w:color="auto"/>
              <w:bottom w:val="single" w:sz="6" w:space="0" w:color="auto"/>
              <w:right w:val="single" w:sz="4" w:space="0" w:color="auto"/>
            </w:tcBorders>
            <w:noWrap/>
            <w:vAlign w:val="center"/>
            <w:hideMark/>
          </w:tcPr>
          <w:p w:rsidR="0003344F" w:rsidRPr="003F477D" w:rsidRDefault="00A02BC9" w:rsidP="0003344F">
            <w:pPr>
              <w:spacing w:after="0" w:line="240" w:lineRule="auto"/>
              <w:rPr>
                <w:szCs w:val="22"/>
              </w:rPr>
            </w:pPr>
            <w:r>
              <w:rPr>
                <w:szCs w:val="22"/>
              </w:rPr>
              <w:t>0</w:t>
            </w:r>
          </w:p>
        </w:tc>
        <w:tc>
          <w:tcPr>
            <w:tcW w:w="795" w:type="dxa"/>
            <w:tcBorders>
              <w:top w:val="single" w:sz="6" w:space="0" w:color="auto"/>
              <w:left w:val="nil"/>
              <w:bottom w:val="single" w:sz="6" w:space="0" w:color="auto"/>
              <w:right w:val="single" w:sz="4" w:space="0" w:color="auto"/>
            </w:tcBorders>
            <w:noWrap/>
            <w:vAlign w:val="center"/>
          </w:tcPr>
          <w:p w:rsidR="0003344F" w:rsidRPr="003F477D" w:rsidRDefault="0003344F" w:rsidP="00E35A2B">
            <w:pPr>
              <w:spacing w:after="0" w:line="240" w:lineRule="auto"/>
              <w:rPr>
                <w:szCs w:val="22"/>
              </w:rPr>
            </w:pPr>
          </w:p>
        </w:tc>
        <w:tc>
          <w:tcPr>
            <w:tcW w:w="665" w:type="dxa"/>
            <w:tcBorders>
              <w:top w:val="single" w:sz="6" w:space="0" w:color="auto"/>
              <w:left w:val="nil"/>
              <w:bottom w:val="single" w:sz="6" w:space="0" w:color="auto"/>
              <w:right w:val="single" w:sz="12" w:space="0" w:color="auto"/>
            </w:tcBorders>
            <w:noWrap/>
            <w:vAlign w:val="center"/>
            <w:hideMark/>
          </w:tcPr>
          <w:p w:rsidR="0003344F" w:rsidRPr="003F477D" w:rsidRDefault="00A02BC9" w:rsidP="00E35A2B">
            <w:pPr>
              <w:spacing w:after="0" w:line="240" w:lineRule="auto"/>
              <w:rPr>
                <w:szCs w:val="22"/>
              </w:rPr>
            </w:pPr>
            <w:r>
              <w:rPr>
                <w:szCs w:val="22"/>
              </w:rPr>
              <w:t>23</w:t>
            </w:r>
          </w:p>
        </w:tc>
        <w:tc>
          <w:tcPr>
            <w:tcW w:w="1800" w:type="dxa"/>
            <w:tcBorders>
              <w:top w:val="single" w:sz="6" w:space="0" w:color="auto"/>
              <w:left w:val="single" w:sz="12" w:space="0" w:color="auto"/>
              <w:bottom w:val="single" w:sz="6" w:space="0" w:color="auto"/>
              <w:right w:val="single" w:sz="4" w:space="0" w:color="auto"/>
            </w:tcBorders>
            <w:noWrap/>
            <w:vAlign w:val="center"/>
            <w:hideMark/>
          </w:tcPr>
          <w:p w:rsidR="0003344F" w:rsidRPr="003F477D" w:rsidRDefault="00CA18BB" w:rsidP="0003344F">
            <w:pPr>
              <w:spacing w:after="0" w:line="240" w:lineRule="auto"/>
              <w:rPr>
                <w:szCs w:val="22"/>
              </w:rPr>
            </w:pPr>
            <w:r>
              <w:rPr>
                <w:szCs w:val="22"/>
              </w:rPr>
              <w:t>3</w:t>
            </w:r>
          </w:p>
        </w:tc>
        <w:tc>
          <w:tcPr>
            <w:tcW w:w="860" w:type="dxa"/>
            <w:tcBorders>
              <w:top w:val="single" w:sz="6" w:space="0" w:color="auto"/>
              <w:left w:val="nil"/>
              <w:bottom w:val="single" w:sz="6" w:space="0" w:color="auto"/>
              <w:right w:val="single" w:sz="4" w:space="0" w:color="auto"/>
            </w:tcBorders>
            <w:noWrap/>
            <w:vAlign w:val="center"/>
            <w:hideMark/>
          </w:tcPr>
          <w:p w:rsidR="0003344F" w:rsidRPr="003F477D" w:rsidRDefault="00CA18BB" w:rsidP="0003344F">
            <w:pPr>
              <w:spacing w:after="0" w:line="240" w:lineRule="auto"/>
              <w:rPr>
                <w:szCs w:val="22"/>
              </w:rPr>
            </w:pPr>
            <w:r>
              <w:rPr>
                <w:szCs w:val="22"/>
              </w:rPr>
              <w:t>-1</w:t>
            </w:r>
          </w:p>
        </w:tc>
        <w:tc>
          <w:tcPr>
            <w:tcW w:w="665" w:type="dxa"/>
            <w:tcBorders>
              <w:top w:val="single" w:sz="6" w:space="0" w:color="auto"/>
              <w:left w:val="nil"/>
              <w:bottom w:val="single" w:sz="6" w:space="0" w:color="auto"/>
              <w:right w:val="single" w:sz="12" w:space="0" w:color="auto"/>
            </w:tcBorders>
            <w:noWrap/>
            <w:vAlign w:val="center"/>
            <w:hideMark/>
          </w:tcPr>
          <w:p w:rsidR="0003344F" w:rsidRPr="003F477D" w:rsidRDefault="00CA18BB" w:rsidP="0003344F">
            <w:pPr>
              <w:spacing w:after="0" w:line="240" w:lineRule="auto"/>
              <w:rPr>
                <w:szCs w:val="22"/>
              </w:rPr>
            </w:pPr>
            <w:r>
              <w:rPr>
                <w:szCs w:val="22"/>
              </w:rPr>
              <w:t>19</w:t>
            </w:r>
          </w:p>
        </w:tc>
      </w:tr>
      <w:tr w:rsidR="009C21AB" w:rsidRPr="003F477D" w:rsidTr="00CA18BB">
        <w:trPr>
          <w:trHeight w:val="397"/>
          <w:jc w:val="center"/>
        </w:trPr>
        <w:tc>
          <w:tcPr>
            <w:tcW w:w="2802" w:type="dxa"/>
            <w:tcBorders>
              <w:top w:val="single" w:sz="6" w:space="0" w:color="auto"/>
              <w:left w:val="single" w:sz="12" w:space="0" w:color="auto"/>
              <w:bottom w:val="single" w:sz="6" w:space="0" w:color="auto"/>
              <w:right w:val="single" w:sz="12" w:space="0" w:color="auto"/>
            </w:tcBorders>
            <w:noWrap/>
            <w:vAlign w:val="center"/>
          </w:tcPr>
          <w:p w:rsidR="009C21AB" w:rsidRPr="003F477D" w:rsidRDefault="009C21AB" w:rsidP="000A4A5A">
            <w:pPr>
              <w:spacing w:after="0" w:line="240" w:lineRule="auto"/>
              <w:rPr>
                <w:szCs w:val="22"/>
              </w:rPr>
            </w:pPr>
            <w:r>
              <w:rPr>
                <w:szCs w:val="22"/>
              </w:rPr>
              <w:t>Vplyv ne</w:t>
            </w:r>
            <w:r w:rsidR="000A4A5A">
              <w:rPr>
                <w:szCs w:val="22"/>
              </w:rPr>
              <w:t>vykáz</w:t>
            </w:r>
            <w:r>
              <w:rPr>
                <w:szCs w:val="22"/>
              </w:rPr>
              <w:t>anej odloženej daňovej pohľadávky</w:t>
            </w:r>
          </w:p>
        </w:tc>
        <w:tc>
          <w:tcPr>
            <w:tcW w:w="1701" w:type="dxa"/>
            <w:tcBorders>
              <w:top w:val="single" w:sz="6" w:space="0" w:color="auto"/>
              <w:left w:val="single" w:sz="12" w:space="0" w:color="auto"/>
              <w:bottom w:val="single" w:sz="6" w:space="0" w:color="auto"/>
              <w:right w:val="single" w:sz="4" w:space="0" w:color="auto"/>
            </w:tcBorders>
            <w:noWrap/>
            <w:vAlign w:val="center"/>
          </w:tcPr>
          <w:p w:rsidR="009C21AB" w:rsidRPr="003F477D" w:rsidRDefault="009C21AB" w:rsidP="0003344F">
            <w:pPr>
              <w:spacing w:after="0" w:line="240" w:lineRule="auto"/>
              <w:rPr>
                <w:szCs w:val="22"/>
              </w:rPr>
            </w:pPr>
          </w:p>
        </w:tc>
        <w:tc>
          <w:tcPr>
            <w:tcW w:w="795" w:type="dxa"/>
            <w:tcBorders>
              <w:top w:val="single" w:sz="6" w:space="0" w:color="auto"/>
              <w:left w:val="nil"/>
              <w:bottom w:val="single" w:sz="6" w:space="0" w:color="auto"/>
              <w:right w:val="single" w:sz="4" w:space="0" w:color="auto"/>
            </w:tcBorders>
            <w:noWrap/>
            <w:vAlign w:val="center"/>
          </w:tcPr>
          <w:p w:rsidR="009C21AB" w:rsidRPr="003F477D" w:rsidRDefault="009C21AB" w:rsidP="00E35A2B">
            <w:pPr>
              <w:spacing w:after="0" w:line="240" w:lineRule="auto"/>
              <w:rPr>
                <w:szCs w:val="22"/>
              </w:rPr>
            </w:pPr>
          </w:p>
        </w:tc>
        <w:tc>
          <w:tcPr>
            <w:tcW w:w="665" w:type="dxa"/>
            <w:tcBorders>
              <w:top w:val="single" w:sz="6" w:space="0" w:color="auto"/>
              <w:left w:val="nil"/>
              <w:bottom w:val="single" w:sz="6" w:space="0" w:color="auto"/>
              <w:right w:val="single" w:sz="12" w:space="0" w:color="auto"/>
            </w:tcBorders>
            <w:noWrap/>
            <w:vAlign w:val="center"/>
          </w:tcPr>
          <w:p w:rsidR="009C21AB" w:rsidRPr="003F477D" w:rsidRDefault="009C21AB" w:rsidP="00E35A2B">
            <w:pPr>
              <w:spacing w:after="0" w:line="240" w:lineRule="auto"/>
              <w:rPr>
                <w:szCs w:val="22"/>
              </w:rPr>
            </w:pPr>
          </w:p>
        </w:tc>
        <w:tc>
          <w:tcPr>
            <w:tcW w:w="1800" w:type="dxa"/>
            <w:tcBorders>
              <w:top w:val="single" w:sz="6" w:space="0" w:color="auto"/>
              <w:left w:val="single" w:sz="12" w:space="0" w:color="auto"/>
              <w:bottom w:val="single" w:sz="6" w:space="0" w:color="auto"/>
              <w:right w:val="single" w:sz="4" w:space="0" w:color="auto"/>
            </w:tcBorders>
            <w:noWrap/>
            <w:vAlign w:val="center"/>
          </w:tcPr>
          <w:p w:rsidR="009C21AB" w:rsidRPr="003F477D" w:rsidRDefault="009C21AB" w:rsidP="0003344F">
            <w:pPr>
              <w:spacing w:after="0" w:line="240" w:lineRule="auto"/>
              <w:rPr>
                <w:szCs w:val="22"/>
              </w:rPr>
            </w:pPr>
          </w:p>
        </w:tc>
        <w:tc>
          <w:tcPr>
            <w:tcW w:w="860" w:type="dxa"/>
            <w:tcBorders>
              <w:top w:val="single" w:sz="6" w:space="0" w:color="auto"/>
              <w:left w:val="nil"/>
              <w:bottom w:val="single" w:sz="6" w:space="0" w:color="auto"/>
              <w:right w:val="single" w:sz="4" w:space="0" w:color="auto"/>
            </w:tcBorders>
            <w:noWrap/>
            <w:vAlign w:val="center"/>
          </w:tcPr>
          <w:p w:rsidR="009C21AB" w:rsidRPr="003F477D" w:rsidRDefault="009C21AB" w:rsidP="0003344F">
            <w:pPr>
              <w:spacing w:after="0" w:line="240" w:lineRule="auto"/>
              <w:rPr>
                <w:szCs w:val="22"/>
              </w:rPr>
            </w:pPr>
          </w:p>
        </w:tc>
        <w:tc>
          <w:tcPr>
            <w:tcW w:w="665" w:type="dxa"/>
            <w:tcBorders>
              <w:top w:val="single" w:sz="6" w:space="0" w:color="auto"/>
              <w:left w:val="nil"/>
              <w:bottom w:val="single" w:sz="6" w:space="0" w:color="auto"/>
              <w:right w:val="single" w:sz="12" w:space="0" w:color="auto"/>
            </w:tcBorders>
            <w:noWrap/>
            <w:vAlign w:val="center"/>
          </w:tcPr>
          <w:p w:rsidR="009C21AB" w:rsidRPr="003F477D" w:rsidRDefault="009C21AB" w:rsidP="0003344F">
            <w:pPr>
              <w:spacing w:after="0" w:line="240" w:lineRule="auto"/>
              <w:rPr>
                <w:szCs w:val="22"/>
              </w:rPr>
            </w:pPr>
          </w:p>
        </w:tc>
      </w:tr>
      <w:tr w:rsidR="0003344F" w:rsidRPr="003F477D" w:rsidTr="00CA18BB">
        <w:trPr>
          <w:trHeight w:val="397"/>
          <w:jc w:val="center"/>
        </w:trPr>
        <w:tc>
          <w:tcPr>
            <w:tcW w:w="2802" w:type="dxa"/>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Umorenie daňovej straty</w:t>
            </w:r>
          </w:p>
        </w:tc>
        <w:tc>
          <w:tcPr>
            <w:tcW w:w="1701" w:type="dxa"/>
            <w:tcBorders>
              <w:top w:val="single" w:sz="6" w:space="0" w:color="auto"/>
              <w:left w:val="single" w:sz="12" w:space="0" w:color="auto"/>
              <w:bottom w:val="single" w:sz="4" w:space="0" w:color="auto"/>
              <w:right w:val="single" w:sz="4" w:space="0" w:color="auto"/>
            </w:tcBorders>
            <w:noWrap/>
            <w:vAlign w:val="center"/>
            <w:hideMark/>
          </w:tcPr>
          <w:p w:rsidR="0003344F" w:rsidRPr="003F477D" w:rsidRDefault="0012363C" w:rsidP="0003344F">
            <w:pPr>
              <w:spacing w:after="0" w:line="240" w:lineRule="auto"/>
              <w:rPr>
                <w:szCs w:val="22"/>
              </w:rPr>
            </w:pPr>
            <w:r>
              <w:rPr>
                <w:szCs w:val="22"/>
              </w:rPr>
              <w:t>-</w:t>
            </w:r>
            <w:r w:rsidR="00A02BC9">
              <w:rPr>
                <w:szCs w:val="22"/>
              </w:rPr>
              <w:t>5556</w:t>
            </w:r>
          </w:p>
        </w:tc>
        <w:tc>
          <w:tcPr>
            <w:tcW w:w="795" w:type="dxa"/>
            <w:tcBorders>
              <w:top w:val="single" w:sz="6" w:space="0" w:color="auto"/>
              <w:left w:val="nil"/>
              <w:bottom w:val="single" w:sz="4" w:space="0" w:color="auto"/>
              <w:right w:val="single" w:sz="4" w:space="0" w:color="auto"/>
            </w:tcBorders>
            <w:noWrap/>
            <w:vAlign w:val="center"/>
            <w:hideMark/>
          </w:tcPr>
          <w:p w:rsidR="0003344F" w:rsidRPr="003F477D" w:rsidRDefault="0012363C" w:rsidP="00522B17">
            <w:pPr>
              <w:spacing w:after="0" w:line="240" w:lineRule="auto"/>
              <w:rPr>
                <w:szCs w:val="22"/>
              </w:rPr>
            </w:pPr>
            <w:r>
              <w:rPr>
                <w:szCs w:val="22"/>
              </w:rPr>
              <w:t>-</w:t>
            </w:r>
            <w:r w:rsidR="00A02BC9">
              <w:rPr>
                <w:szCs w:val="22"/>
              </w:rPr>
              <w:t>12</w:t>
            </w:r>
            <w:r w:rsidR="00522B17">
              <w:rPr>
                <w:szCs w:val="22"/>
              </w:rPr>
              <w:t>78</w:t>
            </w:r>
          </w:p>
        </w:tc>
        <w:tc>
          <w:tcPr>
            <w:tcW w:w="665" w:type="dxa"/>
            <w:tcBorders>
              <w:top w:val="single" w:sz="6" w:space="0" w:color="auto"/>
              <w:left w:val="nil"/>
              <w:bottom w:val="single" w:sz="4" w:space="0" w:color="auto"/>
              <w:right w:val="single" w:sz="12" w:space="0" w:color="auto"/>
            </w:tcBorders>
            <w:noWrap/>
            <w:vAlign w:val="center"/>
            <w:hideMark/>
          </w:tcPr>
          <w:p w:rsidR="0003344F" w:rsidRPr="003F477D" w:rsidRDefault="00A02BC9" w:rsidP="00E35A2B">
            <w:pPr>
              <w:spacing w:after="0" w:line="240" w:lineRule="auto"/>
              <w:rPr>
                <w:szCs w:val="22"/>
              </w:rPr>
            </w:pPr>
            <w:r>
              <w:rPr>
                <w:szCs w:val="22"/>
              </w:rPr>
              <w:t>23</w:t>
            </w:r>
          </w:p>
        </w:tc>
        <w:tc>
          <w:tcPr>
            <w:tcW w:w="1800" w:type="dxa"/>
            <w:tcBorders>
              <w:top w:val="single" w:sz="6"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p>
        </w:tc>
        <w:tc>
          <w:tcPr>
            <w:tcW w:w="860"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p>
        </w:tc>
        <w:tc>
          <w:tcPr>
            <w:tcW w:w="665" w:type="dxa"/>
            <w:tcBorders>
              <w:top w:val="single" w:sz="6"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p>
        </w:tc>
      </w:tr>
      <w:tr w:rsidR="001923C8" w:rsidRPr="009C21AB" w:rsidTr="00CA18BB">
        <w:trPr>
          <w:trHeight w:val="397"/>
          <w:jc w:val="center"/>
        </w:trPr>
        <w:tc>
          <w:tcPr>
            <w:tcW w:w="2802" w:type="dxa"/>
            <w:tcBorders>
              <w:top w:val="nil"/>
              <w:left w:val="single" w:sz="12" w:space="0" w:color="auto"/>
              <w:bottom w:val="single" w:sz="4" w:space="0" w:color="auto"/>
              <w:right w:val="single" w:sz="12" w:space="0" w:color="auto"/>
            </w:tcBorders>
            <w:noWrap/>
            <w:vAlign w:val="center"/>
          </w:tcPr>
          <w:p w:rsidR="001923C8" w:rsidRPr="009C21AB" w:rsidRDefault="001923C8" w:rsidP="0003344F">
            <w:pPr>
              <w:spacing w:after="0" w:line="240" w:lineRule="auto"/>
              <w:rPr>
                <w:szCs w:val="22"/>
              </w:rPr>
            </w:pPr>
            <w:r w:rsidRPr="009C21AB">
              <w:rPr>
                <w:szCs w:val="22"/>
              </w:rPr>
              <w:t>Zmena sadzby dane</w:t>
            </w:r>
          </w:p>
        </w:tc>
        <w:tc>
          <w:tcPr>
            <w:tcW w:w="1701" w:type="dxa"/>
            <w:tcBorders>
              <w:top w:val="nil"/>
              <w:left w:val="single" w:sz="12" w:space="0" w:color="auto"/>
              <w:bottom w:val="single" w:sz="4" w:space="0" w:color="auto"/>
              <w:right w:val="single" w:sz="4" w:space="0" w:color="auto"/>
            </w:tcBorders>
            <w:noWrap/>
            <w:vAlign w:val="center"/>
          </w:tcPr>
          <w:p w:rsidR="001923C8" w:rsidRPr="009C21AB" w:rsidRDefault="001923C8" w:rsidP="0003344F">
            <w:pPr>
              <w:spacing w:after="0" w:line="240" w:lineRule="auto"/>
              <w:rPr>
                <w:szCs w:val="22"/>
              </w:rPr>
            </w:pPr>
          </w:p>
        </w:tc>
        <w:tc>
          <w:tcPr>
            <w:tcW w:w="795" w:type="dxa"/>
            <w:tcBorders>
              <w:top w:val="nil"/>
              <w:left w:val="nil"/>
              <w:bottom w:val="single" w:sz="4" w:space="0" w:color="auto"/>
              <w:right w:val="single" w:sz="4" w:space="0" w:color="auto"/>
            </w:tcBorders>
            <w:noWrap/>
            <w:vAlign w:val="center"/>
          </w:tcPr>
          <w:p w:rsidR="001923C8" w:rsidRPr="009C21AB" w:rsidRDefault="001923C8" w:rsidP="00E35A2B">
            <w:pPr>
              <w:spacing w:after="0" w:line="240" w:lineRule="auto"/>
              <w:rPr>
                <w:szCs w:val="22"/>
              </w:rPr>
            </w:pPr>
          </w:p>
        </w:tc>
        <w:tc>
          <w:tcPr>
            <w:tcW w:w="665" w:type="dxa"/>
            <w:tcBorders>
              <w:top w:val="nil"/>
              <w:left w:val="nil"/>
              <w:bottom w:val="single" w:sz="4" w:space="0" w:color="auto"/>
              <w:right w:val="single" w:sz="12" w:space="0" w:color="auto"/>
            </w:tcBorders>
            <w:noWrap/>
            <w:vAlign w:val="center"/>
          </w:tcPr>
          <w:p w:rsidR="001923C8" w:rsidRPr="009C21AB" w:rsidRDefault="001923C8" w:rsidP="00E35A2B">
            <w:pPr>
              <w:spacing w:after="0" w:line="240" w:lineRule="auto"/>
              <w:rPr>
                <w:szCs w:val="22"/>
              </w:rPr>
            </w:pPr>
          </w:p>
        </w:tc>
        <w:tc>
          <w:tcPr>
            <w:tcW w:w="1800" w:type="dxa"/>
            <w:tcBorders>
              <w:top w:val="nil"/>
              <w:left w:val="single" w:sz="12" w:space="0" w:color="auto"/>
              <w:bottom w:val="single" w:sz="4" w:space="0" w:color="auto"/>
              <w:right w:val="single" w:sz="4" w:space="0" w:color="auto"/>
            </w:tcBorders>
            <w:noWrap/>
            <w:vAlign w:val="center"/>
          </w:tcPr>
          <w:p w:rsidR="001923C8" w:rsidRPr="009C21AB" w:rsidRDefault="001923C8" w:rsidP="0003344F">
            <w:pPr>
              <w:spacing w:after="0" w:line="240" w:lineRule="auto"/>
              <w:rPr>
                <w:szCs w:val="22"/>
              </w:rPr>
            </w:pPr>
          </w:p>
        </w:tc>
        <w:tc>
          <w:tcPr>
            <w:tcW w:w="860" w:type="dxa"/>
            <w:tcBorders>
              <w:top w:val="nil"/>
              <w:left w:val="nil"/>
              <w:bottom w:val="single" w:sz="4" w:space="0" w:color="auto"/>
              <w:right w:val="single" w:sz="4" w:space="0" w:color="auto"/>
            </w:tcBorders>
            <w:noWrap/>
            <w:vAlign w:val="center"/>
          </w:tcPr>
          <w:p w:rsidR="001923C8" w:rsidRPr="009C21AB" w:rsidRDefault="001923C8" w:rsidP="0003344F">
            <w:pPr>
              <w:spacing w:after="0" w:line="240" w:lineRule="auto"/>
              <w:rPr>
                <w:szCs w:val="22"/>
              </w:rPr>
            </w:pPr>
          </w:p>
        </w:tc>
        <w:tc>
          <w:tcPr>
            <w:tcW w:w="665" w:type="dxa"/>
            <w:tcBorders>
              <w:top w:val="nil"/>
              <w:left w:val="nil"/>
              <w:bottom w:val="single" w:sz="4" w:space="0" w:color="auto"/>
              <w:right w:val="single" w:sz="12" w:space="0" w:color="auto"/>
            </w:tcBorders>
            <w:noWrap/>
            <w:vAlign w:val="center"/>
          </w:tcPr>
          <w:p w:rsidR="001923C8" w:rsidRPr="009C21AB" w:rsidRDefault="001923C8" w:rsidP="0003344F">
            <w:pPr>
              <w:spacing w:after="0" w:line="240" w:lineRule="auto"/>
              <w:rPr>
                <w:szCs w:val="22"/>
              </w:rPr>
            </w:pPr>
          </w:p>
        </w:tc>
      </w:tr>
      <w:tr w:rsidR="00537F98" w:rsidRPr="009C21AB" w:rsidTr="00CA18BB">
        <w:trPr>
          <w:trHeight w:val="397"/>
          <w:jc w:val="center"/>
        </w:trPr>
        <w:tc>
          <w:tcPr>
            <w:tcW w:w="2802" w:type="dxa"/>
            <w:tcBorders>
              <w:top w:val="nil"/>
              <w:left w:val="single" w:sz="12" w:space="0" w:color="auto"/>
              <w:bottom w:val="single" w:sz="4" w:space="0" w:color="auto"/>
              <w:right w:val="single" w:sz="12" w:space="0" w:color="auto"/>
            </w:tcBorders>
            <w:noWrap/>
            <w:vAlign w:val="center"/>
          </w:tcPr>
          <w:p w:rsidR="00537F98" w:rsidRPr="009C21AB" w:rsidRDefault="00537F98" w:rsidP="0003344F">
            <w:pPr>
              <w:spacing w:after="0" w:line="240" w:lineRule="auto"/>
              <w:rPr>
                <w:szCs w:val="22"/>
              </w:rPr>
            </w:pPr>
            <w:r w:rsidRPr="009C21AB">
              <w:rPr>
                <w:szCs w:val="22"/>
              </w:rPr>
              <w:t>Iné</w:t>
            </w:r>
          </w:p>
        </w:tc>
        <w:tc>
          <w:tcPr>
            <w:tcW w:w="1701" w:type="dxa"/>
            <w:tcBorders>
              <w:top w:val="nil"/>
              <w:left w:val="single" w:sz="12" w:space="0" w:color="auto"/>
              <w:bottom w:val="single" w:sz="4" w:space="0" w:color="auto"/>
              <w:right w:val="single" w:sz="4" w:space="0" w:color="auto"/>
            </w:tcBorders>
            <w:noWrap/>
            <w:vAlign w:val="center"/>
          </w:tcPr>
          <w:p w:rsidR="00537F98" w:rsidRPr="009C21AB" w:rsidRDefault="00537F98" w:rsidP="0003344F">
            <w:pPr>
              <w:spacing w:after="0" w:line="240" w:lineRule="auto"/>
              <w:rPr>
                <w:szCs w:val="22"/>
              </w:rPr>
            </w:pPr>
          </w:p>
        </w:tc>
        <w:tc>
          <w:tcPr>
            <w:tcW w:w="795" w:type="dxa"/>
            <w:tcBorders>
              <w:top w:val="nil"/>
              <w:left w:val="nil"/>
              <w:bottom w:val="single" w:sz="4" w:space="0" w:color="auto"/>
              <w:right w:val="single" w:sz="4" w:space="0" w:color="auto"/>
            </w:tcBorders>
            <w:noWrap/>
            <w:vAlign w:val="center"/>
          </w:tcPr>
          <w:p w:rsidR="00537F98" w:rsidRPr="009C21AB" w:rsidRDefault="00537F98" w:rsidP="00E35A2B">
            <w:pPr>
              <w:spacing w:after="0" w:line="240" w:lineRule="auto"/>
              <w:rPr>
                <w:szCs w:val="22"/>
              </w:rPr>
            </w:pPr>
          </w:p>
        </w:tc>
        <w:tc>
          <w:tcPr>
            <w:tcW w:w="665" w:type="dxa"/>
            <w:tcBorders>
              <w:top w:val="nil"/>
              <w:left w:val="nil"/>
              <w:bottom w:val="single" w:sz="4" w:space="0" w:color="auto"/>
              <w:right w:val="single" w:sz="12" w:space="0" w:color="auto"/>
            </w:tcBorders>
            <w:noWrap/>
            <w:vAlign w:val="center"/>
          </w:tcPr>
          <w:p w:rsidR="00537F98" w:rsidRPr="009C21AB" w:rsidRDefault="00537F98" w:rsidP="00E35A2B">
            <w:pPr>
              <w:spacing w:after="0" w:line="240" w:lineRule="auto"/>
              <w:rPr>
                <w:szCs w:val="22"/>
              </w:rPr>
            </w:pPr>
          </w:p>
        </w:tc>
        <w:tc>
          <w:tcPr>
            <w:tcW w:w="1800" w:type="dxa"/>
            <w:tcBorders>
              <w:top w:val="nil"/>
              <w:left w:val="single" w:sz="12" w:space="0" w:color="auto"/>
              <w:bottom w:val="single" w:sz="4" w:space="0" w:color="auto"/>
              <w:right w:val="single" w:sz="4" w:space="0" w:color="auto"/>
            </w:tcBorders>
            <w:noWrap/>
            <w:vAlign w:val="center"/>
          </w:tcPr>
          <w:p w:rsidR="00537F98" w:rsidRPr="009C21AB" w:rsidRDefault="00537F98" w:rsidP="0003344F">
            <w:pPr>
              <w:spacing w:after="0" w:line="240" w:lineRule="auto"/>
              <w:rPr>
                <w:szCs w:val="22"/>
              </w:rPr>
            </w:pPr>
          </w:p>
        </w:tc>
        <w:tc>
          <w:tcPr>
            <w:tcW w:w="860" w:type="dxa"/>
            <w:tcBorders>
              <w:top w:val="nil"/>
              <w:left w:val="nil"/>
              <w:bottom w:val="single" w:sz="4" w:space="0" w:color="auto"/>
              <w:right w:val="single" w:sz="4" w:space="0" w:color="auto"/>
            </w:tcBorders>
            <w:noWrap/>
            <w:vAlign w:val="center"/>
          </w:tcPr>
          <w:p w:rsidR="00537F98" w:rsidRPr="009C21AB" w:rsidRDefault="00537F98" w:rsidP="0003344F">
            <w:pPr>
              <w:spacing w:after="0" w:line="240" w:lineRule="auto"/>
              <w:rPr>
                <w:szCs w:val="22"/>
              </w:rPr>
            </w:pPr>
          </w:p>
        </w:tc>
        <w:tc>
          <w:tcPr>
            <w:tcW w:w="665" w:type="dxa"/>
            <w:tcBorders>
              <w:top w:val="nil"/>
              <w:left w:val="nil"/>
              <w:bottom w:val="single" w:sz="4" w:space="0" w:color="auto"/>
              <w:right w:val="single" w:sz="12" w:space="0" w:color="auto"/>
            </w:tcBorders>
            <w:noWrap/>
            <w:vAlign w:val="center"/>
          </w:tcPr>
          <w:p w:rsidR="00537F98" w:rsidRPr="009C21AB" w:rsidRDefault="00537F98" w:rsidP="0003344F">
            <w:pPr>
              <w:spacing w:after="0" w:line="240" w:lineRule="auto"/>
              <w:rPr>
                <w:szCs w:val="22"/>
              </w:rPr>
            </w:pPr>
          </w:p>
        </w:tc>
      </w:tr>
      <w:tr w:rsidR="0003344F" w:rsidRPr="003F477D" w:rsidTr="00CA18BB">
        <w:trPr>
          <w:trHeight w:val="397"/>
          <w:jc w:val="center"/>
        </w:trPr>
        <w:tc>
          <w:tcPr>
            <w:tcW w:w="2802"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Spolu</w:t>
            </w:r>
          </w:p>
        </w:tc>
        <w:tc>
          <w:tcPr>
            <w:tcW w:w="1701" w:type="dxa"/>
            <w:tcBorders>
              <w:top w:val="nil"/>
              <w:left w:val="single" w:sz="12" w:space="0" w:color="auto"/>
              <w:bottom w:val="single" w:sz="4" w:space="0" w:color="auto"/>
              <w:right w:val="single" w:sz="4" w:space="0" w:color="auto"/>
            </w:tcBorders>
            <w:noWrap/>
            <w:vAlign w:val="center"/>
            <w:hideMark/>
          </w:tcPr>
          <w:p w:rsidR="0003344F" w:rsidRPr="003F477D" w:rsidRDefault="00A02BC9" w:rsidP="0003344F">
            <w:pPr>
              <w:spacing w:after="0" w:line="240" w:lineRule="auto"/>
              <w:rPr>
                <w:szCs w:val="22"/>
              </w:rPr>
            </w:pPr>
            <w:r>
              <w:rPr>
                <w:szCs w:val="22"/>
              </w:rPr>
              <w:t>0</w:t>
            </w:r>
          </w:p>
        </w:tc>
        <w:tc>
          <w:tcPr>
            <w:tcW w:w="795" w:type="dxa"/>
            <w:tcBorders>
              <w:top w:val="nil"/>
              <w:left w:val="nil"/>
              <w:bottom w:val="single" w:sz="4" w:space="0" w:color="auto"/>
              <w:right w:val="single" w:sz="4" w:space="0" w:color="auto"/>
            </w:tcBorders>
            <w:noWrap/>
            <w:vAlign w:val="center"/>
            <w:hideMark/>
          </w:tcPr>
          <w:p w:rsidR="0003344F" w:rsidRPr="003F477D" w:rsidRDefault="00A02BC9" w:rsidP="00E35A2B">
            <w:pPr>
              <w:spacing w:after="0" w:line="240" w:lineRule="auto"/>
              <w:rPr>
                <w:szCs w:val="22"/>
              </w:rPr>
            </w:pPr>
            <w:r>
              <w:rPr>
                <w:szCs w:val="22"/>
              </w:rPr>
              <w:t>0</w:t>
            </w:r>
          </w:p>
        </w:tc>
        <w:tc>
          <w:tcPr>
            <w:tcW w:w="665" w:type="dxa"/>
            <w:tcBorders>
              <w:top w:val="nil"/>
              <w:left w:val="nil"/>
              <w:bottom w:val="single" w:sz="4" w:space="0" w:color="auto"/>
              <w:right w:val="single" w:sz="12" w:space="0" w:color="auto"/>
            </w:tcBorders>
            <w:noWrap/>
            <w:vAlign w:val="center"/>
            <w:hideMark/>
          </w:tcPr>
          <w:p w:rsidR="0003344F" w:rsidRPr="003F477D" w:rsidRDefault="00A02BC9" w:rsidP="00E35A2B">
            <w:pPr>
              <w:spacing w:after="0" w:line="240" w:lineRule="auto"/>
              <w:rPr>
                <w:szCs w:val="22"/>
              </w:rPr>
            </w:pPr>
            <w:r>
              <w:rPr>
                <w:szCs w:val="22"/>
              </w:rPr>
              <w:t>23</w:t>
            </w:r>
          </w:p>
        </w:tc>
        <w:tc>
          <w:tcPr>
            <w:tcW w:w="1800" w:type="dxa"/>
            <w:tcBorders>
              <w:top w:val="nil"/>
              <w:left w:val="single" w:sz="12" w:space="0" w:color="auto"/>
              <w:bottom w:val="single" w:sz="4" w:space="0" w:color="auto"/>
              <w:right w:val="single" w:sz="4" w:space="0" w:color="auto"/>
            </w:tcBorders>
            <w:noWrap/>
            <w:vAlign w:val="center"/>
            <w:hideMark/>
          </w:tcPr>
          <w:p w:rsidR="0003344F" w:rsidRPr="003F477D" w:rsidRDefault="00CA18BB" w:rsidP="0003344F">
            <w:pPr>
              <w:spacing w:after="0" w:line="240" w:lineRule="auto"/>
              <w:rPr>
                <w:szCs w:val="22"/>
              </w:rPr>
            </w:pPr>
            <w:r>
              <w:rPr>
                <w:szCs w:val="22"/>
              </w:rPr>
              <w:t>-8 134</w:t>
            </w:r>
          </w:p>
        </w:tc>
        <w:tc>
          <w:tcPr>
            <w:tcW w:w="860" w:type="dxa"/>
            <w:tcBorders>
              <w:top w:val="nil"/>
              <w:left w:val="nil"/>
              <w:bottom w:val="single" w:sz="4" w:space="0" w:color="auto"/>
              <w:right w:val="single" w:sz="4" w:space="0" w:color="auto"/>
            </w:tcBorders>
            <w:noWrap/>
            <w:vAlign w:val="center"/>
            <w:hideMark/>
          </w:tcPr>
          <w:p w:rsidR="0003344F" w:rsidRPr="003F477D" w:rsidRDefault="00CA18BB" w:rsidP="0003344F">
            <w:pPr>
              <w:spacing w:after="0" w:line="240" w:lineRule="auto"/>
              <w:rPr>
                <w:szCs w:val="22"/>
              </w:rPr>
            </w:pPr>
            <w:r>
              <w:rPr>
                <w:szCs w:val="22"/>
              </w:rPr>
              <w:t>-1 546</w:t>
            </w:r>
          </w:p>
        </w:tc>
        <w:tc>
          <w:tcPr>
            <w:tcW w:w="665" w:type="dxa"/>
            <w:tcBorders>
              <w:top w:val="nil"/>
              <w:left w:val="nil"/>
              <w:bottom w:val="single" w:sz="4" w:space="0" w:color="auto"/>
              <w:right w:val="single" w:sz="12" w:space="0" w:color="auto"/>
            </w:tcBorders>
            <w:noWrap/>
            <w:vAlign w:val="center"/>
            <w:hideMark/>
          </w:tcPr>
          <w:p w:rsidR="0003344F" w:rsidRPr="003F477D" w:rsidRDefault="00CA18BB" w:rsidP="0003344F">
            <w:pPr>
              <w:spacing w:after="0" w:line="240" w:lineRule="auto"/>
              <w:rPr>
                <w:szCs w:val="22"/>
              </w:rPr>
            </w:pPr>
            <w:r>
              <w:rPr>
                <w:szCs w:val="22"/>
              </w:rPr>
              <w:t>19</w:t>
            </w:r>
          </w:p>
        </w:tc>
      </w:tr>
      <w:tr w:rsidR="0003344F" w:rsidRPr="003F477D" w:rsidTr="00CA18BB">
        <w:trPr>
          <w:trHeight w:val="397"/>
          <w:jc w:val="center"/>
        </w:trPr>
        <w:tc>
          <w:tcPr>
            <w:tcW w:w="2802"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Splatná daň z</w:t>
            </w:r>
            <w:r w:rsidR="00E66ECB" w:rsidRPr="003F477D">
              <w:rPr>
                <w:szCs w:val="22"/>
              </w:rPr>
              <w:t> </w:t>
            </w:r>
            <w:r w:rsidRPr="003F477D">
              <w:rPr>
                <w:szCs w:val="22"/>
              </w:rPr>
              <w:t>príjmov</w:t>
            </w:r>
          </w:p>
        </w:tc>
        <w:tc>
          <w:tcPr>
            <w:tcW w:w="1701" w:type="dxa"/>
            <w:tcBorders>
              <w:top w:val="nil"/>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c>
          <w:tcPr>
            <w:tcW w:w="795" w:type="dxa"/>
            <w:tcBorders>
              <w:top w:val="nil"/>
              <w:left w:val="nil"/>
              <w:bottom w:val="single" w:sz="4" w:space="0" w:color="auto"/>
              <w:right w:val="single" w:sz="4" w:space="0" w:color="auto"/>
            </w:tcBorders>
            <w:noWrap/>
            <w:vAlign w:val="center"/>
            <w:hideMark/>
          </w:tcPr>
          <w:p w:rsidR="0003344F" w:rsidRPr="003F477D" w:rsidRDefault="00A02BC9" w:rsidP="00E35A2B">
            <w:pPr>
              <w:spacing w:after="0" w:line="240" w:lineRule="auto"/>
              <w:rPr>
                <w:szCs w:val="22"/>
              </w:rPr>
            </w:pPr>
            <w:r>
              <w:rPr>
                <w:szCs w:val="22"/>
              </w:rPr>
              <w:t>0</w:t>
            </w:r>
          </w:p>
        </w:tc>
        <w:tc>
          <w:tcPr>
            <w:tcW w:w="665" w:type="dxa"/>
            <w:tcBorders>
              <w:top w:val="nil"/>
              <w:left w:val="nil"/>
              <w:bottom w:val="single" w:sz="4" w:space="0" w:color="auto"/>
              <w:right w:val="single" w:sz="12" w:space="0" w:color="auto"/>
            </w:tcBorders>
            <w:noWrap/>
            <w:vAlign w:val="center"/>
            <w:hideMark/>
          </w:tcPr>
          <w:p w:rsidR="0003344F" w:rsidRPr="003F477D" w:rsidRDefault="00A02BC9" w:rsidP="00E35A2B">
            <w:pPr>
              <w:spacing w:after="0" w:line="240" w:lineRule="auto"/>
              <w:rPr>
                <w:szCs w:val="22"/>
              </w:rPr>
            </w:pPr>
            <w:r>
              <w:rPr>
                <w:szCs w:val="22"/>
              </w:rPr>
              <w:t>23</w:t>
            </w:r>
          </w:p>
        </w:tc>
        <w:tc>
          <w:tcPr>
            <w:tcW w:w="1800" w:type="dxa"/>
            <w:tcBorders>
              <w:top w:val="nil"/>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c>
          <w:tcPr>
            <w:tcW w:w="860" w:type="dxa"/>
            <w:tcBorders>
              <w:top w:val="nil"/>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p>
        </w:tc>
        <w:tc>
          <w:tcPr>
            <w:tcW w:w="665" w:type="dxa"/>
            <w:tcBorders>
              <w:top w:val="nil"/>
              <w:left w:val="nil"/>
              <w:bottom w:val="single" w:sz="4" w:space="0" w:color="auto"/>
              <w:right w:val="single" w:sz="12" w:space="0" w:color="auto"/>
            </w:tcBorders>
            <w:noWrap/>
            <w:vAlign w:val="center"/>
            <w:hideMark/>
          </w:tcPr>
          <w:p w:rsidR="0003344F" w:rsidRPr="003F477D" w:rsidRDefault="007A009C" w:rsidP="0003344F">
            <w:pPr>
              <w:spacing w:after="0" w:line="240" w:lineRule="auto"/>
              <w:rPr>
                <w:szCs w:val="22"/>
              </w:rPr>
            </w:pPr>
            <w:r>
              <w:rPr>
                <w:szCs w:val="22"/>
              </w:rPr>
              <w:t>19</w:t>
            </w:r>
          </w:p>
        </w:tc>
      </w:tr>
      <w:tr w:rsidR="0003344F" w:rsidRPr="003F477D" w:rsidTr="00CA18BB">
        <w:trPr>
          <w:trHeight w:val="397"/>
          <w:jc w:val="center"/>
        </w:trPr>
        <w:tc>
          <w:tcPr>
            <w:tcW w:w="2802" w:type="dxa"/>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Odložená daň z príjmov</w:t>
            </w:r>
          </w:p>
        </w:tc>
        <w:tc>
          <w:tcPr>
            <w:tcW w:w="1701"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c>
          <w:tcPr>
            <w:tcW w:w="795" w:type="dxa"/>
            <w:tcBorders>
              <w:top w:val="single" w:sz="4" w:space="0" w:color="auto"/>
              <w:left w:val="nil"/>
              <w:bottom w:val="single" w:sz="4" w:space="0" w:color="auto"/>
              <w:right w:val="single" w:sz="4" w:space="0" w:color="auto"/>
            </w:tcBorders>
            <w:noWrap/>
            <w:vAlign w:val="center"/>
            <w:hideMark/>
          </w:tcPr>
          <w:p w:rsidR="0003344F" w:rsidRPr="003F477D" w:rsidRDefault="00A02BC9" w:rsidP="00E35A2B">
            <w:pPr>
              <w:spacing w:after="0" w:line="240" w:lineRule="auto"/>
              <w:rPr>
                <w:szCs w:val="22"/>
              </w:rPr>
            </w:pPr>
            <w:r>
              <w:rPr>
                <w:szCs w:val="22"/>
              </w:rPr>
              <w:t>30</w:t>
            </w:r>
          </w:p>
        </w:tc>
        <w:tc>
          <w:tcPr>
            <w:tcW w:w="665" w:type="dxa"/>
            <w:tcBorders>
              <w:top w:val="single" w:sz="4" w:space="0" w:color="auto"/>
              <w:left w:val="nil"/>
              <w:bottom w:val="single" w:sz="4" w:space="0" w:color="auto"/>
              <w:right w:val="single" w:sz="12" w:space="0" w:color="auto"/>
            </w:tcBorders>
            <w:noWrap/>
            <w:vAlign w:val="center"/>
            <w:hideMark/>
          </w:tcPr>
          <w:p w:rsidR="0003344F" w:rsidRPr="003F477D" w:rsidRDefault="00A02BC9" w:rsidP="00E35A2B">
            <w:pPr>
              <w:spacing w:after="0" w:line="240" w:lineRule="auto"/>
              <w:rPr>
                <w:szCs w:val="22"/>
              </w:rPr>
            </w:pPr>
            <w:r>
              <w:rPr>
                <w:szCs w:val="22"/>
              </w:rPr>
              <w:t>22</w:t>
            </w:r>
          </w:p>
        </w:tc>
        <w:tc>
          <w:tcPr>
            <w:tcW w:w="1800"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c>
          <w:tcPr>
            <w:tcW w:w="860" w:type="dxa"/>
            <w:tcBorders>
              <w:top w:val="single" w:sz="4" w:space="0" w:color="auto"/>
              <w:left w:val="nil"/>
              <w:bottom w:val="single" w:sz="4" w:space="0" w:color="auto"/>
              <w:right w:val="single" w:sz="4" w:space="0" w:color="auto"/>
            </w:tcBorders>
            <w:noWrap/>
            <w:vAlign w:val="center"/>
            <w:hideMark/>
          </w:tcPr>
          <w:p w:rsidR="0003344F" w:rsidRPr="003F477D" w:rsidRDefault="00CA18BB" w:rsidP="0003344F">
            <w:pPr>
              <w:spacing w:after="0" w:line="240" w:lineRule="auto"/>
              <w:rPr>
                <w:szCs w:val="22"/>
              </w:rPr>
            </w:pPr>
            <w:r>
              <w:rPr>
                <w:szCs w:val="22"/>
              </w:rPr>
              <w:t>-699</w:t>
            </w:r>
          </w:p>
        </w:tc>
        <w:tc>
          <w:tcPr>
            <w:tcW w:w="665" w:type="dxa"/>
            <w:tcBorders>
              <w:top w:val="single" w:sz="4" w:space="0" w:color="auto"/>
              <w:left w:val="nil"/>
              <w:bottom w:val="single" w:sz="4" w:space="0" w:color="auto"/>
              <w:right w:val="single" w:sz="12" w:space="0" w:color="auto"/>
            </w:tcBorders>
            <w:noWrap/>
            <w:vAlign w:val="center"/>
            <w:hideMark/>
          </w:tcPr>
          <w:p w:rsidR="0003344F" w:rsidRPr="003F477D" w:rsidRDefault="007A009C" w:rsidP="0003344F">
            <w:pPr>
              <w:spacing w:after="0" w:line="240" w:lineRule="auto"/>
              <w:rPr>
                <w:szCs w:val="22"/>
              </w:rPr>
            </w:pPr>
            <w:r>
              <w:rPr>
                <w:szCs w:val="22"/>
              </w:rPr>
              <w:t>23</w:t>
            </w:r>
          </w:p>
        </w:tc>
      </w:tr>
      <w:tr w:rsidR="0003344F" w:rsidRPr="003F477D" w:rsidTr="00CA18BB">
        <w:trPr>
          <w:trHeight w:val="397"/>
          <w:jc w:val="center"/>
        </w:trPr>
        <w:tc>
          <w:tcPr>
            <w:tcW w:w="2802"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xml:space="preserve">Celková daň z príjmov </w:t>
            </w:r>
          </w:p>
        </w:tc>
        <w:tc>
          <w:tcPr>
            <w:tcW w:w="1701" w:type="dxa"/>
            <w:tcBorders>
              <w:top w:val="nil"/>
              <w:left w:val="single" w:sz="12" w:space="0" w:color="auto"/>
              <w:bottom w:val="single" w:sz="12" w:space="0" w:color="auto"/>
              <w:right w:val="single" w:sz="4"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c>
          <w:tcPr>
            <w:tcW w:w="795" w:type="dxa"/>
            <w:tcBorders>
              <w:top w:val="nil"/>
              <w:left w:val="nil"/>
              <w:bottom w:val="single" w:sz="12" w:space="0" w:color="auto"/>
              <w:right w:val="single" w:sz="4" w:space="0" w:color="auto"/>
            </w:tcBorders>
            <w:noWrap/>
            <w:vAlign w:val="center"/>
            <w:hideMark/>
          </w:tcPr>
          <w:p w:rsidR="0003344F" w:rsidRPr="003F477D" w:rsidRDefault="00A02BC9" w:rsidP="00E35A2B">
            <w:pPr>
              <w:spacing w:after="0" w:line="240" w:lineRule="auto"/>
              <w:rPr>
                <w:szCs w:val="22"/>
              </w:rPr>
            </w:pPr>
            <w:r>
              <w:rPr>
                <w:szCs w:val="22"/>
              </w:rPr>
              <w:t>30</w:t>
            </w:r>
          </w:p>
        </w:tc>
        <w:tc>
          <w:tcPr>
            <w:tcW w:w="665" w:type="dxa"/>
            <w:tcBorders>
              <w:top w:val="nil"/>
              <w:left w:val="nil"/>
              <w:bottom w:val="single" w:sz="12" w:space="0" w:color="auto"/>
              <w:right w:val="single" w:sz="12" w:space="0" w:color="auto"/>
            </w:tcBorders>
            <w:noWrap/>
            <w:vAlign w:val="center"/>
            <w:hideMark/>
          </w:tcPr>
          <w:p w:rsidR="0003344F" w:rsidRPr="003F477D" w:rsidRDefault="00A02BC9" w:rsidP="00E35A2B">
            <w:pPr>
              <w:spacing w:after="0" w:line="240" w:lineRule="auto"/>
              <w:rPr>
                <w:szCs w:val="22"/>
              </w:rPr>
            </w:pPr>
            <w:r>
              <w:rPr>
                <w:szCs w:val="22"/>
              </w:rPr>
              <w:t>22</w:t>
            </w:r>
          </w:p>
        </w:tc>
        <w:tc>
          <w:tcPr>
            <w:tcW w:w="1800" w:type="dxa"/>
            <w:tcBorders>
              <w:top w:val="nil"/>
              <w:left w:val="single" w:sz="12" w:space="0" w:color="auto"/>
              <w:bottom w:val="single" w:sz="12" w:space="0" w:color="auto"/>
              <w:right w:val="single" w:sz="4" w:space="0" w:color="auto"/>
            </w:tcBorders>
            <w:noWrap/>
            <w:vAlign w:val="center"/>
            <w:hideMark/>
          </w:tcPr>
          <w:p w:rsidR="0003344F" w:rsidRPr="003F477D" w:rsidRDefault="0003344F" w:rsidP="0003344F">
            <w:pPr>
              <w:spacing w:after="0" w:line="240" w:lineRule="auto"/>
              <w:jc w:val="center"/>
              <w:rPr>
                <w:szCs w:val="22"/>
              </w:rPr>
            </w:pPr>
            <w:r w:rsidRPr="003F477D">
              <w:rPr>
                <w:szCs w:val="22"/>
              </w:rPr>
              <w:t>x</w:t>
            </w:r>
          </w:p>
        </w:tc>
        <w:tc>
          <w:tcPr>
            <w:tcW w:w="860" w:type="dxa"/>
            <w:tcBorders>
              <w:top w:val="nil"/>
              <w:left w:val="nil"/>
              <w:bottom w:val="single" w:sz="12" w:space="0" w:color="auto"/>
              <w:right w:val="single" w:sz="4" w:space="0" w:color="auto"/>
            </w:tcBorders>
            <w:noWrap/>
            <w:vAlign w:val="center"/>
            <w:hideMark/>
          </w:tcPr>
          <w:p w:rsidR="0003344F" w:rsidRPr="003F477D" w:rsidRDefault="00CA18BB" w:rsidP="0003344F">
            <w:pPr>
              <w:spacing w:after="0" w:line="240" w:lineRule="auto"/>
              <w:rPr>
                <w:szCs w:val="22"/>
              </w:rPr>
            </w:pPr>
            <w:r>
              <w:rPr>
                <w:szCs w:val="22"/>
              </w:rPr>
              <w:t>-699</w:t>
            </w:r>
          </w:p>
        </w:tc>
        <w:tc>
          <w:tcPr>
            <w:tcW w:w="665" w:type="dxa"/>
            <w:tcBorders>
              <w:top w:val="nil"/>
              <w:left w:val="nil"/>
              <w:bottom w:val="single" w:sz="12" w:space="0" w:color="auto"/>
              <w:right w:val="single" w:sz="12" w:space="0" w:color="auto"/>
            </w:tcBorders>
            <w:noWrap/>
            <w:vAlign w:val="center"/>
            <w:hideMark/>
          </w:tcPr>
          <w:p w:rsidR="0003344F" w:rsidRPr="003F477D" w:rsidRDefault="00CA18BB" w:rsidP="0003344F">
            <w:pPr>
              <w:spacing w:after="0" w:line="240" w:lineRule="auto"/>
              <w:rPr>
                <w:szCs w:val="22"/>
              </w:rPr>
            </w:pPr>
            <w:r>
              <w:rPr>
                <w:szCs w:val="22"/>
              </w:rPr>
              <w:t>19</w:t>
            </w:r>
          </w:p>
        </w:tc>
      </w:tr>
    </w:tbl>
    <w:p w:rsidR="0004635C" w:rsidRDefault="0004635C" w:rsidP="0004635C">
      <w:pPr>
        <w:pStyle w:val="Nzov"/>
        <w:spacing w:before="0" w:beforeAutospacing="0" w:after="0"/>
        <w:ind w:left="360"/>
        <w:jc w:val="left"/>
        <w:rPr>
          <w:szCs w:val="22"/>
        </w:rPr>
      </w:pPr>
    </w:p>
    <w:p w:rsidR="0004635C" w:rsidRDefault="0004635C" w:rsidP="0004635C">
      <w:pPr>
        <w:pStyle w:val="Nzov"/>
        <w:spacing w:before="0" w:beforeAutospacing="0" w:after="0"/>
        <w:ind w:left="360"/>
        <w:jc w:val="left"/>
        <w:rPr>
          <w:szCs w:val="22"/>
        </w:rPr>
      </w:pPr>
    </w:p>
    <w:p w:rsidR="0004635C" w:rsidRDefault="0004635C" w:rsidP="0004635C"/>
    <w:p w:rsidR="0004635C" w:rsidRDefault="0004635C" w:rsidP="0004635C"/>
    <w:p w:rsidR="0004635C" w:rsidRDefault="0004635C" w:rsidP="0004635C"/>
    <w:p w:rsidR="0004635C" w:rsidRDefault="0004635C" w:rsidP="0004635C"/>
    <w:p w:rsidR="0004635C" w:rsidRDefault="0004635C" w:rsidP="0004635C"/>
    <w:p w:rsidR="0004635C" w:rsidRDefault="0004635C" w:rsidP="0004635C"/>
    <w:p w:rsidR="0004635C" w:rsidRPr="0004635C" w:rsidRDefault="0004635C" w:rsidP="0004635C"/>
    <w:p w:rsidR="0003344F" w:rsidRPr="003F477D" w:rsidRDefault="0003344F" w:rsidP="000D22CE">
      <w:pPr>
        <w:pStyle w:val="Nzov"/>
        <w:numPr>
          <w:ilvl w:val="0"/>
          <w:numId w:val="8"/>
        </w:numPr>
        <w:spacing w:before="0" w:beforeAutospacing="0" w:after="0"/>
        <w:jc w:val="left"/>
        <w:rPr>
          <w:szCs w:val="22"/>
        </w:rPr>
      </w:pPr>
      <w:r w:rsidRPr="003F477D">
        <w:rPr>
          <w:szCs w:val="22"/>
        </w:rPr>
        <w:lastRenderedPageBreak/>
        <w:t xml:space="preserve">Informácie k </w:t>
      </w:r>
      <w:r w:rsidR="00321FCD" w:rsidRPr="003F477D">
        <w:rPr>
          <w:szCs w:val="22"/>
        </w:rPr>
        <w:t xml:space="preserve">prílohe č. 3 časti P. </w:t>
      </w:r>
      <w:r w:rsidRPr="003F477D">
        <w:rPr>
          <w:szCs w:val="22"/>
        </w:rPr>
        <w:t>o zmenách vlastného imania</w:t>
      </w:r>
    </w:p>
    <w:p w:rsidR="0003344F" w:rsidRPr="003F477D" w:rsidRDefault="0003344F" w:rsidP="0003344F">
      <w:pPr>
        <w:spacing w:after="0" w:line="240" w:lineRule="auto"/>
        <w:rPr>
          <w:szCs w:val="22"/>
        </w:rPr>
      </w:pPr>
      <w:r w:rsidRPr="003F477D">
        <w:rPr>
          <w:szCs w:val="22"/>
        </w:rPr>
        <w:t>Tabuľka č. 1</w:t>
      </w:r>
    </w:p>
    <w:tbl>
      <w:tblPr>
        <w:tblW w:w="5000" w:type="pct"/>
        <w:jc w:val="center"/>
        <w:tblLayout w:type="fixed"/>
        <w:tblLook w:val="04A0" w:firstRow="1" w:lastRow="0" w:firstColumn="1" w:lastColumn="0" w:noHBand="0" w:noVBand="1"/>
      </w:tblPr>
      <w:tblGrid>
        <w:gridCol w:w="2154"/>
        <w:gridCol w:w="1426"/>
        <w:gridCol w:w="1427"/>
        <w:gridCol w:w="1427"/>
        <w:gridCol w:w="1427"/>
        <w:gridCol w:w="1427"/>
      </w:tblGrid>
      <w:tr w:rsidR="0003344F" w:rsidRPr="003F477D" w:rsidTr="00C56862">
        <w:trPr>
          <w:trHeight w:val="318"/>
          <w:jc w:val="center"/>
        </w:trPr>
        <w:tc>
          <w:tcPr>
            <w:tcW w:w="2154" w:type="dxa"/>
            <w:vMerge w:val="restart"/>
            <w:tcBorders>
              <w:top w:val="single" w:sz="12" w:space="0" w:color="auto"/>
              <w:left w:val="single" w:sz="12" w:space="0" w:color="auto"/>
              <w:bottom w:val="nil"/>
              <w:right w:val="single" w:sz="12" w:space="0" w:color="auto"/>
            </w:tcBorders>
            <w:noWrap/>
            <w:vAlign w:val="center"/>
            <w:hideMark/>
          </w:tcPr>
          <w:p w:rsidR="0003344F" w:rsidRPr="003F477D" w:rsidRDefault="0003344F" w:rsidP="0003344F">
            <w:pPr>
              <w:pStyle w:val="TopHeader"/>
            </w:pPr>
            <w:r w:rsidRPr="003F477D">
              <w:t>Položka vlastného imania</w:t>
            </w:r>
          </w:p>
        </w:tc>
        <w:tc>
          <w:tcPr>
            <w:tcW w:w="7134" w:type="dxa"/>
            <w:gridSpan w:val="5"/>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pStyle w:val="TopHeader"/>
            </w:pPr>
            <w:r w:rsidRPr="003F477D">
              <w:t>Bežné účtovné obdobie</w:t>
            </w:r>
          </w:p>
        </w:tc>
      </w:tr>
      <w:tr w:rsidR="0003344F" w:rsidRPr="003F477D" w:rsidTr="00C56862">
        <w:trPr>
          <w:jc w:val="center"/>
        </w:trPr>
        <w:tc>
          <w:tcPr>
            <w:tcW w:w="2154" w:type="dxa"/>
            <w:vMerge/>
            <w:tcBorders>
              <w:top w:val="single" w:sz="12" w:space="0" w:color="auto"/>
              <w:left w:val="single" w:sz="12" w:space="0" w:color="auto"/>
              <w:bottom w:val="nil"/>
              <w:right w:val="single" w:sz="12" w:space="0" w:color="auto"/>
            </w:tcBorders>
            <w:vAlign w:val="center"/>
            <w:hideMark/>
          </w:tcPr>
          <w:p w:rsidR="0003344F" w:rsidRPr="003F477D" w:rsidRDefault="0003344F" w:rsidP="0003344F">
            <w:pPr>
              <w:spacing w:after="0" w:line="240" w:lineRule="auto"/>
              <w:rPr>
                <w:b/>
                <w:bCs/>
                <w:szCs w:val="22"/>
              </w:rPr>
            </w:pPr>
          </w:p>
        </w:tc>
        <w:tc>
          <w:tcPr>
            <w:tcW w:w="1426"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 xml:space="preserve">Stav na začiatku účtovného obdobia  </w:t>
            </w:r>
          </w:p>
        </w:tc>
        <w:tc>
          <w:tcPr>
            <w:tcW w:w="1427"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 xml:space="preserve">Prírastky </w:t>
            </w:r>
          </w:p>
        </w:tc>
        <w:tc>
          <w:tcPr>
            <w:tcW w:w="1427"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 xml:space="preserve">Úbytky </w:t>
            </w:r>
          </w:p>
        </w:tc>
        <w:tc>
          <w:tcPr>
            <w:tcW w:w="1427"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Presuny</w:t>
            </w:r>
          </w:p>
        </w:tc>
        <w:tc>
          <w:tcPr>
            <w:tcW w:w="1427"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Stav na konci účtovného obdobia</w:t>
            </w:r>
          </w:p>
        </w:tc>
      </w:tr>
      <w:tr w:rsidR="0003344F" w:rsidRPr="003F477D" w:rsidTr="00C56862">
        <w:trPr>
          <w:trHeight w:val="330"/>
          <w:jc w:val="center"/>
        </w:trPr>
        <w:tc>
          <w:tcPr>
            <w:tcW w:w="2154"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rPr>
                <w:b w:val="0"/>
              </w:rPr>
            </w:pPr>
            <w:r w:rsidRPr="003F477D">
              <w:rPr>
                <w:b w:val="0"/>
              </w:rPr>
              <w:t>a</w:t>
            </w:r>
          </w:p>
        </w:tc>
        <w:tc>
          <w:tcPr>
            <w:tcW w:w="1426"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pStyle w:val="TopHeader"/>
              <w:rPr>
                <w:b w:val="0"/>
              </w:rPr>
            </w:pPr>
            <w:r w:rsidRPr="003F477D">
              <w:rPr>
                <w:b w:val="0"/>
              </w:rPr>
              <w:t>b</w:t>
            </w:r>
          </w:p>
        </w:tc>
        <w:tc>
          <w:tcPr>
            <w:tcW w:w="1427"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rPr>
                <w:b w:val="0"/>
              </w:rPr>
            </w:pPr>
            <w:r w:rsidRPr="003F477D">
              <w:rPr>
                <w:b w:val="0"/>
              </w:rPr>
              <w:t>c</w:t>
            </w:r>
          </w:p>
        </w:tc>
        <w:tc>
          <w:tcPr>
            <w:tcW w:w="1427"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rPr>
                <w:b w:val="0"/>
              </w:rPr>
            </w:pPr>
            <w:r w:rsidRPr="003F477D">
              <w:rPr>
                <w:b w:val="0"/>
              </w:rPr>
              <w:t>d</w:t>
            </w:r>
          </w:p>
        </w:tc>
        <w:tc>
          <w:tcPr>
            <w:tcW w:w="1427"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rPr>
                <w:b w:val="0"/>
              </w:rPr>
            </w:pPr>
            <w:r w:rsidRPr="003F477D">
              <w:rPr>
                <w:b w:val="0"/>
              </w:rPr>
              <w:t>e</w:t>
            </w:r>
          </w:p>
        </w:tc>
        <w:tc>
          <w:tcPr>
            <w:tcW w:w="1427"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pStyle w:val="TopHeader"/>
              <w:rPr>
                <w:b w:val="0"/>
              </w:rPr>
            </w:pPr>
            <w:r w:rsidRPr="003F477D">
              <w:rPr>
                <w:b w:val="0"/>
              </w:rPr>
              <w:t>f</w:t>
            </w:r>
          </w:p>
        </w:tc>
      </w:tr>
      <w:tr w:rsidR="0003344F" w:rsidRPr="003F477D" w:rsidTr="00E66ECB">
        <w:trPr>
          <w:trHeight w:val="454"/>
          <w:jc w:val="center"/>
        </w:trPr>
        <w:tc>
          <w:tcPr>
            <w:tcW w:w="2154" w:type="dxa"/>
            <w:tcBorders>
              <w:top w:val="single" w:sz="12"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Základné imanie</w:t>
            </w:r>
          </w:p>
        </w:tc>
        <w:tc>
          <w:tcPr>
            <w:tcW w:w="1426" w:type="dxa"/>
            <w:tcBorders>
              <w:top w:val="single" w:sz="12"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09723E">
              <w:rPr>
                <w:szCs w:val="22"/>
              </w:rPr>
              <w:t>33 200</w:t>
            </w:r>
          </w:p>
        </w:tc>
        <w:tc>
          <w:tcPr>
            <w:tcW w:w="1427" w:type="dxa"/>
            <w:tcBorders>
              <w:top w:val="single" w:sz="12"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12"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12"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12"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09723E">
              <w:rPr>
                <w:szCs w:val="22"/>
              </w:rPr>
              <w:t>33 200</w:t>
            </w:r>
          </w:p>
        </w:tc>
      </w:tr>
      <w:tr w:rsidR="0003344F" w:rsidRPr="003F477D" w:rsidTr="00C56862">
        <w:trPr>
          <w:trHeight w:val="330"/>
          <w:jc w:val="center"/>
        </w:trPr>
        <w:tc>
          <w:tcPr>
            <w:tcW w:w="2154"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54020D">
            <w:pPr>
              <w:spacing w:after="0" w:line="240" w:lineRule="auto"/>
              <w:rPr>
                <w:szCs w:val="22"/>
              </w:rPr>
            </w:pPr>
            <w:r w:rsidRPr="003F477D">
              <w:rPr>
                <w:szCs w:val="22"/>
              </w:rPr>
              <w:t xml:space="preserve">Vlastné akcie </w:t>
            </w:r>
            <w:r w:rsidR="0054020D" w:rsidRPr="003F477D">
              <w:rPr>
                <w:szCs w:val="22"/>
              </w:rPr>
              <w:t>a v</w:t>
            </w:r>
            <w:r w:rsidRPr="003F477D">
              <w:rPr>
                <w:szCs w:val="22"/>
              </w:rPr>
              <w:t>lastné obchodné podiely</w:t>
            </w:r>
          </w:p>
        </w:tc>
        <w:tc>
          <w:tcPr>
            <w:tcW w:w="1426"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4" w:type="dxa"/>
            <w:tcBorders>
              <w:top w:val="nil"/>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Zmena základného imania</w:t>
            </w:r>
          </w:p>
        </w:tc>
        <w:tc>
          <w:tcPr>
            <w:tcW w:w="1426" w:type="dxa"/>
            <w:tcBorders>
              <w:top w:val="single" w:sz="4" w:space="0" w:color="auto"/>
              <w:left w:val="single" w:sz="12" w:space="0" w:color="auto"/>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tcPr>
          <w:p w:rsidR="0003344F" w:rsidRPr="003F477D" w:rsidRDefault="0003344F" w:rsidP="0003344F">
            <w:pPr>
              <w:spacing w:after="0" w:line="240" w:lineRule="auto"/>
              <w:rPr>
                <w:szCs w:val="22"/>
              </w:rPr>
            </w:pP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B80DB6">
        <w:trPr>
          <w:trHeight w:val="330"/>
          <w:jc w:val="center"/>
        </w:trPr>
        <w:tc>
          <w:tcPr>
            <w:tcW w:w="2154" w:type="dxa"/>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6B42EC">
            <w:pPr>
              <w:spacing w:after="0" w:line="240" w:lineRule="auto"/>
              <w:rPr>
                <w:szCs w:val="22"/>
              </w:rPr>
            </w:pPr>
            <w:r w:rsidRPr="003F477D">
              <w:rPr>
                <w:szCs w:val="22"/>
              </w:rPr>
              <w:t>Pohľadávky</w:t>
            </w:r>
            <w:r w:rsidR="008875A1" w:rsidRPr="003F477D">
              <w:rPr>
                <w:szCs w:val="22"/>
              </w:rPr>
              <w:t xml:space="preserve"> </w:t>
            </w:r>
            <w:r w:rsidRPr="003F477D">
              <w:rPr>
                <w:szCs w:val="22"/>
              </w:rPr>
              <w:t>za</w:t>
            </w:r>
            <w:r w:rsidR="008875A1" w:rsidRPr="003F477D">
              <w:rPr>
                <w:szCs w:val="22"/>
              </w:rPr>
              <w:t xml:space="preserve"> </w:t>
            </w:r>
            <w:r w:rsidRPr="003F477D">
              <w:rPr>
                <w:szCs w:val="22"/>
              </w:rPr>
              <w:t>upí</w:t>
            </w:r>
            <w:r w:rsidR="006B42EC">
              <w:rPr>
                <w:szCs w:val="22"/>
              </w:rPr>
              <w:t>s</w:t>
            </w:r>
            <w:r w:rsidRPr="003F477D">
              <w:rPr>
                <w:szCs w:val="22"/>
              </w:rPr>
              <w:t>ané vlastné imanie</w:t>
            </w:r>
          </w:p>
        </w:tc>
        <w:tc>
          <w:tcPr>
            <w:tcW w:w="1426" w:type="dxa"/>
            <w:tcBorders>
              <w:top w:val="single" w:sz="6"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E66ECB">
        <w:trPr>
          <w:trHeight w:val="454"/>
          <w:jc w:val="center"/>
        </w:trPr>
        <w:tc>
          <w:tcPr>
            <w:tcW w:w="2154" w:type="dxa"/>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Emisné ážio</w:t>
            </w:r>
          </w:p>
        </w:tc>
        <w:tc>
          <w:tcPr>
            <w:tcW w:w="1426"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8875A1">
        <w:trPr>
          <w:trHeight w:val="330"/>
          <w:jc w:val="center"/>
        </w:trPr>
        <w:tc>
          <w:tcPr>
            <w:tcW w:w="2154" w:type="dxa"/>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Ostatné kapitálové fondy</w:t>
            </w:r>
          </w:p>
        </w:tc>
        <w:tc>
          <w:tcPr>
            <w:tcW w:w="1426"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8875A1">
        <w:trPr>
          <w:trHeight w:val="330"/>
          <w:jc w:val="center"/>
        </w:trPr>
        <w:tc>
          <w:tcPr>
            <w:tcW w:w="2154" w:type="dxa"/>
            <w:tcBorders>
              <w:top w:val="single" w:sz="4" w:space="0" w:color="auto"/>
              <w:left w:val="single" w:sz="12" w:space="0" w:color="auto"/>
              <w:bottom w:val="single" w:sz="6" w:space="0" w:color="auto"/>
              <w:right w:val="single" w:sz="12" w:space="0" w:color="auto"/>
            </w:tcBorders>
            <w:noWrap/>
            <w:vAlign w:val="center"/>
            <w:hideMark/>
          </w:tcPr>
          <w:p w:rsidR="0003344F" w:rsidRPr="003F477D" w:rsidRDefault="0003344F" w:rsidP="006B42EC">
            <w:pPr>
              <w:spacing w:after="0" w:line="240" w:lineRule="auto"/>
              <w:rPr>
                <w:szCs w:val="22"/>
              </w:rPr>
            </w:pPr>
            <w:r w:rsidRPr="003F477D">
              <w:rPr>
                <w:szCs w:val="22"/>
              </w:rPr>
              <w:t>Zákonný rezervný fond (nedeliteľný fond) z</w:t>
            </w:r>
            <w:r w:rsidR="008875A1" w:rsidRPr="003F477D">
              <w:rPr>
                <w:szCs w:val="22"/>
              </w:rPr>
              <w:t> </w:t>
            </w:r>
            <w:r w:rsidRPr="003F477D">
              <w:rPr>
                <w:szCs w:val="22"/>
              </w:rPr>
              <w:t>kapitálových vkladov</w:t>
            </w:r>
          </w:p>
        </w:tc>
        <w:tc>
          <w:tcPr>
            <w:tcW w:w="1426" w:type="dxa"/>
            <w:tcBorders>
              <w:top w:val="single" w:sz="4" w:space="0" w:color="auto"/>
              <w:left w:val="single" w:sz="12" w:space="0" w:color="auto"/>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4" w:type="dxa"/>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6B42EC">
            <w:pPr>
              <w:spacing w:after="0" w:line="240" w:lineRule="auto"/>
              <w:rPr>
                <w:szCs w:val="22"/>
              </w:rPr>
            </w:pPr>
            <w:r w:rsidRPr="003F477D">
              <w:rPr>
                <w:szCs w:val="22"/>
              </w:rPr>
              <w:t>Oceňovacie rozdiely</w:t>
            </w:r>
            <w:r w:rsidR="008875A1" w:rsidRPr="003F477D">
              <w:rPr>
                <w:szCs w:val="22"/>
              </w:rPr>
              <w:t xml:space="preserve"> </w:t>
            </w:r>
            <w:r w:rsidRPr="003F477D">
              <w:rPr>
                <w:szCs w:val="22"/>
              </w:rPr>
              <w:t>z</w:t>
            </w:r>
            <w:r w:rsidR="008875A1" w:rsidRPr="003F477D">
              <w:rPr>
                <w:szCs w:val="22"/>
              </w:rPr>
              <w:t> </w:t>
            </w:r>
            <w:r w:rsidR="00E66ECB" w:rsidRPr="003F477D">
              <w:rPr>
                <w:szCs w:val="22"/>
              </w:rPr>
              <w:t>precene</w:t>
            </w:r>
            <w:r w:rsidRPr="003F477D">
              <w:rPr>
                <w:szCs w:val="22"/>
              </w:rPr>
              <w:t>nia</w:t>
            </w:r>
            <w:r w:rsidR="008875A1" w:rsidRPr="003F477D">
              <w:rPr>
                <w:szCs w:val="22"/>
              </w:rPr>
              <w:t xml:space="preserve"> </w:t>
            </w:r>
            <w:r w:rsidRPr="003F477D">
              <w:rPr>
                <w:szCs w:val="22"/>
              </w:rPr>
              <w:t>majetku a</w:t>
            </w:r>
            <w:r w:rsidR="006B42EC">
              <w:rPr>
                <w:szCs w:val="22"/>
              </w:rPr>
              <w:t> </w:t>
            </w:r>
            <w:r w:rsidRPr="003F477D">
              <w:rPr>
                <w:szCs w:val="22"/>
              </w:rPr>
              <w:t>záväzkov</w:t>
            </w:r>
          </w:p>
        </w:tc>
        <w:tc>
          <w:tcPr>
            <w:tcW w:w="1426" w:type="dxa"/>
            <w:tcBorders>
              <w:top w:val="single" w:sz="6"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025FD6">
        <w:trPr>
          <w:trHeight w:val="330"/>
          <w:jc w:val="center"/>
        </w:trPr>
        <w:tc>
          <w:tcPr>
            <w:tcW w:w="2154"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6B42EC">
            <w:pPr>
              <w:spacing w:after="0" w:line="240" w:lineRule="auto"/>
              <w:rPr>
                <w:szCs w:val="22"/>
              </w:rPr>
            </w:pPr>
            <w:r w:rsidRPr="003F477D">
              <w:rPr>
                <w:szCs w:val="22"/>
              </w:rPr>
              <w:t>Oceňovacie rozdiely z</w:t>
            </w:r>
            <w:r w:rsidR="008875A1" w:rsidRPr="003F477D">
              <w:rPr>
                <w:szCs w:val="22"/>
              </w:rPr>
              <w:t> </w:t>
            </w:r>
            <w:r w:rsidR="00E66ECB" w:rsidRPr="003F477D">
              <w:rPr>
                <w:szCs w:val="22"/>
              </w:rPr>
              <w:t>kapitálo</w:t>
            </w:r>
            <w:r w:rsidRPr="003F477D">
              <w:rPr>
                <w:szCs w:val="22"/>
              </w:rPr>
              <w:t>vých účastín</w:t>
            </w:r>
          </w:p>
        </w:tc>
        <w:tc>
          <w:tcPr>
            <w:tcW w:w="1426"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025FD6">
        <w:trPr>
          <w:trHeight w:val="660"/>
          <w:jc w:val="center"/>
        </w:trPr>
        <w:tc>
          <w:tcPr>
            <w:tcW w:w="2154" w:type="dxa"/>
            <w:tcBorders>
              <w:top w:val="single" w:sz="4" w:space="0" w:color="auto"/>
              <w:left w:val="single" w:sz="12" w:space="0" w:color="auto"/>
              <w:bottom w:val="single" w:sz="4" w:space="0" w:color="auto"/>
              <w:right w:val="single" w:sz="12" w:space="0" w:color="auto"/>
            </w:tcBorders>
            <w:vAlign w:val="center"/>
            <w:hideMark/>
          </w:tcPr>
          <w:p w:rsidR="0003344F" w:rsidRPr="003F477D" w:rsidRDefault="0003344F" w:rsidP="006B42EC">
            <w:pPr>
              <w:spacing w:after="0" w:line="240" w:lineRule="auto"/>
              <w:rPr>
                <w:szCs w:val="22"/>
              </w:rPr>
            </w:pPr>
            <w:r w:rsidRPr="003F477D">
              <w:rPr>
                <w:szCs w:val="22"/>
              </w:rPr>
              <w:t>Oceňovacie rozdiely z</w:t>
            </w:r>
            <w:r w:rsidR="008875A1" w:rsidRPr="003F477D">
              <w:rPr>
                <w:szCs w:val="22"/>
              </w:rPr>
              <w:t> </w:t>
            </w:r>
            <w:r w:rsidRPr="003F477D">
              <w:rPr>
                <w:szCs w:val="22"/>
              </w:rPr>
              <w:t>precenenia pri zlúčení, splynutí a</w:t>
            </w:r>
            <w:r w:rsidR="00E66ECB" w:rsidRPr="003F477D">
              <w:rPr>
                <w:szCs w:val="22"/>
              </w:rPr>
              <w:t> </w:t>
            </w:r>
            <w:r w:rsidRPr="003F477D">
              <w:rPr>
                <w:szCs w:val="22"/>
              </w:rPr>
              <w:t>rozdelení</w:t>
            </w:r>
          </w:p>
        </w:tc>
        <w:tc>
          <w:tcPr>
            <w:tcW w:w="1426"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4" w:type="dxa"/>
            <w:tcBorders>
              <w:top w:val="single" w:sz="4"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Zákonný rezervný fond</w:t>
            </w:r>
          </w:p>
        </w:tc>
        <w:tc>
          <w:tcPr>
            <w:tcW w:w="1426" w:type="dxa"/>
            <w:tcBorders>
              <w:top w:val="single" w:sz="4" w:space="0" w:color="auto"/>
              <w:left w:val="single" w:sz="12" w:space="0" w:color="auto"/>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E66ECB">
        <w:trPr>
          <w:trHeight w:val="397"/>
          <w:jc w:val="center"/>
        </w:trPr>
        <w:tc>
          <w:tcPr>
            <w:tcW w:w="2154" w:type="dxa"/>
            <w:tcBorders>
              <w:top w:val="single" w:sz="6"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Nedeliteľný fond</w:t>
            </w:r>
          </w:p>
        </w:tc>
        <w:tc>
          <w:tcPr>
            <w:tcW w:w="1426" w:type="dxa"/>
            <w:tcBorders>
              <w:top w:val="single" w:sz="6" w:space="0" w:color="auto"/>
              <w:left w:val="single" w:sz="12" w:space="0" w:color="auto"/>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4" w:type="dxa"/>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Štatutárne fondy a ostatné fondy</w:t>
            </w:r>
          </w:p>
        </w:tc>
        <w:tc>
          <w:tcPr>
            <w:tcW w:w="1426" w:type="dxa"/>
            <w:tcBorders>
              <w:top w:val="single" w:sz="6"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4"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Nerozdelený zisk minulých rokov</w:t>
            </w:r>
          </w:p>
        </w:tc>
        <w:tc>
          <w:tcPr>
            <w:tcW w:w="1426"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4" w:type="dxa"/>
            <w:tcBorders>
              <w:top w:val="nil"/>
              <w:left w:val="single" w:sz="12" w:space="0" w:color="auto"/>
              <w:bottom w:val="single" w:sz="6" w:space="0" w:color="auto"/>
              <w:right w:val="single" w:sz="12" w:space="0" w:color="auto"/>
            </w:tcBorders>
            <w:noWrap/>
            <w:vAlign w:val="center"/>
            <w:hideMark/>
          </w:tcPr>
          <w:p w:rsidR="0003344F" w:rsidRPr="003F477D" w:rsidRDefault="0003344F" w:rsidP="006B42EC">
            <w:pPr>
              <w:spacing w:after="0" w:line="240" w:lineRule="auto"/>
              <w:rPr>
                <w:szCs w:val="22"/>
              </w:rPr>
            </w:pPr>
            <w:r w:rsidRPr="003F477D">
              <w:rPr>
                <w:szCs w:val="22"/>
              </w:rPr>
              <w:t>Neuhradená strata minulých rokov</w:t>
            </w:r>
          </w:p>
        </w:tc>
        <w:tc>
          <w:tcPr>
            <w:tcW w:w="1426" w:type="dxa"/>
            <w:tcBorders>
              <w:top w:val="single" w:sz="4" w:space="0" w:color="auto"/>
              <w:left w:val="single" w:sz="12" w:space="0" w:color="auto"/>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7575FB">
              <w:rPr>
                <w:szCs w:val="22"/>
              </w:rPr>
              <w:t>-</w:t>
            </w:r>
            <w:r w:rsidR="00473FE0">
              <w:rPr>
                <w:szCs w:val="22"/>
              </w:rPr>
              <w:t>94 905</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7575FB">
              <w:rPr>
                <w:szCs w:val="22"/>
              </w:rPr>
              <w:t>-10 474</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7575FB">
              <w:rPr>
                <w:szCs w:val="22"/>
              </w:rPr>
              <w:t>-105 379</w:t>
            </w:r>
          </w:p>
        </w:tc>
      </w:tr>
      <w:tr w:rsidR="0003344F" w:rsidRPr="003F477D" w:rsidTr="00C56862">
        <w:trPr>
          <w:trHeight w:val="330"/>
          <w:jc w:val="center"/>
        </w:trPr>
        <w:tc>
          <w:tcPr>
            <w:tcW w:w="2154" w:type="dxa"/>
            <w:tcBorders>
              <w:top w:val="single" w:sz="6" w:space="0" w:color="auto"/>
              <w:left w:val="single" w:sz="12" w:space="0" w:color="auto"/>
              <w:bottom w:val="single" w:sz="8" w:space="0" w:color="auto"/>
              <w:right w:val="single" w:sz="12" w:space="0" w:color="auto"/>
            </w:tcBorders>
            <w:noWrap/>
            <w:vAlign w:val="center"/>
            <w:hideMark/>
          </w:tcPr>
          <w:p w:rsidR="0003344F" w:rsidRPr="003F477D" w:rsidRDefault="0003344F" w:rsidP="006B42EC">
            <w:pPr>
              <w:spacing w:after="0" w:line="240" w:lineRule="auto"/>
              <w:rPr>
                <w:szCs w:val="22"/>
              </w:rPr>
            </w:pPr>
            <w:r w:rsidRPr="003F477D">
              <w:rPr>
                <w:szCs w:val="22"/>
              </w:rPr>
              <w:t>Výsledok hospodárenia bežného účtovného obdobia</w:t>
            </w:r>
          </w:p>
        </w:tc>
        <w:tc>
          <w:tcPr>
            <w:tcW w:w="1426" w:type="dxa"/>
            <w:tcBorders>
              <w:top w:val="single" w:sz="6" w:space="0" w:color="auto"/>
              <w:left w:val="single" w:sz="12" w:space="0" w:color="auto"/>
              <w:bottom w:val="single" w:sz="8" w:space="0" w:color="auto"/>
              <w:right w:val="single" w:sz="4" w:space="0" w:color="auto"/>
            </w:tcBorders>
            <w:noWrap/>
            <w:vAlign w:val="center"/>
            <w:hideMark/>
          </w:tcPr>
          <w:p w:rsidR="0003344F" w:rsidRPr="003F477D" w:rsidRDefault="0003344F" w:rsidP="007575FB">
            <w:pPr>
              <w:spacing w:after="0" w:line="240" w:lineRule="auto"/>
              <w:rPr>
                <w:szCs w:val="22"/>
              </w:rPr>
            </w:pPr>
            <w:r w:rsidRPr="003F477D">
              <w:rPr>
                <w:szCs w:val="22"/>
              </w:rPr>
              <w:t> </w:t>
            </w:r>
            <w:r w:rsidR="007575FB">
              <w:rPr>
                <w:szCs w:val="22"/>
              </w:rPr>
              <w:t>-10 474</w:t>
            </w:r>
          </w:p>
        </w:tc>
        <w:tc>
          <w:tcPr>
            <w:tcW w:w="1427" w:type="dxa"/>
            <w:tcBorders>
              <w:top w:val="single" w:sz="6" w:space="0" w:color="auto"/>
              <w:left w:val="nil"/>
              <w:bottom w:val="single" w:sz="8"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7575FB">
              <w:rPr>
                <w:szCs w:val="22"/>
              </w:rPr>
              <w:t>5 430</w:t>
            </w:r>
          </w:p>
        </w:tc>
        <w:tc>
          <w:tcPr>
            <w:tcW w:w="1427" w:type="dxa"/>
            <w:tcBorders>
              <w:top w:val="single" w:sz="6" w:space="0" w:color="auto"/>
              <w:left w:val="nil"/>
              <w:bottom w:val="single" w:sz="8" w:space="0" w:color="auto"/>
              <w:right w:val="single" w:sz="4" w:space="0" w:color="auto"/>
            </w:tcBorders>
            <w:noWrap/>
            <w:vAlign w:val="center"/>
            <w:hideMark/>
          </w:tcPr>
          <w:p w:rsidR="0003344F" w:rsidRPr="003F477D" w:rsidRDefault="0003344F" w:rsidP="007575FB">
            <w:pPr>
              <w:spacing w:after="0" w:line="240" w:lineRule="auto"/>
              <w:rPr>
                <w:szCs w:val="22"/>
              </w:rPr>
            </w:pPr>
            <w:r w:rsidRPr="003F477D">
              <w:rPr>
                <w:szCs w:val="22"/>
              </w:rPr>
              <w:t> </w:t>
            </w:r>
          </w:p>
        </w:tc>
        <w:tc>
          <w:tcPr>
            <w:tcW w:w="1427" w:type="dxa"/>
            <w:tcBorders>
              <w:top w:val="single" w:sz="6" w:space="0" w:color="auto"/>
              <w:left w:val="nil"/>
              <w:bottom w:val="single" w:sz="8"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7575FB">
              <w:rPr>
                <w:szCs w:val="22"/>
              </w:rPr>
              <w:t>-10 474</w:t>
            </w:r>
          </w:p>
        </w:tc>
        <w:tc>
          <w:tcPr>
            <w:tcW w:w="1427" w:type="dxa"/>
            <w:tcBorders>
              <w:top w:val="single" w:sz="6" w:space="0" w:color="auto"/>
              <w:left w:val="nil"/>
              <w:bottom w:val="single" w:sz="8"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7575FB">
              <w:rPr>
                <w:szCs w:val="22"/>
              </w:rPr>
              <w:t xml:space="preserve">     5 430</w:t>
            </w:r>
          </w:p>
        </w:tc>
      </w:tr>
      <w:tr w:rsidR="0003344F" w:rsidRPr="003F477D" w:rsidTr="00C56862">
        <w:trPr>
          <w:trHeight w:val="330"/>
          <w:jc w:val="center"/>
        </w:trPr>
        <w:tc>
          <w:tcPr>
            <w:tcW w:w="2154" w:type="dxa"/>
            <w:tcBorders>
              <w:top w:val="single" w:sz="8"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Ostatné položky vlastného imania</w:t>
            </w:r>
          </w:p>
        </w:tc>
        <w:tc>
          <w:tcPr>
            <w:tcW w:w="1426" w:type="dxa"/>
            <w:tcBorders>
              <w:top w:val="single" w:sz="8"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45"/>
          <w:jc w:val="center"/>
        </w:trPr>
        <w:tc>
          <w:tcPr>
            <w:tcW w:w="2154"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8875A1">
            <w:pPr>
              <w:spacing w:after="0" w:line="240" w:lineRule="auto"/>
              <w:rPr>
                <w:szCs w:val="22"/>
              </w:rPr>
            </w:pPr>
            <w:r w:rsidRPr="003F477D">
              <w:rPr>
                <w:szCs w:val="22"/>
              </w:rPr>
              <w:t>Účet 491 - Vlastné imanie fyzickej osoby</w:t>
            </w:r>
            <w:r w:rsidR="008875A1" w:rsidRPr="003F477D">
              <w:rPr>
                <w:szCs w:val="22"/>
              </w:rPr>
              <w:t>-</w:t>
            </w:r>
            <w:r w:rsidRPr="003F477D">
              <w:rPr>
                <w:szCs w:val="22"/>
              </w:rPr>
              <w:t xml:space="preserve"> podnikateľa</w:t>
            </w:r>
          </w:p>
        </w:tc>
        <w:tc>
          <w:tcPr>
            <w:tcW w:w="1426" w:type="dxa"/>
            <w:tcBorders>
              <w:top w:val="single" w:sz="4" w:space="0" w:color="auto"/>
              <w:left w:val="single" w:sz="12" w:space="0" w:color="auto"/>
              <w:bottom w:val="single" w:sz="12"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12"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12"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12"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12"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bl>
    <w:p w:rsidR="00E66ECB" w:rsidRDefault="00E66ECB" w:rsidP="00E66ECB">
      <w:pPr>
        <w:tabs>
          <w:tab w:val="left" w:pos="1276"/>
        </w:tabs>
        <w:spacing w:after="0" w:line="240" w:lineRule="auto"/>
        <w:rPr>
          <w:szCs w:val="22"/>
        </w:rPr>
      </w:pPr>
    </w:p>
    <w:p w:rsidR="0009723E" w:rsidRDefault="0009723E" w:rsidP="00E66ECB">
      <w:pPr>
        <w:tabs>
          <w:tab w:val="left" w:pos="1276"/>
        </w:tabs>
        <w:spacing w:after="0" w:line="240" w:lineRule="auto"/>
        <w:rPr>
          <w:szCs w:val="22"/>
        </w:rPr>
      </w:pPr>
    </w:p>
    <w:p w:rsidR="0009723E" w:rsidRDefault="0009723E" w:rsidP="00E66ECB">
      <w:pPr>
        <w:tabs>
          <w:tab w:val="left" w:pos="1276"/>
        </w:tabs>
        <w:spacing w:after="0" w:line="240" w:lineRule="auto"/>
        <w:rPr>
          <w:szCs w:val="22"/>
        </w:rPr>
      </w:pPr>
    </w:p>
    <w:p w:rsidR="0009723E" w:rsidRDefault="0009723E" w:rsidP="00E66ECB">
      <w:pPr>
        <w:tabs>
          <w:tab w:val="left" w:pos="1276"/>
        </w:tabs>
        <w:spacing w:after="0" w:line="240" w:lineRule="auto"/>
        <w:rPr>
          <w:szCs w:val="22"/>
        </w:rPr>
      </w:pPr>
    </w:p>
    <w:p w:rsidR="0009723E" w:rsidRPr="003F477D" w:rsidRDefault="0009723E" w:rsidP="00E66ECB">
      <w:pPr>
        <w:tabs>
          <w:tab w:val="left" w:pos="1276"/>
        </w:tabs>
        <w:spacing w:after="0" w:line="240" w:lineRule="auto"/>
        <w:rPr>
          <w:szCs w:val="22"/>
        </w:rPr>
      </w:pPr>
    </w:p>
    <w:p w:rsidR="0003344F" w:rsidRPr="003F477D" w:rsidRDefault="0003344F" w:rsidP="00E66ECB">
      <w:pPr>
        <w:tabs>
          <w:tab w:val="left" w:pos="1276"/>
        </w:tabs>
        <w:spacing w:after="0" w:line="240" w:lineRule="auto"/>
        <w:rPr>
          <w:szCs w:val="22"/>
        </w:rPr>
      </w:pPr>
      <w:r w:rsidRPr="003F477D">
        <w:rPr>
          <w:szCs w:val="22"/>
        </w:rPr>
        <w:lastRenderedPageBreak/>
        <w:t>Tabuľka č. 2</w:t>
      </w:r>
    </w:p>
    <w:tbl>
      <w:tblPr>
        <w:tblW w:w="5000" w:type="pct"/>
        <w:jc w:val="center"/>
        <w:tblLayout w:type="fixed"/>
        <w:tblLook w:val="04A0" w:firstRow="1" w:lastRow="0" w:firstColumn="1" w:lastColumn="0" w:noHBand="0" w:noVBand="1"/>
      </w:tblPr>
      <w:tblGrid>
        <w:gridCol w:w="2153"/>
        <w:gridCol w:w="1427"/>
        <w:gridCol w:w="1427"/>
        <w:gridCol w:w="1427"/>
        <w:gridCol w:w="1427"/>
        <w:gridCol w:w="1427"/>
      </w:tblGrid>
      <w:tr w:rsidR="0003344F" w:rsidRPr="003F477D" w:rsidTr="00C56862">
        <w:trPr>
          <w:trHeight w:val="396"/>
          <w:jc w:val="center"/>
        </w:trPr>
        <w:tc>
          <w:tcPr>
            <w:tcW w:w="2153" w:type="dxa"/>
            <w:vMerge w:val="restart"/>
            <w:tcBorders>
              <w:top w:val="single" w:sz="12" w:space="0" w:color="auto"/>
              <w:left w:val="single" w:sz="12" w:space="0" w:color="auto"/>
              <w:bottom w:val="nil"/>
              <w:right w:val="single" w:sz="12" w:space="0" w:color="auto"/>
            </w:tcBorders>
            <w:noWrap/>
            <w:vAlign w:val="center"/>
            <w:hideMark/>
          </w:tcPr>
          <w:p w:rsidR="0003344F" w:rsidRPr="003F477D" w:rsidRDefault="0003344F" w:rsidP="0003344F">
            <w:pPr>
              <w:pStyle w:val="TopHeader"/>
            </w:pPr>
            <w:r w:rsidRPr="003F477D">
              <w:t>Položka vlastného imania</w:t>
            </w:r>
          </w:p>
        </w:tc>
        <w:tc>
          <w:tcPr>
            <w:tcW w:w="7135" w:type="dxa"/>
            <w:gridSpan w:val="5"/>
            <w:tcBorders>
              <w:top w:val="single" w:sz="12" w:space="0" w:color="auto"/>
              <w:left w:val="single" w:sz="12" w:space="0" w:color="auto"/>
              <w:bottom w:val="single" w:sz="12" w:space="0" w:color="auto"/>
              <w:right w:val="single" w:sz="12" w:space="0" w:color="auto"/>
            </w:tcBorders>
            <w:vAlign w:val="center"/>
            <w:hideMark/>
          </w:tcPr>
          <w:p w:rsidR="0003344F" w:rsidRPr="003F477D" w:rsidRDefault="0003344F" w:rsidP="0003344F">
            <w:pPr>
              <w:pStyle w:val="TopHeader"/>
            </w:pPr>
            <w:r w:rsidRPr="003F477D">
              <w:t>Bezprostredne predchádzajúce účtovné obdobie</w:t>
            </w:r>
          </w:p>
        </w:tc>
      </w:tr>
      <w:tr w:rsidR="0003344F" w:rsidRPr="003F477D" w:rsidTr="00C56862">
        <w:trPr>
          <w:jc w:val="center"/>
        </w:trPr>
        <w:tc>
          <w:tcPr>
            <w:tcW w:w="2153" w:type="dxa"/>
            <w:vMerge/>
            <w:tcBorders>
              <w:top w:val="single" w:sz="12" w:space="0" w:color="auto"/>
              <w:left w:val="single" w:sz="12" w:space="0" w:color="auto"/>
              <w:bottom w:val="nil"/>
              <w:right w:val="single" w:sz="12" w:space="0" w:color="auto"/>
            </w:tcBorders>
            <w:vAlign w:val="center"/>
            <w:hideMark/>
          </w:tcPr>
          <w:p w:rsidR="0003344F" w:rsidRPr="003F477D" w:rsidRDefault="0003344F" w:rsidP="0003344F">
            <w:pPr>
              <w:spacing w:after="0" w:line="240" w:lineRule="auto"/>
              <w:rPr>
                <w:b/>
                <w:bCs/>
                <w:szCs w:val="22"/>
              </w:rPr>
            </w:pPr>
          </w:p>
        </w:tc>
        <w:tc>
          <w:tcPr>
            <w:tcW w:w="1427"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 xml:space="preserve">Stav na začiatku účtovného obdobia  </w:t>
            </w:r>
          </w:p>
        </w:tc>
        <w:tc>
          <w:tcPr>
            <w:tcW w:w="1427"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Prírastky</w:t>
            </w:r>
          </w:p>
        </w:tc>
        <w:tc>
          <w:tcPr>
            <w:tcW w:w="1427"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 xml:space="preserve">Úbytky </w:t>
            </w:r>
          </w:p>
        </w:tc>
        <w:tc>
          <w:tcPr>
            <w:tcW w:w="1427"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Presuny</w:t>
            </w:r>
          </w:p>
        </w:tc>
        <w:tc>
          <w:tcPr>
            <w:tcW w:w="1427" w:type="dxa"/>
            <w:tcBorders>
              <w:top w:val="single" w:sz="12" w:space="0" w:color="auto"/>
              <w:left w:val="single" w:sz="12" w:space="0" w:color="auto"/>
              <w:bottom w:val="nil"/>
              <w:right w:val="single" w:sz="12" w:space="0" w:color="auto"/>
            </w:tcBorders>
            <w:vAlign w:val="center"/>
            <w:hideMark/>
          </w:tcPr>
          <w:p w:rsidR="0003344F" w:rsidRPr="003F477D" w:rsidRDefault="0003344F" w:rsidP="0003344F">
            <w:pPr>
              <w:pStyle w:val="TopHeader"/>
            </w:pPr>
            <w:r w:rsidRPr="003F477D">
              <w:t>Stav na konci účtovného obdobia</w:t>
            </w:r>
          </w:p>
        </w:tc>
      </w:tr>
      <w:tr w:rsidR="0003344F" w:rsidRPr="003F477D" w:rsidTr="00C56862">
        <w:trPr>
          <w:trHeight w:val="330"/>
          <w:jc w:val="center"/>
        </w:trPr>
        <w:tc>
          <w:tcPr>
            <w:tcW w:w="2153"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rPr>
                <w:b w:val="0"/>
              </w:rPr>
            </w:pPr>
            <w:r w:rsidRPr="003F477D">
              <w:rPr>
                <w:b w:val="0"/>
              </w:rPr>
              <w:t>a</w:t>
            </w:r>
          </w:p>
        </w:tc>
        <w:tc>
          <w:tcPr>
            <w:tcW w:w="1427"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pStyle w:val="TopHeader"/>
              <w:rPr>
                <w:b w:val="0"/>
              </w:rPr>
            </w:pPr>
            <w:r w:rsidRPr="003F477D">
              <w:rPr>
                <w:b w:val="0"/>
              </w:rPr>
              <w:t>b</w:t>
            </w:r>
          </w:p>
        </w:tc>
        <w:tc>
          <w:tcPr>
            <w:tcW w:w="1427"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rPr>
                <w:b w:val="0"/>
              </w:rPr>
            </w:pPr>
            <w:r w:rsidRPr="003F477D">
              <w:rPr>
                <w:b w:val="0"/>
              </w:rPr>
              <w:t>c</w:t>
            </w:r>
          </w:p>
        </w:tc>
        <w:tc>
          <w:tcPr>
            <w:tcW w:w="1427"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rPr>
                <w:b w:val="0"/>
              </w:rPr>
            </w:pPr>
            <w:r w:rsidRPr="003F477D">
              <w:rPr>
                <w:b w:val="0"/>
              </w:rPr>
              <w:t>d</w:t>
            </w:r>
          </w:p>
        </w:tc>
        <w:tc>
          <w:tcPr>
            <w:tcW w:w="1427"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03344F">
            <w:pPr>
              <w:pStyle w:val="TopHeader"/>
              <w:rPr>
                <w:b w:val="0"/>
              </w:rPr>
            </w:pPr>
            <w:r w:rsidRPr="003F477D">
              <w:rPr>
                <w:b w:val="0"/>
              </w:rPr>
              <w:t>e</w:t>
            </w:r>
          </w:p>
        </w:tc>
        <w:tc>
          <w:tcPr>
            <w:tcW w:w="1427" w:type="dxa"/>
            <w:tcBorders>
              <w:top w:val="nil"/>
              <w:left w:val="single" w:sz="12" w:space="0" w:color="auto"/>
              <w:bottom w:val="single" w:sz="12" w:space="0" w:color="auto"/>
              <w:right w:val="single" w:sz="12" w:space="0" w:color="auto"/>
            </w:tcBorders>
            <w:vAlign w:val="center"/>
            <w:hideMark/>
          </w:tcPr>
          <w:p w:rsidR="0003344F" w:rsidRPr="003F477D" w:rsidRDefault="0003344F" w:rsidP="0003344F">
            <w:pPr>
              <w:pStyle w:val="TopHeader"/>
              <w:rPr>
                <w:b w:val="0"/>
              </w:rPr>
            </w:pPr>
            <w:r w:rsidRPr="003F477D">
              <w:rPr>
                <w:b w:val="0"/>
              </w:rPr>
              <w:t>f</w:t>
            </w:r>
          </w:p>
        </w:tc>
      </w:tr>
      <w:tr w:rsidR="0003344F" w:rsidRPr="003F477D" w:rsidTr="00E66ECB">
        <w:trPr>
          <w:trHeight w:val="397"/>
          <w:jc w:val="center"/>
        </w:trPr>
        <w:tc>
          <w:tcPr>
            <w:tcW w:w="2153" w:type="dxa"/>
            <w:tcBorders>
              <w:top w:val="single" w:sz="12"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Základné imanie</w:t>
            </w:r>
          </w:p>
        </w:tc>
        <w:tc>
          <w:tcPr>
            <w:tcW w:w="1427" w:type="dxa"/>
            <w:tcBorders>
              <w:top w:val="single" w:sz="12"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09723E">
              <w:rPr>
                <w:szCs w:val="22"/>
              </w:rPr>
              <w:t>33 200</w:t>
            </w:r>
          </w:p>
        </w:tc>
        <w:tc>
          <w:tcPr>
            <w:tcW w:w="1427" w:type="dxa"/>
            <w:tcBorders>
              <w:top w:val="single" w:sz="12"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12"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12"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12"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09723E">
              <w:rPr>
                <w:szCs w:val="22"/>
              </w:rPr>
              <w:t>33 200</w:t>
            </w:r>
          </w:p>
        </w:tc>
      </w:tr>
      <w:tr w:rsidR="0003344F" w:rsidRPr="003F477D" w:rsidTr="008875A1">
        <w:trPr>
          <w:trHeight w:val="330"/>
          <w:jc w:val="center"/>
        </w:trPr>
        <w:tc>
          <w:tcPr>
            <w:tcW w:w="2153" w:type="dxa"/>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7C6EE9" w:rsidP="007C6EE9">
            <w:pPr>
              <w:spacing w:after="0" w:line="240" w:lineRule="auto"/>
              <w:rPr>
                <w:szCs w:val="22"/>
              </w:rPr>
            </w:pPr>
            <w:r w:rsidRPr="003F477D">
              <w:rPr>
                <w:szCs w:val="22"/>
              </w:rPr>
              <w:t xml:space="preserve">Vlastné akcie a </w:t>
            </w:r>
            <w:r w:rsidR="0003344F" w:rsidRPr="003F477D">
              <w:rPr>
                <w:szCs w:val="22"/>
              </w:rPr>
              <w:t>vlastné obchodné podiely</w:t>
            </w:r>
          </w:p>
        </w:tc>
        <w:tc>
          <w:tcPr>
            <w:tcW w:w="1427"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3"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Zmena základného imania</w:t>
            </w:r>
          </w:p>
        </w:tc>
        <w:tc>
          <w:tcPr>
            <w:tcW w:w="1427"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tcPr>
          <w:p w:rsidR="0003344F" w:rsidRPr="003F477D" w:rsidRDefault="0003344F" w:rsidP="0003344F">
            <w:pPr>
              <w:spacing w:after="0" w:line="240" w:lineRule="auto"/>
              <w:rPr>
                <w:szCs w:val="22"/>
              </w:rPr>
            </w:pP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54020D">
        <w:trPr>
          <w:trHeight w:val="330"/>
          <w:jc w:val="center"/>
        </w:trPr>
        <w:tc>
          <w:tcPr>
            <w:tcW w:w="2153"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6B42EC">
            <w:pPr>
              <w:spacing w:after="0" w:line="240" w:lineRule="auto"/>
              <w:rPr>
                <w:szCs w:val="22"/>
              </w:rPr>
            </w:pPr>
            <w:r w:rsidRPr="003F477D">
              <w:rPr>
                <w:szCs w:val="22"/>
              </w:rPr>
              <w:t>Pohľadávky za upísané vlastné imanie</w:t>
            </w:r>
          </w:p>
        </w:tc>
        <w:tc>
          <w:tcPr>
            <w:tcW w:w="1427"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E66ECB">
        <w:trPr>
          <w:trHeight w:val="397"/>
          <w:jc w:val="center"/>
        </w:trPr>
        <w:tc>
          <w:tcPr>
            <w:tcW w:w="2153" w:type="dxa"/>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Emisné ážio</w:t>
            </w:r>
          </w:p>
        </w:tc>
        <w:tc>
          <w:tcPr>
            <w:tcW w:w="1427"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54020D">
        <w:trPr>
          <w:trHeight w:val="330"/>
          <w:jc w:val="center"/>
        </w:trPr>
        <w:tc>
          <w:tcPr>
            <w:tcW w:w="2153" w:type="dxa"/>
            <w:tcBorders>
              <w:top w:val="single" w:sz="4" w:space="0" w:color="auto"/>
              <w:left w:val="single" w:sz="12" w:space="0" w:color="auto"/>
              <w:bottom w:val="single" w:sz="8"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Ostatné kapitálové fondy</w:t>
            </w:r>
          </w:p>
        </w:tc>
        <w:tc>
          <w:tcPr>
            <w:tcW w:w="1427" w:type="dxa"/>
            <w:tcBorders>
              <w:top w:val="single" w:sz="4" w:space="0" w:color="auto"/>
              <w:left w:val="single" w:sz="12" w:space="0" w:color="auto"/>
              <w:bottom w:val="single" w:sz="8"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8"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8"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8"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8"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5D2F62">
        <w:trPr>
          <w:trHeight w:val="330"/>
          <w:jc w:val="center"/>
        </w:trPr>
        <w:tc>
          <w:tcPr>
            <w:tcW w:w="2153" w:type="dxa"/>
            <w:tcBorders>
              <w:top w:val="single" w:sz="8" w:space="0" w:color="auto"/>
              <w:left w:val="single" w:sz="12" w:space="0" w:color="auto"/>
              <w:bottom w:val="single" w:sz="4" w:space="0" w:color="auto"/>
              <w:right w:val="single" w:sz="12" w:space="0" w:color="auto"/>
            </w:tcBorders>
            <w:noWrap/>
            <w:vAlign w:val="center"/>
            <w:hideMark/>
          </w:tcPr>
          <w:p w:rsidR="0003344F" w:rsidRPr="003F477D" w:rsidRDefault="0003344F" w:rsidP="006B42EC">
            <w:pPr>
              <w:spacing w:after="0" w:line="240" w:lineRule="auto"/>
              <w:rPr>
                <w:szCs w:val="22"/>
              </w:rPr>
            </w:pPr>
            <w:r w:rsidRPr="003F477D">
              <w:rPr>
                <w:szCs w:val="22"/>
              </w:rPr>
              <w:t>Zákonný rezervný fond (nedeliteľný fond) z</w:t>
            </w:r>
            <w:r w:rsidR="0054020D" w:rsidRPr="003F477D">
              <w:rPr>
                <w:szCs w:val="22"/>
              </w:rPr>
              <w:t> </w:t>
            </w:r>
            <w:r w:rsidRPr="003F477D">
              <w:rPr>
                <w:szCs w:val="22"/>
              </w:rPr>
              <w:t>kapitálových vkladov</w:t>
            </w:r>
          </w:p>
        </w:tc>
        <w:tc>
          <w:tcPr>
            <w:tcW w:w="1427" w:type="dxa"/>
            <w:tcBorders>
              <w:top w:val="single" w:sz="8"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025FD6">
        <w:trPr>
          <w:trHeight w:val="330"/>
          <w:jc w:val="center"/>
        </w:trPr>
        <w:tc>
          <w:tcPr>
            <w:tcW w:w="2153" w:type="dxa"/>
            <w:tcBorders>
              <w:top w:val="nil"/>
              <w:left w:val="single" w:sz="12" w:space="0" w:color="auto"/>
              <w:right w:val="single" w:sz="12" w:space="0" w:color="auto"/>
            </w:tcBorders>
            <w:noWrap/>
            <w:vAlign w:val="center"/>
            <w:hideMark/>
          </w:tcPr>
          <w:p w:rsidR="0003344F" w:rsidRPr="003F477D" w:rsidRDefault="0003344F" w:rsidP="006B42EC">
            <w:pPr>
              <w:spacing w:after="0" w:line="240" w:lineRule="auto"/>
              <w:rPr>
                <w:szCs w:val="22"/>
              </w:rPr>
            </w:pPr>
            <w:r w:rsidRPr="003F477D">
              <w:rPr>
                <w:szCs w:val="22"/>
              </w:rPr>
              <w:t>Oceňovacie rozdiely z</w:t>
            </w:r>
            <w:r w:rsidR="0054020D" w:rsidRPr="003F477D">
              <w:rPr>
                <w:szCs w:val="22"/>
              </w:rPr>
              <w:t> </w:t>
            </w:r>
            <w:r w:rsidRPr="003F477D">
              <w:rPr>
                <w:szCs w:val="22"/>
              </w:rPr>
              <w:t>precenenia</w:t>
            </w:r>
            <w:r w:rsidR="0054020D" w:rsidRPr="003F477D">
              <w:rPr>
                <w:szCs w:val="22"/>
              </w:rPr>
              <w:t xml:space="preserve"> </w:t>
            </w:r>
            <w:r w:rsidRPr="003F477D">
              <w:rPr>
                <w:szCs w:val="22"/>
              </w:rPr>
              <w:t>majetku a</w:t>
            </w:r>
            <w:r w:rsidR="0054020D" w:rsidRPr="003F477D">
              <w:rPr>
                <w:szCs w:val="22"/>
              </w:rPr>
              <w:t> </w:t>
            </w:r>
            <w:r w:rsidRPr="003F477D">
              <w:rPr>
                <w:szCs w:val="22"/>
              </w:rPr>
              <w:t>záväzkov</w:t>
            </w:r>
          </w:p>
        </w:tc>
        <w:tc>
          <w:tcPr>
            <w:tcW w:w="1427" w:type="dxa"/>
            <w:tcBorders>
              <w:top w:val="single" w:sz="4" w:space="0" w:color="auto"/>
              <w:left w:val="single" w:sz="12"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025FD6">
        <w:trPr>
          <w:trHeight w:val="330"/>
          <w:jc w:val="center"/>
        </w:trPr>
        <w:tc>
          <w:tcPr>
            <w:tcW w:w="2153" w:type="dxa"/>
            <w:tcBorders>
              <w:left w:val="single" w:sz="12" w:space="0" w:color="auto"/>
              <w:bottom w:val="single" w:sz="4" w:space="0" w:color="auto"/>
              <w:right w:val="single" w:sz="12" w:space="0" w:color="auto"/>
            </w:tcBorders>
            <w:noWrap/>
            <w:vAlign w:val="center"/>
            <w:hideMark/>
          </w:tcPr>
          <w:p w:rsidR="0003344F" w:rsidRPr="003F477D" w:rsidRDefault="0003344F" w:rsidP="006B42EC">
            <w:pPr>
              <w:spacing w:after="0" w:line="240" w:lineRule="auto"/>
              <w:rPr>
                <w:szCs w:val="22"/>
              </w:rPr>
            </w:pPr>
            <w:r w:rsidRPr="003F477D">
              <w:rPr>
                <w:szCs w:val="22"/>
              </w:rPr>
              <w:t>Oceňovacie rozdiely z</w:t>
            </w:r>
            <w:r w:rsidR="0054020D" w:rsidRPr="003F477D">
              <w:rPr>
                <w:szCs w:val="22"/>
              </w:rPr>
              <w:t> </w:t>
            </w:r>
            <w:r w:rsidR="00E66ECB" w:rsidRPr="003F477D">
              <w:rPr>
                <w:szCs w:val="22"/>
              </w:rPr>
              <w:t>kapitálo</w:t>
            </w:r>
            <w:r w:rsidRPr="003F477D">
              <w:rPr>
                <w:szCs w:val="22"/>
              </w:rPr>
              <w:t>vých účastín</w:t>
            </w:r>
          </w:p>
        </w:tc>
        <w:tc>
          <w:tcPr>
            <w:tcW w:w="1427" w:type="dxa"/>
            <w:tcBorders>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E66ECB">
        <w:trPr>
          <w:trHeight w:val="660"/>
          <w:jc w:val="center"/>
        </w:trPr>
        <w:tc>
          <w:tcPr>
            <w:tcW w:w="2153" w:type="dxa"/>
            <w:tcBorders>
              <w:top w:val="nil"/>
              <w:left w:val="single" w:sz="12" w:space="0" w:color="auto"/>
              <w:bottom w:val="single" w:sz="4" w:space="0" w:color="auto"/>
              <w:right w:val="single" w:sz="12" w:space="0" w:color="auto"/>
            </w:tcBorders>
            <w:vAlign w:val="center"/>
            <w:hideMark/>
          </w:tcPr>
          <w:p w:rsidR="0003344F" w:rsidRPr="003F477D" w:rsidRDefault="0003344F" w:rsidP="006B42EC">
            <w:pPr>
              <w:spacing w:after="0" w:line="240" w:lineRule="auto"/>
              <w:rPr>
                <w:szCs w:val="22"/>
              </w:rPr>
            </w:pPr>
            <w:r w:rsidRPr="003F477D">
              <w:rPr>
                <w:szCs w:val="22"/>
              </w:rPr>
              <w:t>Oceňovacie rozdiely z</w:t>
            </w:r>
            <w:r w:rsidR="0054020D" w:rsidRPr="003F477D">
              <w:rPr>
                <w:szCs w:val="22"/>
              </w:rPr>
              <w:t> </w:t>
            </w:r>
            <w:r w:rsidRPr="003F477D">
              <w:rPr>
                <w:szCs w:val="22"/>
              </w:rPr>
              <w:t>precenenia pri zlúčení, splynutí a</w:t>
            </w:r>
            <w:r w:rsidR="00E66ECB" w:rsidRPr="003F477D">
              <w:rPr>
                <w:szCs w:val="22"/>
              </w:rPr>
              <w:t> </w:t>
            </w:r>
            <w:r w:rsidRPr="003F477D">
              <w:rPr>
                <w:szCs w:val="22"/>
              </w:rPr>
              <w:t>rozdelení</w:t>
            </w:r>
          </w:p>
        </w:tc>
        <w:tc>
          <w:tcPr>
            <w:tcW w:w="1427"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E66ECB">
        <w:trPr>
          <w:trHeight w:val="330"/>
          <w:jc w:val="center"/>
        </w:trPr>
        <w:tc>
          <w:tcPr>
            <w:tcW w:w="2153" w:type="dxa"/>
            <w:tcBorders>
              <w:top w:val="single" w:sz="4"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Zákonný rezervný fond</w:t>
            </w:r>
          </w:p>
        </w:tc>
        <w:tc>
          <w:tcPr>
            <w:tcW w:w="1427"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3" w:type="dxa"/>
            <w:tcBorders>
              <w:top w:val="nil"/>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Nedeliteľný fond</w:t>
            </w:r>
          </w:p>
        </w:tc>
        <w:tc>
          <w:tcPr>
            <w:tcW w:w="1427" w:type="dxa"/>
            <w:tcBorders>
              <w:top w:val="single" w:sz="4"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3" w:type="dxa"/>
            <w:tcBorders>
              <w:top w:val="single" w:sz="4"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Štatutárne fondy a ostatné fondy</w:t>
            </w:r>
          </w:p>
        </w:tc>
        <w:tc>
          <w:tcPr>
            <w:tcW w:w="1427" w:type="dxa"/>
            <w:tcBorders>
              <w:top w:val="single" w:sz="4" w:space="0" w:color="auto"/>
              <w:left w:val="single" w:sz="12" w:space="0" w:color="auto"/>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3" w:type="dxa"/>
            <w:tcBorders>
              <w:top w:val="single" w:sz="6" w:space="0" w:color="auto"/>
              <w:left w:val="single" w:sz="12" w:space="0" w:color="auto"/>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Nerozdelený zisk minulých rokov</w:t>
            </w:r>
          </w:p>
        </w:tc>
        <w:tc>
          <w:tcPr>
            <w:tcW w:w="1427" w:type="dxa"/>
            <w:tcBorders>
              <w:top w:val="single" w:sz="6" w:space="0" w:color="auto"/>
              <w:left w:val="single" w:sz="12" w:space="0" w:color="auto"/>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6"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6"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30"/>
          <w:jc w:val="center"/>
        </w:trPr>
        <w:tc>
          <w:tcPr>
            <w:tcW w:w="2153" w:type="dxa"/>
            <w:tcBorders>
              <w:top w:val="single" w:sz="6"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Neuhradená strata minulých rokov</w:t>
            </w:r>
          </w:p>
        </w:tc>
        <w:tc>
          <w:tcPr>
            <w:tcW w:w="1427" w:type="dxa"/>
            <w:tcBorders>
              <w:top w:val="single" w:sz="6"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09723E">
              <w:rPr>
                <w:szCs w:val="22"/>
              </w:rPr>
              <w:t>-88 867</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FD2102">
            <w:pPr>
              <w:spacing w:after="0" w:line="240" w:lineRule="auto"/>
              <w:rPr>
                <w:szCs w:val="22"/>
              </w:rPr>
            </w:pPr>
            <w:r w:rsidRPr="003F477D">
              <w:rPr>
                <w:szCs w:val="22"/>
              </w:rPr>
              <w:t> </w:t>
            </w:r>
            <w:r w:rsidR="0009723E">
              <w:rPr>
                <w:szCs w:val="22"/>
              </w:rPr>
              <w:t>-6 03</w:t>
            </w:r>
            <w:r w:rsidR="00FD2102">
              <w:rPr>
                <w:szCs w:val="22"/>
              </w:rPr>
              <w:t>8</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6" w:space="0" w:color="auto"/>
              <w:left w:val="nil"/>
              <w:bottom w:val="single" w:sz="4" w:space="0" w:color="auto"/>
              <w:right w:val="single" w:sz="12" w:space="0" w:color="auto"/>
            </w:tcBorders>
            <w:noWrap/>
            <w:vAlign w:val="center"/>
            <w:hideMark/>
          </w:tcPr>
          <w:p w:rsidR="0003344F" w:rsidRPr="003F477D" w:rsidRDefault="0003344F" w:rsidP="00FD2102">
            <w:pPr>
              <w:spacing w:after="0" w:line="240" w:lineRule="auto"/>
              <w:rPr>
                <w:szCs w:val="22"/>
              </w:rPr>
            </w:pPr>
            <w:r w:rsidRPr="003F477D">
              <w:rPr>
                <w:szCs w:val="22"/>
              </w:rPr>
              <w:t> </w:t>
            </w:r>
            <w:r w:rsidR="00756310">
              <w:rPr>
                <w:szCs w:val="22"/>
              </w:rPr>
              <w:t>-94 90</w:t>
            </w:r>
            <w:r w:rsidR="00FD2102">
              <w:rPr>
                <w:szCs w:val="22"/>
              </w:rPr>
              <w:t>5</w:t>
            </w:r>
          </w:p>
        </w:tc>
      </w:tr>
      <w:tr w:rsidR="0003344F" w:rsidRPr="003F477D" w:rsidTr="00C56862">
        <w:trPr>
          <w:trHeight w:val="330"/>
          <w:jc w:val="center"/>
        </w:trPr>
        <w:tc>
          <w:tcPr>
            <w:tcW w:w="2153" w:type="dxa"/>
            <w:tcBorders>
              <w:top w:val="nil"/>
              <w:left w:val="single" w:sz="12" w:space="0" w:color="auto"/>
              <w:bottom w:val="single" w:sz="8" w:space="0" w:color="auto"/>
              <w:right w:val="single" w:sz="12" w:space="0" w:color="auto"/>
            </w:tcBorders>
            <w:noWrap/>
            <w:vAlign w:val="center"/>
            <w:hideMark/>
          </w:tcPr>
          <w:p w:rsidR="0003344F" w:rsidRPr="003F477D" w:rsidRDefault="0003344F" w:rsidP="0054020D">
            <w:pPr>
              <w:spacing w:after="0" w:line="240" w:lineRule="auto"/>
              <w:rPr>
                <w:szCs w:val="22"/>
              </w:rPr>
            </w:pPr>
            <w:r w:rsidRPr="003F477D">
              <w:rPr>
                <w:szCs w:val="22"/>
              </w:rPr>
              <w:t>Výsledok hospodá</w:t>
            </w:r>
            <w:r w:rsidR="0054020D" w:rsidRPr="003F477D">
              <w:rPr>
                <w:szCs w:val="22"/>
              </w:rPr>
              <w:t>-</w:t>
            </w:r>
            <w:r w:rsidRPr="003F477D">
              <w:rPr>
                <w:szCs w:val="22"/>
              </w:rPr>
              <w:t>renia bežného účtovného obdobia</w:t>
            </w:r>
          </w:p>
        </w:tc>
        <w:tc>
          <w:tcPr>
            <w:tcW w:w="1427" w:type="dxa"/>
            <w:tcBorders>
              <w:top w:val="single" w:sz="4" w:space="0" w:color="auto"/>
              <w:left w:val="single" w:sz="12" w:space="0" w:color="auto"/>
              <w:bottom w:val="single" w:sz="8" w:space="0" w:color="auto"/>
              <w:right w:val="single" w:sz="4" w:space="0" w:color="auto"/>
            </w:tcBorders>
            <w:noWrap/>
            <w:vAlign w:val="center"/>
            <w:hideMark/>
          </w:tcPr>
          <w:p w:rsidR="0003344F" w:rsidRPr="003F477D" w:rsidRDefault="0003344F" w:rsidP="00FD2102">
            <w:pPr>
              <w:spacing w:after="0" w:line="240" w:lineRule="auto"/>
              <w:rPr>
                <w:szCs w:val="22"/>
              </w:rPr>
            </w:pPr>
            <w:r w:rsidRPr="003F477D">
              <w:rPr>
                <w:szCs w:val="22"/>
              </w:rPr>
              <w:t> </w:t>
            </w:r>
            <w:r w:rsidR="0009723E">
              <w:rPr>
                <w:szCs w:val="22"/>
              </w:rPr>
              <w:t>-6 03</w:t>
            </w:r>
            <w:r w:rsidR="00FD2102">
              <w:rPr>
                <w:szCs w:val="22"/>
              </w:rPr>
              <w:t>8</w:t>
            </w:r>
          </w:p>
        </w:tc>
        <w:tc>
          <w:tcPr>
            <w:tcW w:w="1427" w:type="dxa"/>
            <w:tcBorders>
              <w:top w:val="single" w:sz="4" w:space="0" w:color="auto"/>
              <w:left w:val="nil"/>
              <w:bottom w:val="single" w:sz="8"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756310">
              <w:rPr>
                <w:szCs w:val="22"/>
              </w:rPr>
              <w:t>-10 474</w:t>
            </w:r>
          </w:p>
        </w:tc>
        <w:tc>
          <w:tcPr>
            <w:tcW w:w="1427" w:type="dxa"/>
            <w:tcBorders>
              <w:top w:val="single" w:sz="4" w:space="0" w:color="auto"/>
              <w:left w:val="nil"/>
              <w:bottom w:val="single" w:sz="8" w:space="0" w:color="auto"/>
              <w:right w:val="single" w:sz="4" w:space="0" w:color="auto"/>
            </w:tcBorders>
            <w:noWrap/>
            <w:vAlign w:val="center"/>
            <w:hideMark/>
          </w:tcPr>
          <w:p w:rsidR="0003344F" w:rsidRPr="003F477D" w:rsidRDefault="0003344F" w:rsidP="006960E0">
            <w:pPr>
              <w:spacing w:after="0" w:line="240" w:lineRule="auto"/>
              <w:rPr>
                <w:szCs w:val="22"/>
              </w:rPr>
            </w:pPr>
            <w:r w:rsidRPr="003F477D">
              <w:rPr>
                <w:szCs w:val="22"/>
              </w:rPr>
              <w:t> </w:t>
            </w:r>
          </w:p>
        </w:tc>
        <w:tc>
          <w:tcPr>
            <w:tcW w:w="1427" w:type="dxa"/>
            <w:tcBorders>
              <w:top w:val="single" w:sz="4" w:space="0" w:color="auto"/>
              <w:left w:val="nil"/>
              <w:bottom w:val="single" w:sz="8"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6960E0">
              <w:rPr>
                <w:szCs w:val="22"/>
              </w:rPr>
              <w:t>-6 038</w:t>
            </w:r>
            <w:bookmarkStart w:id="0" w:name="_GoBack"/>
            <w:bookmarkEnd w:id="0"/>
          </w:p>
        </w:tc>
        <w:tc>
          <w:tcPr>
            <w:tcW w:w="1427" w:type="dxa"/>
            <w:tcBorders>
              <w:top w:val="single" w:sz="4" w:space="0" w:color="auto"/>
              <w:left w:val="nil"/>
              <w:bottom w:val="single" w:sz="8"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r w:rsidR="00756310">
              <w:rPr>
                <w:szCs w:val="22"/>
              </w:rPr>
              <w:t>-10 474</w:t>
            </w:r>
          </w:p>
        </w:tc>
      </w:tr>
      <w:tr w:rsidR="0003344F" w:rsidRPr="003F477D" w:rsidTr="00C56862">
        <w:trPr>
          <w:trHeight w:val="330"/>
          <w:jc w:val="center"/>
        </w:trPr>
        <w:tc>
          <w:tcPr>
            <w:tcW w:w="2153" w:type="dxa"/>
            <w:tcBorders>
              <w:top w:val="single" w:sz="8" w:space="0" w:color="auto"/>
              <w:left w:val="single" w:sz="12" w:space="0" w:color="auto"/>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Ostatné položky vlastného imania</w:t>
            </w:r>
          </w:p>
        </w:tc>
        <w:tc>
          <w:tcPr>
            <w:tcW w:w="1427" w:type="dxa"/>
            <w:tcBorders>
              <w:top w:val="single" w:sz="8" w:space="0" w:color="auto"/>
              <w:left w:val="single" w:sz="12" w:space="0" w:color="auto"/>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8" w:space="0" w:color="auto"/>
              <w:left w:val="nil"/>
              <w:bottom w:val="single" w:sz="4"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r w:rsidR="0003344F" w:rsidRPr="003F477D" w:rsidTr="00C56862">
        <w:trPr>
          <w:trHeight w:val="345"/>
          <w:jc w:val="center"/>
        </w:trPr>
        <w:tc>
          <w:tcPr>
            <w:tcW w:w="2153" w:type="dxa"/>
            <w:tcBorders>
              <w:top w:val="nil"/>
              <w:left w:val="single" w:sz="12" w:space="0" w:color="auto"/>
              <w:bottom w:val="single" w:sz="12" w:space="0" w:color="auto"/>
              <w:right w:val="single" w:sz="12" w:space="0" w:color="auto"/>
            </w:tcBorders>
            <w:noWrap/>
            <w:vAlign w:val="center"/>
            <w:hideMark/>
          </w:tcPr>
          <w:p w:rsidR="0003344F" w:rsidRPr="003F477D" w:rsidRDefault="0003344F" w:rsidP="008875A1">
            <w:pPr>
              <w:spacing w:after="0" w:line="240" w:lineRule="auto"/>
              <w:rPr>
                <w:szCs w:val="22"/>
              </w:rPr>
            </w:pPr>
            <w:r w:rsidRPr="003F477D">
              <w:rPr>
                <w:szCs w:val="22"/>
              </w:rPr>
              <w:t xml:space="preserve">Účet 491 - Vlastné imanie fyzickej osoby </w:t>
            </w:r>
            <w:r w:rsidR="00D210B5" w:rsidRPr="003F477D">
              <w:rPr>
                <w:szCs w:val="22"/>
              </w:rPr>
              <w:t>–</w:t>
            </w:r>
            <w:r w:rsidRPr="003F477D">
              <w:rPr>
                <w:szCs w:val="22"/>
              </w:rPr>
              <w:t>podnikateľa</w:t>
            </w:r>
          </w:p>
        </w:tc>
        <w:tc>
          <w:tcPr>
            <w:tcW w:w="1427" w:type="dxa"/>
            <w:tcBorders>
              <w:top w:val="single" w:sz="4" w:space="0" w:color="auto"/>
              <w:left w:val="single" w:sz="12" w:space="0" w:color="auto"/>
              <w:bottom w:val="single" w:sz="12"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12"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12"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12" w:space="0" w:color="auto"/>
              <w:right w:val="single" w:sz="4"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c>
          <w:tcPr>
            <w:tcW w:w="1427" w:type="dxa"/>
            <w:tcBorders>
              <w:top w:val="single" w:sz="4" w:space="0" w:color="auto"/>
              <w:left w:val="nil"/>
              <w:bottom w:val="single" w:sz="12" w:space="0" w:color="auto"/>
              <w:right w:val="single" w:sz="12" w:space="0" w:color="auto"/>
            </w:tcBorders>
            <w:noWrap/>
            <w:vAlign w:val="center"/>
            <w:hideMark/>
          </w:tcPr>
          <w:p w:rsidR="0003344F" w:rsidRPr="003F477D" w:rsidRDefault="0003344F" w:rsidP="0003344F">
            <w:pPr>
              <w:spacing w:after="0" w:line="240" w:lineRule="auto"/>
              <w:rPr>
                <w:szCs w:val="22"/>
              </w:rPr>
            </w:pPr>
            <w:r w:rsidRPr="003F477D">
              <w:rPr>
                <w:szCs w:val="22"/>
              </w:rPr>
              <w:t> </w:t>
            </w:r>
          </w:p>
        </w:tc>
      </w:tr>
    </w:tbl>
    <w:p w:rsidR="008E4928" w:rsidRPr="003F477D" w:rsidRDefault="00E33704" w:rsidP="00E33704">
      <w:pPr>
        <w:tabs>
          <w:tab w:val="left" w:pos="1525"/>
        </w:tabs>
        <w:spacing w:after="0" w:line="240" w:lineRule="auto"/>
        <w:rPr>
          <w:b/>
          <w:szCs w:val="22"/>
        </w:rPr>
        <w:sectPr w:rsidR="008E4928" w:rsidRPr="003F477D" w:rsidSect="00CF3093">
          <w:headerReference w:type="default" r:id="rId9"/>
          <w:footerReference w:type="default" r:id="rId10"/>
          <w:pgSz w:w="11906" w:h="16838"/>
          <w:pgMar w:top="1417" w:right="1417" w:bottom="1417" w:left="1417" w:header="709" w:footer="709" w:gutter="0"/>
          <w:pgNumType w:start="2"/>
          <w:cols w:space="708"/>
          <w:docGrid w:linePitch="360"/>
        </w:sectPr>
      </w:pPr>
      <w:r w:rsidRPr="003F477D">
        <w:rPr>
          <w:b/>
          <w:szCs w:val="22"/>
        </w:rPr>
        <w:tab/>
      </w:r>
    </w:p>
    <w:p w:rsidR="00760D6D" w:rsidRPr="003F477D" w:rsidRDefault="00760D6D" w:rsidP="00760D6D">
      <w:pPr>
        <w:spacing w:after="0" w:line="240" w:lineRule="auto"/>
        <w:rPr>
          <w:b/>
          <w:szCs w:val="22"/>
        </w:rPr>
      </w:pPr>
      <w:r w:rsidRPr="003F477D">
        <w:rPr>
          <w:b/>
          <w:szCs w:val="22"/>
        </w:rPr>
        <w:lastRenderedPageBreak/>
        <w:t>Vysvetlivky k poznámkam:</w:t>
      </w:r>
    </w:p>
    <w:p w:rsidR="009731CC" w:rsidRPr="003F477D" w:rsidRDefault="009731CC" w:rsidP="00772363">
      <w:pPr>
        <w:pStyle w:val="Odsekzoznamu"/>
        <w:numPr>
          <w:ilvl w:val="0"/>
          <w:numId w:val="7"/>
        </w:numPr>
        <w:spacing w:after="0" w:line="240" w:lineRule="auto"/>
        <w:ind w:left="308" w:hanging="308"/>
        <w:jc w:val="both"/>
        <w:rPr>
          <w:szCs w:val="22"/>
        </w:rPr>
      </w:pPr>
      <w:r w:rsidRPr="003F477D">
        <w:rPr>
          <w:szCs w:val="22"/>
        </w:rPr>
        <w:t>Daňové identifikačné číslo sa vyplňuje, ak ho má účtovná jednotka pridelené.</w:t>
      </w:r>
    </w:p>
    <w:p w:rsidR="00537F98" w:rsidRPr="003F477D" w:rsidRDefault="00537F98" w:rsidP="00772363">
      <w:pPr>
        <w:pStyle w:val="Odsekzoznamu"/>
        <w:numPr>
          <w:ilvl w:val="0"/>
          <w:numId w:val="7"/>
        </w:numPr>
        <w:spacing w:after="0" w:line="240" w:lineRule="auto"/>
        <w:ind w:left="308" w:hanging="308"/>
        <w:jc w:val="both"/>
        <w:rPr>
          <w:szCs w:val="22"/>
        </w:rPr>
      </w:pPr>
      <w:r w:rsidRPr="003F477D">
        <w:rPr>
          <w:szCs w:val="22"/>
        </w:rPr>
        <w:t>Identifikačné číslo organizácie (IČO) sa vyplňuje podľa Registra organizácií vedeného Štatistickým úradom Slovenskej republiky.</w:t>
      </w:r>
    </w:p>
    <w:p w:rsidR="00537F98" w:rsidRPr="003F477D" w:rsidRDefault="00537F98" w:rsidP="00537F98">
      <w:pPr>
        <w:pStyle w:val="Odsekzoznamu"/>
        <w:numPr>
          <w:ilvl w:val="0"/>
          <w:numId w:val="7"/>
        </w:numPr>
        <w:tabs>
          <w:tab w:val="left" w:pos="294"/>
        </w:tabs>
        <w:spacing w:after="0" w:line="240" w:lineRule="auto"/>
        <w:ind w:left="294" w:hanging="308"/>
        <w:jc w:val="both"/>
        <w:rPr>
          <w:szCs w:val="22"/>
        </w:rPr>
      </w:pPr>
      <w:r w:rsidRPr="003F477D">
        <w:rPr>
          <w:szCs w:val="22"/>
        </w:rPr>
        <w:t xml:space="preserve">Kód SK NACE sa vypĺňa podľa vyhlášky Štatistického úradu Slovenskej republiky </w:t>
      </w:r>
      <w:r w:rsidR="00E33704" w:rsidRPr="003F477D">
        <w:rPr>
          <w:szCs w:val="22"/>
        </w:rPr>
        <w:br/>
      </w:r>
      <w:r w:rsidRPr="003F477D">
        <w:rPr>
          <w:szCs w:val="22"/>
        </w:rPr>
        <w:t>č. 306/2007 Z. z., ktorou sa vydáva Štatistická klasifikácia ekonomických činností.</w:t>
      </w:r>
    </w:p>
    <w:p w:rsidR="00805654" w:rsidRPr="003F477D" w:rsidRDefault="00805654" w:rsidP="00537F98">
      <w:pPr>
        <w:pStyle w:val="Odsekzoznamu"/>
        <w:numPr>
          <w:ilvl w:val="0"/>
          <w:numId w:val="7"/>
        </w:numPr>
        <w:tabs>
          <w:tab w:val="left" w:pos="294"/>
        </w:tabs>
        <w:spacing w:after="0" w:line="240" w:lineRule="auto"/>
        <w:ind w:left="294" w:hanging="308"/>
        <w:jc w:val="both"/>
        <w:rPr>
          <w:szCs w:val="22"/>
        </w:rPr>
      </w:pPr>
      <w:r w:rsidRPr="003F477D">
        <w:rPr>
          <w:szCs w:val="22"/>
        </w:rPr>
        <w:t>Údaje, ktorými sú číslo telefónu, číslo faxu, e-mailová adresa, podpisový záznam osoby zodpovednej za vedenie účtovníctva a podpisový záznam osoby zodpovednej za zostavenie účtovnej závierky</w:t>
      </w:r>
      <w:r w:rsidR="00E33704" w:rsidRPr="003F477D">
        <w:rPr>
          <w:szCs w:val="22"/>
        </w:rPr>
        <w:t>,</w:t>
      </w:r>
      <w:r w:rsidRPr="003F477D">
        <w:rPr>
          <w:szCs w:val="22"/>
        </w:rPr>
        <w:t xml:space="preserve"> s</w:t>
      </w:r>
      <w:r w:rsidR="00E7732E">
        <w:rPr>
          <w:szCs w:val="22"/>
        </w:rPr>
        <w:t>ú dobrovoľne vypĺňanými údajmi</w:t>
      </w:r>
      <w:r w:rsidRPr="003F477D">
        <w:rPr>
          <w:szCs w:val="22"/>
        </w:rPr>
        <w:t>.</w:t>
      </w:r>
    </w:p>
    <w:p w:rsidR="0003344F" w:rsidRPr="003F477D" w:rsidRDefault="0003344F" w:rsidP="00760D6D">
      <w:pPr>
        <w:pStyle w:val="Odsekzoznamu"/>
        <w:numPr>
          <w:ilvl w:val="0"/>
          <w:numId w:val="7"/>
        </w:numPr>
        <w:tabs>
          <w:tab w:val="left" w:pos="294"/>
        </w:tabs>
        <w:spacing w:after="0" w:line="240" w:lineRule="auto"/>
        <w:ind w:left="294" w:hanging="308"/>
        <w:jc w:val="both"/>
        <w:rPr>
          <w:szCs w:val="22"/>
        </w:rPr>
      </w:pPr>
      <w:r w:rsidRPr="003F477D">
        <w:rPr>
          <w:szCs w:val="22"/>
          <w:lang w:eastAsia="sk-SK"/>
        </w:rPr>
        <w:t xml:space="preserve">V bodoch č. </w:t>
      </w:r>
      <w:r w:rsidR="007C6EE9" w:rsidRPr="003F477D">
        <w:rPr>
          <w:szCs w:val="22"/>
          <w:lang w:eastAsia="sk-SK"/>
        </w:rPr>
        <w:t>2</w:t>
      </w:r>
      <w:r w:rsidRPr="003F477D">
        <w:rPr>
          <w:szCs w:val="22"/>
          <w:lang w:eastAsia="sk-SK"/>
        </w:rPr>
        <w:t xml:space="preserve">, </w:t>
      </w:r>
      <w:r w:rsidR="007C6EE9" w:rsidRPr="003F477D">
        <w:rPr>
          <w:szCs w:val="22"/>
          <w:lang w:eastAsia="sk-SK"/>
        </w:rPr>
        <w:t>4</w:t>
      </w:r>
      <w:r w:rsidRPr="003F477D">
        <w:rPr>
          <w:szCs w:val="22"/>
          <w:lang w:eastAsia="sk-SK"/>
        </w:rPr>
        <w:t xml:space="preserve"> a </w:t>
      </w:r>
      <w:r w:rsidR="007C6EE9" w:rsidRPr="003F477D">
        <w:rPr>
          <w:szCs w:val="22"/>
          <w:lang w:eastAsia="sk-SK"/>
        </w:rPr>
        <w:t>6</w:t>
      </w:r>
      <w:r w:rsidRPr="003F477D">
        <w:rPr>
          <w:szCs w:val="22"/>
          <w:lang w:eastAsia="sk-SK"/>
        </w:rPr>
        <w:t xml:space="preserve"> sa prvotným ocenením majetku rozumie jeho ocenenie podľa § 25 zákona.</w:t>
      </w:r>
    </w:p>
    <w:p w:rsidR="0003344F" w:rsidRPr="003F477D" w:rsidRDefault="0003344F" w:rsidP="00760D6D">
      <w:pPr>
        <w:pStyle w:val="Odsekzoznamu"/>
        <w:numPr>
          <w:ilvl w:val="0"/>
          <w:numId w:val="7"/>
        </w:numPr>
        <w:tabs>
          <w:tab w:val="left" w:pos="294"/>
        </w:tabs>
        <w:spacing w:after="0" w:line="240" w:lineRule="auto"/>
        <w:ind w:left="294" w:hanging="308"/>
        <w:jc w:val="both"/>
        <w:rPr>
          <w:szCs w:val="22"/>
        </w:rPr>
      </w:pPr>
      <w:r w:rsidRPr="003F477D">
        <w:rPr>
          <w:szCs w:val="22"/>
          <w:lang w:eastAsia="sk-SK"/>
        </w:rPr>
        <w:t xml:space="preserve">V bodoch č. </w:t>
      </w:r>
      <w:r w:rsidR="007C6EE9" w:rsidRPr="003F477D">
        <w:rPr>
          <w:szCs w:val="22"/>
          <w:lang w:eastAsia="sk-SK"/>
        </w:rPr>
        <w:t>8</w:t>
      </w:r>
      <w:r w:rsidRPr="003F477D">
        <w:rPr>
          <w:szCs w:val="22"/>
          <w:lang w:eastAsia="sk-SK"/>
        </w:rPr>
        <w:t>, 2</w:t>
      </w:r>
      <w:r w:rsidR="007C6EE9" w:rsidRPr="003F477D">
        <w:rPr>
          <w:szCs w:val="22"/>
          <w:lang w:eastAsia="sk-SK"/>
        </w:rPr>
        <w:t>3</w:t>
      </w:r>
      <w:r w:rsidRPr="003F477D">
        <w:rPr>
          <w:szCs w:val="22"/>
          <w:lang w:eastAsia="sk-SK"/>
        </w:rPr>
        <w:t>, 2</w:t>
      </w:r>
      <w:r w:rsidR="007C6EE9" w:rsidRPr="003F477D">
        <w:rPr>
          <w:szCs w:val="22"/>
          <w:lang w:eastAsia="sk-SK"/>
        </w:rPr>
        <w:t>7</w:t>
      </w:r>
      <w:r w:rsidRPr="003F477D">
        <w:rPr>
          <w:szCs w:val="22"/>
          <w:lang w:eastAsia="sk-SK"/>
        </w:rPr>
        <w:t>,</w:t>
      </w:r>
      <w:r w:rsidR="00782646" w:rsidRPr="003F477D">
        <w:rPr>
          <w:szCs w:val="22"/>
          <w:lang w:eastAsia="sk-SK"/>
        </w:rPr>
        <w:t xml:space="preserve"> 2</w:t>
      </w:r>
      <w:r w:rsidR="007C6EE9" w:rsidRPr="003F477D">
        <w:rPr>
          <w:szCs w:val="22"/>
          <w:lang w:eastAsia="sk-SK"/>
        </w:rPr>
        <w:t>8</w:t>
      </w:r>
      <w:r w:rsidR="00782646" w:rsidRPr="003F477D">
        <w:rPr>
          <w:szCs w:val="22"/>
          <w:lang w:eastAsia="sk-SK"/>
        </w:rPr>
        <w:t xml:space="preserve"> a</w:t>
      </w:r>
      <w:r w:rsidRPr="003F477D">
        <w:rPr>
          <w:szCs w:val="22"/>
          <w:lang w:eastAsia="sk-SK"/>
        </w:rPr>
        <w:t xml:space="preserve"> </w:t>
      </w:r>
      <w:r w:rsidR="007C6EE9" w:rsidRPr="003F477D">
        <w:rPr>
          <w:szCs w:val="22"/>
          <w:lang w:eastAsia="sk-SK"/>
        </w:rPr>
        <w:t>29</w:t>
      </w:r>
      <w:r w:rsidR="00991D9F" w:rsidRPr="003F477D">
        <w:rPr>
          <w:szCs w:val="22"/>
          <w:lang w:eastAsia="sk-SK"/>
        </w:rPr>
        <w:t xml:space="preserve"> </w:t>
      </w:r>
      <w:r w:rsidRPr="003F477D">
        <w:rPr>
          <w:szCs w:val="22"/>
          <w:lang w:eastAsia="sk-SK"/>
        </w:rPr>
        <w:t xml:space="preserve"> sa obsahová náplň tabuliek a počet riadkov v nich  uvádzajú podľa potrieb účtovnej jednotky. </w:t>
      </w:r>
    </w:p>
    <w:p w:rsidR="002410BD" w:rsidRPr="003F477D" w:rsidRDefault="002410BD" w:rsidP="004268D2">
      <w:pPr>
        <w:spacing w:after="0" w:line="240" w:lineRule="auto"/>
        <w:rPr>
          <w:b/>
          <w:szCs w:val="22"/>
        </w:rPr>
      </w:pPr>
    </w:p>
    <w:p w:rsidR="0003344F" w:rsidRPr="003F477D" w:rsidRDefault="0003344F" w:rsidP="004268D2">
      <w:pPr>
        <w:spacing w:after="0" w:line="240" w:lineRule="auto"/>
        <w:rPr>
          <w:b/>
          <w:szCs w:val="22"/>
        </w:rPr>
      </w:pPr>
      <w:r w:rsidRPr="003F477D">
        <w:rPr>
          <w:b/>
          <w:szCs w:val="22"/>
        </w:rPr>
        <w:t>Použité  skratky:</w:t>
      </w:r>
    </w:p>
    <w:p w:rsidR="0003344F" w:rsidRDefault="0003344F" w:rsidP="004268D2">
      <w:pPr>
        <w:spacing w:after="0" w:line="240" w:lineRule="auto"/>
        <w:rPr>
          <w:szCs w:val="22"/>
        </w:rPr>
      </w:pPr>
      <w:r w:rsidRPr="003F477D">
        <w:rPr>
          <w:szCs w:val="22"/>
        </w:rPr>
        <w:t>CP  - cenný papier</w:t>
      </w:r>
    </w:p>
    <w:p w:rsidR="001F5199" w:rsidRPr="003F477D" w:rsidRDefault="001F5199" w:rsidP="004268D2">
      <w:pPr>
        <w:spacing w:after="0" w:line="240" w:lineRule="auto"/>
        <w:rPr>
          <w:szCs w:val="22"/>
        </w:rPr>
      </w:pPr>
      <w:r>
        <w:rPr>
          <w:szCs w:val="22"/>
        </w:rPr>
        <w:t>č. - číslo</w:t>
      </w:r>
    </w:p>
    <w:p w:rsidR="0003344F" w:rsidRPr="003F477D" w:rsidRDefault="0003344F" w:rsidP="004268D2">
      <w:pPr>
        <w:spacing w:after="0" w:line="240" w:lineRule="auto"/>
        <w:rPr>
          <w:szCs w:val="22"/>
        </w:rPr>
      </w:pPr>
      <w:r w:rsidRPr="003F477D">
        <w:rPr>
          <w:szCs w:val="22"/>
        </w:rPr>
        <w:t>DFM – dlhodobý finančný majetok</w:t>
      </w:r>
    </w:p>
    <w:p w:rsidR="0003344F" w:rsidRPr="003F477D" w:rsidRDefault="0003344F" w:rsidP="004268D2">
      <w:pPr>
        <w:spacing w:after="0" w:line="240" w:lineRule="auto"/>
        <w:rPr>
          <w:szCs w:val="22"/>
        </w:rPr>
      </w:pPr>
      <w:r w:rsidRPr="003F477D">
        <w:rPr>
          <w:szCs w:val="22"/>
        </w:rPr>
        <w:t>DHM – dlhodobý hmotný majetok</w:t>
      </w:r>
    </w:p>
    <w:p w:rsidR="0003344F" w:rsidRPr="003F477D" w:rsidRDefault="0003344F" w:rsidP="004268D2">
      <w:pPr>
        <w:spacing w:after="0" w:line="240" w:lineRule="auto"/>
        <w:rPr>
          <w:szCs w:val="22"/>
        </w:rPr>
      </w:pPr>
      <w:r w:rsidRPr="003F477D">
        <w:rPr>
          <w:szCs w:val="22"/>
        </w:rPr>
        <w:t>DIČ – daňové identifikačné číslo</w:t>
      </w:r>
    </w:p>
    <w:p w:rsidR="0003344F" w:rsidRPr="003F477D" w:rsidRDefault="0003344F" w:rsidP="004268D2">
      <w:pPr>
        <w:spacing w:after="0" w:line="240" w:lineRule="auto"/>
        <w:rPr>
          <w:szCs w:val="22"/>
        </w:rPr>
      </w:pPr>
      <w:r w:rsidRPr="003F477D">
        <w:rPr>
          <w:szCs w:val="22"/>
        </w:rPr>
        <w:t>DNM – dlhodobý nehmotný majetok</w:t>
      </w:r>
    </w:p>
    <w:p w:rsidR="0003344F" w:rsidRPr="003F477D" w:rsidRDefault="0003344F" w:rsidP="004268D2">
      <w:pPr>
        <w:spacing w:after="0" w:line="240" w:lineRule="auto"/>
        <w:rPr>
          <w:szCs w:val="22"/>
        </w:rPr>
      </w:pPr>
      <w:r w:rsidRPr="003F477D">
        <w:rPr>
          <w:szCs w:val="22"/>
        </w:rPr>
        <w:t>DÚJ – dcérska účtovná jednotka</w:t>
      </w:r>
    </w:p>
    <w:p w:rsidR="0003344F" w:rsidRPr="003F477D" w:rsidRDefault="0003344F" w:rsidP="004268D2">
      <w:pPr>
        <w:spacing w:after="0" w:line="240" w:lineRule="auto"/>
        <w:rPr>
          <w:szCs w:val="22"/>
        </w:rPr>
      </w:pPr>
      <w:r w:rsidRPr="003F477D">
        <w:rPr>
          <w:szCs w:val="22"/>
        </w:rPr>
        <w:t>IČO – identifikačné číslo organizácie</w:t>
      </w:r>
    </w:p>
    <w:p w:rsidR="00321FCD" w:rsidRPr="003F477D" w:rsidRDefault="00321FCD" w:rsidP="00321FCD">
      <w:pPr>
        <w:spacing w:after="0" w:line="240" w:lineRule="auto"/>
        <w:rPr>
          <w:szCs w:val="22"/>
        </w:rPr>
      </w:pPr>
      <w:r w:rsidRPr="003F477D">
        <w:rPr>
          <w:szCs w:val="22"/>
        </w:rPr>
        <w:t xml:space="preserve">kons. </w:t>
      </w:r>
      <w:r w:rsidR="00025FD6" w:rsidRPr="003F477D">
        <w:rPr>
          <w:szCs w:val="22"/>
        </w:rPr>
        <w:t>–</w:t>
      </w:r>
      <w:r w:rsidRPr="003F477D">
        <w:rPr>
          <w:szCs w:val="22"/>
        </w:rPr>
        <w:t xml:space="preserve"> konsolidovaný</w:t>
      </w:r>
    </w:p>
    <w:p w:rsidR="00025FD6" w:rsidRPr="003F477D" w:rsidRDefault="00025FD6" w:rsidP="00321FCD">
      <w:pPr>
        <w:spacing w:after="0" w:line="240" w:lineRule="auto"/>
        <w:rPr>
          <w:szCs w:val="22"/>
        </w:rPr>
      </w:pPr>
      <w:r w:rsidRPr="003F477D">
        <w:rPr>
          <w:szCs w:val="22"/>
        </w:rPr>
        <w:t>MÚJ – materská účtovná jednotka</w:t>
      </w:r>
    </w:p>
    <w:p w:rsidR="0003344F" w:rsidRPr="003F477D" w:rsidRDefault="0003344F" w:rsidP="004268D2">
      <w:pPr>
        <w:spacing w:after="0" w:line="240" w:lineRule="auto"/>
        <w:rPr>
          <w:szCs w:val="22"/>
        </w:rPr>
      </w:pPr>
      <w:r w:rsidRPr="003F477D">
        <w:rPr>
          <w:szCs w:val="22"/>
        </w:rPr>
        <w:t>OP – opravná položka</w:t>
      </w:r>
    </w:p>
    <w:p w:rsidR="00321FCD" w:rsidRDefault="00321FCD" w:rsidP="004268D2">
      <w:pPr>
        <w:spacing w:after="0" w:line="240" w:lineRule="auto"/>
        <w:rPr>
          <w:szCs w:val="22"/>
        </w:rPr>
      </w:pPr>
      <w:r w:rsidRPr="003F477D">
        <w:rPr>
          <w:szCs w:val="22"/>
        </w:rPr>
        <w:t>p. a. – per annum</w:t>
      </w:r>
    </w:p>
    <w:p w:rsidR="001F5199" w:rsidRPr="003F477D" w:rsidRDefault="001F5199" w:rsidP="004268D2">
      <w:pPr>
        <w:spacing w:after="0" w:line="240" w:lineRule="auto"/>
        <w:rPr>
          <w:szCs w:val="22"/>
        </w:rPr>
      </w:pPr>
      <w:r>
        <w:rPr>
          <w:szCs w:val="22"/>
        </w:rPr>
        <w:t>PSČ – poštové smerovacie číslo</w:t>
      </w:r>
    </w:p>
    <w:p w:rsidR="0003344F" w:rsidRPr="003F477D" w:rsidRDefault="0003344F" w:rsidP="004268D2">
      <w:pPr>
        <w:spacing w:after="0" w:line="240" w:lineRule="auto"/>
        <w:rPr>
          <w:szCs w:val="22"/>
        </w:rPr>
      </w:pPr>
      <w:r w:rsidRPr="003F477D">
        <w:rPr>
          <w:szCs w:val="22"/>
        </w:rPr>
        <w:t>ÚJ – účtovná jednotka</w:t>
      </w:r>
    </w:p>
    <w:p w:rsidR="0003344F" w:rsidRPr="003F477D" w:rsidRDefault="0003344F" w:rsidP="004268D2">
      <w:pPr>
        <w:spacing w:after="0" w:line="240" w:lineRule="auto"/>
        <w:rPr>
          <w:szCs w:val="22"/>
        </w:rPr>
      </w:pPr>
      <w:r w:rsidRPr="003F477D">
        <w:rPr>
          <w:szCs w:val="22"/>
        </w:rPr>
        <w:t>VI – vlastné imanie</w:t>
      </w:r>
    </w:p>
    <w:p w:rsidR="00891F08" w:rsidRPr="003F477D" w:rsidRDefault="0003344F" w:rsidP="0003344F">
      <w:pPr>
        <w:spacing w:after="0" w:line="240" w:lineRule="auto"/>
        <w:rPr>
          <w:szCs w:val="22"/>
        </w:rPr>
      </w:pPr>
      <w:r w:rsidRPr="003F477D">
        <w:rPr>
          <w:szCs w:val="22"/>
        </w:rPr>
        <w:t>ZI – základné imanie</w:t>
      </w:r>
    </w:p>
    <w:sectPr w:rsidR="00891F08" w:rsidRPr="003F477D" w:rsidSect="00D3362A">
      <w:headerReference w:type="default" r:id="rId11"/>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835" w:rsidRDefault="00014835" w:rsidP="00107589">
      <w:pPr>
        <w:spacing w:after="0" w:line="240" w:lineRule="auto"/>
      </w:pPr>
      <w:r>
        <w:separator/>
      </w:r>
    </w:p>
  </w:endnote>
  <w:endnote w:type="continuationSeparator" w:id="0">
    <w:p w:rsidR="00014835" w:rsidRDefault="00014835" w:rsidP="00107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AFF" w:usb1="C0007841" w:usb2="00000009" w:usb3="00000000" w:csb0="000001FF" w:csb1="00000000"/>
  </w:font>
  <w:font w:name="Arial Narrow">
    <w:altName w:val="Arial Narrow"/>
    <w:panose1 w:val="020B0606020202030204"/>
    <w:charset w:val="EE"/>
    <w:family w:val="swiss"/>
    <w:pitch w:val="variable"/>
    <w:sig w:usb0="00000287" w:usb1="00000800" w:usb2="00000000" w:usb3="00000000" w:csb0="0000009F" w:csb1="00000000"/>
  </w:font>
  <w:font w:name="Courier New">
    <w:altName w:val="Courier New"/>
    <w:panose1 w:val="02070309020205020404"/>
    <w:charset w:val="EE"/>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A2B" w:rsidRPr="003D38D7" w:rsidRDefault="003D38D7">
    <w:pPr>
      <w:pStyle w:val="Pta"/>
      <w:jc w:val="right"/>
      <w:rPr>
        <w:szCs w:val="22"/>
      </w:rPr>
    </w:pPr>
    <w:r w:rsidRPr="003D38D7">
      <w:rPr>
        <w:szCs w:val="22"/>
      </w:rPr>
      <w:t xml:space="preserve">Strana </w:t>
    </w:r>
    <w:r w:rsidR="00E35A2B" w:rsidRPr="003D38D7">
      <w:rPr>
        <w:szCs w:val="22"/>
      </w:rPr>
      <w:fldChar w:fldCharType="begin"/>
    </w:r>
    <w:r w:rsidR="00E35A2B" w:rsidRPr="003D38D7">
      <w:rPr>
        <w:szCs w:val="22"/>
      </w:rPr>
      <w:instrText>PAGE   \* MERGEFORMAT</w:instrText>
    </w:r>
    <w:r w:rsidR="00E35A2B" w:rsidRPr="003D38D7">
      <w:rPr>
        <w:szCs w:val="22"/>
      </w:rPr>
      <w:fldChar w:fldCharType="separate"/>
    </w:r>
    <w:r w:rsidR="006960E0">
      <w:rPr>
        <w:noProof/>
        <w:szCs w:val="22"/>
      </w:rPr>
      <w:t>14</w:t>
    </w:r>
    <w:r w:rsidR="00E35A2B" w:rsidRPr="003D38D7">
      <w:rPr>
        <w:szCs w:val="22"/>
      </w:rPr>
      <w:fldChar w:fldCharType="end"/>
    </w:r>
  </w:p>
  <w:p w:rsidR="00E35A2B" w:rsidRDefault="00E35A2B">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835" w:rsidRDefault="00014835" w:rsidP="00107589">
      <w:pPr>
        <w:spacing w:after="0" w:line="240" w:lineRule="auto"/>
      </w:pPr>
      <w:r>
        <w:separator/>
      </w:r>
    </w:p>
  </w:footnote>
  <w:footnote w:type="continuationSeparator" w:id="0">
    <w:p w:rsidR="00014835" w:rsidRDefault="00014835" w:rsidP="001075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260" w:type="dxa"/>
      <w:tblInd w:w="55" w:type="dxa"/>
      <w:tblCellMar>
        <w:left w:w="70" w:type="dxa"/>
        <w:right w:w="70" w:type="dxa"/>
      </w:tblCellMar>
      <w:tblLook w:val="04A0" w:firstRow="1" w:lastRow="0" w:firstColumn="1" w:lastColumn="0" w:noHBand="0" w:noVBand="1"/>
    </w:tblPr>
    <w:tblGrid>
      <w:gridCol w:w="2780"/>
      <w:gridCol w:w="2260"/>
      <w:gridCol w:w="451"/>
      <w:gridCol w:w="291"/>
      <w:gridCol w:w="291"/>
      <w:gridCol w:w="291"/>
      <w:gridCol w:w="291"/>
      <w:gridCol w:w="291"/>
      <w:gridCol w:w="291"/>
      <w:gridCol w:w="291"/>
      <w:gridCol w:w="291"/>
      <w:gridCol w:w="291"/>
      <w:gridCol w:w="291"/>
    </w:tblGrid>
    <w:tr w:rsidR="00E35A2B" w:rsidRPr="003F477D" w:rsidTr="008E4928">
      <w:trPr>
        <w:trHeight w:val="330"/>
      </w:trPr>
      <w:tc>
        <w:tcPr>
          <w:tcW w:w="2780" w:type="dxa"/>
          <w:tcBorders>
            <w:top w:val="single" w:sz="4" w:space="0" w:color="auto"/>
            <w:left w:val="single" w:sz="4" w:space="0" w:color="auto"/>
            <w:bottom w:val="single" w:sz="4" w:space="0" w:color="auto"/>
            <w:right w:val="single" w:sz="4" w:space="0" w:color="000000"/>
          </w:tcBorders>
          <w:noWrap/>
          <w:vAlign w:val="bottom"/>
          <w:hideMark/>
        </w:tcPr>
        <w:p w:rsidR="00E35A2B" w:rsidRPr="003F477D" w:rsidRDefault="00E35A2B" w:rsidP="008E4928">
          <w:pPr>
            <w:spacing w:after="0" w:line="240" w:lineRule="auto"/>
            <w:rPr>
              <w:color w:val="000000"/>
              <w:szCs w:val="22"/>
              <w:lang w:eastAsia="sk-SK"/>
            </w:rPr>
          </w:pPr>
          <w:r w:rsidRPr="003F477D">
            <w:rPr>
              <w:color w:val="000000"/>
              <w:szCs w:val="22"/>
              <w:lang w:eastAsia="sk-SK"/>
            </w:rPr>
            <w:t>Poznámky Úč POD 3 - 04</w:t>
          </w:r>
        </w:p>
      </w:tc>
      <w:tc>
        <w:tcPr>
          <w:tcW w:w="2260" w:type="dxa"/>
          <w:tcBorders>
            <w:top w:val="nil"/>
            <w:left w:val="nil"/>
            <w:bottom w:val="nil"/>
            <w:right w:val="nil"/>
          </w:tcBorders>
          <w:noWrap/>
          <w:vAlign w:val="bottom"/>
          <w:hideMark/>
        </w:tcPr>
        <w:p w:rsidR="00E35A2B" w:rsidRPr="003F477D" w:rsidRDefault="00E35A2B" w:rsidP="008E4928">
          <w:pPr>
            <w:spacing w:after="0" w:line="240" w:lineRule="auto"/>
            <w:jc w:val="center"/>
            <w:rPr>
              <w:color w:val="000000"/>
              <w:szCs w:val="22"/>
              <w:lang w:eastAsia="sk-SK"/>
            </w:rPr>
          </w:pPr>
        </w:p>
      </w:tc>
      <w:tc>
        <w:tcPr>
          <w:tcW w:w="420" w:type="dxa"/>
          <w:tcBorders>
            <w:top w:val="nil"/>
            <w:left w:val="nil"/>
            <w:bottom w:val="nil"/>
            <w:right w:val="nil"/>
          </w:tcBorders>
          <w:noWrap/>
          <w:vAlign w:val="bottom"/>
          <w:hideMark/>
        </w:tcPr>
        <w:p w:rsidR="00E35A2B" w:rsidRPr="003F477D" w:rsidRDefault="00E35A2B" w:rsidP="008E4928">
          <w:pPr>
            <w:spacing w:after="0" w:line="240" w:lineRule="auto"/>
            <w:rPr>
              <w:color w:val="000000"/>
              <w:szCs w:val="22"/>
              <w:lang w:eastAsia="sk-SK"/>
            </w:rPr>
          </w:pPr>
          <w:r w:rsidRPr="003F477D">
            <w:rPr>
              <w:color w:val="000000"/>
              <w:szCs w:val="22"/>
              <w:lang w:eastAsia="sk-SK"/>
            </w:rPr>
            <w:t>DIČ</w:t>
          </w:r>
        </w:p>
      </w:tc>
      <w:tc>
        <w:tcPr>
          <w:tcW w:w="280" w:type="dxa"/>
          <w:tcBorders>
            <w:top w:val="single" w:sz="4" w:space="0" w:color="auto"/>
            <w:left w:val="single" w:sz="4" w:space="0" w:color="auto"/>
            <w:bottom w:val="single" w:sz="4" w:space="0" w:color="auto"/>
            <w:right w:val="single" w:sz="4" w:space="0" w:color="auto"/>
          </w:tcBorders>
          <w:noWrap/>
          <w:vAlign w:val="center"/>
          <w:hideMark/>
        </w:tcPr>
        <w:p w:rsidR="00E35A2B" w:rsidRPr="003F477D" w:rsidRDefault="00E82D77" w:rsidP="008E4928">
          <w:pPr>
            <w:spacing w:after="0" w:line="240" w:lineRule="auto"/>
            <w:jc w:val="center"/>
            <w:rPr>
              <w:szCs w:val="22"/>
              <w:lang w:eastAsia="sk-SK"/>
            </w:rPr>
          </w:pPr>
          <w:r>
            <w:rPr>
              <w:szCs w:val="22"/>
              <w:lang w:eastAsia="sk-SK"/>
            </w:rPr>
            <w:t>2</w:t>
          </w:r>
          <w:r w:rsidR="00E35A2B" w:rsidRPr="003F477D">
            <w:rPr>
              <w:szCs w:val="22"/>
              <w:lang w:eastAsia="sk-SK"/>
            </w:rPr>
            <w:t> </w:t>
          </w:r>
        </w:p>
      </w:tc>
      <w:tc>
        <w:tcPr>
          <w:tcW w:w="280" w:type="dxa"/>
          <w:tcBorders>
            <w:top w:val="single" w:sz="4" w:space="0" w:color="auto"/>
            <w:left w:val="nil"/>
            <w:bottom w:val="single" w:sz="4" w:space="0" w:color="auto"/>
            <w:right w:val="single" w:sz="4" w:space="0" w:color="auto"/>
          </w:tcBorders>
          <w:noWrap/>
          <w:vAlign w:val="center"/>
          <w:hideMark/>
        </w:tcPr>
        <w:p w:rsidR="00E35A2B" w:rsidRPr="003F477D" w:rsidRDefault="00E82D77" w:rsidP="008E4928">
          <w:pPr>
            <w:spacing w:after="0" w:line="240" w:lineRule="auto"/>
            <w:jc w:val="center"/>
            <w:rPr>
              <w:szCs w:val="22"/>
              <w:lang w:eastAsia="sk-SK"/>
            </w:rPr>
          </w:pPr>
          <w:r>
            <w:rPr>
              <w:szCs w:val="22"/>
              <w:lang w:eastAsia="sk-SK"/>
            </w:rPr>
            <w:t>0</w:t>
          </w:r>
          <w:r w:rsidR="00E35A2B" w:rsidRPr="003F477D">
            <w:rPr>
              <w:szCs w:val="22"/>
              <w:lang w:eastAsia="sk-SK"/>
            </w:rPr>
            <w:t> </w:t>
          </w:r>
        </w:p>
      </w:tc>
      <w:tc>
        <w:tcPr>
          <w:tcW w:w="280" w:type="dxa"/>
          <w:tcBorders>
            <w:top w:val="single" w:sz="4" w:space="0" w:color="auto"/>
            <w:left w:val="nil"/>
            <w:bottom w:val="single" w:sz="4" w:space="0" w:color="auto"/>
            <w:right w:val="single" w:sz="4" w:space="0" w:color="auto"/>
          </w:tcBorders>
          <w:noWrap/>
          <w:vAlign w:val="center"/>
          <w:hideMark/>
        </w:tcPr>
        <w:p w:rsidR="00E35A2B" w:rsidRPr="003F477D" w:rsidRDefault="00E82D77" w:rsidP="008E4928">
          <w:pPr>
            <w:spacing w:after="0" w:line="240" w:lineRule="auto"/>
            <w:jc w:val="center"/>
            <w:rPr>
              <w:szCs w:val="22"/>
              <w:lang w:eastAsia="sk-SK"/>
            </w:rPr>
          </w:pPr>
          <w:r>
            <w:rPr>
              <w:szCs w:val="22"/>
              <w:lang w:eastAsia="sk-SK"/>
            </w:rPr>
            <w:t>2</w:t>
          </w:r>
          <w:r w:rsidR="00E35A2B" w:rsidRPr="003F477D">
            <w:rPr>
              <w:szCs w:val="22"/>
              <w:lang w:eastAsia="sk-SK"/>
            </w:rPr>
            <w:t> </w:t>
          </w:r>
        </w:p>
      </w:tc>
      <w:tc>
        <w:tcPr>
          <w:tcW w:w="280" w:type="dxa"/>
          <w:tcBorders>
            <w:top w:val="single" w:sz="4" w:space="0" w:color="auto"/>
            <w:left w:val="nil"/>
            <w:bottom w:val="single" w:sz="4" w:space="0" w:color="auto"/>
            <w:right w:val="single" w:sz="4" w:space="0" w:color="auto"/>
          </w:tcBorders>
          <w:noWrap/>
          <w:vAlign w:val="center"/>
          <w:hideMark/>
        </w:tcPr>
        <w:p w:rsidR="00E35A2B" w:rsidRPr="003F477D" w:rsidRDefault="00E82D77" w:rsidP="008E4928">
          <w:pPr>
            <w:spacing w:after="0" w:line="240" w:lineRule="auto"/>
            <w:jc w:val="center"/>
            <w:rPr>
              <w:szCs w:val="22"/>
              <w:lang w:eastAsia="sk-SK"/>
            </w:rPr>
          </w:pPr>
          <w:r>
            <w:rPr>
              <w:szCs w:val="22"/>
              <w:lang w:eastAsia="sk-SK"/>
            </w:rPr>
            <w:t>1</w:t>
          </w:r>
          <w:r w:rsidR="00E35A2B" w:rsidRPr="003F477D">
            <w:rPr>
              <w:szCs w:val="22"/>
              <w:lang w:eastAsia="sk-SK"/>
            </w:rPr>
            <w:t> </w:t>
          </w:r>
        </w:p>
      </w:tc>
      <w:tc>
        <w:tcPr>
          <w:tcW w:w="280" w:type="dxa"/>
          <w:tcBorders>
            <w:top w:val="single" w:sz="4" w:space="0" w:color="auto"/>
            <w:left w:val="nil"/>
            <w:bottom w:val="single" w:sz="4" w:space="0" w:color="auto"/>
            <w:right w:val="single" w:sz="4" w:space="0" w:color="auto"/>
          </w:tcBorders>
          <w:noWrap/>
          <w:vAlign w:val="center"/>
          <w:hideMark/>
        </w:tcPr>
        <w:p w:rsidR="00E35A2B" w:rsidRPr="003F477D" w:rsidRDefault="00E35A2B" w:rsidP="008E4928">
          <w:pPr>
            <w:spacing w:after="0" w:line="240" w:lineRule="auto"/>
            <w:jc w:val="center"/>
            <w:rPr>
              <w:szCs w:val="22"/>
              <w:lang w:eastAsia="sk-SK"/>
            </w:rPr>
          </w:pPr>
          <w:r w:rsidRPr="003F477D">
            <w:rPr>
              <w:szCs w:val="22"/>
              <w:lang w:eastAsia="sk-SK"/>
            </w:rPr>
            <w:t> </w:t>
          </w:r>
          <w:r w:rsidR="00E82D77">
            <w:rPr>
              <w:szCs w:val="22"/>
              <w:lang w:eastAsia="sk-SK"/>
            </w:rPr>
            <w:t>8</w:t>
          </w:r>
        </w:p>
      </w:tc>
      <w:tc>
        <w:tcPr>
          <w:tcW w:w="280" w:type="dxa"/>
          <w:tcBorders>
            <w:top w:val="single" w:sz="4" w:space="0" w:color="auto"/>
            <w:left w:val="nil"/>
            <w:bottom w:val="single" w:sz="4" w:space="0" w:color="auto"/>
            <w:right w:val="single" w:sz="4" w:space="0" w:color="auto"/>
          </w:tcBorders>
          <w:noWrap/>
          <w:vAlign w:val="center"/>
          <w:hideMark/>
        </w:tcPr>
        <w:p w:rsidR="00E35A2B" w:rsidRPr="003F477D" w:rsidRDefault="00E82D77" w:rsidP="008E4928">
          <w:pPr>
            <w:spacing w:after="0" w:line="240" w:lineRule="auto"/>
            <w:jc w:val="center"/>
            <w:rPr>
              <w:szCs w:val="22"/>
              <w:lang w:eastAsia="sk-SK"/>
            </w:rPr>
          </w:pPr>
          <w:r>
            <w:rPr>
              <w:szCs w:val="22"/>
              <w:lang w:eastAsia="sk-SK"/>
            </w:rPr>
            <w:t>3</w:t>
          </w:r>
          <w:r w:rsidR="00E35A2B" w:rsidRPr="003F477D">
            <w:rPr>
              <w:szCs w:val="22"/>
              <w:lang w:eastAsia="sk-SK"/>
            </w:rPr>
            <w:t> </w:t>
          </w:r>
        </w:p>
      </w:tc>
      <w:tc>
        <w:tcPr>
          <w:tcW w:w="280" w:type="dxa"/>
          <w:tcBorders>
            <w:top w:val="single" w:sz="4" w:space="0" w:color="auto"/>
            <w:left w:val="nil"/>
            <w:bottom w:val="single" w:sz="4" w:space="0" w:color="auto"/>
            <w:right w:val="single" w:sz="4" w:space="0" w:color="auto"/>
          </w:tcBorders>
          <w:noWrap/>
          <w:vAlign w:val="center"/>
          <w:hideMark/>
        </w:tcPr>
        <w:p w:rsidR="00E35A2B" w:rsidRPr="003F477D" w:rsidRDefault="00E82D77" w:rsidP="008E4928">
          <w:pPr>
            <w:spacing w:after="0" w:line="240" w:lineRule="auto"/>
            <w:jc w:val="center"/>
            <w:rPr>
              <w:szCs w:val="22"/>
              <w:lang w:eastAsia="sk-SK"/>
            </w:rPr>
          </w:pPr>
          <w:r>
            <w:rPr>
              <w:szCs w:val="22"/>
              <w:lang w:eastAsia="sk-SK"/>
            </w:rPr>
            <w:t>6</w:t>
          </w:r>
          <w:r w:rsidR="00E35A2B" w:rsidRPr="003F477D">
            <w:rPr>
              <w:szCs w:val="22"/>
              <w:lang w:eastAsia="sk-SK"/>
            </w:rPr>
            <w:t> </w:t>
          </w:r>
        </w:p>
      </w:tc>
      <w:tc>
        <w:tcPr>
          <w:tcW w:w="280" w:type="dxa"/>
          <w:tcBorders>
            <w:top w:val="single" w:sz="4" w:space="0" w:color="auto"/>
            <w:left w:val="nil"/>
            <w:bottom w:val="single" w:sz="4" w:space="0" w:color="auto"/>
            <w:right w:val="single" w:sz="4" w:space="0" w:color="auto"/>
          </w:tcBorders>
          <w:noWrap/>
          <w:vAlign w:val="center"/>
          <w:hideMark/>
        </w:tcPr>
        <w:p w:rsidR="00E35A2B" w:rsidRPr="003F477D" w:rsidRDefault="00E35A2B" w:rsidP="008E4928">
          <w:pPr>
            <w:spacing w:after="0" w:line="240" w:lineRule="auto"/>
            <w:jc w:val="center"/>
            <w:rPr>
              <w:szCs w:val="22"/>
              <w:lang w:eastAsia="sk-SK"/>
            </w:rPr>
          </w:pPr>
          <w:r w:rsidRPr="003F477D">
            <w:rPr>
              <w:szCs w:val="22"/>
              <w:lang w:eastAsia="sk-SK"/>
            </w:rPr>
            <w:t> </w:t>
          </w:r>
          <w:r w:rsidR="00E82D77">
            <w:rPr>
              <w:szCs w:val="22"/>
              <w:lang w:eastAsia="sk-SK"/>
            </w:rPr>
            <w:t>9</w:t>
          </w:r>
        </w:p>
      </w:tc>
      <w:tc>
        <w:tcPr>
          <w:tcW w:w="280" w:type="dxa"/>
          <w:tcBorders>
            <w:top w:val="single" w:sz="4" w:space="0" w:color="auto"/>
            <w:left w:val="nil"/>
            <w:bottom w:val="single" w:sz="4" w:space="0" w:color="auto"/>
            <w:right w:val="single" w:sz="4" w:space="0" w:color="auto"/>
          </w:tcBorders>
          <w:noWrap/>
          <w:vAlign w:val="center"/>
          <w:hideMark/>
        </w:tcPr>
        <w:p w:rsidR="00E35A2B" w:rsidRPr="003F477D" w:rsidRDefault="00E35A2B" w:rsidP="008E4928">
          <w:pPr>
            <w:spacing w:after="0" w:line="240" w:lineRule="auto"/>
            <w:jc w:val="center"/>
            <w:rPr>
              <w:szCs w:val="22"/>
              <w:lang w:eastAsia="sk-SK"/>
            </w:rPr>
          </w:pPr>
          <w:r w:rsidRPr="003F477D">
            <w:rPr>
              <w:szCs w:val="22"/>
              <w:lang w:eastAsia="sk-SK"/>
            </w:rPr>
            <w:t> </w:t>
          </w:r>
          <w:r w:rsidR="00E82D77">
            <w:rPr>
              <w:szCs w:val="22"/>
              <w:lang w:eastAsia="sk-SK"/>
            </w:rPr>
            <w:t>9</w:t>
          </w:r>
        </w:p>
      </w:tc>
      <w:tc>
        <w:tcPr>
          <w:tcW w:w="280" w:type="dxa"/>
          <w:tcBorders>
            <w:top w:val="single" w:sz="4" w:space="0" w:color="auto"/>
            <w:left w:val="nil"/>
            <w:bottom w:val="single" w:sz="4" w:space="0" w:color="auto"/>
            <w:right w:val="single" w:sz="4" w:space="0" w:color="auto"/>
          </w:tcBorders>
          <w:noWrap/>
          <w:vAlign w:val="center"/>
          <w:hideMark/>
        </w:tcPr>
        <w:p w:rsidR="00E35A2B" w:rsidRPr="003F477D" w:rsidRDefault="00E82D77" w:rsidP="008E4928">
          <w:pPr>
            <w:spacing w:after="0" w:line="240" w:lineRule="auto"/>
            <w:jc w:val="center"/>
            <w:rPr>
              <w:szCs w:val="22"/>
              <w:lang w:eastAsia="sk-SK"/>
            </w:rPr>
          </w:pPr>
          <w:r>
            <w:rPr>
              <w:szCs w:val="22"/>
              <w:lang w:eastAsia="sk-SK"/>
            </w:rPr>
            <w:t>3</w:t>
          </w:r>
          <w:r w:rsidR="00E35A2B" w:rsidRPr="003F477D">
            <w:rPr>
              <w:szCs w:val="22"/>
              <w:lang w:eastAsia="sk-SK"/>
            </w:rPr>
            <w:t> </w:t>
          </w:r>
        </w:p>
      </w:tc>
    </w:tr>
  </w:tbl>
  <w:p w:rsidR="00E35A2B" w:rsidRPr="004268D2" w:rsidRDefault="00E35A2B" w:rsidP="00E04DF3">
    <w:pPr>
      <w:pStyle w:val="Hlavik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A2B" w:rsidRPr="004268D2" w:rsidRDefault="00E35A2B" w:rsidP="008E4928">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74C7A"/>
    <w:multiLevelType w:val="hybridMultilevel"/>
    <w:tmpl w:val="F846413C"/>
    <w:lvl w:ilvl="0" w:tplc="041B000F">
      <w:start w:val="1"/>
      <w:numFmt w:val="decimal"/>
      <w:lvlText w:val="%1."/>
      <w:lvlJc w:val="left"/>
      <w:pPr>
        <w:ind w:left="360" w:hanging="360"/>
      </w:pPr>
      <w:rPr>
        <w:rFonts w:cs="Times New Roman"/>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
    <w:nsid w:val="0BD77220"/>
    <w:multiLevelType w:val="hybridMultilevel"/>
    <w:tmpl w:val="2F32EDB8"/>
    <w:lvl w:ilvl="0" w:tplc="041B000F">
      <w:start w:val="1"/>
      <w:numFmt w:val="decimal"/>
      <w:lvlText w:val="%1."/>
      <w:lvlJc w:val="left"/>
      <w:pPr>
        <w:ind w:left="360" w:hanging="360"/>
      </w:pPr>
      <w:rPr>
        <w:rFonts w:cs="Times New Roman"/>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2">
    <w:nsid w:val="0C252BCD"/>
    <w:multiLevelType w:val="hybridMultilevel"/>
    <w:tmpl w:val="19F4F09E"/>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
    <w:nsid w:val="1DB14C03"/>
    <w:multiLevelType w:val="hybridMultilevel"/>
    <w:tmpl w:val="C890E334"/>
    <w:lvl w:ilvl="0" w:tplc="041B000F">
      <w:start w:val="1"/>
      <w:numFmt w:val="decimal"/>
      <w:lvlText w:val="%1."/>
      <w:lvlJc w:val="left"/>
      <w:pPr>
        <w:ind w:left="360" w:hanging="360"/>
      </w:pPr>
      <w:rPr>
        <w:rFonts w:cs="Times New Roman"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4">
    <w:nsid w:val="21D227D3"/>
    <w:multiLevelType w:val="hybridMultilevel"/>
    <w:tmpl w:val="DC36B692"/>
    <w:lvl w:ilvl="0" w:tplc="041B000F">
      <w:start w:val="1"/>
      <w:numFmt w:val="decimal"/>
      <w:lvlText w:val="%1."/>
      <w:lvlJc w:val="left"/>
      <w:pPr>
        <w:ind w:left="360" w:hanging="360"/>
      </w:pPr>
      <w:rPr>
        <w:rFonts w:cs="Times New Roman"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5">
    <w:nsid w:val="24A176D5"/>
    <w:multiLevelType w:val="hybridMultilevel"/>
    <w:tmpl w:val="9420FD24"/>
    <w:lvl w:ilvl="0" w:tplc="09B60DD2">
      <w:start w:val="12"/>
      <w:numFmt w:val="bullet"/>
      <w:lvlText w:val="-"/>
      <w:lvlJc w:val="left"/>
      <w:pPr>
        <w:ind w:left="720" w:hanging="360"/>
      </w:pPr>
      <w:rPr>
        <w:rFonts w:ascii="Arial Narrow" w:eastAsia="Times New Roman" w:hAnsi="Arial Narrow"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26C8798A"/>
    <w:multiLevelType w:val="hybridMultilevel"/>
    <w:tmpl w:val="003A2850"/>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7">
    <w:nsid w:val="293873D5"/>
    <w:multiLevelType w:val="hybridMultilevel"/>
    <w:tmpl w:val="B2DAFAE6"/>
    <w:lvl w:ilvl="0" w:tplc="248EBE6C">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8">
    <w:nsid w:val="434439C9"/>
    <w:multiLevelType w:val="hybridMultilevel"/>
    <w:tmpl w:val="387A2BC0"/>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9">
    <w:nsid w:val="729C0CA3"/>
    <w:multiLevelType w:val="hybridMultilevel"/>
    <w:tmpl w:val="19F4F09E"/>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0">
    <w:nsid w:val="750B7D3F"/>
    <w:multiLevelType w:val="hybridMultilevel"/>
    <w:tmpl w:val="3624693E"/>
    <w:lvl w:ilvl="0" w:tplc="2482DE0C">
      <w:start w:val="12"/>
      <w:numFmt w:val="bullet"/>
      <w:lvlText w:val="-"/>
      <w:lvlJc w:val="left"/>
      <w:pPr>
        <w:ind w:left="720" w:hanging="360"/>
      </w:pPr>
      <w:rPr>
        <w:rFonts w:ascii="Arial Narrow" w:eastAsia="Times New Roman" w:hAnsi="Arial Narrow"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75406DD7"/>
    <w:multiLevelType w:val="hybridMultilevel"/>
    <w:tmpl w:val="481EF9BC"/>
    <w:lvl w:ilvl="0" w:tplc="74A20B70">
      <w:start w:val="12"/>
      <w:numFmt w:val="bullet"/>
      <w:lvlText w:val="-"/>
      <w:lvlJc w:val="left"/>
      <w:pPr>
        <w:ind w:left="720" w:hanging="360"/>
      </w:pPr>
      <w:rPr>
        <w:rFonts w:ascii="Arial Narrow" w:eastAsia="Times New Roman" w:hAnsi="Arial Narrow"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nsid w:val="7E067F1C"/>
    <w:multiLevelType w:val="hybridMultilevel"/>
    <w:tmpl w:val="1514215C"/>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8"/>
  </w:num>
  <w:num w:numId="2">
    <w:abstractNumId w:val="7"/>
  </w:num>
  <w:num w:numId="3">
    <w:abstractNumId w:val="3"/>
  </w:num>
  <w:num w:numId="4">
    <w:abstractNumId w:val="4"/>
  </w:num>
  <w:num w:numId="5">
    <w:abstractNumId w:val="2"/>
  </w:num>
  <w:num w:numId="6">
    <w:abstractNumId w:val="9"/>
  </w:num>
  <w:num w:numId="7">
    <w:abstractNumId w:val="1"/>
  </w:num>
  <w:num w:numId="8">
    <w:abstractNumId w:val="0"/>
  </w:num>
  <w:num w:numId="9">
    <w:abstractNumId w:val="12"/>
  </w:num>
  <w:num w:numId="10">
    <w:abstractNumId w:val="6"/>
  </w:num>
  <w:num w:numId="11">
    <w:abstractNumId w:val="11"/>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FC2"/>
    <w:rsid w:val="0000458C"/>
    <w:rsid w:val="00014835"/>
    <w:rsid w:val="00016072"/>
    <w:rsid w:val="00025FD6"/>
    <w:rsid w:val="000266FD"/>
    <w:rsid w:val="0003344F"/>
    <w:rsid w:val="00037084"/>
    <w:rsid w:val="00041895"/>
    <w:rsid w:val="0004635C"/>
    <w:rsid w:val="0005176E"/>
    <w:rsid w:val="000649F6"/>
    <w:rsid w:val="00082070"/>
    <w:rsid w:val="00083A25"/>
    <w:rsid w:val="000856F9"/>
    <w:rsid w:val="0009723E"/>
    <w:rsid w:val="000A4A5A"/>
    <w:rsid w:val="000A7EE3"/>
    <w:rsid w:val="000B491B"/>
    <w:rsid w:val="000D22CE"/>
    <w:rsid w:val="000F0B9B"/>
    <w:rsid w:val="00107589"/>
    <w:rsid w:val="0012363C"/>
    <w:rsid w:val="00151C69"/>
    <w:rsid w:val="00152B74"/>
    <w:rsid w:val="00186CFF"/>
    <w:rsid w:val="001923C8"/>
    <w:rsid w:val="001A61FB"/>
    <w:rsid w:val="001A6B11"/>
    <w:rsid w:val="001B0831"/>
    <w:rsid w:val="001D5C39"/>
    <w:rsid w:val="001E03F2"/>
    <w:rsid w:val="001E6A7F"/>
    <w:rsid w:val="001F43A0"/>
    <w:rsid w:val="001F4417"/>
    <w:rsid w:val="001F5199"/>
    <w:rsid w:val="00211CF4"/>
    <w:rsid w:val="00223763"/>
    <w:rsid w:val="002351F7"/>
    <w:rsid w:val="002410BD"/>
    <w:rsid w:val="00244276"/>
    <w:rsid w:val="0025187B"/>
    <w:rsid w:val="00266CC9"/>
    <w:rsid w:val="002767C1"/>
    <w:rsid w:val="00281309"/>
    <w:rsid w:val="00290DD6"/>
    <w:rsid w:val="00292306"/>
    <w:rsid w:val="002A30A7"/>
    <w:rsid w:val="002A416F"/>
    <w:rsid w:val="002B61EE"/>
    <w:rsid w:val="002B7B1D"/>
    <w:rsid w:val="002D0376"/>
    <w:rsid w:val="002D372A"/>
    <w:rsid w:val="003071BE"/>
    <w:rsid w:val="00311795"/>
    <w:rsid w:val="00321FCD"/>
    <w:rsid w:val="00326AA0"/>
    <w:rsid w:val="003325F7"/>
    <w:rsid w:val="00344DB4"/>
    <w:rsid w:val="00363F47"/>
    <w:rsid w:val="0037431D"/>
    <w:rsid w:val="00390CFF"/>
    <w:rsid w:val="00395E72"/>
    <w:rsid w:val="003A0628"/>
    <w:rsid w:val="003C6761"/>
    <w:rsid w:val="003D38D7"/>
    <w:rsid w:val="003F13FB"/>
    <w:rsid w:val="003F477D"/>
    <w:rsid w:val="003F5EB5"/>
    <w:rsid w:val="00420380"/>
    <w:rsid w:val="004268D2"/>
    <w:rsid w:val="004304FF"/>
    <w:rsid w:val="0043376E"/>
    <w:rsid w:val="00457623"/>
    <w:rsid w:val="004576B8"/>
    <w:rsid w:val="00465A3F"/>
    <w:rsid w:val="00465E12"/>
    <w:rsid w:val="00473FE0"/>
    <w:rsid w:val="00490674"/>
    <w:rsid w:val="00496349"/>
    <w:rsid w:val="004A3783"/>
    <w:rsid w:val="004A5A13"/>
    <w:rsid w:val="004A6BBF"/>
    <w:rsid w:val="004C6614"/>
    <w:rsid w:val="004E2137"/>
    <w:rsid w:val="00512E8A"/>
    <w:rsid w:val="00522B17"/>
    <w:rsid w:val="00537F98"/>
    <w:rsid w:val="0054020D"/>
    <w:rsid w:val="00544F4D"/>
    <w:rsid w:val="005649E2"/>
    <w:rsid w:val="00572BD8"/>
    <w:rsid w:val="005852EB"/>
    <w:rsid w:val="005922FF"/>
    <w:rsid w:val="005A765F"/>
    <w:rsid w:val="005C4DA9"/>
    <w:rsid w:val="005D2F62"/>
    <w:rsid w:val="005D6688"/>
    <w:rsid w:val="005E3B59"/>
    <w:rsid w:val="00645466"/>
    <w:rsid w:val="00687B87"/>
    <w:rsid w:val="006960E0"/>
    <w:rsid w:val="006A4709"/>
    <w:rsid w:val="006A5428"/>
    <w:rsid w:val="006B42EC"/>
    <w:rsid w:val="006B5F4E"/>
    <w:rsid w:val="006C695D"/>
    <w:rsid w:val="006E4959"/>
    <w:rsid w:val="006E5B26"/>
    <w:rsid w:val="00704155"/>
    <w:rsid w:val="00741B22"/>
    <w:rsid w:val="007449B8"/>
    <w:rsid w:val="00746B7E"/>
    <w:rsid w:val="00756310"/>
    <w:rsid w:val="007575FB"/>
    <w:rsid w:val="00760D6D"/>
    <w:rsid w:val="00764E4C"/>
    <w:rsid w:val="00772363"/>
    <w:rsid w:val="00781E33"/>
    <w:rsid w:val="00782646"/>
    <w:rsid w:val="00796024"/>
    <w:rsid w:val="007A009C"/>
    <w:rsid w:val="007B2E0B"/>
    <w:rsid w:val="007C6EE9"/>
    <w:rsid w:val="007D4632"/>
    <w:rsid w:val="007D57BF"/>
    <w:rsid w:val="007E22E8"/>
    <w:rsid w:val="007E52A9"/>
    <w:rsid w:val="007F351A"/>
    <w:rsid w:val="00805654"/>
    <w:rsid w:val="00840BF0"/>
    <w:rsid w:val="00847433"/>
    <w:rsid w:val="00851D99"/>
    <w:rsid w:val="008725BC"/>
    <w:rsid w:val="008875A1"/>
    <w:rsid w:val="00891F08"/>
    <w:rsid w:val="008C0E76"/>
    <w:rsid w:val="008E284C"/>
    <w:rsid w:val="008E4928"/>
    <w:rsid w:val="00900BE9"/>
    <w:rsid w:val="00912D01"/>
    <w:rsid w:val="00934878"/>
    <w:rsid w:val="009360C8"/>
    <w:rsid w:val="009463F6"/>
    <w:rsid w:val="009731CC"/>
    <w:rsid w:val="00984260"/>
    <w:rsid w:val="00991D9F"/>
    <w:rsid w:val="009A1BB7"/>
    <w:rsid w:val="009B1FE4"/>
    <w:rsid w:val="009B3A55"/>
    <w:rsid w:val="009C21AB"/>
    <w:rsid w:val="009C2595"/>
    <w:rsid w:val="009C2878"/>
    <w:rsid w:val="009D03E7"/>
    <w:rsid w:val="009E240F"/>
    <w:rsid w:val="009F0A29"/>
    <w:rsid w:val="009F39E7"/>
    <w:rsid w:val="00A02BC9"/>
    <w:rsid w:val="00A30197"/>
    <w:rsid w:val="00A533B1"/>
    <w:rsid w:val="00A55BDF"/>
    <w:rsid w:val="00A62542"/>
    <w:rsid w:val="00A657E1"/>
    <w:rsid w:val="00A8025E"/>
    <w:rsid w:val="00A84F37"/>
    <w:rsid w:val="00AB03FB"/>
    <w:rsid w:val="00AB4E8A"/>
    <w:rsid w:val="00B5583E"/>
    <w:rsid w:val="00B6221B"/>
    <w:rsid w:val="00B6262B"/>
    <w:rsid w:val="00B7696D"/>
    <w:rsid w:val="00B80DB6"/>
    <w:rsid w:val="00B86FC2"/>
    <w:rsid w:val="00C04782"/>
    <w:rsid w:val="00C13B7E"/>
    <w:rsid w:val="00C270D3"/>
    <w:rsid w:val="00C56862"/>
    <w:rsid w:val="00C6795C"/>
    <w:rsid w:val="00C83BBD"/>
    <w:rsid w:val="00C93A1A"/>
    <w:rsid w:val="00CA18BB"/>
    <w:rsid w:val="00CA4B07"/>
    <w:rsid w:val="00CD280F"/>
    <w:rsid w:val="00CF3093"/>
    <w:rsid w:val="00D031EE"/>
    <w:rsid w:val="00D055BD"/>
    <w:rsid w:val="00D102FA"/>
    <w:rsid w:val="00D210B5"/>
    <w:rsid w:val="00D21713"/>
    <w:rsid w:val="00D3362A"/>
    <w:rsid w:val="00D41310"/>
    <w:rsid w:val="00D615E8"/>
    <w:rsid w:val="00D63D82"/>
    <w:rsid w:val="00D9007D"/>
    <w:rsid w:val="00DB1EA0"/>
    <w:rsid w:val="00DC066D"/>
    <w:rsid w:val="00DD0855"/>
    <w:rsid w:val="00DD6981"/>
    <w:rsid w:val="00DE0D81"/>
    <w:rsid w:val="00DE76EE"/>
    <w:rsid w:val="00E04DF3"/>
    <w:rsid w:val="00E061B4"/>
    <w:rsid w:val="00E100EF"/>
    <w:rsid w:val="00E109E2"/>
    <w:rsid w:val="00E2186D"/>
    <w:rsid w:val="00E22FEE"/>
    <w:rsid w:val="00E33704"/>
    <w:rsid w:val="00E33912"/>
    <w:rsid w:val="00E35A2B"/>
    <w:rsid w:val="00E66ECB"/>
    <w:rsid w:val="00E7732E"/>
    <w:rsid w:val="00E82D77"/>
    <w:rsid w:val="00E916CF"/>
    <w:rsid w:val="00E94D7D"/>
    <w:rsid w:val="00EA0E90"/>
    <w:rsid w:val="00EA41E2"/>
    <w:rsid w:val="00EB415C"/>
    <w:rsid w:val="00EB51C5"/>
    <w:rsid w:val="00EB5202"/>
    <w:rsid w:val="00EC561A"/>
    <w:rsid w:val="00EE7DA7"/>
    <w:rsid w:val="00EF276E"/>
    <w:rsid w:val="00EF5677"/>
    <w:rsid w:val="00EF63EA"/>
    <w:rsid w:val="00F007D1"/>
    <w:rsid w:val="00F15121"/>
    <w:rsid w:val="00F16363"/>
    <w:rsid w:val="00F342AD"/>
    <w:rsid w:val="00F44A24"/>
    <w:rsid w:val="00F47885"/>
    <w:rsid w:val="00F54CD1"/>
    <w:rsid w:val="00F732EB"/>
    <w:rsid w:val="00FB290D"/>
    <w:rsid w:val="00FC1ACF"/>
    <w:rsid w:val="00FD1740"/>
    <w:rsid w:val="00FD2102"/>
    <w:rsid w:val="00FD5399"/>
    <w:rsid w:val="00FE3D62"/>
    <w:rsid w:val="00FE50D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Times New Roman" w:hAnsi="Arial Narrow" w:cs="Arial Narrow"/>
        <w:sz w:val="22"/>
        <w:szCs w:val="22"/>
        <w:lang w:val="sk-SK"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Pr>
      <w:rFonts w:cs="Times New Roman"/>
      <w:szCs w:val="36"/>
    </w:rPr>
  </w:style>
  <w:style w:type="paragraph" w:styleId="Nadpis1">
    <w:name w:val="heading 1"/>
    <w:basedOn w:val="Normlny"/>
    <w:next w:val="Normlny"/>
    <w:link w:val="Nadpis1Char"/>
    <w:uiPriority w:val="99"/>
    <w:qFormat/>
    <w:rsid w:val="0003344F"/>
    <w:pPr>
      <w:keepNext/>
      <w:spacing w:before="240" w:after="60" w:line="240" w:lineRule="auto"/>
      <w:outlineLvl w:val="0"/>
    </w:pPr>
    <w:rPr>
      <w:rFonts w:ascii="Cambria" w:hAnsi="Cambria"/>
      <w:b/>
      <w:bCs/>
      <w:kern w:val="32"/>
      <w:sz w:val="32"/>
      <w:szCs w:val="32"/>
    </w:rPr>
  </w:style>
  <w:style w:type="paragraph" w:styleId="Nadpis2">
    <w:name w:val="heading 2"/>
    <w:basedOn w:val="Normlny"/>
    <w:next w:val="Normlny"/>
    <w:link w:val="Nadpis2Char"/>
    <w:uiPriority w:val="99"/>
    <w:semiHidden/>
    <w:unhideWhenUsed/>
    <w:qFormat/>
    <w:rsid w:val="0003344F"/>
    <w:pPr>
      <w:keepNext/>
      <w:spacing w:before="240" w:after="60" w:line="240" w:lineRule="auto"/>
      <w:outlineLvl w:val="1"/>
    </w:pPr>
    <w:rPr>
      <w:rFonts w:ascii="Cambria" w:hAnsi="Cambria"/>
      <w:b/>
      <w:bCs/>
      <w:i/>
      <w:iCs/>
      <w:sz w:val="28"/>
      <w:szCs w:val="28"/>
    </w:rPr>
  </w:style>
  <w:style w:type="paragraph" w:styleId="Nadpis3">
    <w:name w:val="heading 3"/>
    <w:basedOn w:val="Normlny"/>
    <w:next w:val="Normlny"/>
    <w:link w:val="Nadpis3Char"/>
    <w:uiPriority w:val="99"/>
    <w:semiHidden/>
    <w:unhideWhenUsed/>
    <w:qFormat/>
    <w:rsid w:val="0003344F"/>
    <w:pPr>
      <w:keepNext/>
      <w:spacing w:before="240" w:after="60" w:line="240" w:lineRule="auto"/>
      <w:outlineLvl w:val="2"/>
    </w:pPr>
    <w:rPr>
      <w:rFonts w:ascii="Cambria" w:hAnsi="Cambria"/>
      <w:b/>
      <w:bCs/>
      <w:sz w:val="26"/>
      <w:szCs w:val="26"/>
    </w:rPr>
  </w:style>
  <w:style w:type="paragraph" w:styleId="Nadpis4">
    <w:name w:val="heading 4"/>
    <w:basedOn w:val="Normlny"/>
    <w:next w:val="Normlny"/>
    <w:link w:val="Nadpis4Char"/>
    <w:uiPriority w:val="99"/>
    <w:semiHidden/>
    <w:unhideWhenUsed/>
    <w:qFormat/>
    <w:rsid w:val="0003344F"/>
    <w:pPr>
      <w:keepNext/>
      <w:spacing w:before="240" w:after="60" w:line="240" w:lineRule="auto"/>
      <w:outlineLvl w:val="3"/>
    </w:pPr>
    <w:rPr>
      <w:b/>
      <w:bCs/>
      <w:sz w:val="28"/>
      <w:szCs w:val="28"/>
    </w:rPr>
  </w:style>
  <w:style w:type="paragraph" w:styleId="Nadpis5">
    <w:name w:val="heading 5"/>
    <w:basedOn w:val="Normlny"/>
    <w:next w:val="Normlny"/>
    <w:link w:val="Nadpis5Char"/>
    <w:uiPriority w:val="99"/>
    <w:semiHidden/>
    <w:unhideWhenUsed/>
    <w:qFormat/>
    <w:rsid w:val="0003344F"/>
    <w:pPr>
      <w:spacing w:before="240" w:after="60" w:line="240" w:lineRule="auto"/>
      <w:outlineLvl w:val="4"/>
    </w:pPr>
    <w:rPr>
      <w:b/>
      <w:bCs/>
      <w:i/>
      <w:iCs/>
      <w:sz w:val="26"/>
      <w:szCs w:val="26"/>
    </w:rPr>
  </w:style>
  <w:style w:type="paragraph" w:styleId="Nadpis6">
    <w:name w:val="heading 6"/>
    <w:basedOn w:val="Normlny"/>
    <w:next w:val="Normlny"/>
    <w:link w:val="Nadpis6Char"/>
    <w:uiPriority w:val="99"/>
    <w:semiHidden/>
    <w:unhideWhenUsed/>
    <w:qFormat/>
    <w:rsid w:val="0003344F"/>
    <w:pPr>
      <w:spacing w:before="240" w:after="60" w:line="240" w:lineRule="auto"/>
      <w:outlineLvl w:val="5"/>
    </w:pPr>
    <w:rPr>
      <w:b/>
      <w:bCs/>
      <w:szCs w:val="22"/>
    </w:rPr>
  </w:style>
  <w:style w:type="paragraph" w:styleId="Nadpis7">
    <w:name w:val="heading 7"/>
    <w:basedOn w:val="Normlny"/>
    <w:next w:val="Normlny"/>
    <w:link w:val="Nadpis7Char"/>
    <w:uiPriority w:val="99"/>
    <w:semiHidden/>
    <w:unhideWhenUsed/>
    <w:qFormat/>
    <w:rsid w:val="0003344F"/>
    <w:pPr>
      <w:spacing w:before="240" w:after="60" w:line="240" w:lineRule="auto"/>
      <w:outlineLvl w:val="6"/>
    </w:pPr>
    <w:rPr>
      <w:szCs w:val="24"/>
    </w:rPr>
  </w:style>
  <w:style w:type="paragraph" w:styleId="Nadpis8">
    <w:name w:val="heading 8"/>
    <w:basedOn w:val="Normlny"/>
    <w:next w:val="Normlny"/>
    <w:link w:val="Nadpis8Char"/>
    <w:uiPriority w:val="99"/>
    <w:semiHidden/>
    <w:unhideWhenUsed/>
    <w:qFormat/>
    <w:rsid w:val="0003344F"/>
    <w:pPr>
      <w:spacing w:before="240" w:after="60" w:line="240" w:lineRule="auto"/>
      <w:outlineLvl w:val="7"/>
    </w:pPr>
    <w:rPr>
      <w:i/>
      <w:iCs/>
      <w:szCs w:val="24"/>
    </w:rPr>
  </w:style>
  <w:style w:type="paragraph" w:styleId="Nadpis9">
    <w:name w:val="heading 9"/>
    <w:basedOn w:val="Normlny"/>
    <w:next w:val="Normlny"/>
    <w:link w:val="Nadpis9Char"/>
    <w:uiPriority w:val="99"/>
    <w:semiHidden/>
    <w:unhideWhenUsed/>
    <w:qFormat/>
    <w:rsid w:val="0003344F"/>
    <w:pPr>
      <w:spacing w:before="240" w:after="60" w:line="240" w:lineRule="auto"/>
      <w:outlineLvl w:val="8"/>
    </w:pPr>
    <w:rPr>
      <w:rFonts w:ascii="Cambria" w:hAnsi="Cambria"/>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locked/>
    <w:rsid w:val="0003344F"/>
    <w:rPr>
      <w:rFonts w:ascii="Cambria" w:hAnsi="Cambria" w:cs="Times New Roman"/>
      <w:b/>
      <w:bCs/>
      <w:kern w:val="32"/>
      <w:sz w:val="32"/>
      <w:szCs w:val="32"/>
    </w:rPr>
  </w:style>
  <w:style w:type="character" w:customStyle="1" w:styleId="Nadpis2Char">
    <w:name w:val="Nadpis 2 Char"/>
    <w:basedOn w:val="Predvolenpsmoodseku"/>
    <w:link w:val="Nadpis2"/>
    <w:uiPriority w:val="99"/>
    <w:semiHidden/>
    <w:locked/>
    <w:rsid w:val="0003344F"/>
    <w:rPr>
      <w:rFonts w:ascii="Cambria" w:hAnsi="Cambria" w:cs="Times New Roman"/>
      <w:b/>
      <w:bCs/>
      <w:i/>
      <w:iCs/>
      <w:sz w:val="28"/>
      <w:szCs w:val="28"/>
    </w:rPr>
  </w:style>
  <w:style w:type="character" w:customStyle="1" w:styleId="Nadpis3Char">
    <w:name w:val="Nadpis 3 Char"/>
    <w:basedOn w:val="Predvolenpsmoodseku"/>
    <w:link w:val="Nadpis3"/>
    <w:uiPriority w:val="99"/>
    <w:semiHidden/>
    <w:locked/>
    <w:rsid w:val="0003344F"/>
    <w:rPr>
      <w:rFonts w:ascii="Cambria" w:hAnsi="Cambria" w:cs="Times New Roman"/>
      <w:b/>
      <w:bCs/>
      <w:sz w:val="26"/>
      <w:szCs w:val="26"/>
    </w:rPr>
  </w:style>
  <w:style w:type="character" w:customStyle="1" w:styleId="Nadpis4Char">
    <w:name w:val="Nadpis 4 Char"/>
    <w:basedOn w:val="Predvolenpsmoodseku"/>
    <w:link w:val="Nadpis4"/>
    <w:uiPriority w:val="99"/>
    <w:semiHidden/>
    <w:locked/>
    <w:rsid w:val="0003344F"/>
    <w:rPr>
      <w:rFonts w:eastAsia="Times New Roman" w:cs="Times New Roman"/>
      <w:b/>
      <w:bCs/>
      <w:sz w:val="28"/>
      <w:szCs w:val="28"/>
    </w:rPr>
  </w:style>
  <w:style w:type="character" w:customStyle="1" w:styleId="Nadpis5Char">
    <w:name w:val="Nadpis 5 Char"/>
    <w:basedOn w:val="Predvolenpsmoodseku"/>
    <w:link w:val="Nadpis5"/>
    <w:uiPriority w:val="99"/>
    <w:semiHidden/>
    <w:locked/>
    <w:rsid w:val="0003344F"/>
    <w:rPr>
      <w:rFonts w:eastAsia="Times New Roman" w:cs="Times New Roman"/>
      <w:b/>
      <w:bCs/>
      <w:i/>
      <w:iCs/>
      <w:sz w:val="26"/>
      <w:szCs w:val="26"/>
    </w:rPr>
  </w:style>
  <w:style w:type="character" w:customStyle="1" w:styleId="Nadpis6Char">
    <w:name w:val="Nadpis 6 Char"/>
    <w:basedOn w:val="Predvolenpsmoodseku"/>
    <w:link w:val="Nadpis6"/>
    <w:uiPriority w:val="99"/>
    <w:semiHidden/>
    <w:locked/>
    <w:rsid w:val="0003344F"/>
    <w:rPr>
      <w:rFonts w:eastAsia="Times New Roman" w:cs="Times New Roman"/>
      <w:b/>
      <w:bCs/>
      <w:sz w:val="22"/>
      <w:szCs w:val="22"/>
    </w:rPr>
  </w:style>
  <w:style w:type="character" w:customStyle="1" w:styleId="Nadpis7Char">
    <w:name w:val="Nadpis 7 Char"/>
    <w:basedOn w:val="Predvolenpsmoodseku"/>
    <w:link w:val="Nadpis7"/>
    <w:uiPriority w:val="99"/>
    <w:semiHidden/>
    <w:locked/>
    <w:rsid w:val="0003344F"/>
    <w:rPr>
      <w:rFonts w:eastAsia="Times New Roman" w:cs="Times New Roman"/>
      <w:sz w:val="24"/>
      <w:szCs w:val="24"/>
    </w:rPr>
  </w:style>
  <w:style w:type="character" w:customStyle="1" w:styleId="Nadpis8Char">
    <w:name w:val="Nadpis 8 Char"/>
    <w:basedOn w:val="Predvolenpsmoodseku"/>
    <w:link w:val="Nadpis8"/>
    <w:uiPriority w:val="99"/>
    <w:semiHidden/>
    <w:locked/>
    <w:rsid w:val="0003344F"/>
    <w:rPr>
      <w:rFonts w:eastAsia="Times New Roman" w:cs="Times New Roman"/>
      <w:i/>
      <w:iCs/>
      <w:sz w:val="24"/>
      <w:szCs w:val="24"/>
    </w:rPr>
  </w:style>
  <w:style w:type="character" w:customStyle="1" w:styleId="Nadpis9Char">
    <w:name w:val="Nadpis 9 Char"/>
    <w:basedOn w:val="Predvolenpsmoodseku"/>
    <w:link w:val="Nadpis9"/>
    <w:uiPriority w:val="99"/>
    <w:semiHidden/>
    <w:locked/>
    <w:rsid w:val="0003344F"/>
    <w:rPr>
      <w:rFonts w:ascii="Cambria" w:hAnsi="Cambria" w:cs="Times New Roman"/>
      <w:sz w:val="22"/>
      <w:szCs w:val="22"/>
    </w:rPr>
  </w:style>
  <w:style w:type="table" w:styleId="Mriekatabuky">
    <w:name w:val="Table Grid"/>
    <w:basedOn w:val="Normlnatabuka"/>
    <w:uiPriority w:val="99"/>
    <w:rsid w:val="00B86FC2"/>
    <w:pPr>
      <w:spacing w:after="0" w:line="240" w:lineRule="auto"/>
    </w:pPr>
    <w:rPr>
      <w:rFonts w:cs="Times New Roman"/>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lavika">
    <w:name w:val="header"/>
    <w:basedOn w:val="Normlny"/>
    <w:link w:val="HlavikaChar"/>
    <w:uiPriority w:val="99"/>
    <w:unhideWhenUsed/>
    <w:rsid w:val="00107589"/>
    <w:pPr>
      <w:tabs>
        <w:tab w:val="center" w:pos="4536"/>
        <w:tab w:val="right" w:pos="9072"/>
      </w:tabs>
      <w:spacing w:after="0" w:line="240" w:lineRule="auto"/>
    </w:pPr>
  </w:style>
  <w:style w:type="character" w:customStyle="1" w:styleId="HlavikaChar">
    <w:name w:val="Hlavička Char"/>
    <w:basedOn w:val="Predvolenpsmoodseku"/>
    <w:link w:val="Hlavika"/>
    <w:uiPriority w:val="99"/>
    <w:locked/>
    <w:rsid w:val="00107589"/>
    <w:rPr>
      <w:rFonts w:cs="Times New Roman"/>
    </w:rPr>
  </w:style>
  <w:style w:type="paragraph" w:styleId="Pta">
    <w:name w:val="footer"/>
    <w:basedOn w:val="Normlny"/>
    <w:link w:val="PtaChar"/>
    <w:uiPriority w:val="99"/>
    <w:unhideWhenUsed/>
    <w:rsid w:val="00107589"/>
    <w:pPr>
      <w:tabs>
        <w:tab w:val="center" w:pos="4536"/>
        <w:tab w:val="right" w:pos="9072"/>
      </w:tabs>
      <w:spacing w:after="0" w:line="240" w:lineRule="auto"/>
    </w:pPr>
  </w:style>
  <w:style w:type="character" w:customStyle="1" w:styleId="PtaChar">
    <w:name w:val="Päta Char"/>
    <w:basedOn w:val="Predvolenpsmoodseku"/>
    <w:link w:val="Pta"/>
    <w:uiPriority w:val="99"/>
    <w:locked/>
    <w:rsid w:val="00107589"/>
    <w:rPr>
      <w:rFonts w:cs="Times New Roman"/>
    </w:rPr>
  </w:style>
  <w:style w:type="character" w:customStyle="1" w:styleId="TextpoznmkypodiarouChar">
    <w:name w:val="Text poznámky pod čiarou Char"/>
    <w:basedOn w:val="Predvolenpsmoodseku"/>
    <w:link w:val="Textpoznmkypodiarou"/>
    <w:uiPriority w:val="99"/>
    <w:semiHidden/>
    <w:locked/>
    <w:rsid w:val="0003344F"/>
    <w:rPr>
      <w:rFonts w:ascii="Times New Roman" w:hAnsi="Times New Roman" w:cs="Times New Roman"/>
      <w:sz w:val="20"/>
      <w:szCs w:val="20"/>
      <w:lang w:val="x-none" w:eastAsia="cs-CZ"/>
    </w:rPr>
  </w:style>
  <w:style w:type="paragraph" w:styleId="Textpoznmkypodiarou">
    <w:name w:val="footnote text"/>
    <w:basedOn w:val="Normlny"/>
    <w:link w:val="TextpoznmkypodiarouChar"/>
    <w:uiPriority w:val="99"/>
    <w:semiHidden/>
    <w:unhideWhenUsed/>
    <w:rsid w:val="0003344F"/>
    <w:pPr>
      <w:spacing w:after="0" w:line="240" w:lineRule="auto"/>
    </w:pPr>
    <w:rPr>
      <w:rFonts w:ascii="Times New Roman" w:hAnsi="Times New Roman"/>
      <w:sz w:val="20"/>
      <w:szCs w:val="20"/>
      <w:lang w:eastAsia="cs-CZ"/>
    </w:rPr>
  </w:style>
  <w:style w:type="character" w:customStyle="1" w:styleId="TextpoznmkypodiarouChar1">
    <w:name w:val="Text poznámky pod čiarou Char1"/>
    <w:basedOn w:val="Predvolenpsmoodseku"/>
    <w:uiPriority w:val="99"/>
    <w:semiHidden/>
    <w:rPr>
      <w:rFonts w:cs="Times New Roman"/>
      <w:sz w:val="20"/>
      <w:szCs w:val="20"/>
    </w:rPr>
  </w:style>
  <w:style w:type="character" w:customStyle="1" w:styleId="TextpoznmkypodiarouChar136">
    <w:name w:val="Text poznámky pod čiarou Char136"/>
    <w:basedOn w:val="Predvolenpsmoodseku"/>
    <w:uiPriority w:val="99"/>
    <w:semiHidden/>
    <w:rPr>
      <w:rFonts w:cs="Times New Roman"/>
      <w:sz w:val="20"/>
      <w:szCs w:val="20"/>
    </w:rPr>
  </w:style>
  <w:style w:type="character" w:customStyle="1" w:styleId="TextpoznmkypodiarouChar135">
    <w:name w:val="Text poznámky pod čiarou Char135"/>
    <w:basedOn w:val="Predvolenpsmoodseku"/>
    <w:uiPriority w:val="99"/>
    <w:semiHidden/>
    <w:rPr>
      <w:rFonts w:cs="Times New Roman"/>
      <w:sz w:val="20"/>
      <w:szCs w:val="20"/>
    </w:rPr>
  </w:style>
  <w:style w:type="character" w:customStyle="1" w:styleId="TextpoznmkypodiarouChar134">
    <w:name w:val="Text poznámky pod čiarou Char134"/>
    <w:basedOn w:val="Predvolenpsmoodseku"/>
    <w:uiPriority w:val="99"/>
    <w:semiHidden/>
    <w:rPr>
      <w:rFonts w:cs="Times New Roman"/>
      <w:sz w:val="20"/>
      <w:szCs w:val="20"/>
    </w:rPr>
  </w:style>
  <w:style w:type="character" w:customStyle="1" w:styleId="TextpoznmkypodiarouChar133">
    <w:name w:val="Text poznámky pod čiarou Char133"/>
    <w:basedOn w:val="Predvolenpsmoodseku"/>
    <w:uiPriority w:val="99"/>
    <w:semiHidden/>
    <w:rPr>
      <w:rFonts w:cs="Times New Roman"/>
      <w:sz w:val="20"/>
      <w:szCs w:val="20"/>
    </w:rPr>
  </w:style>
  <w:style w:type="character" w:customStyle="1" w:styleId="TextpoznmkypodiarouChar132">
    <w:name w:val="Text poznámky pod čiarou Char132"/>
    <w:basedOn w:val="Predvolenpsmoodseku"/>
    <w:uiPriority w:val="99"/>
    <w:semiHidden/>
    <w:rPr>
      <w:rFonts w:cs="Times New Roman"/>
      <w:sz w:val="20"/>
      <w:szCs w:val="20"/>
    </w:rPr>
  </w:style>
  <w:style w:type="character" w:customStyle="1" w:styleId="TextpoznmkypodiarouChar131">
    <w:name w:val="Text poznámky pod čiarou Char131"/>
    <w:basedOn w:val="Predvolenpsmoodseku"/>
    <w:uiPriority w:val="99"/>
    <w:semiHidden/>
    <w:rPr>
      <w:rFonts w:cs="Times New Roman"/>
      <w:sz w:val="20"/>
      <w:szCs w:val="20"/>
    </w:rPr>
  </w:style>
  <w:style w:type="character" w:customStyle="1" w:styleId="TextpoznmkypodiarouChar130">
    <w:name w:val="Text poznámky pod čiarou Char130"/>
    <w:basedOn w:val="Predvolenpsmoodseku"/>
    <w:uiPriority w:val="99"/>
    <w:semiHidden/>
    <w:rPr>
      <w:rFonts w:cs="Times New Roman"/>
      <w:sz w:val="20"/>
      <w:szCs w:val="20"/>
    </w:rPr>
  </w:style>
  <w:style w:type="character" w:customStyle="1" w:styleId="TextpoznmkypodiarouChar129">
    <w:name w:val="Text poznámky pod čiarou Char129"/>
    <w:basedOn w:val="Predvolenpsmoodseku"/>
    <w:uiPriority w:val="99"/>
    <w:semiHidden/>
    <w:rPr>
      <w:rFonts w:cs="Times New Roman"/>
      <w:sz w:val="20"/>
      <w:szCs w:val="20"/>
    </w:rPr>
  </w:style>
  <w:style w:type="character" w:customStyle="1" w:styleId="TextpoznmkypodiarouChar128">
    <w:name w:val="Text poznámky pod čiarou Char128"/>
    <w:basedOn w:val="Predvolenpsmoodseku"/>
    <w:uiPriority w:val="99"/>
    <w:semiHidden/>
    <w:rPr>
      <w:rFonts w:cs="Times New Roman"/>
      <w:sz w:val="20"/>
      <w:szCs w:val="20"/>
    </w:rPr>
  </w:style>
  <w:style w:type="character" w:customStyle="1" w:styleId="TextpoznmkypodiarouChar127">
    <w:name w:val="Text poznámky pod čiarou Char127"/>
    <w:basedOn w:val="Predvolenpsmoodseku"/>
    <w:uiPriority w:val="99"/>
    <w:semiHidden/>
    <w:rPr>
      <w:rFonts w:cs="Times New Roman"/>
      <w:sz w:val="20"/>
      <w:szCs w:val="20"/>
    </w:rPr>
  </w:style>
  <w:style w:type="character" w:customStyle="1" w:styleId="TextpoznmkypodiarouChar126">
    <w:name w:val="Text poznámky pod čiarou Char126"/>
    <w:basedOn w:val="Predvolenpsmoodseku"/>
    <w:uiPriority w:val="99"/>
    <w:semiHidden/>
    <w:rPr>
      <w:rFonts w:cs="Times New Roman"/>
      <w:sz w:val="20"/>
      <w:szCs w:val="20"/>
    </w:rPr>
  </w:style>
  <w:style w:type="character" w:customStyle="1" w:styleId="TextpoznmkypodiarouChar125">
    <w:name w:val="Text poznámky pod čiarou Char125"/>
    <w:basedOn w:val="Predvolenpsmoodseku"/>
    <w:uiPriority w:val="99"/>
    <w:semiHidden/>
    <w:rPr>
      <w:rFonts w:cs="Times New Roman"/>
      <w:sz w:val="20"/>
      <w:szCs w:val="20"/>
    </w:rPr>
  </w:style>
  <w:style w:type="character" w:customStyle="1" w:styleId="TextpoznmkypodiarouChar124">
    <w:name w:val="Text poznámky pod čiarou Char124"/>
    <w:basedOn w:val="Predvolenpsmoodseku"/>
    <w:uiPriority w:val="99"/>
    <w:semiHidden/>
    <w:rPr>
      <w:rFonts w:cs="Times New Roman"/>
      <w:sz w:val="20"/>
      <w:szCs w:val="20"/>
    </w:rPr>
  </w:style>
  <w:style w:type="character" w:customStyle="1" w:styleId="TextpoznmkypodiarouChar123">
    <w:name w:val="Text poznámky pod čiarou Char123"/>
    <w:basedOn w:val="Predvolenpsmoodseku"/>
    <w:uiPriority w:val="99"/>
    <w:semiHidden/>
    <w:rPr>
      <w:rFonts w:cs="Times New Roman"/>
      <w:sz w:val="20"/>
      <w:szCs w:val="20"/>
    </w:rPr>
  </w:style>
  <w:style w:type="character" w:customStyle="1" w:styleId="TextpoznmkypodiarouChar122">
    <w:name w:val="Text poznámky pod čiarou Char122"/>
    <w:basedOn w:val="Predvolenpsmoodseku"/>
    <w:uiPriority w:val="99"/>
    <w:semiHidden/>
    <w:rPr>
      <w:rFonts w:cs="Times New Roman"/>
      <w:sz w:val="20"/>
      <w:szCs w:val="20"/>
    </w:rPr>
  </w:style>
  <w:style w:type="character" w:customStyle="1" w:styleId="TextpoznmkypodiarouChar121">
    <w:name w:val="Text poznámky pod čiarou Char121"/>
    <w:basedOn w:val="Predvolenpsmoodseku"/>
    <w:uiPriority w:val="99"/>
    <w:semiHidden/>
    <w:rPr>
      <w:rFonts w:cs="Times New Roman"/>
      <w:sz w:val="20"/>
      <w:szCs w:val="20"/>
    </w:rPr>
  </w:style>
  <w:style w:type="character" w:customStyle="1" w:styleId="TextpoznmkypodiarouChar120">
    <w:name w:val="Text poznámky pod čiarou Char120"/>
    <w:basedOn w:val="Predvolenpsmoodseku"/>
    <w:uiPriority w:val="99"/>
    <w:semiHidden/>
    <w:rPr>
      <w:rFonts w:cs="Times New Roman"/>
      <w:sz w:val="20"/>
      <w:szCs w:val="20"/>
    </w:rPr>
  </w:style>
  <w:style w:type="character" w:customStyle="1" w:styleId="TextpoznmkypodiarouChar119">
    <w:name w:val="Text poznámky pod čiarou Char119"/>
    <w:basedOn w:val="Predvolenpsmoodseku"/>
    <w:uiPriority w:val="99"/>
    <w:semiHidden/>
    <w:rPr>
      <w:rFonts w:cs="Times New Roman"/>
      <w:sz w:val="20"/>
      <w:szCs w:val="20"/>
    </w:rPr>
  </w:style>
  <w:style w:type="character" w:customStyle="1" w:styleId="TextpoznmkypodiarouChar118">
    <w:name w:val="Text poznámky pod čiarou Char118"/>
    <w:basedOn w:val="Predvolenpsmoodseku"/>
    <w:uiPriority w:val="99"/>
    <w:semiHidden/>
    <w:rPr>
      <w:rFonts w:cs="Times New Roman"/>
      <w:sz w:val="20"/>
      <w:szCs w:val="20"/>
    </w:rPr>
  </w:style>
  <w:style w:type="character" w:customStyle="1" w:styleId="TextpoznmkypodiarouChar117">
    <w:name w:val="Text poznámky pod čiarou Char117"/>
    <w:basedOn w:val="Predvolenpsmoodseku"/>
    <w:uiPriority w:val="99"/>
    <w:semiHidden/>
    <w:rPr>
      <w:rFonts w:cs="Times New Roman"/>
      <w:sz w:val="20"/>
      <w:szCs w:val="20"/>
    </w:rPr>
  </w:style>
  <w:style w:type="character" w:customStyle="1" w:styleId="TextpoznmkypodiarouChar116">
    <w:name w:val="Text poznámky pod čiarou Char116"/>
    <w:basedOn w:val="Predvolenpsmoodseku"/>
    <w:uiPriority w:val="99"/>
    <w:semiHidden/>
    <w:rPr>
      <w:rFonts w:cs="Times New Roman"/>
      <w:sz w:val="20"/>
      <w:szCs w:val="20"/>
    </w:rPr>
  </w:style>
  <w:style w:type="character" w:customStyle="1" w:styleId="TextpoznmkypodiarouChar115">
    <w:name w:val="Text poznámky pod čiarou Char115"/>
    <w:basedOn w:val="Predvolenpsmoodseku"/>
    <w:uiPriority w:val="99"/>
    <w:semiHidden/>
    <w:rPr>
      <w:rFonts w:cs="Times New Roman"/>
      <w:sz w:val="20"/>
      <w:szCs w:val="20"/>
    </w:rPr>
  </w:style>
  <w:style w:type="character" w:customStyle="1" w:styleId="TextpoznmkypodiarouChar114">
    <w:name w:val="Text poznámky pod čiarou Char114"/>
    <w:basedOn w:val="Predvolenpsmoodseku"/>
    <w:uiPriority w:val="99"/>
    <w:semiHidden/>
    <w:rPr>
      <w:rFonts w:cs="Times New Roman"/>
      <w:sz w:val="20"/>
      <w:szCs w:val="20"/>
    </w:rPr>
  </w:style>
  <w:style w:type="character" w:customStyle="1" w:styleId="TextpoznmkypodiarouChar113">
    <w:name w:val="Text poznámky pod čiarou Char113"/>
    <w:basedOn w:val="Predvolenpsmoodseku"/>
    <w:uiPriority w:val="99"/>
    <w:semiHidden/>
    <w:rPr>
      <w:rFonts w:cs="Times New Roman"/>
      <w:sz w:val="20"/>
      <w:szCs w:val="20"/>
    </w:rPr>
  </w:style>
  <w:style w:type="character" w:customStyle="1" w:styleId="TextpoznmkypodiarouChar112">
    <w:name w:val="Text poznámky pod čiarou Char112"/>
    <w:basedOn w:val="Predvolenpsmoodseku"/>
    <w:uiPriority w:val="99"/>
    <w:semiHidden/>
    <w:rPr>
      <w:rFonts w:cs="Times New Roman"/>
      <w:sz w:val="20"/>
      <w:szCs w:val="20"/>
    </w:rPr>
  </w:style>
  <w:style w:type="character" w:customStyle="1" w:styleId="TextpoznmkypodiarouChar111">
    <w:name w:val="Text poznámky pod čiarou Char111"/>
    <w:basedOn w:val="Predvolenpsmoodseku"/>
    <w:uiPriority w:val="99"/>
    <w:semiHidden/>
    <w:rPr>
      <w:rFonts w:cs="Times New Roman"/>
      <w:sz w:val="20"/>
      <w:szCs w:val="20"/>
    </w:rPr>
  </w:style>
  <w:style w:type="character" w:customStyle="1" w:styleId="TextpoznmkypodiarouChar110">
    <w:name w:val="Text poznámky pod čiarou Char110"/>
    <w:basedOn w:val="Predvolenpsmoodseku"/>
    <w:uiPriority w:val="99"/>
    <w:semiHidden/>
    <w:rPr>
      <w:rFonts w:cs="Times New Roman"/>
      <w:sz w:val="20"/>
      <w:szCs w:val="20"/>
    </w:rPr>
  </w:style>
  <w:style w:type="character" w:customStyle="1" w:styleId="TextpoznmkypodiarouChar19">
    <w:name w:val="Text poznámky pod čiarou Char19"/>
    <w:basedOn w:val="Predvolenpsmoodseku"/>
    <w:uiPriority w:val="99"/>
    <w:semiHidden/>
    <w:rPr>
      <w:rFonts w:cs="Times New Roman"/>
      <w:sz w:val="20"/>
      <w:szCs w:val="20"/>
    </w:rPr>
  </w:style>
  <w:style w:type="character" w:customStyle="1" w:styleId="TextpoznmkypodiarouChar18">
    <w:name w:val="Text poznámky pod čiarou Char18"/>
    <w:basedOn w:val="Predvolenpsmoodseku"/>
    <w:uiPriority w:val="99"/>
    <w:semiHidden/>
    <w:rPr>
      <w:rFonts w:cs="Times New Roman"/>
      <w:sz w:val="20"/>
      <w:szCs w:val="20"/>
    </w:rPr>
  </w:style>
  <w:style w:type="character" w:customStyle="1" w:styleId="TextpoznmkypodiarouChar17">
    <w:name w:val="Text poznámky pod čiarou Char17"/>
    <w:basedOn w:val="Predvolenpsmoodseku"/>
    <w:uiPriority w:val="99"/>
    <w:semiHidden/>
    <w:rPr>
      <w:rFonts w:cs="Times New Roman"/>
      <w:sz w:val="20"/>
      <w:szCs w:val="20"/>
    </w:rPr>
  </w:style>
  <w:style w:type="character" w:customStyle="1" w:styleId="TextpoznmkypodiarouChar16">
    <w:name w:val="Text poznámky pod čiarou Char16"/>
    <w:basedOn w:val="Predvolenpsmoodseku"/>
    <w:uiPriority w:val="99"/>
    <w:semiHidden/>
    <w:rPr>
      <w:rFonts w:cs="Times New Roman"/>
      <w:sz w:val="20"/>
      <w:szCs w:val="20"/>
    </w:rPr>
  </w:style>
  <w:style w:type="character" w:customStyle="1" w:styleId="TextpoznmkypodiarouChar15">
    <w:name w:val="Text poznámky pod čiarou Char15"/>
    <w:basedOn w:val="Predvolenpsmoodseku"/>
    <w:uiPriority w:val="99"/>
    <w:semiHidden/>
    <w:rPr>
      <w:rFonts w:cs="Times New Roman"/>
      <w:sz w:val="20"/>
      <w:szCs w:val="20"/>
    </w:rPr>
  </w:style>
  <w:style w:type="character" w:customStyle="1" w:styleId="TextpoznmkypodiarouChar14">
    <w:name w:val="Text poznámky pod čiarou Char14"/>
    <w:basedOn w:val="Predvolenpsmoodseku"/>
    <w:uiPriority w:val="99"/>
    <w:semiHidden/>
    <w:rPr>
      <w:rFonts w:cs="Times New Roman"/>
      <w:sz w:val="20"/>
      <w:szCs w:val="20"/>
    </w:rPr>
  </w:style>
  <w:style w:type="character" w:customStyle="1" w:styleId="TextpoznmkypodiarouChar13">
    <w:name w:val="Text poznámky pod čiarou Char13"/>
    <w:basedOn w:val="Predvolenpsmoodseku"/>
    <w:uiPriority w:val="99"/>
    <w:semiHidden/>
    <w:rPr>
      <w:rFonts w:cs="Times New Roman"/>
      <w:sz w:val="20"/>
      <w:szCs w:val="20"/>
    </w:rPr>
  </w:style>
  <w:style w:type="character" w:customStyle="1" w:styleId="TextpoznmkypodiarouChar12">
    <w:name w:val="Text poznámky pod čiarou Char12"/>
    <w:basedOn w:val="Predvolenpsmoodseku"/>
    <w:uiPriority w:val="99"/>
    <w:semiHidden/>
    <w:rPr>
      <w:rFonts w:cs="Times New Roman"/>
      <w:sz w:val="20"/>
      <w:szCs w:val="20"/>
    </w:rPr>
  </w:style>
  <w:style w:type="character" w:customStyle="1" w:styleId="TextpoznmkypodiarouChar11">
    <w:name w:val="Text poznámky pod čiarou Char11"/>
    <w:basedOn w:val="Predvolenpsmoodseku"/>
    <w:uiPriority w:val="99"/>
    <w:semiHidden/>
    <w:rPr>
      <w:rFonts w:cs="Times New Roman"/>
      <w:sz w:val="20"/>
      <w:szCs w:val="20"/>
    </w:rPr>
  </w:style>
  <w:style w:type="character" w:customStyle="1" w:styleId="NzovChar">
    <w:name w:val="Názov Char"/>
    <w:basedOn w:val="Predvolenpsmoodseku"/>
    <w:link w:val="Nzov"/>
    <w:uiPriority w:val="99"/>
    <w:locked/>
    <w:rsid w:val="0003344F"/>
    <w:rPr>
      <w:rFonts w:eastAsia="Times New Roman" w:cs="Times New Roman"/>
      <w:b/>
      <w:bCs/>
      <w:kern w:val="28"/>
      <w:sz w:val="32"/>
      <w:szCs w:val="32"/>
    </w:rPr>
  </w:style>
  <w:style w:type="paragraph" w:styleId="Nzov">
    <w:name w:val="Title"/>
    <w:basedOn w:val="Normlny"/>
    <w:next w:val="Normlny"/>
    <w:link w:val="NzovChar"/>
    <w:uiPriority w:val="99"/>
    <w:qFormat/>
    <w:rsid w:val="0003344F"/>
    <w:pPr>
      <w:keepNext/>
      <w:spacing w:before="100" w:beforeAutospacing="1" w:after="220" w:line="240" w:lineRule="auto"/>
      <w:jc w:val="center"/>
      <w:outlineLvl w:val="0"/>
    </w:pPr>
    <w:rPr>
      <w:b/>
      <w:bCs/>
      <w:kern w:val="28"/>
      <w:szCs w:val="32"/>
    </w:rPr>
  </w:style>
  <w:style w:type="character" w:customStyle="1" w:styleId="NzovChar1">
    <w:name w:val="Názov Char1"/>
    <w:basedOn w:val="Predvolenpsmoodseku"/>
    <w:uiPriority w:val="10"/>
    <w:rPr>
      <w:rFonts w:asciiTheme="majorHAnsi" w:eastAsiaTheme="majorEastAsia" w:hAnsiTheme="majorHAnsi" w:cstheme="majorBidi"/>
      <w:b/>
      <w:bCs/>
      <w:kern w:val="28"/>
      <w:sz w:val="32"/>
      <w:szCs w:val="32"/>
    </w:rPr>
  </w:style>
  <w:style w:type="character" w:customStyle="1" w:styleId="NzovChar136">
    <w:name w:val="Názov Char136"/>
    <w:basedOn w:val="Predvolenpsmoodseku"/>
    <w:uiPriority w:val="10"/>
    <w:rPr>
      <w:rFonts w:asciiTheme="majorHAnsi" w:eastAsiaTheme="majorEastAsia" w:hAnsiTheme="majorHAnsi" w:cs="Times New Roman"/>
      <w:b/>
      <w:bCs/>
      <w:kern w:val="28"/>
      <w:sz w:val="32"/>
      <w:szCs w:val="32"/>
    </w:rPr>
  </w:style>
  <w:style w:type="character" w:customStyle="1" w:styleId="NzovChar135">
    <w:name w:val="Názov Char135"/>
    <w:basedOn w:val="Predvolenpsmoodseku"/>
    <w:uiPriority w:val="10"/>
    <w:rPr>
      <w:rFonts w:asciiTheme="majorHAnsi" w:eastAsiaTheme="majorEastAsia" w:hAnsiTheme="majorHAnsi" w:cs="Times New Roman"/>
      <w:b/>
      <w:bCs/>
      <w:kern w:val="28"/>
      <w:sz w:val="32"/>
      <w:szCs w:val="32"/>
    </w:rPr>
  </w:style>
  <w:style w:type="character" w:customStyle="1" w:styleId="NzovChar134">
    <w:name w:val="Názov Char134"/>
    <w:basedOn w:val="Predvolenpsmoodseku"/>
    <w:uiPriority w:val="10"/>
    <w:rPr>
      <w:rFonts w:asciiTheme="majorHAnsi" w:eastAsiaTheme="majorEastAsia" w:hAnsiTheme="majorHAnsi" w:cs="Times New Roman"/>
      <w:b/>
      <w:bCs/>
      <w:kern w:val="28"/>
      <w:sz w:val="32"/>
      <w:szCs w:val="32"/>
    </w:rPr>
  </w:style>
  <w:style w:type="character" w:customStyle="1" w:styleId="NzovChar133">
    <w:name w:val="Názov Char133"/>
    <w:basedOn w:val="Predvolenpsmoodseku"/>
    <w:uiPriority w:val="10"/>
    <w:rPr>
      <w:rFonts w:asciiTheme="majorHAnsi" w:eastAsiaTheme="majorEastAsia" w:hAnsiTheme="majorHAnsi" w:cs="Times New Roman"/>
      <w:b/>
      <w:bCs/>
      <w:kern w:val="28"/>
      <w:sz w:val="32"/>
      <w:szCs w:val="32"/>
    </w:rPr>
  </w:style>
  <w:style w:type="character" w:customStyle="1" w:styleId="NzovChar132">
    <w:name w:val="Názov Char132"/>
    <w:basedOn w:val="Predvolenpsmoodseku"/>
    <w:uiPriority w:val="10"/>
    <w:rPr>
      <w:rFonts w:asciiTheme="majorHAnsi" w:eastAsiaTheme="majorEastAsia" w:hAnsiTheme="majorHAnsi" w:cs="Times New Roman"/>
      <w:b/>
      <w:bCs/>
      <w:kern w:val="28"/>
      <w:sz w:val="32"/>
      <w:szCs w:val="32"/>
    </w:rPr>
  </w:style>
  <w:style w:type="character" w:customStyle="1" w:styleId="NzovChar131">
    <w:name w:val="Názov Char131"/>
    <w:basedOn w:val="Predvolenpsmoodseku"/>
    <w:uiPriority w:val="10"/>
    <w:rPr>
      <w:rFonts w:asciiTheme="majorHAnsi" w:eastAsiaTheme="majorEastAsia" w:hAnsiTheme="majorHAnsi" w:cs="Times New Roman"/>
      <w:b/>
      <w:bCs/>
      <w:kern w:val="28"/>
      <w:sz w:val="32"/>
      <w:szCs w:val="32"/>
    </w:rPr>
  </w:style>
  <w:style w:type="character" w:customStyle="1" w:styleId="NzovChar130">
    <w:name w:val="Názov Char130"/>
    <w:basedOn w:val="Predvolenpsmoodseku"/>
    <w:uiPriority w:val="10"/>
    <w:rPr>
      <w:rFonts w:asciiTheme="majorHAnsi" w:eastAsiaTheme="majorEastAsia" w:hAnsiTheme="majorHAnsi" w:cs="Times New Roman"/>
      <w:b/>
      <w:bCs/>
      <w:kern w:val="28"/>
      <w:sz w:val="32"/>
      <w:szCs w:val="32"/>
    </w:rPr>
  </w:style>
  <w:style w:type="character" w:customStyle="1" w:styleId="NzovChar129">
    <w:name w:val="Názov Char129"/>
    <w:basedOn w:val="Predvolenpsmoodseku"/>
    <w:uiPriority w:val="10"/>
    <w:rPr>
      <w:rFonts w:asciiTheme="majorHAnsi" w:eastAsiaTheme="majorEastAsia" w:hAnsiTheme="majorHAnsi" w:cs="Times New Roman"/>
      <w:b/>
      <w:bCs/>
      <w:kern w:val="28"/>
      <w:sz w:val="32"/>
      <w:szCs w:val="32"/>
    </w:rPr>
  </w:style>
  <w:style w:type="character" w:customStyle="1" w:styleId="NzovChar128">
    <w:name w:val="Názov Char128"/>
    <w:basedOn w:val="Predvolenpsmoodseku"/>
    <w:uiPriority w:val="10"/>
    <w:rPr>
      <w:rFonts w:asciiTheme="majorHAnsi" w:eastAsiaTheme="majorEastAsia" w:hAnsiTheme="majorHAnsi" w:cs="Times New Roman"/>
      <w:b/>
      <w:bCs/>
      <w:kern w:val="28"/>
      <w:sz w:val="32"/>
      <w:szCs w:val="32"/>
    </w:rPr>
  </w:style>
  <w:style w:type="character" w:customStyle="1" w:styleId="NzovChar127">
    <w:name w:val="Názov Char127"/>
    <w:basedOn w:val="Predvolenpsmoodseku"/>
    <w:uiPriority w:val="10"/>
    <w:rPr>
      <w:rFonts w:asciiTheme="majorHAnsi" w:eastAsiaTheme="majorEastAsia" w:hAnsiTheme="majorHAnsi" w:cs="Times New Roman"/>
      <w:b/>
      <w:bCs/>
      <w:kern w:val="28"/>
      <w:sz w:val="32"/>
      <w:szCs w:val="32"/>
    </w:rPr>
  </w:style>
  <w:style w:type="character" w:customStyle="1" w:styleId="NzovChar126">
    <w:name w:val="Názov Char126"/>
    <w:basedOn w:val="Predvolenpsmoodseku"/>
    <w:uiPriority w:val="10"/>
    <w:rPr>
      <w:rFonts w:asciiTheme="majorHAnsi" w:eastAsiaTheme="majorEastAsia" w:hAnsiTheme="majorHAnsi" w:cs="Times New Roman"/>
      <w:b/>
      <w:bCs/>
      <w:kern w:val="28"/>
      <w:sz w:val="32"/>
      <w:szCs w:val="32"/>
    </w:rPr>
  </w:style>
  <w:style w:type="character" w:customStyle="1" w:styleId="NzovChar125">
    <w:name w:val="Názov Char125"/>
    <w:basedOn w:val="Predvolenpsmoodseku"/>
    <w:uiPriority w:val="10"/>
    <w:rPr>
      <w:rFonts w:asciiTheme="majorHAnsi" w:eastAsiaTheme="majorEastAsia" w:hAnsiTheme="majorHAnsi" w:cs="Times New Roman"/>
      <w:b/>
      <w:bCs/>
      <w:kern w:val="28"/>
      <w:sz w:val="32"/>
      <w:szCs w:val="32"/>
    </w:rPr>
  </w:style>
  <w:style w:type="character" w:customStyle="1" w:styleId="NzovChar124">
    <w:name w:val="Názov Char124"/>
    <w:basedOn w:val="Predvolenpsmoodseku"/>
    <w:uiPriority w:val="10"/>
    <w:rPr>
      <w:rFonts w:asciiTheme="majorHAnsi" w:eastAsiaTheme="majorEastAsia" w:hAnsiTheme="majorHAnsi" w:cs="Times New Roman"/>
      <w:b/>
      <w:bCs/>
      <w:kern w:val="28"/>
      <w:sz w:val="32"/>
      <w:szCs w:val="32"/>
    </w:rPr>
  </w:style>
  <w:style w:type="character" w:customStyle="1" w:styleId="NzovChar123">
    <w:name w:val="Názov Char123"/>
    <w:basedOn w:val="Predvolenpsmoodseku"/>
    <w:uiPriority w:val="10"/>
    <w:rPr>
      <w:rFonts w:asciiTheme="majorHAnsi" w:eastAsiaTheme="majorEastAsia" w:hAnsiTheme="majorHAnsi" w:cs="Times New Roman"/>
      <w:b/>
      <w:bCs/>
      <w:kern w:val="28"/>
      <w:sz w:val="32"/>
      <w:szCs w:val="32"/>
    </w:rPr>
  </w:style>
  <w:style w:type="character" w:customStyle="1" w:styleId="NzovChar122">
    <w:name w:val="Názov Char122"/>
    <w:basedOn w:val="Predvolenpsmoodseku"/>
    <w:uiPriority w:val="10"/>
    <w:rPr>
      <w:rFonts w:asciiTheme="majorHAnsi" w:eastAsiaTheme="majorEastAsia" w:hAnsiTheme="majorHAnsi" w:cs="Times New Roman"/>
      <w:b/>
      <w:bCs/>
      <w:kern w:val="28"/>
      <w:sz w:val="32"/>
      <w:szCs w:val="32"/>
    </w:rPr>
  </w:style>
  <w:style w:type="character" w:customStyle="1" w:styleId="NzovChar121">
    <w:name w:val="Názov Char121"/>
    <w:basedOn w:val="Predvolenpsmoodseku"/>
    <w:uiPriority w:val="10"/>
    <w:rPr>
      <w:rFonts w:asciiTheme="majorHAnsi" w:eastAsiaTheme="majorEastAsia" w:hAnsiTheme="majorHAnsi" w:cs="Times New Roman"/>
      <w:b/>
      <w:bCs/>
      <w:kern w:val="28"/>
      <w:sz w:val="32"/>
      <w:szCs w:val="32"/>
    </w:rPr>
  </w:style>
  <w:style w:type="character" w:customStyle="1" w:styleId="NzovChar120">
    <w:name w:val="Názov Char120"/>
    <w:basedOn w:val="Predvolenpsmoodseku"/>
    <w:uiPriority w:val="10"/>
    <w:rPr>
      <w:rFonts w:asciiTheme="majorHAnsi" w:eastAsiaTheme="majorEastAsia" w:hAnsiTheme="majorHAnsi" w:cs="Times New Roman"/>
      <w:b/>
      <w:bCs/>
      <w:kern w:val="28"/>
      <w:sz w:val="32"/>
      <w:szCs w:val="32"/>
    </w:rPr>
  </w:style>
  <w:style w:type="character" w:customStyle="1" w:styleId="NzovChar119">
    <w:name w:val="Názov Char119"/>
    <w:basedOn w:val="Predvolenpsmoodseku"/>
    <w:uiPriority w:val="10"/>
    <w:rPr>
      <w:rFonts w:asciiTheme="majorHAnsi" w:eastAsiaTheme="majorEastAsia" w:hAnsiTheme="majorHAnsi" w:cs="Times New Roman"/>
      <w:b/>
      <w:bCs/>
      <w:kern w:val="28"/>
      <w:sz w:val="32"/>
      <w:szCs w:val="32"/>
    </w:rPr>
  </w:style>
  <w:style w:type="character" w:customStyle="1" w:styleId="NzovChar118">
    <w:name w:val="Názov Char118"/>
    <w:basedOn w:val="Predvolenpsmoodseku"/>
    <w:uiPriority w:val="10"/>
    <w:rPr>
      <w:rFonts w:asciiTheme="majorHAnsi" w:eastAsiaTheme="majorEastAsia" w:hAnsiTheme="majorHAnsi" w:cs="Times New Roman"/>
      <w:b/>
      <w:bCs/>
      <w:kern w:val="28"/>
      <w:sz w:val="32"/>
      <w:szCs w:val="32"/>
    </w:rPr>
  </w:style>
  <w:style w:type="character" w:customStyle="1" w:styleId="NzovChar117">
    <w:name w:val="Názov Char117"/>
    <w:basedOn w:val="Predvolenpsmoodseku"/>
    <w:uiPriority w:val="10"/>
    <w:rPr>
      <w:rFonts w:asciiTheme="majorHAnsi" w:eastAsiaTheme="majorEastAsia" w:hAnsiTheme="majorHAnsi" w:cs="Times New Roman"/>
      <w:b/>
      <w:bCs/>
      <w:kern w:val="28"/>
      <w:sz w:val="32"/>
      <w:szCs w:val="32"/>
    </w:rPr>
  </w:style>
  <w:style w:type="character" w:customStyle="1" w:styleId="NzovChar116">
    <w:name w:val="Názov Char116"/>
    <w:basedOn w:val="Predvolenpsmoodseku"/>
    <w:uiPriority w:val="10"/>
    <w:rPr>
      <w:rFonts w:asciiTheme="majorHAnsi" w:eastAsiaTheme="majorEastAsia" w:hAnsiTheme="majorHAnsi" w:cs="Times New Roman"/>
      <w:b/>
      <w:bCs/>
      <w:kern w:val="28"/>
      <w:sz w:val="32"/>
      <w:szCs w:val="32"/>
    </w:rPr>
  </w:style>
  <w:style w:type="character" w:customStyle="1" w:styleId="NzovChar115">
    <w:name w:val="Názov Char115"/>
    <w:basedOn w:val="Predvolenpsmoodseku"/>
    <w:uiPriority w:val="10"/>
    <w:rPr>
      <w:rFonts w:asciiTheme="majorHAnsi" w:eastAsiaTheme="majorEastAsia" w:hAnsiTheme="majorHAnsi" w:cs="Times New Roman"/>
      <w:b/>
      <w:bCs/>
      <w:kern w:val="28"/>
      <w:sz w:val="32"/>
      <w:szCs w:val="32"/>
    </w:rPr>
  </w:style>
  <w:style w:type="character" w:customStyle="1" w:styleId="NzovChar114">
    <w:name w:val="Názov Char114"/>
    <w:basedOn w:val="Predvolenpsmoodseku"/>
    <w:uiPriority w:val="10"/>
    <w:rPr>
      <w:rFonts w:asciiTheme="majorHAnsi" w:eastAsiaTheme="majorEastAsia" w:hAnsiTheme="majorHAnsi" w:cs="Times New Roman"/>
      <w:b/>
      <w:bCs/>
      <w:kern w:val="28"/>
      <w:sz w:val="32"/>
      <w:szCs w:val="32"/>
    </w:rPr>
  </w:style>
  <w:style w:type="character" w:customStyle="1" w:styleId="NzovChar113">
    <w:name w:val="Názov Char113"/>
    <w:basedOn w:val="Predvolenpsmoodseku"/>
    <w:uiPriority w:val="10"/>
    <w:rPr>
      <w:rFonts w:asciiTheme="majorHAnsi" w:eastAsiaTheme="majorEastAsia" w:hAnsiTheme="majorHAnsi" w:cs="Times New Roman"/>
      <w:b/>
      <w:bCs/>
      <w:kern w:val="28"/>
      <w:sz w:val="32"/>
      <w:szCs w:val="32"/>
    </w:rPr>
  </w:style>
  <w:style w:type="character" w:customStyle="1" w:styleId="NzovChar112">
    <w:name w:val="Názov Char112"/>
    <w:basedOn w:val="Predvolenpsmoodseku"/>
    <w:uiPriority w:val="10"/>
    <w:rPr>
      <w:rFonts w:asciiTheme="majorHAnsi" w:eastAsiaTheme="majorEastAsia" w:hAnsiTheme="majorHAnsi" w:cs="Times New Roman"/>
      <w:b/>
      <w:bCs/>
      <w:kern w:val="28"/>
      <w:sz w:val="32"/>
      <w:szCs w:val="32"/>
    </w:rPr>
  </w:style>
  <w:style w:type="character" w:customStyle="1" w:styleId="NzovChar111">
    <w:name w:val="Názov Char111"/>
    <w:basedOn w:val="Predvolenpsmoodseku"/>
    <w:uiPriority w:val="10"/>
    <w:rPr>
      <w:rFonts w:asciiTheme="majorHAnsi" w:eastAsiaTheme="majorEastAsia" w:hAnsiTheme="majorHAnsi" w:cs="Times New Roman"/>
      <w:b/>
      <w:bCs/>
      <w:kern w:val="28"/>
      <w:sz w:val="32"/>
      <w:szCs w:val="32"/>
    </w:rPr>
  </w:style>
  <w:style w:type="character" w:customStyle="1" w:styleId="NzovChar110">
    <w:name w:val="Názov Char110"/>
    <w:basedOn w:val="Predvolenpsmoodseku"/>
    <w:uiPriority w:val="10"/>
    <w:rPr>
      <w:rFonts w:asciiTheme="majorHAnsi" w:eastAsiaTheme="majorEastAsia" w:hAnsiTheme="majorHAnsi" w:cs="Times New Roman"/>
      <w:b/>
      <w:bCs/>
      <w:kern w:val="28"/>
      <w:sz w:val="32"/>
      <w:szCs w:val="32"/>
    </w:rPr>
  </w:style>
  <w:style w:type="character" w:customStyle="1" w:styleId="NzovChar19">
    <w:name w:val="Názov Char19"/>
    <w:basedOn w:val="Predvolenpsmoodseku"/>
    <w:uiPriority w:val="10"/>
    <w:rPr>
      <w:rFonts w:asciiTheme="majorHAnsi" w:eastAsiaTheme="majorEastAsia" w:hAnsiTheme="majorHAnsi" w:cs="Times New Roman"/>
      <w:b/>
      <w:bCs/>
      <w:kern w:val="28"/>
      <w:sz w:val="32"/>
      <w:szCs w:val="32"/>
    </w:rPr>
  </w:style>
  <w:style w:type="character" w:customStyle="1" w:styleId="NzovChar18">
    <w:name w:val="Názov Char18"/>
    <w:basedOn w:val="Predvolenpsmoodseku"/>
    <w:uiPriority w:val="10"/>
    <w:rPr>
      <w:rFonts w:asciiTheme="majorHAnsi" w:eastAsiaTheme="majorEastAsia" w:hAnsiTheme="majorHAnsi" w:cs="Times New Roman"/>
      <w:b/>
      <w:bCs/>
      <w:kern w:val="28"/>
      <w:sz w:val="32"/>
      <w:szCs w:val="32"/>
    </w:rPr>
  </w:style>
  <w:style w:type="character" w:customStyle="1" w:styleId="NzovChar17">
    <w:name w:val="Názov Char17"/>
    <w:basedOn w:val="Predvolenpsmoodseku"/>
    <w:uiPriority w:val="10"/>
    <w:rPr>
      <w:rFonts w:asciiTheme="majorHAnsi" w:eastAsiaTheme="majorEastAsia" w:hAnsiTheme="majorHAnsi" w:cs="Times New Roman"/>
      <w:b/>
      <w:bCs/>
      <w:kern w:val="28"/>
      <w:sz w:val="32"/>
      <w:szCs w:val="32"/>
    </w:rPr>
  </w:style>
  <w:style w:type="character" w:customStyle="1" w:styleId="NzovChar16">
    <w:name w:val="Názov Char16"/>
    <w:basedOn w:val="Predvolenpsmoodseku"/>
    <w:uiPriority w:val="10"/>
    <w:rPr>
      <w:rFonts w:asciiTheme="majorHAnsi" w:eastAsiaTheme="majorEastAsia" w:hAnsiTheme="majorHAnsi" w:cs="Times New Roman"/>
      <w:b/>
      <w:bCs/>
      <w:kern w:val="28"/>
      <w:sz w:val="32"/>
      <w:szCs w:val="32"/>
    </w:rPr>
  </w:style>
  <w:style w:type="character" w:customStyle="1" w:styleId="NzovChar15">
    <w:name w:val="Názov Char15"/>
    <w:basedOn w:val="Predvolenpsmoodseku"/>
    <w:uiPriority w:val="10"/>
    <w:rPr>
      <w:rFonts w:asciiTheme="majorHAnsi" w:eastAsiaTheme="majorEastAsia" w:hAnsiTheme="majorHAnsi" w:cs="Times New Roman"/>
      <w:b/>
      <w:bCs/>
      <w:kern w:val="28"/>
      <w:sz w:val="32"/>
      <w:szCs w:val="32"/>
    </w:rPr>
  </w:style>
  <w:style w:type="character" w:customStyle="1" w:styleId="NzovChar14">
    <w:name w:val="Názov Char14"/>
    <w:basedOn w:val="Predvolenpsmoodseku"/>
    <w:uiPriority w:val="10"/>
    <w:rPr>
      <w:rFonts w:asciiTheme="majorHAnsi" w:eastAsiaTheme="majorEastAsia" w:hAnsiTheme="majorHAnsi" w:cs="Times New Roman"/>
      <w:b/>
      <w:bCs/>
      <w:kern w:val="28"/>
      <w:sz w:val="32"/>
      <w:szCs w:val="32"/>
    </w:rPr>
  </w:style>
  <w:style w:type="character" w:customStyle="1" w:styleId="NzovChar13">
    <w:name w:val="Názov Char13"/>
    <w:basedOn w:val="Predvolenpsmoodseku"/>
    <w:uiPriority w:val="10"/>
    <w:rPr>
      <w:rFonts w:asciiTheme="majorHAnsi" w:eastAsiaTheme="majorEastAsia" w:hAnsiTheme="majorHAnsi" w:cs="Times New Roman"/>
      <w:b/>
      <w:bCs/>
      <w:kern w:val="28"/>
      <w:sz w:val="32"/>
      <w:szCs w:val="32"/>
    </w:rPr>
  </w:style>
  <w:style w:type="character" w:customStyle="1" w:styleId="NzovChar12">
    <w:name w:val="Názov Char12"/>
    <w:basedOn w:val="Predvolenpsmoodseku"/>
    <w:uiPriority w:val="10"/>
    <w:rPr>
      <w:rFonts w:asciiTheme="majorHAnsi" w:eastAsiaTheme="majorEastAsia" w:hAnsiTheme="majorHAnsi" w:cs="Times New Roman"/>
      <w:b/>
      <w:bCs/>
      <w:kern w:val="28"/>
      <w:sz w:val="32"/>
      <w:szCs w:val="32"/>
    </w:rPr>
  </w:style>
  <w:style w:type="character" w:customStyle="1" w:styleId="NzovChar11">
    <w:name w:val="Názov Char11"/>
    <w:basedOn w:val="Predvolenpsmoodseku"/>
    <w:uiPriority w:val="10"/>
    <w:rPr>
      <w:rFonts w:asciiTheme="majorHAnsi" w:eastAsiaTheme="majorEastAsia" w:hAnsiTheme="majorHAnsi" w:cs="Times New Roman"/>
      <w:b/>
      <w:bCs/>
      <w:kern w:val="28"/>
      <w:sz w:val="32"/>
      <w:szCs w:val="32"/>
    </w:rPr>
  </w:style>
  <w:style w:type="character" w:customStyle="1" w:styleId="ZkladntextChar">
    <w:name w:val="Základný text Char"/>
    <w:basedOn w:val="Predvolenpsmoodseku"/>
    <w:link w:val="Zkladntext"/>
    <w:uiPriority w:val="99"/>
    <w:semiHidden/>
    <w:locked/>
    <w:rsid w:val="0003344F"/>
    <w:rPr>
      <w:rFonts w:ascii="Times New Roman" w:hAnsi="Times New Roman" w:cs="Times New Roman"/>
      <w:b/>
      <w:bCs/>
      <w:sz w:val="24"/>
      <w:szCs w:val="24"/>
      <w:lang w:val="x-none" w:eastAsia="cs-CZ"/>
    </w:rPr>
  </w:style>
  <w:style w:type="paragraph" w:styleId="Zkladntext">
    <w:name w:val="Body Text"/>
    <w:basedOn w:val="Normlny"/>
    <w:link w:val="ZkladntextChar"/>
    <w:uiPriority w:val="99"/>
    <w:semiHidden/>
    <w:unhideWhenUsed/>
    <w:rsid w:val="0003344F"/>
    <w:pPr>
      <w:spacing w:after="0" w:line="240" w:lineRule="auto"/>
      <w:jc w:val="both"/>
    </w:pPr>
    <w:rPr>
      <w:rFonts w:ascii="Times New Roman" w:hAnsi="Times New Roman"/>
      <w:b/>
      <w:bCs/>
      <w:sz w:val="24"/>
      <w:szCs w:val="24"/>
      <w:lang w:eastAsia="cs-CZ"/>
    </w:rPr>
  </w:style>
  <w:style w:type="character" w:customStyle="1" w:styleId="ZkladntextChar1">
    <w:name w:val="Základný text Char1"/>
    <w:basedOn w:val="Predvolenpsmoodseku"/>
    <w:uiPriority w:val="99"/>
    <w:semiHidden/>
    <w:rPr>
      <w:rFonts w:cs="Times New Roman"/>
      <w:szCs w:val="36"/>
    </w:rPr>
  </w:style>
  <w:style w:type="character" w:customStyle="1" w:styleId="ZkladntextChar136">
    <w:name w:val="Základný text Char136"/>
    <w:basedOn w:val="Predvolenpsmoodseku"/>
    <w:uiPriority w:val="99"/>
    <w:semiHidden/>
    <w:rPr>
      <w:rFonts w:cs="Times New Roman"/>
      <w:sz w:val="36"/>
      <w:szCs w:val="36"/>
    </w:rPr>
  </w:style>
  <w:style w:type="character" w:customStyle="1" w:styleId="ZkladntextChar135">
    <w:name w:val="Základný text Char135"/>
    <w:basedOn w:val="Predvolenpsmoodseku"/>
    <w:uiPriority w:val="99"/>
    <w:semiHidden/>
    <w:rPr>
      <w:rFonts w:cs="Times New Roman"/>
      <w:sz w:val="36"/>
      <w:szCs w:val="36"/>
    </w:rPr>
  </w:style>
  <w:style w:type="character" w:customStyle="1" w:styleId="ZkladntextChar134">
    <w:name w:val="Základný text Char134"/>
    <w:basedOn w:val="Predvolenpsmoodseku"/>
    <w:uiPriority w:val="99"/>
    <w:semiHidden/>
    <w:rPr>
      <w:rFonts w:cs="Times New Roman"/>
      <w:sz w:val="36"/>
      <w:szCs w:val="36"/>
    </w:rPr>
  </w:style>
  <w:style w:type="character" w:customStyle="1" w:styleId="ZkladntextChar133">
    <w:name w:val="Základný text Char133"/>
    <w:basedOn w:val="Predvolenpsmoodseku"/>
    <w:uiPriority w:val="99"/>
    <w:semiHidden/>
    <w:rPr>
      <w:rFonts w:cs="Times New Roman"/>
      <w:sz w:val="36"/>
      <w:szCs w:val="36"/>
    </w:rPr>
  </w:style>
  <w:style w:type="character" w:customStyle="1" w:styleId="ZkladntextChar132">
    <w:name w:val="Základný text Char132"/>
    <w:basedOn w:val="Predvolenpsmoodseku"/>
    <w:uiPriority w:val="99"/>
    <w:semiHidden/>
    <w:rPr>
      <w:rFonts w:cs="Times New Roman"/>
      <w:sz w:val="36"/>
      <w:szCs w:val="36"/>
    </w:rPr>
  </w:style>
  <w:style w:type="character" w:customStyle="1" w:styleId="ZkladntextChar131">
    <w:name w:val="Základný text Char131"/>
    <w:basedOn w:val="Predvolenpsmoodseku"/>
    <w:uiPriority w:val="99"/>
    <w:semiHidden/>
    <w:rPr>
      <w:rFonts w:cs="Times New Roman"/>
      <w:sz w:val="36"/>
      <w:szCs w:val="36"/>
    </w:rPr>
  </w:style>
  <w:style w:type="character" w:customStyle="1" w:styleId="ZkladntextChar130">
    <w:name w:val="Základný text Char130"/>
    <w:basedOn w:val="Predvolenpsmoodseku"/>
    <w:uiPriority w:val="99"/>
    <w:semiHidden/>
    <w:rPr>
      <w:rFonts w:cs="Times New Roman"/>
      <w:sz w:val="36"/>
      <w:szCs w:val="36"/>
    </w:rPr>
  </w:style>
  <w:style w:type="character" w:customStyle="1" w:styleId="ZkladntextChar129">
    <w:name w:val="Základný text Char129"/>
    <w:basedOn w:val="Predvolenpsmoodseku"/>
    <w:uiPriority w:val="99"/>
    <w:semiHidden/>
    <w:rPr>
      <w:rFonts w:cs="Times New Roman"/>
      <w:sz w:val="36"/>
      <w:szCs w:val="36"/>
    </w:rPr>
  </w:style>
  <w:style w:type="character" w:customStyle="1" w:styleId="ZkladntextChar128">
    <w:name w:val="Základný text Char128"/>
    <w:basedOn w:val="Predvolenpsmoodseku"/>
    <w:uiPriority w:val="99"/>
    <w:semiHidden/>
    <w:rPr>
      <w:rFonts w:cs="Times New Roman"/>
      <w:sz w:val="36"/>
      <w:szCs w:val="36"/>
    </w:rPr>
  </w:style>
  <w:style w:type="character" w:customStyle="1" w:styleId="ZkladntextChar127">
    <w:name w:val="Základný text Char127"/>
    <w:basedOn w:val="Predvolenpsmoodseku"/>
    <w:uiPriority w:val="99"/>
    <w:semiHidden/>
    <w:rPr>
      <w:rFonts w:cs="Times New Roman"/>
      <w:sz w:val="36"/>
      <w:szCs w:val="36"/>
    </w:rPr>
  </w:style>
  <w:style w:type="character" w:customStyle="1" w:styleId="ZkladntextChar126">
    <w:name w:val="Základný text Char126"/>
    <w:basedOn w:val="Predvolenpsmoodseku"/>
    <w:uiPriority w:val="99"/>
    <w:semiHidden/>
    <w:rPr>
      <w:rFonts w:cs="Times New Roman"/>
      <w:sz w:val="36"/>
      <w:szCs w:val="36"/>
    </w:rPr>
  </w:style>
  <w:style w:type="character" w:customStyle="1" w:styleId="ZkladntextChar125">
    <w:name w:val="Základný text Char125"/>
    <w:basedOn w:val="Predvolenpsmoodseku"/>
    <w:uiPriority w:val="99"/>
    <w:semiHidden/>
    <w:rPr>
      <w:rFonts w:cs="Times New Roman"/>
      <w:sz w:val="36"/>
      <w:szCs w:val="36"/>
    </w:rPr>
  </w:style>
  <w:style w:type="character" w:customStyle="1" w:styleId="ZkladntextChar124">
    <w:name w:val="Základný text Char124"/>
    <w:basedOn w:val="Predvolenpsmoodseku"/>
    <w:uiPriority w:val="99"/>
    <w:semiHidden/>
    <w:rPr>
      <w:rFonts w:cs="Times New Roman"/>
      <w:sz w:val="36"/>
      <w:szCs w:val="36"/>
    </w:rPr>
  </w:style>
  <w:style w:type="character" w:customStyle="1" w:styleId="ZkladntextChar123">
    <w:name w:val="Základný text Char123"/>
    <w:basedOn w:val="Predvolenpsmoodseku"/>
    <w:uiPriority w:val="99"/>
    <w:semiHidden/>
    <w:rPr>
      <w:rFonts w:cs="Times New Roman"/>
      <w:sz w:val="36"/>
      <w:szCs w:val="36"/>
    </w:rPr>
  </w:style>
  <w:style w:type="character" w:customStyle="1" w:styleId="ZkladntextChar122">
    <w:name w:val="Základný text Char122"/>
    <w:basedOn w:val="Predvolenpsmoodseku"/>
    <w:uiPriority w:val="99"/>
    <w:semiHidden/>
    <w:rPr>
      <w:rFonts w:cs="Times New Roman"/>
      <w:sz w:val="36"/>
      <w:szCs w:val="36"/>
    </w:rPr>
  </w:style>
  <w:style w:type="character" w:customStyle="1" w:styleId="ZkladntextChar121">
    <w:name w:val="Základný text Char121"/>
    <w:basedOn w:val="Predvolenpsmoodseku"/>
    <w:uiPriority w:val="99"/>
    <w:semiHidden/>
    <w:rPr>
      <w:rFonts w:cs="Times New Roman"/>
      <w:sz w:val="36"/>
      <w:szCs w:val="36"/>
    </w:rPr>
  </w:style>
  <w:style w:type="character" w:customStyle="1" w:styleId="ZkladntextChar120">
    <w:name w:val="Základný text Char120"/>
    <w:basedOn w:val="Predvolenpsmoodseku"/>
    <w:uiPriority w:val="99"/>
    <w:semiHidden/>
    <w:rPr>
      <w:rFonts w:cs="Times New Roman"/>
      <w:sz w:val="36"/>
      <w:szCs w:val="36"/>
    </w:rPr>
  </w:style>
  <w:style w:type="character" w:customStyle="1" w:styleId="ZkladntextChar119">
    <w:name w:val="Základný text Char119"/>
    <w:basedOn w:val="Predvolenpsmoodseku"/>
    <w:uiPriority w:val="99"/>
    <w:semiHidden/>
    <w:rPr>
      <w:rFonts w:cs="Times New Roman"/>
      <w:sz w:val="36"/>
      <w:szCs w:val="36"/>
    </w:rPr>
  </w:style>
  <w:style w:type="character" w:customStyle="1" w:styleId="ZkladntextChar118">
    <w:name w:val="Základný text Char118"/>
    <w:basedOn w:val="Predvolenpsmoodseku"/>
    <w:uiPriority w:val="99"/>
    <w:semiHidden/>
    <w:rPr>
      <w:rFonts w:cs="Times New Roman"/>
      <w:sz w:val="36"/>
      <w:szCs w:val="36"/>
    </w:rPr>
  </w:style>
  <w:style w:type="character" w:customStyle="1" w:styleId="ZkladntextChar117">
    <w:name w:val="Základný text Char117"/>
    <w:basedOn w:val="Predvolenpsmoodseku"/>
    <w:uiPriority w:val="99"/>
    <w:semiHidden/>
    <w:rPr>
      <w:rFonts w:cs="Times New Roman"/>
      <w:sz w:val="36"/>
      <w:szCs w:val="36"/>
    </w:rPr>
  </w:style>
  <w:style w:type="character" w:customStyle="1" w:styleId="ZkladntextChar116">
    <w:name w:val="Základný text Char116"/>
    <w:basedOn w:val="Predvolenpsmoodseku"/>
    <w:uiPriority w:val="99"/>
    <w:semiHidden/>
    <w:rPr>
      <w:rFonts w:cs="Times New Roman"/>
      <w:sz w:val="36"/>
      <w:szCs w:val="36"/>
    </w:rPr>
  </w:style>
  <w:style w:type="character" w:customStyle="1" w:styleId="ZkladntextChar115">
    <w:name w:val="Základný text Char115"/>
    <w:basedOn w:val="Predvolenpsmoodseku"/>
    <w:uiPriority w:val="99"/>
    <w:semiHidden/>
    <w:rPr>
      <w:rFonts w:cs="Times New Roman"/>
      <w:sz w:val="36"/>
      <w:szCs w:val="36"/>
    </w:rPr>
  </w:style>
  <w:style w:type="character" w:customStyle="1" w:styleId="ZkladntextChar114">
    <w:name w:val="Základný text Char114"/>
    <w:basedOn w:val="Predvolenpsmoodseku"/>
    <w:uiPriority w:val="99"/>
    <w:semiHidden/>
    <w:rPr>
      <w:rFonts w:cs="Times New Roman"/>
      <w:sz w:val="36"/>
      <w:szCs w:val="36"/>
    </w:rPr>
  </w:style>
  <w:style w:type="character" w:customStyle="1" w:styleId="ZkladntextChar113">
    <w:name w:val="Základný text Char113"/>
    <w:basedOn w:val="Predvolenpsmoodseku"/>
    <w:uiPriority w:val="99"/>
    <w:semiHidden/>
    <w:rPr>
      <w:rFonts w:cs="Times New Roman"/>
      <w:sz w:val="36"/>
      <w:szCs w:val="36"/>
    </w:rPr>
  </w:style>
  <w:style w:type="character" w:customStyle="1" w:styleId="ZkladntextChar112">
    <w:name w:val="Základný text Char112"/>
    <w:basedOn w:val="Predvolenpsmoodseku"/>
    <w:uiPriority w:val="99"/>
    <w:semiHidden/>
    <w:rPr>
      <w:rFonts w:cs="Times New Roman"/>
      <w:sz w:val="36"/>
      <w:szCs w:val="36"/>
    </w:rPr>
  </w:style>
  <w:style w:type="character" w:customStyle="1" w:styleId="ZkladntextChar111">
    <w:name w:val="Základný text Char111"/>
    <w:basedOn w:val="Predvolenpsmoodseku"/>
    <w:uiPriority w:val="99"/>
    <w:semiHidden/>
    <w:rPr>
      <w:rFonts w:cs="Times New Roman"/>
      <w:sz w:val="36"/>
      <w:szCs w:val="36"/>
    </w:rPr>
  </w:style>
  <w:style w:type="character" w:customStyle="1" w:styleId="ZkladntextChar110">
    <w:name w:val="Základný text Char110"/>
    <w:basedOn w:val="Predvolenpsmoodseku"/>
    <w:uiPriority w:val="99"/>
    <w:semiHidden/>
    <w:rPr>
      <w:rFonts w:cs="Times New Roman"/>
      <w:sz w:val="36"/>
      <w:szCs w:val="36"/>
    </w:rPr>
  </w:style>
  <w:style w:type="character" w:customStyle="1" w:styleId="ZkladntextChar19">
    <w:name w:val="Základný text Char19"/>
    <w:basedOn w:val="Predvolenpsmoodseku"/>
    <w:uiPriority w:val="99"/>
    <w:semiHidden/>
    <w:rPr>
      <w:rFonts w:cs="Times New Roman"/>
      <w:sz w:val="36"/>
      <w:szCs w:val="36"/>
    </w:rPr>
  </w:style>
  <w:style w:type="character" w:customStyle="1" w:styleId="ZkladntextChar18">
    <w:name w:val="Základný text Char18"/>
    <w:basedOn w:val="Predvolenpsmoodseku"/>
    <w:uiPriority w:val="99"/>
    <w:semiHidden/>
    <w:rPr>
      <w:rFonts w:cs="Times New Roman"/>
      <w:sz w:val="36"/>
      <w:szCs w:val="36"/>
    </w:rPr>
  </w:style>
  <w:style w:type="character" w:customStyle="1" w:styleId="ZkladntextChar17">
    <w:name w:val="Základný text Char17"/>
    <w:basedOn w:val="Predvolenpsmoodseku"/>
    <w:uiPriority w:val="99"/>
    <w:semiHidden/>
    <w:rPr>
      <w:rFonts w:cs="Times New Roman"/>
      <w:sz w:val="36"/>
      <w:szCs w:val="36"/>
    </w:rPr>
  </w:style>
  <w:style w:type="character" w:customStyle="1" w:styleId="ZkladntextChar16">
    <w:name w:val="Základný text Char16"/>
    <w:basedOn w:val="Predvolenpsmoodseku"/>
    <w:uiPriority w:val="99"/>
    <w:semiHidden/>
    <w:rPr>
      <w:rFonts w:cs="Times New Roman"/>
      <w:sz w:val="36"/>
      <w:szCs w:val="36"/>
    </w:rPr>
  </w:style>
  <w:style w:type="character" w:customStyle="1" w:styleId="ZkladntextChar15">
    <w:name w:val="Základný text Char15"/>
    <w:basedOn w:val="Predvolenpsmoodseku"/>
    <w:uiPriority w:val="99"/>
    <w:semiHidden/>
    <w:rPr>
      <w:rFonts w:cs="Times New Roman"/>
      <w:sz w:val="36"/>
      <w:szCs w:val="36"/>
    </w:rPr>
  </w:style>
  <w:style w:type="character" w:customStyle="1" w:styleId="ZkladntextChar14">
    <w:name w:val="Základný text Char14"/>
    <w:basedOn w:val="Predvolenpsmoodseku"/>
    <w:uiPriority w:val="99"/>
    <w:semiHidden/>
    <w:rPr>
      <w:rFonts w:cs="Times New Roman"/>
      <w:sz w:val="36"/>
      <w:szCs w:val="36"/>
    </w:rPr>
  </w:style>
  <w:style w:type="character" w:customStyle="1" w:styleId="ZkladntextChar13">
    <w:name w:val="Základný text Char13"/>
    <w:basedOn w:val="Predvolenpsmoodseku"/>
    <w:uiPriority w:val="99"/>
    <w:semiHidden/>
    <w:rPr>
      <w:rFonts w:cs="Times New Roman"/>
      <w:sz w:val="36"/>
      <w:szCs w:val="36"/>
    </w:rPr>
  </w:style>
  <w:style w:type="character" w:customStyle="1" w:styleId="ZkladntextChar12">
    <w:name w:val="Základný text Char12"/>
    <w:basedOn w:val="Predvolenpsmoodseku"/>
    <w:uiPriority w:val="99"/>
    <w:semiHidden/>
    <w:rPr>
      <w:rFonts w:cs="Times New Roman"/>
      <w:sz w:val="36"/>
      <w:szCs w:val="36"/>
    </w:rPr>
  </w:style>
  <w:style w:type="character" w:customStyle="1" w:styleId="ZkladntextChar11">
    <w:name w:val="Základný text Char11"/>
    <w:basedOn w:val="Predvolenpsmoodseku"/>
    <w:uiPriority w:val="99"/>
    <w:semiHidden/>
    <w:rPr>
      <w:rFonts w:cs="Times New Roman"/>
      <w:sz w:val="36"/>
      <w:szCs w:val="36"/>
    </w:rPr>
  </w:style>
  <w:style w:type="character" w:customStyle="1" w:styleId="PodtitulChar">
    <w:name w:val="Podtitul Char"/>
    <w:basedOn w:val="Predvolenpsmoodseku"/>
    <w:link w:val="Podtitul"/>
    <w:uiPriority w:val="11"/>
    <w:locked/>
    <w:rsid w:val="0003344F"/>
    <w:rPr>
      <w:rFonts w:ascii="Cambria" w:hAnsi="Cambria" w:cs="Times New Roman"/>
      <w:sz w:val="24"/>
      <w:szCs w:val="24"/>
    </w:rPr>
  </w:style>
  <w:style w:type="paragraph" w:styleId="Podtitul">
    <w:name w:val="Subtitle"/>
    <w:basedOn w:val="Normlny"/>
    <w:next w:val="Normlny"/>
    <w:link w:val="PodtitulChar"/>
    <w:uiPriority w:val="11"/>
    <w:qFormat/>
    <w:rsid w:val="0003344F"/>
    <w:pPr>
      <w:spacing w:after="60" w:line="240" w:lineRule="auto"/>
      <w:jc w:val="center"/>
      <w:outlineLvl w:val="1"/>
    </w:pPr>
    <w:rPr>
      <w:rFonts w:ascii="Cambria" w:hAnsi="Cambria"/>
      <w:szCs w:val="24"/>
    </w:rPr>
  </w:style>
  <w:style w:type="character" w:customStyle="1" w:styleId="PodtitulChar1">
    <w:name w:val="Podtitul Char1"/>
    <w:basedOn w:val="Predvolenpsmoodseku"/>
    <w:uiPriority w:val="11"/>
    <w:rPr>
      <w:rFonts w:asciiTheme="majorHAnsi" w:eastAsiaTheme="majorEastAsia" w:hAnsiTheme="majorHAnsi" w:cstheme="majorBidi"/>
      <w:sz w:val="24"/>
      <w:szCs w:val="24"/>
    </w:rPr>
  </w:style>
  <w:style w:type="character" w:customStyle="1" w:styleId="PodtitulChar136">
    <w:name w:val="Podtitul Char136"/>
    <w:basedOn w:val="Predvolenpsmoodseku"/>
    <w:uiPriority w:val="11"/>
    <w:rPr>
      <w:rFonts w:asciiTheme="majorHAnsi" w:eastAsiaTheme="majorEastAsia" w:hAnsiTheme="majorHAnsi" w:cs="Times New Roman"/>
      <w:sz w:val="24"/>
      <w:szCs w:val="24"/>
    </w:rPr>
  </w:style>
  <w:style w:type="character" w:customStyle="1" w:styleId="PodtitulChar135">
    <w:name w:val="Podtitul Char135"/>
    <w:basedOn w:val="Predvolenpsmoodseku"/>
    <w:uiPriority w:val="11"/>
    <w:rPr>
      <w:rFonts w:asciiTheme="majorHAnsi" w:eastAsiaTheme="majorEastAsia" w:hAnsiTheme="majorHAnsi" w:cs="Times New Roman"/>
      <w:sz w:val="24"/>
      <w:szCs w:val="24"/>
    </w:rPr>
  </w:style>
  <w:style w:type="character" w:customStyle="1" w:styleId="PodtitulChar134">
    <w:name w:val="Podtitul Char134"/>
    <w:basedOn w:val="Predvolenpsmoodseku"/>
    <w:uiPriority w:val="11"/>
    <w:rPr>
      <w:rFonts w:asciiTheme="majorHAnsi" w:eastAsiaTheme="majorEastAsia" w:hAnsiTheme="majorHAnsi" w:cs="Times New Roman"/>
      <w:sz w:val="24"/>
      <w:szCs w:val="24"/>
    </w:rPr>
  </w:style>
  <w:style w:type="character" w:customStyle="1" w:styleId="PodtitulChar133">
    <w:name w:val="Podtitul Char133"/>
    <w:basedOn w:val="Predvolenpsmoodseku"/>
    <w:uiPriority w:val="11"/>
    <w:rPr>
      <w:rFonts w:asciiTheme="majorHAnsi" w:eastAsiaTheme="majorEastAsia" w:hAnsiTheme="majorHAnsi" w:cs="Times New Roman"/>
      <w:sz w:val="24"/>
      <w:szCs w:val="24"/>
    </w:rPr>
  </w:style>
  <w:style w:type="character" w:customStyle="1" w:styleId="PodtitulChar132">
    <w:name w:val="Podtitul Char132"/>
    <w:basedOn w:val="Predvolenpsmoodseku"/>
    <w:uiPriority w:val="11"/>
    <w:rPr>
      <w:rFonts w:asciiTheme="majorHAnsi" w:eastAsiaTheme="majorEastAsia" w:hAnsiTheme="majorHAnsi" w:cs="Times New Roman"/>
      <w:sz w:val="24"/>
      <w:szCs w:val="24"/>
    </w:rPr>
  </w:style>
  <w:style w:type="character" w:customStyle="1" w:styleId="PodtitulChar131">
    <w:name w:val="Podtitul Char131"/>
    <w:basedOn w:val="Predvolenpsmoodseku"/>
    <w:uiPriority w:val="11"/>
    <w:rPr>
      <w:rFonts w:asciiTheme="majorHAnsi" w:eastAsiaTheme="majorEastAsia" w:hAnsiTheme="majorHAnsi" w:cs="Times New Roman"/>
      <w:sz w:val="24"/>
      <w:szCs w:val="24"/>
    </w:rPr>
  </w:style>
  <w:style w:type="character" w:customStyle="1" w:styleId="PodtitulChar130">
    <w:name w:val="Podtitul Char130"/>
    <w:basedOn w:val="Predvolenpsmoodseku"/>
    <w:uiPriority w:val="11"/>
    <w:rPr>
      <w:rFonts w:asciiTheme="majorHAnsi" w:eastAsiaTheme="majorEastAsia" w:hAnsiTheme="majorHAnsi" w:cs="Times New Roman"/>
      <w:sz w:val="24"/>
      <w:szCs w:val="24"/>
    </w:rPr>
  </w:style>
  <w:style w:type="character" w:customStyle="1" w:styleId="PodtitulChar129">
    <w:name w:val="Podtitul Char129"/>
    <w:basedOn w:val="Predvolenpsmoodseku"/>
    <w:uiPriority w:val="11"/>
    <w:rPr>
      <w:rFonts w:asciiTheme="majorHAnsi" w:eastAsiaTheme="majorEastAsia" w:hAnsiTheme="majorHAnsi" w:cs="Times New Roman"/>
      <w:sz w:val="24"/>
      <w:szCs w:val="24"/>
    </w:rPr>
  </w:style>
  <w:style w:type="character" w:customStyle="1" w:styleId="PodtitulChar128">
    <w:name w:val="Podtitul Char128"/>
    <w:basedOn w:val="Predvolenpsmoodseku"/>
    <w:uiPriority w:val="11"/>
    <w:rPr>
      <w:rFonts w:asciiTheme="majorHAnsi" w:eastAsiaTheme="majorEastAsia" w:hAnsiTheme="majorHAnsi" w:cs="Times New Roman"/>
      <w:sz w:val="24"/>
      <w:szCs w:val="24"/>
    </w:rPr>
  </w:style>
  <w:style w:type="character" w:customStyle="1" w:styleId="PodtitulChar127">
    <w:name w:val="Podtitul Char127"/>
    <w:basedOn w:val="Predvolenpsmoodseku"/>
    <w:uiPriority w:val="11"/>
    <w:rPr>
      <w:rFonts w:asciiTheme="majorHAnsi" w:eastAsiaTheme="majorEastAsia" w:hAnsiTheme="majorHAnsi" w:cs="Times New Roman"/>
      <w:sz w:val="24"/>
      <w:szCs w:val="24"/>
    </w:rPr>
  </w:style>
  <w:style w:type="character" w:customStyle="1" w:styleId="PodtitulChar126">
    <w:name w:val="Podtitul Char126"/>
    <w:basedOn w:val="Predvolenpsmoodseku"/>
    <w:uiPriority w:val="11"/>
    <w:rPr>
      <w:rFonts w:asciiTheme="majorHAnsi" w:eastAsiaTheme="majorEastAsia" w:hAnsiTheme="majorHAnsi" w:cs="Times New Roman"/>
      <w:sz w:val="24"/>
      <w:szCs w:val="24"/>
    </w:rPr>
  </w:style>
  <w:style w:type="character" w:customStyle="1" w:styleId="PodtitulChar125">
    <w:name w:val="Podtitul Char125"/>
    <w:basedOn w:val="Predvolenpsmoodseku"/>
    <w:uiPriority w:val="11"/>
    <w:rPr>
      <w:rFonts w:asciiTheme="majorHAnsi" w:eastAsiaTheme="majorEastAsia" w:hAnsiTheme="majorHAnsi" w:cs="Times New Roman"/>
      <w:sz w:val="24"/>
      <w:szCs w:val="24"/>
    </w:rPr>
  </w:style>
  <w:style w:type="character" w:customStyle="1" w:styleId="PodtitulChar124">
    <w:name w:val="Podtitul Char124"/>
    <w:basedOn w:val="Predvolenpsmoodseku"/>
    <w:uiPriority w:val="11"/>
    <w:rPr>
      <w:rFonts w:asciiTheme="majorHAnsi" w:eastAsiaTheme="majorEastAsia" w:hAnsiTheme="majorHAnsi" w:cs="Times New Roman"/>
      <w:sz w:val="24"/>
      <w:szCs w:val="24"/>
    </w:rPr>
  </w:style>
  <w:style w:type="character" w:customStyle="1" w:styleId="PodtitulChar123">
    <w:name w:val="Podtitul Char123"/>
    <w:basedOn w:val="Predvolenpsmoodseku"/>
    <w:uiPriority w:val="11"/>
    <w:rPr>
      <w:rFonts w:asciiTheme="majorHAnsi" w:eastAsiaTheme="majorEastAsia" w:hAnsiTheme="majorHAnsi" w:cs="Times New Roman"/>
      <w:sz w:val="24"/>
      <w:szCs w:val="24"/>
    </w:rPr>
  </w:style>
  <w:style w:type="character" w:customStyle="1" w:styleId="PodtitulChar122">
    <w:name w:val="Podtitul Char122"/>
    <w:basedOn w:val="Predvolenpsmoodseku"/>
    <w:uiPriority w:val="11"/>
    <w:rPr>
      <w:rFonts w:asciiTheme="majorHAnsi" w:eastAsiaTheme="majorEastAsia" w:hAnsiTheme="majorHAnsi" w:cs="Times New Roman"/>
      <w:sz w:val="24"/>
      <w:szCs w:val="24"/>
    </w:rPr>
  </w:style>
  <w:style w:type="character" w:customStyle="1" w:styleId="PodtitulChar121">
    <w:name w:val="Podtitul Char121"/>
    <w:basedOn w:val="Predvolenpsmoodseku"/>
    <w:uiPriority w:val="11"/>
    <w:rPr>
      <w:rFonts w:asciiTheme="majorHAnsi" w:eastAsiaTheme="majorEastAsia" w:hAnsiTheme="majorHAnsi" w:cs="Times New Roman"/>
      <w:sz w:val="24"/>
      <w:szCs w:val="24"/>
    </w:rPr>
  </w:style>
  <w:style w:type="character" w:customStyle="1" w:styleId="PodtitulChar120">
    <w:name w:val="Podtitul Char120"/>
    <w:basedOn w:val="Predvolenpsmoodseku"/>
    <w:uiPriority w:val="11"/>
    <w:rPr>
      <w:rFonts w:asciiTheme="majorHAnsi" w:eastAsiaTheme="majorEastAsia" w:hAnsiTheme="majorHAnsi" w:cs="Times New Roman"/>
      <w:sz w:val="24"/>
      <w:szCs w:val="24"/>
    </w:rPr>
  </w:style>
  <w:style w:type="character" w:customStyle="1" w:styleId="PodtitulChar119">
    <w:name w:val="Podtitul Char119"/>
    <w:basedOn w:val="Predvolenpsmoodseku"/>
    <w:uiPriority w:val="11"/>
    <w:rPr>
      <w:rFonts w:asciiTheme="majorHAnsi" w:eastAsiaTheme="majorEastAsia" w:hAnsiTheme="majorHAnsi" w:cs="Times New Roman"/>
      <w:sz w:val="24"/>
      <w:szCs w:val="24"/>
    </w:rPr>
  </w:style>
  <w:style w:type="character" w:customStyle="1" w:styleId="PodtitulChar118">
    <w:name w:val="Podtitul Char118"/>
    <w:basedOn w:val="Predvolenpsmoodseku"/>
    <w:uiPriority w:val="11"/>
    <w:rPr>
      <w:rFonts w:asciiTheme="majorHAnsi" w:eastAsiaTheme="majorEastAsia" w:hAnsiTheme="majorHAnsi" w:cs="Times New Roman"/>
      <w:sz w:val="24"/>
      <w:szCs w:val="24"/>
    </w:rPr>
  </w:style>
  <w:style w:type="character" w:customStyle="1" w:styleId="PodtitulChar117">
    <w:name w:val="Podtitul Char117"/>
    <w:basedOn w:val="Predvolenpsmoodseku"/>
    <w:uiPriority w:val="11"/>
    <w:rPr>
      <w:rFonts w:asciiTheme="majorHAnsi" w:eastAsiaTheme="majorEastAsia" w:hAnsiTheme="majorHAnsi" w:cs="Times New Roman"/>
      <w:sz w:val="24"/>
      <w:szCs w:val="24"/>
    </w:rPr>
  </w:style>
  <w:style w:type="character" w:customStyle="1" w:styleId="PodtitulChar116">
    <w:name w:val="Podtitul Char116"/>
    <w:basedOn w:val="Predvolenpsmoodseku"/>
    <w:uiPriority w:val="11"/>
    <w:rPr>
      <w:rFonts w:asciiTheme="majorHAnsi" w:eastAsiaTheme="majorEastAsia" w:hAnsiTheme="majorHAnsi" w:cs="Times New Roman"/>
      <w:sz w:val="24"/>
      <w:szCs w:val="24"/>
    </w:rPr>
  </w:style>
  <w:style w:type="character" w:customStyle="1" w:styleId="PodtitulChar115">
    <w:name w:val="Podtitul Char115"/>
    <w:basedOn w:val="Predvolenpsmoodseku"/>
    <w:uiPriority w:val="11"/>
    <w:rPr>
      <w:rFonts w:asciiTheme="majorHAnsi" w:eastAsiaTheme="majorEastAsia" w:hAnsiTheme="majorHAnsi" w:cs="Times New Roman"/>
      <w:sz w:val="24"/>
      <w:szCs w:val="24"/>
    </w:rPr>
  </w:style>
  <w:style w:type="character" w:customStyle="1" w:styleId="PodtitulChar114">
    <w:name w:val="Podtitul Char114"/>
    <w:basedOn w:val="Predvolenpsmoodseku"/>
    <w:uiPriority w:val="11"/>
    <w:rPr>
      <w:rFonts w:asciiTheme="majorHAnsi" w:eastAsiaTheme="majorEastAsia" w:hAnsiTheme="majorHAnsi" w:cs="Times New Roman"/>
      <w:sz w:val="24"/>
      <w:szCs w:val="24"/>
    </w:rPr>
  </w:style>
  <w:style w:type="character" w:customStyle="1" w:styleId="PodtitulChar113">
    <w:name w:val="Podtitul Char113"/>
    <w:basedOn w:val="Predvolenpsmoodseku"/>
    <w:uiPriority w:val="11"/>
    <w:rPr>
      <w:rFonts w:asciiTheme="majorHAnsi" w:eastAsiaTheme="majorEastAsia" w:hAnsiTheme="majorHAnsi" w:cs="Times New Roman"/>
      <w:sz w:val="24"/>
      <w:szCs w:val="24"/>
    </w:rPr>
  </w:style>
  <w:style w:type="character" w:customStyle="1" w:styleId="PodtitulChar112">
    <w:name w:val="Podtitul Char112"/>
    <w:basedOn w:val="Predvolenpsmoodseku"/>
    <w:uiPriority w:val="11"/>
    <w:rPr>
      <w:rFonts w:asciiTheme="majorHAnsi" w:eastAsiaTheme="majorEastAsia" w:hAnsiTheme="majorHAnsi" w:cs="Times New Roman"/>
      <w:sz w:val="24"/>
      <w:szCs w:val="24"/>
    </w:rPr>
  </w:style>
  <w:style w:type="character" w:customStyle="1" w:styleId="PodtitulChar111">
    <w:name w:val="Podtitul Char111"/>
    <w:basedOn w:val="Predvolenpsmoodseku"/>
    <w:uiPriority w:val="11"/>
    <w:rPr>
      <w:rFonts w:asciiTheme="majorHAnsi" w:eastAsiaTheme="majorEastAsia" w:hAnsiTheme="majorHAnsi" w:cs="Times New Roman"/>
      <w:sz w:val="24"/>
      <w:szCs w:val="24"/>
    </w:rPr>
  </w:style>
  <w:style w:type="character" w:customStyle="1" w:styleId="PodtitulChar110">
    <w:name w:val="Podtitul Char110"/>
    <w:basedOn w:val="Predvolenpsmoodseku"/>
    <w:uiPriority w:val="11"/>
    <w:rPr>
      <w:rFonts w:asciiTheme="majorHAnsi" w:eastAsiaTheme="majorEastAsia" w:hAnsiTheme="majorHAnsi" w:cs="Times New Roman"/>
      <w:sz w:val="24"/>
      <w:szCs w:val="24"/>
    </w:rPr>
  </w:style>
  <w:style w:type="character" w:customStyle="1" w:styleId="PodtitulChar19">
    <w:name w:val="Podtitul Char19"/>
    <w:basedOn w:val="Predvolenpsmoodseku"/>
    <w:uiPriority w:val="11"/>
    <w:rPr>
      <w:rFonts w:asciiTheme="majorHAnsi" w:eastAsiaTheme="majorEastAsia" w:hAnsiTheme="majorHAnsi" w:cs="Times New Roman"/>
      <w:sz w:val="24"/>
      <w:szCs w:val="24"/>
    </w:rPr>
  </w:style>
  <w:style w:type="character" w:customStyle="1" w:styleId="PodtitulChar18">
    <w:name w:val="Podtitul Char18"/>
    <w:basedOn w:val="Predvolenpsmoodseku"/>
    <w:uiPriority w:val="11"/>
    <w:rPr>
      <w:rFonts w:asciiTheme="majorHAnsi" w:eastAsiaTheme="majorEastAsia" w:hAnsiTheme="majorHAnsi" w:cs="Times New Roman"/>
      <w:sz w:val="24"/>
      <w:szCs w:val="24"/>
    </w:rPr>
  </w:style>
  <w:style w:type="character" w:customStyle="1" w:styleId="PodtitulChar17">
    <w:name w:val="Podtitul Char17"/>
    <w:basedOn w:val="Predvolenpsmoodseku"/>
    <w:uiPriority w:val="11"/>
    <w:rPr>
      <w:rFonts w:asciiTheme="majorHAnsi" w:eastAsiaTheme="majorEastAsia" w:hAnsiTheme="majorHAnsi" w:cs="Times New Roman"/>
      <w:sz w:val="24"/>
      <w:szCs w:val="24"/>
    </w:rPr>
  </w:style>
  <w:style w:type="character" w:customStyle="1" w:styleId="PodtitulChar16">
    <w:name w:val="Podtitul Char16"/>
    <w:basedOn w:val="Predvolenpsmoodseku"/>
    <w:uiPriority w:val="11"/>
    <w:rPr>
      <w:rFonts w:asciiTheme="majorHAnsi" w:eastAsiaTheme="majorEastAsia" w:hAnsiTheme="majorHAnsi" w:cs="Times New Roman"/>
      <w:sz w:val="24"/>
      <w:szCs w:val="24"/>
    </w:rPr>
  </w:style>
  <w:style w:type="character" w:customStyle="1" w:styleId="PodtitulChar15">
    <w:name w:val="Podtitul Char15"/>
    <w:basedOn w:val="Predvolenpsmoodseku"/>
    <w:uiPriority w:val="11"/>
    <w:rPr>
      <w:rFonts w:asciiTheme="majorHAnsi" w:eastAsiaTheme="majorEastAsia" w:hAnsiTheme="majorHAnsi" w:cs="Times New Roman"/>
      <w:sz w:val="24"/>
      <w:szCs w:val="24"/>
    </w:rPr>
  </w:style>
  <w:style w:type="character" w:customStyle="1" w:styleId="PodtitulChar14">
    <w:name w:val="Podtitul Char14"/>
    <w:basedOn w:val="Predvolenpsmoodseku"/>
    <w:uiPriority w:val="11"/>
    <w:rPr>
      <w:rFonts w:asciiTheme="majorHAnsi" w:eastAsiaTheme="majorEastAsia" w:hAnsiTheme="majorHAnsi" w:cs="Times New Roman"/>
      <w:sz w:val="24"/>
      <w:szCs w:val="24"/>
    </w:rPr>
  </w:style>
  <w:style w:type="character" w:customStyle="1" w:styleId="PodtitulChar13">
    <w:name w:val="Podtitul Char13"/>
    <w:basedOn w:val="Predvolenpsmoodseku"/>
    <w:uiPriority w:val="11"/>
    <w:rPr>
      <w:rFonts w:asciiTheme="majorHAnsi" w:eastAsiaTheme="majorEastAsia" w:hAnsiTheme="majorHAnsi" w:cs="Times New Roman"/>
      <w:sz w:val="24"/>
      <w:szCs w:val="24"/>
    </w:rPr>
  </w:style>
  <w:style w:type="character" w:customStyle="1" w:styleId="PodtitulChar12">
    <w:name w:val="Podtitul Char12"/>
    <w:basedOn w:val="Predvolenpsmoodseku"/>
    <w:uiPriority w:val="11"/>
    <w:rPr>
      <w:rFonts w:asciiTheme="majorHAnsi" w:eastAsiaTheme="majorEastAsia" w:hAnsiTheme="majorHAnsi" w:cs="Times New Roman"/>
      <w:sz w:val="24"/>
      <w:szCs w:val="24"/>
    </w:rPr>
  </w:style>
  <w:style w:type="character" w:customStyle="1" w:styleId="PodtitulChar11">
    <w:name w:val="Podtitul Char11"/>
    <w:basedOn w:val="Predvolenpsmoodseku"/>
    <w:uiPriority w:val="11"/>
    <w:rPr>
      <w:rFonts w:asciiTheme="majorHAnsi" w:eastAsiaTheme="majorEastAsia" w:hAnsiTheme="majorHAnsi" w:cs="Times New Roman"/>
      <w:sz w:val="24"/>
      <w:szCs w:val="24"/>
    </w:rPr>
  </w:style>
  <w:style w:type="character" w:customStyle="1" w:styleId="Zkladntext2Char">
    <w:name w:val="Základný text 2 Char"/>
    <w:basedOn w:val="Predvolenpsmoodseku"/>
    <w:link w:val="Zkladntext2"/>
    <w:uiPriority w:val="99"/>
    <w:semiHidden/>
    <w:locked/>
    <w:rsid w:val="0003344F"/>
    <w:rPr>
      <w:rFonts w:ascii="Times New Roman" w:hAnsi="Times New Roman" w:cs="Times New Roman"/>
      <w:sz w:val="24"/>
      <w:szCs w:val="24"/>
      <w:lang w:val="x-none" w:eastAsia="cs-CZ"/>
    </w:rPr>
  </w:style>
  <w:style w:type="paragraph" w:styleId="Zkladntext2">
    <w:name w:val="Body Text 2"/>
    <w:basedOn w:val="Normlny"/>
    <w:link w:val="Zkladntext2Char"/>
    <w:uiPriority w:val="99"/>
    <w:semiHidden/>
    <w:unhideWhenUsed/>
    <w:rsid w:val="0003344F"/>
    <w:pPr>
      <w:spacing w:after="0" w:line="240" w:lineRule="auto"/>
      <w:ind w:left="2124" w:hanging="2124"/>
      <w:jc w:val="both"/>
    </w:pPr>
    <w:rPr>
      <w:rFonts w:ascii="Times New Roman" w:hAnsi="Times New Roman"/>
      <w:sz w:val="24"/>
      <w:szCs w:val="24"/>
      <w:lang w:eastAsia="cs-CZ"/>
    </w:rPr>
  </w:style>
  <w:style w:type="character" w:customStyle="1" w:styleId="Zkladntext2Char1">
    <w:name w:val="Základný text 2 Char1"/>
    <w:basedOn w:val="Predvolenpsmoodseku"/>
    <w:uiPriority w:val="99"/>
    <w:semiHidden/>
    <w:rPr>
      <w:rFonts w:cs="Times New Roman"/>
      <w:szCs w:val="36"/>
    </w:rPr>
  </w:style>
  <w:style w:type="character" w:customStyle="1" w:styleId="Zkladntext2Char136">
    <w:name w:val="Základný text 2 Char136"/>
    <w:basedOn w:val="Predvolenpsmoodseku"/>
    <w:uiPriority w:val="99"/>
    <w:semiHidden/>
    <w:rPr>
      <w:rFonts w:cs="Times New Roman"/>
      <w:sz w:val="36"/>
      <w:szCs w:val="36"/>
    </w:rPr>
  </w:style>
  <w:style w:type="character" w:customStyle="1" w:styleId="Zkladntext2Char135">
    <w:name w:val="Základný text 2 Char135"/>
    <w:basedOn w:val="Predvolenpsmoodseku"/>
    <w:uiPriority w:val="99"/>
    <w:semiHidden/>
    <w:rPr>
      <w:rFonts w:cs="Times New Roman"/>
      <w:sz w:val="36"/>
      <w:szCs w:val="36"/>
    </w:rPr>
  </w:style>
  <w:style w:type="character" w:customStyle="1" w:styleId="Zkladntext2Char134">
    <w:name w:val="Základný text 2 Char134"/>
    <w:basedOn w:val="Predvolenpsmoodseku"/>
    <w:uiPriority w:val="99"/>
    <w:semiHidden/>
    <w:rPr>
      <w:rFonts w:cs="Times New Roman"/>
      <w:sz w:val="36"/>
      <w:szCs w:val="36"/>
    </w:rPr>
  </w:style>
  <w:style w:type="character" w:customStyle="1" w:styleId="Zkladntext2Char133">
    <w:name w:val="Základný text 2 Char133"/>
    <w:basedOn w:val="Predvolenpsmoodseku"/>
    <w:uiPriority w:val="99"/>
    <w:semiHidden/>
    <w:rPr>
      <w:rFonts w:cs="Times New Roman"/>
      <w:sz w:val="36"/>
      <w:szCs w:val="36"/>
    </w:rPr>
  </w:style>
  <w:style w:type="character" w:customStyle="1" w:styleId="Zkladntext2Char132">
    <w:name w:val="Základný text 2 Char132"/>
    <w:basedOn w:val="Predvolenpsmoodseku"/>
    <w:uiPriority w:val="99"/>
    <w:semiHidden/>
    <w:rPr>
      <w:rFonts w:cs="Times New Roman"/>
      <w:sz w:val="36"/>
      <w:szCs w:val="36"/>
    </w:rPr>
  </w:style>
  <w:style w:type="character" w:customStyle="1" w:styleId="Zkladntext2Char131">
    <w:name w:val="Základný text 2 Char131"/>
    <w:basedOn w:val="Predvolenpsmoodseku"/>
    <w:uiPriority w:val="99"/>
    <w:semiHidden/>
    <w:rPr>
      <w:rFonts w:cs="Times New Roman"/>
      <w:sz w:val="36"/>
      <w:szCs w:val="36"/>
    </w:rPr>
  </w:style>
  <w:style w:type="character" w:customStyle="1" w:styleId="Zkladntext2Char130">
    <w:name w:val="Základný text 2 Char130"/>
    <w:basedOn w:val="Predvolenpsmoodseku"/>
    <w:uiPriority w:val="99"/>
    <w:semiHidden/>
    <w:rPr>
      <w:rFonts w:cs="Times New Roman"/>
      <w:sz w:val="36"/>
      <w:szCs w:val="36"/>
    </w:rPr>
  </w:style>
  <w:style w:type="character" w:customStyle="1" w:styleId="Zkladntext2Char129">
    <w:name w:val="Základný text 2 Char129"/>
    <w:basedOn w:val="Predvolenpsmoodseku"/>
    <w:uiPriority w:val="99"/>
    <w:semiHidden/>
    <w:rPr>
      <w:rFonts w:cs="Times New Roman"/>
      <w:sz w:val="36"/>
      <w:szCs w:val="36"/>
    </w:rPr>
  </w:style>
  <w:style w:type="character" w:customStyle="1" w:styleId="Zkladntext2Char128">
    <w:name w:val="Základný text 2 Char128"/>
    <w:basedOn w:val="Predvolenpsmoodseku"/>
    <w:uiPriority w:val="99"/>
    <w:semiHidden/>
    <w:rPr>
      <w:rFonts w:cs="Times New Roman"/>
      <w:sz w:val="36"/>
      <w:szCs w:val="36"/>
    </w:rPr>
  </w:style>
  <w:style w:type="character" w:customStyle="1" w:styleId="Zkladntext2Char127">
    <w:name w:val="Základný text 2 Char127"/>
    <w:basedOn w:val="Predvolenpsmoodseku"/>
    <w:uiPriority w:val="99"/>
    <w:semiHidden/>
    <w:rPr>
      <w:rFonts w:cs="Times New Roman"/>
      <w:sz w:val="36"/>
      <w:szCs w:val="36"/>
    </w:rPr>
  </w:style>
  <w:style w:type="character" w:customStyle="1" w:styleId="Zkladntext2Char126">
    <w:name w:val="Základný text 2 Char126"/>
    <w:basedOn w:val="Predvolenpsmoodseku"/>
    <w:uiPriority w:val="99"/>
    <w:semiHidden/>
    <w:rPr>
      <w:rFonts w:cs="Times New Roman"/>
      <w:sz w:val="36"/>
      <w:szCs w:val="36"/>
    </w:rPr>
  </w:style>
  <w:style w:type="character" w:customStyle="1" w:styleId="Zkladntext2Char125">
    <w:name w:val="Základný text 2 Char125"/>
    <w:basedOn w:val="Predvolenpsmoodseku"/>
    <w:uiPriority w:val="99"/>
    <w:semiHidden/>
    <w:rPr>
      <w:rFonts w:cs="Times New Roman"/>
      <w:sz w:val="36"/>
      <w:szCs w:val="36"/>
    </w:rPr>
  </w:style>
  <w:style w:type="character" w:customStyle="1" w:styleId="Zkladntext2Char124">
    <w:name w:val="Základný text 2 Char124"/>
    <w:basedOn w:val="Predvolenpsmoodseku"/>
    <w:uiPriority w:val="99"/>
    <w:semiHidden/>
    <w:rPr>
      <w:rFonts w:cs="Times New Roman"/>
      <w:sz w:val="36"/>
      <w:szCs w:val="36"/>
    </w:rPr>
  </w:style>
  <w:style w:type="character" w:customStyle="1" w:styleId="Zkladntext2Char123">
    <w:name w:val="Základný text 2 Char123"/>
    <w:basedOn w:val="Predvolenpsmoodseku"/>
    <w:uiPriority w:val="99"/>
    <w:semiHidden/>
    <w:rPr>
      <w:rFonts w:cs="Times New Roman"/>
      <w:sz w:val="36"/>
      <w:szCs w:val="36"/>
    </w:rPr>
  </w:style>
  <w:style w:type="character" w:customStyle="1" w:styleId="Zkladntext2Char122">
    <w:name w:val="Základný text 2 Char122"/>
    <w:basedOn w:val="Predvolenpsmoodseku"/>
    <w:uiPriority w:val="99"/>
    <w:semiHidden/>
    <w:rPr>
      <w:rFonts w:cs="Times New Roman"/>
      <w:sz w:val="36"/>
      <w:szCs w:val="36"/>
    </w:rPr>
  </w:style>
  <w:style w:type="character" w:customStyle="1" w:styleId="Zkladntext2Char121">
    <w:name w:val="Základný text 2 Char121"/>
    <w:basedOn w:val="Predvolenpsmoodseku"/>
    <w:uiPriority w:val="99"/>
    <w:semiHidden/>
    <w:rPr>
      <w:rFonts w:cs="Times New Roman"/>
      <w:sz w:val="36"/>
      <w:szCs w:val="36"/>
    </w:rPr>
  </w:style>
  <w:style w:type="character" w:customStyle="1" w:styleId="Zkladntext2Char120">
    <w:name w:val="Základný text 2 Char120"/>
    <w:basedOn w:val="Predvolenpsmoodseku"/>
    <w:uiPriority w:val="99"/>
    <w:semiHidden/>
    <w:rPr>
      <w:rFonts w:cs="Times New Roman"/>
      <w:sz w:val="36"/>
      <w:szCs w:val="36"/>
    </w:rPr>
  </w:style>
  <w:style w:type="character" w:customStyle="1" w:styleId="Zkladntext2Char119">
    <w:name w:val="Základný text 2 Char119"/>
    <w:basedOn w:val="Predvolenpsmoodseku"/>
    <w:uiPriority w:val="99"/>
    <w:semiHidden/>
    <w:rPr>
      <w:rFonts w:cs="Times New Roman"/>
      <w:sz w:val="36"/>
      <w:szCs w:val="36"/>
    </w:rPr>
  </w:style>
  <w:style w:type="character" w:customStyle="1" w:styleId="Zkladntext2Char118">
    <w:name w:val="Základný text 2 Char118"/>
    <w:basedOn w:val="Predvolenpsmoodseku"/>
    <w:uiPriority w:val="99"/>
    <w:semiHidden/>
    <w:rPr>
      <w:rFonts w:cs="Times New Roman"/>
      <w:sz w:val="36"/>
      <w:szCs w:val="36"/>
    </w:rPr>
  </w:style>
  <w:style w:type="character" w:customStyle="1" w:styleId="Zkladntext2Char117">
    <w:name w:val="Základný text 2 Char117"/>
    <w:basedOn w:val="Predvolenpsmoodseku"/>
    <w:uiPriority w:val="99"/>
    <w:semiHidden/>
    <w:rPr>
      <w:rFonts w:cs="Times New Roman"/>
      <w:sz w:val="36"/>
      <w:szCs w:val="36"/>
    </w:rPr>
  </w:style>
  <w:style w:type="character" w:customStyle="1" w:styleId="Zkladntext2Char116">
    <w:name w:val="Základný text 2 Char116"/>
    <w:basedOn w:val="Predvolenpsmoodseku"/>
    <w:uiPriority w:val="99"/>
    <w:semiHidden/>
    <w:rPr>
      <w:rFonts w:cs="Times New Roman"/>
      <w:sz w:val="36"/>
      <w:szCs w:val="36"/>
    </w:rPr>
  </w:style>
  <w:style w:type="character" w:customStyle="1" w:styleId="Zkladntext2Char115">
    <w:name w:val="Základný text 2 Char115"/>
    <w:basedOn w:val="Predvolenpsmoodseku"/>
    <w:uiPriority w:val="99"/>
    <w:semiHidden/>
    <w:rPr>
      <w:rFonts w:cs="Times New Roman"/>
      <w:sz w:val="36"/>
      <w:szCs w:val="36"/>
    </w:rPr>
  </w:style>
  <w:style w:type="character" w:customStyle="1" w:styleId="Zkladntext2Char114">
    <w:name w:val="Základný text 2 Char114"/>
    <w:basedOn w:val="Predvolenpsmoodseku"/>
    <w:uiPriority w:val="99"/>
    <w:semiHidden/>
    <w:rPr>
      <w:rFonts w:cs="Times New Roman"/>
      <w:sz w:val="36"/>
      <w:szCs w:val="36"/>
    </w:rPr>
  </w:style>
  <w:style w:type="character" w:customStyle="1" w:styleId="Zkladntext2Char113">
    <w:name w:val="Základný text 2 Char113"/>
    <w:basedOn w:val="Predvolenpsmoodseku"/>
    <w:uiPriority w:val="99"/>
    <w:semiHidden/>
    <w:rPr>
      <w:rFonts w:cs="Times New Roman"/>
      <w:sz w:val="36"/>
      <w:szCs w:val="36"/>
    </w:rPr>
  </w:style>
  <w:style w:type="character" w:customStyle="1" w:styleId="Zkladntext2Char112">
    <w:name w:val="Základný text 2 Char112"/>
    <w:basedOn w:val="Predvolenpsmoodseku"/>
    <w:uiPriority w:val="99"/>
    <w:semiHidden/>
    <w:rPr>
      <w:rFonts w:cs="Times New Roman"/>
      <w:sz w:val="36"/>
      <w:szCs w:val="36"/>
    </w:rPr>
  </w:style>
  <w:style w:type="character" w:customStyle="1" w:styleId="Zkladntext2Char111">
    <w:name w:val="Základný text 2 Char111"/>
    <w:basedOn w:val="Predvolenpsmoodseku"/>
    <w:uiPriority w:val="99"/>
    <w:semiHidden/>
    <w:rPr>
      <w:rFonts w:cs="Times New Roman"/>
      <w:sz w:val="36"/>
      <w:szCs w:val="36"/>
    </w:rPr>
  </w:style>
  <w:style w:type="character" w:customStyle="1" w:styleId="Zkladntext2Char110">
    <w:name w:val="Základný text 2 Char110"/>
    <w:basedOn w:val="Predvolenpsmoodseku"/>
    <w:uiPriority w:val="99"/>
    <w:semiHidden/>
    <w:rPr>
      <w:rFonts w:cs="Times New Roman"/>
      <w:sz w:val="36"/>
      <w:szCs w:val="36"/>
    </w:rPr>
  </w:style>
  <w:style w:type="character" w:customStyle="1" w:styleId="Zkladntext2Char19">
    <w:name w:val="Základný text 2 Char19"/>
    <w:basedOn w:val="Predvolenpsmoodseku"/>
    <w:uiPriority w:val="99"/>
    <w:semiHidden/>
    <w:rPr>
      <w:rFonts w:cs="Times New Roman"/>
      <w:sz w:val="36"/>
      <w:szCs w:val="36"/>
    </w:rPr>
  </w:style>
  <w:style w:type="character" w:customStyle="1" w:styleId="Zkladntext2Char18">
    <w:name w:val="Základný text 2 Char18"/>
    <w:basedOn w:val="Predvolenpsmoodseku"/>
    <w:uiPriority w:val="99"/>
    <w:semiHidden/>
    <w:rPr>
      <w:rFonts w:cs="Times New Roman"/>
      <w:sz w:val="36"/>
      <w:szCs w:val="36"/>
    </w:rPr>
  </w:style>
  <w:style w:type="character" w:customStyle="1" w:styleId="Zkladntext2Char17">
    <w:name w:val="Základný text 2 Char17"/>
    <w:basedOn w:val="Predvolenpsmoodseku"/>
    <w:uiPriority w:val="99"/>
    <w:semiHidden/>
    <w:rPr>
      <w:rFonts w:cs="Times New Roman"/>
      <w:sz w:val="36"/>
      <w:szCs w:val="36"/>
    </w:rPr>
  </w:style>
  <w:style w:type="character" w:customStyle="1" w:styleId="Zkladntext2Char16">
    <w:name w:val="Základný text 2 Char16"/>
    <w:basedOn w:val="Predvolenpsmoodseku"/>
    <w:uiPriority w:val="99"/>
    <w:semiHidden/>
    <w:rPr>
      <w:rFonts w:cs="Times New Roman"/>
      <w:sz w:val="36"/>
      <w:szCs w:val="36"/>
    </w:rPr>
  </w:style>
  <w:style w:type="character" w:customStyle="1" w:styleId="Zkladntext2Char15">
    <w:name w:val="Základný text 2 Char15"/>
    <w:basedOn w:val="Predvolenpsmoodseku"/>
    <w:uiPriority w:val="99"/>
    <w:semiHidden/>
    <w:rPr>
      <w:rFonts w:cs="Times New Roman"/>
      <w:sz w:val="36"/>
      <w:szCs w:val="36"/>
    </w:rPr>
  </w:style>
  <w:style w:type="character" w:customStyle="1" w:styleId="Zkladntext2Char14">
    <w:name w:val="Základný text 2 Char14"/>
    <w:basedOn w:val="Predvolenpsmoodseku"/>
    <w:uiPriority w:val="99"/>
    <w:semiHidden/>
    <w:rPr>
      <w:rFonts w:cs="Times New Roman"/>
      <w:sz w:val="36"/>
      <w:szCs w:val="36"/>
    </w:rPr>
  </w:style>
  <w:style w:type="character" w:customStyle="1" w:styleId="Zkladntext2Char13">
    <w:name w:val="Základný text 2 Char13"/>
    <w:basedOn w:val="Predvolenpsmoodseku"/>
    <w:uiPriority w:val="99"/>
    <w:semiHidden/>
    <w:rPr>
      <w:rFonts w:cs="Times New Roman"/>
      <w:sz w:val="36"/>
      <w:szCs w:val="36"/>
    </w:rPr>
  </w:style>
  <w:style w:type="character" w:customStyle="1" w:styleId="Zkladntext2Char12">
    <w:name w:val="Základný text 2 Char12"/>
    <w:basedOn w:val="Predvolenpsmoodseku"/>
    <w:uiPriority w:val="99"/>
    <w:semiHidden/>
    <w:rPr>
      <w:rFonts w:cs="Times New Roman"/>
      <w:sz w:val="36"/>
      <w:szCs w:val="36"/>
    </w:rPr>
  </w:style>
  <w:style w:type="character" w:customStyle="1" w:styleId="Zkladntext2Char11">
    <w:name w:val="Základný text 2 Char11"/>
    <w:basedOn w:val="Predvolenpsmoodseku"/>
    <w:uiPriority w:val="99"/>
    <w:semiHidden/>
    <w:rPr>
      <w:rFonts w:cs="Times New Roman"/>
      <w:sz w:val="36"/>
      <w:szCs w:val="36"/>
    </w:rPr>
  </w:style>
  <w:style w:type="character" w:customStyle="1" w:styleId="Zarkazkladnhotextu2Char">
    <w:name w:val="Zarážka základného textu 2 Char"/>
    <w:basedOn w:val="Predvolenpsmoodseku"/>
    <w:link w:val="Zarkazkladnhotextu2"/>
    <w:uiPriority w:val="99"/>
    <w:semiHidden/>
    <w:locked/>
    <w:rsid w:val="0003344F"/>
    <w:rPr>
      <w:rFonts w:ascii="Times New Roman" w:hAnsi="Times New Roman" w:cs="Times New Roman"/>
      <w:sz w:val="24"/>
      <w:szCs w:val="24"/>
      <w:lang w:val="x-none" w:eastAsia="cs-CZ"/>
    </w:rPr>
  </w:style>
  <w:style w:type="paragraph" w:styleId="Zarkazkladnhotextu2">
    <w:name w:val="Body Text Indent 2"/>
    <w:basedOn w:val="Normlny"/>
    <w:link w:val="Zarkazkladnhotextu2Char"/>
    <w:uiPriority w:val="99"/>
    <w:semiHidden/>
    <w:unhideWhenUsed/>
    <w:rsid w:val="0003344F"/>
    <w:pPr>
      <w:spacing w:after="0" w:line="240" w:lineRule="auto"/>
      <w:ind w:firstLine="708"/>
      <w:jc w:val="both"/>
    </w:pPr>
    <w:rPr>
      <w:rFonts w:ascii="Times New Roman" w:hAnsi="Times New Roman"/>
      <w:sz w:val="24"/>
      <w:szCs w:val="24"/>
      <w:lang w:eastAsia="cs-CZ"/>
    </w:rPr>
  </w:style>
  <w:style w:type="character" w:customStyle="1" w:styleId="Zarkazkladnhotextu2Char1">
    <w:name w:val="Zarážka základného textu 2 Char1"/>
    <w:basedOn w:val="Predvolenpsmoodseku"/>
    <w:uiPriority w:val="99"/>
    <w:semiHidden/>
    <w:rPr>
      <w:rFonts w:cs="Times New Roman"/>
      <w:szCs w:val="36"/>
    </w:rPr>
  </w:style>
  <w:style w:type="character" w:customStyle="1" w:styleId="Zarkazkladnhotextu2Char136">
    <w:name w:val="Zarážka základného textu 2 Char136"/>
    <w:basedOn w:val="Predvolenpsmoodseku"/>
    <w:uiPriority w:val="99"/>
    <w:semiHidden/>
    <w:rPr>
      <w:rFonts w:cs="Times New Roman"/>
      <w:sz w:val="36"/>
      <w:szCs w:val="36"/>
    </w:rPr>
  </w:style>
  <w:style w:type="character" w:customStyle="1" w:styleId="Zarkazkladnhotextu2Char135">
    <w:name w:val="Zarážka základného textu 2 Char135"/>
    <w:basedOn w:val="Predvolenpsmoodseku"/>
    <w:uiPriority w:val="99"/>
    <w:semiHidden/>
    <w:rPr>
      <w:rFonts w:cs="Times New Roman"/>
      <w:sz w:val="36"/>
      <w:szCs w:val="36"/>
    </w:rPr>
  </w:style>
  <w:style w:type="character" w:customStyle="1" w:styleId="Zarkazkladnhotextu2Char134">
    <w:name w:val="Zarážka základného textu 2 Char134"/>
    <w:basedOn w:val="Predvolenpsmoodseku"/>
    <w:uiPriority w:val="99"/>
    <w:semiHidden/>
    <w:rPr>
      <w:rFonts w:cs="Times New Roman"/>
      <w:sz w:val="36"/>
      <w:szCs w:val="36"/>
    </w:rPr>
  </w:style>
  <w:style w:type="character" w:customStyle="1" w:styleId="Zarkazkladnhotextu2Char133">
    <w:name w:val="Zarážka základného textu 2 Char133"/>
    <w:basedOn w:val="Predvolenpsmoodseku"/>
    <w:uiPriority w:val="99"/>
    <w:semiHidden/>
    <w:rPr>
      <w:rFonts w:cs="Times New Roman"/>
      <w:sz w:val="36"/>
      <w:szCs w:val="36"/>
    </w:rPr>
  </w:style>
  <w:style w:type="character" w:customStyle="1" w:styleId="Zarkazkladnhotextu2Char132">
    <w:name w:val="Zarážka základného textu 2 Char132"/>
    <w:basedOn w:val="Predvolenpsmoodseku"/>
    <w:uiPriority w:val="99"/>
    <w:semiHidden/>
    <w:rPr>
      <w:rFonts w:cs="Times New Roman"/>
      <w:sz w:val="36"/>
      <w:szCs w:val="36"/>
    </w:rPr>
  </w:style>
  <w:style w:type="character" w:customStyle="1" w:styleId="Zarkazkladnhotextu2Char131">
    <w:name w:val="Zarážka základného textu 2 Char131"/>
    <w:basedOn w:val="Predvolenpsmoodseku"/>
    <w:uiPriority w:val="99"/>
    <w:semiHidden/>
    <w:rPr>
      <w:rFonts w:cs="Times New Roman"/>
      <w:sz w:val="36"/>
      <w:szCs w:val="36"/>
    </w:rPr>
  </w:style>
  <w:style w:type="character" w:customStyle="1" w:styleId="Zarkazkladnhotextu2Char130">
    <w:name w:val="Zarážka základného textu 2 Char130"/>
    <w:basedOn w:val="Predvolenpsmoodseku"/>
    <w:uiPriority w:val="99"/>
    <w:semiHidden/>
    <w:rPr>
      <w:rFonts w:cs="Times New Roman"/>
      <w:sz w:val="36"/>
      <w:szCs w:val="36"/>
    </w:rPr>
  </w:style>
  <w:style w:type="character" w:customStyle="1" w:styleId="Zarkazkladnhotextu2Char129">
    <w:name w:val="Zarážka základného textu 2 Char129"/>
    <w:basedOn w:val="Predvolenpsmoodseku"/>
    <w:uiPriority w:val="99"/>
    <w:semiHidden/>
    <w:rPr>
      <w:rFonts w:cs="Times New Roman"/>
      <w:sz w:val="36"/>
      <w:szCs w:val="36"/>
    </w:rPr>
  </w:style>
  <w:style w:type="character" w:customStyle="1" w:styleId="Zarkazkladnhotextu2Char128">
    <w:name w:val="Zarážka základného textu 2 Char128"/>
    <w:basedOn w:val="Predvolenpsmoodseku"/>
    <w:uiPriority w:val="99"/>
    <w:semiHidden/>
    <w:rPr>
      <w:rFonts w:cs="Times New Roman"/>
      <w:sz w:val="36"/>
      <w:szCs w:val="36"/>
    </w:rPr>
  </w:style>
  <w:style w:type="character" w:customStyle="1" w:styleId="Zarkazkladnhotextu2Char127">
    <w:name w:val="Zarážka základného textu 2 Char127"/>
    <w:basedOn w:val="Predvolenpsmoodseku"/>
    <w:uiPriority w:val="99"/>
    <w:semiHidden/>
    <w:rPr>
      <w:rFonts w:cs="Times New Roman"/>
      <w:sz w:val="36"/>
      <w:szCs w:val="36"/>
    </w:rPr>
  </w:style>
  <w:style w:type="character" w:customStyle="1" w:styleId="Zarkazkladnhotextu2Char126">
    <w:name w:val="Zarážka základného textu 2 Char126"/>
    <w:basedOn w:val="Predvolenpsmoodseku"/>
    <w:uiPriority w:val="99"/>
    <w:semiHidden/>
    <w:rPr>
      <w:rFonts w:cs="Times New Roman"/>
      <w:sz w:val="36"/>
      <w:szCs w:val="36"/>
    </w:rPr>
  </w:style>
  <w:style w:type="character" w:customStyle="1" w:styleId="Zarkazkladnhotextu2Char125">
    <w:name w:val="Zarážka základného textu 2 Char125"/>
    <w:basedOn w:val="Predvolenpsmoodseku"/>
    <w:uiPriority w:val="99"/>
    <w:semiHidden/>
    <w:rPr>
      <w:rFonts w:cs="Times New Roman"/>
      <w:sz w:val="36"/>
      <w:szCs w:val="36"/>
    </w:rPr>
  </w:style>
  <w:style w:type="character" w:customStyle="1" w:styleId="Zarkazkladnhotextu2Char124">
    <w:name w:val="Zarážka základného textu 2 Char124"/>
    <w:basedOn w:val="Predvolenpsmoodseku"/>
    <w:uiPriority w:val="99"/>
    <w:semiHidden/>
    <w:rPr>
      <w:rFonts w:cs="Times New Roman"/>
      <w:sz w:val="36"/>
      <w:szCs w:val="36"/>
    </w:rPr>
  </w:style>
  <w:style w:type="character" w:customStyle="1" w:styleId="Zarkazkladnhotextu2Char123">
    <w:name w:val="Zarážka základného textu 2 Char123"/>
    <w:basedOn w:val="Predvolenpsmoodseku"/>
    <w:uiPriority w:val="99"/>
    <w:semiHidden/>
    <w:rPr>
      <w:rFonts w:cs="Times New Roman"/>
      <w:sz w:val="36"/>
      <w:szCs w:val="36"/>
    </w:rPr>
  </w:style>
  <w:style w:type="character" w:customStyle="1" w:styleId="Zarkazkladnhotextu2Char122">
    <w:name w:val="Zarážka základného textu 2 Char122"/>
    <w:basedOn w:val="Predvolenpsmoodseku"/>
    <w:uiPriority w:val="99"/>
    <w:semiHidden/>
    <w:rPr>
      <w:rFonts w:cs="Times New Roman"/>
      <w:sz w:val="36"/>
      <w:szCs w:val="36"/>
    </w:rPr>
  </w:style>
  <w:style w:type="character" w:customStyle="1" w:styleId="Zarkazkladnhotextu2Char121">
    <w:name w:val="Zarážka základného textu 2 Char121"/>
    <w:basedOn w:val="Predvolenpsmoodseku"/>
    <w:uiPriority w:val="99"/>
    <w:semiHidden/>
    <w:rPr>
      <w:rFonts w:cs="Times New Roman"/>
      <w:sz w:val="36"/>
      <w:szCs w:val="36"/>
    </w:rPr>
  </w:style>
  <w:style w:type="character" w:customStyle="1" w:styleId="Zarkazkladnhotextu2Char120">
    <w:name w:val="Zarážka základného textu 2 Char120"/>
    <w:basedOn w:val="Predvolenpsmoodseku"/>
    <w:uiPriority w:val="99"/>
    <w:semiHidden/>
    <w:rPr>
      <w:rFonts w:cs="Times New Roman"/>
      <w:sz w:val="36"/>
      <w:szCs w:val="36"/>
    </w:rPr>
  </w:style>
  <w:style w:type="character" w:customStyle="1" w:styleId="Zarkazkladnhotextu2Char119">
    <w:name w:val="Zarážka základného textu 2 Char119"/>
    <w:basedOn w:val="Predvolenpsmoodseku"/>
    <w:uiPriority w:val="99"/>
    <w:semiHidden/>
    <w:rPr>
      <w:rFonts w:cs="Times New Roman"/>
      <w:sz w:val="36"/>
      <w:szCs w:val="36"/>
    </w:rPr>
  </w:style>
  <w:style w:type="character" w:customStyle="1" w:styleId="Zarkazkladnhotextu2Char118">
    <w:name w:val="Zarážka základného textu 2 Char118"/>
    <w:basedOn w:val="Predvolenpsmoodseku"/>
    <w:uiPriority w:val="99"/>
    <w:semiHidden/>
    <w:rPr>
      <w:rFonts w:cs="Times New Roman"/>
      <w:sz w:val="36"/>
      <w:szCs w:val="36"/>
    </w:rPr>
  </w:style>
  <w:style w:type="character" w:customStyle="1" w:styleId="Zarkazkladnhotextu2Char117">
    <w:name w:val="Zarážka základného textu 2 Char117"/>
    <w:basedOn w:val="Predvolenpsmoodseku"/>
    <w:uiPriority w:val="99"/>
    <w:semiHidden/>
    <w:rPr>
      <w:rFonts w:cs="Times New Roman"/>
      <w:sz w:val="36"/>
      <w:szCs w:val="36"/>
    </w:rPr>
  </w:style>
  <w:style w:type="character" w:customStyle="1" w:styleId="Zarkazkladnhotextu2Char116">
    <w:name w:val="Zarážka základného textu 2 Char116"/>
    <w:basedOn w:val="Predvolenpsmoodseku"/>
    <w:uiPriority w:val="99"/>
    <w:semiHidden/>
    <w:rPr>
      <w:rFonts w:cs="Times New Roman"/>
      <w:sz w:val="36"/>
      <w:szCs w:val="36"/>
    </w:rPr>
  </w:style>
  <w:style w:type="character" w:customStyle="1" w:styleId="Zarkazkladnhotextu2Char115">
    <w:name w:val="Zarážka základného textu 2 Char115"/>
    <w:basedOn w:val="Predvolenpsmoodseku"/>
    <w:uiPriority w:val="99"/>
    <w:semiHidden/>
    <w:rPr>
      <w:rFonts w:cs="Times New Roman"/>
      <w:sz w:val="36"/>
      <w:szCs w:val="36"/>
    </w:rPr>
  </w:style>
  <w:style w:type="character" w:customStyle="1" w:styleId="Zarkazkladnhotextu2Char114">
    <w:name w:val="Zarážka základného textu 2 Char114"/>
    <w:basedOn w:val="Predvolenpsmoodseku"/>
    <w:uiPriority w:val="99"/>
    <w:semiHidden/>
    <w:rPr>
      <w:rFonts w:cs="Times New Roman"/>
      <w:sz w:val="36"/>
      <w:szCs w:val="36"/>
    </w:rPr>
  </w:style>
  <w:style w:type="character" w:customStyle="1" w:styleId="Zarkazkladnhotextu2Char113">
    <w:name w:val="Zarážka základného textu 2 Char113"/>
    <w:basedOn w:val="Predvolenpsmoodseku"/>
    <w:uiPriority w:val="99"/>
    <w:semiHidden/>
    <w:rPr>
      <w:rFonts w:cs="Times New Roman"/>
      <w:sz w:val="36"/>
      <w:szCs w:val="36"/>
    </w:rPr>
  </w:style>
  <w:style w:type="character" w:customStyle="1" w:styleId="Zarkazkladnhotextu2Char112">
    <w:name w:val="Zarážka základného textu 2 Char112"/>
    <w:basedOn w:val="Predvolenpsmoodseku"/>
    <w:uiPriority w:val="99"/>
    <w:semiHidden/>
    <w:rPr>
      <w:rFonts w:cs="Times New Roman"/>
      <w:sz w:val="36"/>
      <w:szCs w:val="36"/>
    </w:rPr>
  </w:style>
  <w:style w:type="character" w:customStyle="1" w:styleId="Zarkazkladnhotextu2Char111">
    <w:name w:val="Zarážka základného textu 2 Char111"/>
    <w:basedOn w:val="Predvolenpsmoodseku"/>
    <w:uiPriority w:val="99"/>
    <w:semiHidden/>
    <w:rPr>
      <w:rFonts w:cs="Times New Roman"/>
      <w:sz w:val="36"/>
      <w:szCs w:val="36"/>
    </w:rPr>
  </w:style>
  <w:style w:type="character" w:customStyle="1" w:styleId="Zarkazkladnhotextu2Char110">
    <w:name w:val="Zarážka základného textu 2 Char110"/>
    <w:basedOn w:val="Predvolenpsmoodseku"/>
    <w:uiPriority w:val="99"/>
    <w:semiHidden/>
    <w:rPr>
      <w:rFonts w:cs="Times New Roman"/>
      <w:sz w:val="36"/>
      <w:szCs w:val="36"/>
    </w:rPr>
  </w:style>
  <w:style w:type="character" w:customStyle="1" w:styleId="Zarkazkladnhotextu2Char19">
    <w:name w:val="Zarážka základného textu 2 Char19"/>
    <w:basedOn w:val="Predvolenpsmoodseku"/>
    <w:uiPriority w:val="99"/>
    <w:semiHidden/>
    <w:rPr>
      <w:rFonts w:cs="Times New Roman"/>
      <w:sz w:val="36"/>
      <w:szCs w:val="36"/>
    </w:rPr>
  </w:style>
  <w:style w:type="character" w:customStyle="1" w:styleId="Zarkazkladnhotextu2Char18">
    <w:name w:val="Zarážka základného textu 2 Char18"/>
    <w:basedOn w:val="Predvolenpsmoodseku"/>
    <w:uiPriority w:val="99"/>
    <w:semiHidden/>
    <w:rPr>
      <w:rFonts w:cs="Times New Roman"/>
      <w:sz w:val="36"/>
      <w:szCs w:val="36"/>
    </w:rPr>
  </w:style>
  <w:style w:type="character" w:customStyle="1" w:styleId="Zarkazkladnhotextu2Char17">
    <w:name w:val="Zarážka základného textu 2 Char17"/>
    <w:basedOn w:val="Predvolenpsmoodseku"/>
    <w:uiPriority w:val="99"/>
    <w:semiHidden/>
    <w:rPr>
      <w:rFonts w:cs="Times New Roman"/>
      <w:sz w:val="36"/>
      <w:szCs w:val="36"/>
    </w:rPr>
  </w:style>
  <w:style w:type="character" w:customStyle="1" w:styleId="Zarkazkladnhotextu2Char16">
    <w:name w:val="Zarážka základného textu 2 Char16"/>
    <w:basedOn w:val="Predvolenpsmoodseku"/>
    <w:uiPriority w:val="99"/>
    <w:semiHidden/>
    <w:rPr>
      <w:rFonts w:cs="Times New Roman"/>
      <w:sz w:val="36"/>
      <w:szCs w:val="36"/>
    </w:rPr>
  </w:style>
  <w:style w:type="character" w:customStyle="1" w:styleId="Zarkazkladnhotextu2Char15">
    <w:name w:val="Zarážka základného textu 2 Char15"/>
    <w:basedOn w:val="Predvolenpsmoodseku"/>
    <w:uiPriority w:val="99"/>
    <w:semiHidden/>
    <w:rPr>
      <w:rFonts w:cs="Times New Roman"/>
      <w:sz w:val="36"/>
      <w:szCs w:val="36"/>
    </w:rPr>
  </w:style>
  <w:style w:type="character" w:customStyle="1" w:styleId="Zarkazkladnhotextu2Char14">
    <w:name w:val="Zarážka základného textu 2 Char14"/>
    <w:basedOn w:val="Predvolenpsmoodseku"/>
    <w:uiPriority w:val="99"/>
    <w:semiHidden/>
    <w:rPr>
      <w:rFonts w:cs="Times New Roman"/>
      <w:sz w:val="36"/>
      <w:szCs w:val="36"/>
    </w:rPr>
  </w:style>
  <w:style w:type="character" w:customStyle="1" w:styleId="Zarkazkladnhotextu2Char13">
    <w:name w:val="Zarážka základného textu 2 Char13"/>
    <w:basedOn w:val="Predvolenpsmoodseku"/>
    <w:uiPriority w:val="99"/>
    <w:semiHidden/>
    <w:rPr>
      <w:rFonts w:cs="Times New Roman"/>
      <w:sz w:val="36"/>
      <w:szCs w:val="36"/>
    </w:rPr>
  </w:style>
  <w:style w:type="character" w:customStyle="1" w:styleId="Zarkazkladnhotextu2Char12">
    <w:name w:val="Zarážka základného textu 2 Char12"/>
    <w:basedOn w:val="Predvolenpsmoodseku"/>
    <w:uiPriority w:val="99"/>
    <w:semiHidden/>
    <w:rPr>
      <w:rFonts w:cs="Times New Roman"/>
      <w:sz w:val="36"/>
      <w:szCs w:val="36"/>
    </w:rPr>
  </w:style>
  <w:style w:type="character" w:customStyle="1" w:styleId="Zarkazkladnhotextu2Char11">
    <w:name w:val="Zarážka základného textu 2 Char11"/>
    <w:basedOn w:val="Predvolenpsmoodseku"/>
    <w:uiPriority w:val="99"/>
    <w:semiHidden/>
    <w:rPr>
      <w:rFonts w:cs="Times New Roman"/>
      <w:sz w:val="36"/>
      <w:szCs w:val="36"/>
    </w:rPr>
  </w:style>
  <w:style w:type="character" w:customStyle="1" w:styleId="Zarkazkladnhotextu3Char">
    <w:name w:val="Zarážka základného textu 3 Char"/>
    <w:basedOn w:val="Predvolenpsmoodseku"/>
    <w:link w:val="Zarkazkladnhotextu3"/>
    <w:uiPriority w:val="99"/>
    <w:semiHidden/>
    <w:locked/>
    <w:rsid w:val="0003344F"/>
    <w:rPr>
      <w:rFonts w:ascii="Times New Roman" w:hAnsi="Times New Roman" w:cs="Times New Roman"/>
      <w:sz w:val="24"/>
      <w:szCs w:val="24"/>
      <w:lang w:val="x-none" w:eastAsia="cs-CZ"/>
    </w:rPr>
  </w:style>
  <w:style w:type="paragraph" w:styleId="Zarkazkladnhotextu3">
    <w:name w:val="Body Text Indent 3"/>
    <w:basedOn w:val="Normlny"/>
    <w:link w:val="Zarkazkladnhotextu3Char"/>
    <w:uiPriority w:val="99"/>
    <w:semiHidden/>
    <w:unhideWhenUsed/>
    <w:rsid w:val="0003344F"/>
    <w:pPr>
      <w:spacing w:after="0" w:line="240" w:lineRule="auto"/>
      <w:ind w:left="708" w:firstLine="708"/>
      <w:jc w:val="both"/>
    </w:pPr>
    <w:rPr>
      <w:rFonts w:ascii="Times New Roman" w:hAnsi="Times New Roman"/>
      <w:sz w:val="24"/>
      <w:szCs w:val="24"/>
      <w:lang w:eastAsia="cs-CZ"/>
    </w:rPr>
  </w:style>
  <w:style w:type="character" w:customStyle="1" w:styleId="Zarkazkladnhotextu3Char1">
    <w:name w:val="Zarážka základného textu 3 Char1"/>
    <w:basedOn w:val="Predvolenpsmoodseku"/>
    <w:uiPriority w:val="99"/>
    <w:semiHidden/>
    <w:rPr>
      <w:rFonts w:cs="Times New Roman"/>
      <w:sz w:val="16"/>
      <w:szCs w:val="16"/>
    </w:rPr>
  </w:style>
  <w:style w:type="character" w:customStyle="1" w:styleId="Zarkazkladnhotextu3Char136">
    <w:name w:val="Zarážka základného textu 3 Char136"/>
    <w:basedOn w:val="Predvolenpsmoodseku"/>
    <w:uiPriority w:val="99"/>
    <w:semiHidden/>
    <w:rPr>
      <w:rFonts w:cs="Times New Roman"/>
      <w:sz w:val="16"/>
      <w:szCs w:val="16"/>
    </w:rPr>
  </w:style>
  <w:style w:type="character" w:customStyle="1" w:styleId="Zarkazkladnhotextu3Char135">
    <w:name w:val="Zarážka základného textu 3 Char135"/>
    <w:basedOn w:val="Predvolenpsmoodseku"/>
    <w:uiPriority w:val="99"/>
    <w:semiHidden/>
    <w:rPr>
      <w:rFonts w:cs="Times New Roman"/>
      <w:sz w:val="16"/>
      <w:szCs w:val="16"/>
    </w:rPr>
  </w:style>
  <w:style w:type="character" w:customStyle="1" w:styleId="Zarkazkladnhotextu3Char134">
    <w:name w:val="Zarážka základného textu 3 Char134"/>
    <w:basedOn w:val="Predvolenpsmoodseku"/>
    <w:uiPriority w:val="99"/>
    <w:semiHidden/>
    <w:rPr>
      <w:rFonts w:cs="Times New Roman"/>
      <w:sz w:val="16"/>
      <w:szCs w:val="16"/>
    </w:rPr>
  </w:style>
  <w:style w:type="character" w:customStyle="1" w:styleId="Zarkazkladnhotextu3Char133">
    <w:name w:val="Zarážka základného textu 3 Char133"/>
    <w:basedOn w:val="Predvolenpsmoodseku"/>
    <w:uiPriority w:val="99"/>
    <w:semiHidden/>
    <w:rPr>
      <w:rFonts w:cs="Times New Roman"/>
      <w:sz w:val="16"/>
      <w:szCs w:val="16"/>
    </w:rPr>
  </w:style>
  <w:style w:type="character" w:customStyle="1" w:styleId="Zarkazkladnhotextu3Char132">
    <w:name w:val="Zarážka základného textu 3 Char132"/>
    <w:basedOn w:val="Predvolenpsmoodseku"/>
    <w:uiPriority w:val="99"/>
    <w:semiHidden/>
    <w:rPr>
      <w:rFonts w:cs="Times New Roman"/>
      <w:sz w:val="16"/>
      <w:szCs w:val="16"/>
    </w:rPr>
  </w:style>
  <w:style w:type="character" w:customStyle="1" w:styleId="Zarkazkladnhotextu3Char131">
    <w:name w:val="Zarážka základného textu 3 Char131"/>
    <w:basedOn w:val="Predvolenpsmoodseku"/>
    <w:uiPriority w:val="99"/>
    <w:semiHidden/>
    <w:rPr>
      <w:rFonts w:cs="Times New Roman"/>
      <w:sz w:val="16"/>
      <w:szCs w:val="16"/>
    </w:rPr>
  </w:style>
  <w:style w:type="character" w:customStyle="1" w:styleId="Zarkazkladnhotextu3Char130">
    <w:name w:val="Zarážka základného textu 3 Char130"/>
    <w:basedOn w:val="Predvolenpsmoodseku"/>
    <w:uiPriority w:val="99"/>
    <w:semiHidden/>
    <w:rPr>
      <w:rFonts w:cs="Times New Roman"/>
      <w:sz w:val="16"/>
      <w:szCs w:val="16"/>
    </w:rPr>
  </w:style>
  <w:style w:type="character" w:customStyle="1" w:styleId="Zarkazkladnhotextu3Char129">
    <w:name w:val="Zarážka základného textu 3 Char129"/>
    <w:basedOn w:val="Predvolenpsmoodseku"/>
    <w:uiPriority w:val="99"/>
    <w:semiHidden/>
    <w:rPr>
      <w:rFonts w:cs="Times New Roman"/>
      <w:sz w:val="16"/>
      <w:szCs w:val="16"/>
    </w:rPr>
  </w:style>
  <w:style w:type="character" w:customStyle="1" w:styleId="Zarkazkladnhotextu3Char128">
    <w:name w:val="Zarážka základného textu 3 Char128"/>
    <w:basedOn w:val="Predvolenpsmoodseku"/>
    <w:uiPriority w:val="99"/>
    <w:semiHidden/>
    <w:rPr>
      <w:rFonts w:cs="Times New Roman"/>
      <w:sz w:val="16"/>
      <w:szCs w:val="16"/>
    </w:rPr>
  </w:style>
  <w:style w:type="character" w:customStyle="1" w:styleId="Zarkazkladnhotextu3Char127">
    <w:name w:val="Zarážka základného textu 3 Char127"/>
    <w:basedOn w:val="Predvolenpsmoodseku"/>
    <w:uiPriority w:val="99"/>
    <w:semiHidden/>
    <w:rPr>
      <w:rFonts w:cs="Times New Roman"/>
      <w:sz w:val="16"/>
      <w:szCs w:val="16"/>
    </w:rPr>
  </w:style>
  <w:style w:type="character" w:customStyle="1" w:styleId="Zarkazkladnhotextu3Char126">
    <w:name w:val="Zarážka základného textu 3 Char126"/>
    <w:basedOn w:val="Predvolenpsmoodseku"/>
    <w:uiPriority w:val="99"/>
    <w:semiHidden/>
    <w:rPr>
      <w:rFonts w:cs="Times New Roman"/>
      <w:sz w:val="16"/>
      <w:szCs w:val="16"/>
    </w:rPr>
  </w:style>
  <w:style w:type="character" w:customStyle="1" w:styleId="Zarkazkladnhotextu3Char125">
    <w:name w:val="Zarážka základného textu 3 Char125"/>
    <w:basedOn w:val="Predvolenpsmoodseku"/>
    <w:uiPriority w:val="99"/>
    <w:semiHidden/>
    <w:rPr>
      <w:rFonts w:cs="Times New Roman"/>
      <w:sz w:val="16"/>
      <w:szCs w:val="16"/>
    </w:rPr>
  </w:style>
  <w:style w:type="character" w:customStyle="1" w:styleId="Zarkazkladnhotextu3Char124">
    <w:name w:val="Zarážka základného textu 3 Char124"/>
    <w:basedOn w:val="Predvolenpsmoodseku"/>
    <w:uiPriority w:val="99"/>
    <w:semiHidden/>
    <w:rPr>
      <w:rFonts w:cs="Times New Roman"/>
      <w:sz w:val="16"/>
      <w:szCs w:val="16"/>
    </w:rPr>
  </w:style>
  <w:style w:type="character" w:customStyle="1" w:styleId="Zarkazkladnhotextu3Char123">
    <w:name w:val="Zarážka základného textu 3 Char123"/>
    <w:basedOn w:val="Predvolenpsmoodseku"/>
    <w:uiPriority w:val="99"/>
    <w:semiHidden/>
    <w:rPr>
      <w:rFonts w:cs="Times New Roman"/>
      <w:sz w:val="16"/>
      <w:szCs w:val="16"/>
    </w:rPr>
  </w:style>
  <w:style w:type="character" w:customStyle="1" w:styleId="Zarkazkladnhotextu3Char122">
    <w:name w:val="Zarážka základného textu 3 Char122"/>
    <w:basedOn w:val="Predvolenpsmoodseku"/>
    <w:uiPriority w:val="99"/>
    <w:semiHidden/>
    <w:rPr>
      <w:rFonts w:cs="Times New Roman"/>
      <w:sz w:val="16"/>
      <w:szCs w:val="16"/>
    </w:rPr>
  </w:style>
  <w:style w:type="character" w:customStyle="1" w:styleId="Zarkazkladnhotextu3Char121">
    <w:name w:val="Zarážka základného textu 3 Char121"/>
    <w:basedOn w:val="Predvolenpsmoodseku"/>
    <w:uiPriority w:val="99"/>
    <w:semiHidden/>
    <w:rPr>
      <w:rFonts w:cs="Times New Roman"/>
      <w:sz w:val="16"/>
      <w:szCs w:val="16"/>
    </w:rPr>
  </w:style>
  <w:style w:type="character" w:customStyle="1" w:styleId="Zarkazkladnhotextu3Char120">
    <w:name w:val="Zarážka základného textu 3 Char120"/>
    <w:basedOn w:val="Predvolenpsmoodseku"/>
    <w:uiPriority w:val="99"/>
    <w:semiHidden/>
    <w:rPr>
      <w:rFonts w:cs="Times New Roman"/>
      <w:sz w:val="16"/>
      <w:szCs w:val="16"/>
    </w:rPr>
  </w:style>
  <w:style w:type="character" w:customStyle="1" w:styleId="Zarkazkladnhotextu3Char119">
    <w:name w:val="Zarážka základného textu 3 Char119"/>
    <w:basedOn w:val="Predvolenpsmoodseku"/>
    <w:uiPriority w:val="99"/>
    <w:semiHidden/>
    <w:rPr>
      <w:rFonts w:cs="Times New Roman"/>
      <w:sz w:val="16"/>
      <w:szCs w:val="16"/>
    </w:rPr>
  </w:style>
  <w:style w:type="character" w:customStyle="1" w:styleId="Zarkazkladnhotextu3Char118">
    <w:name w:val="Zarážka základného textu 3 Char118"/>
    <w:basedOn w:val="Predvolenpsmoodseku"/>
    <w:uiPriority w:val="99"/>
    <w:semiHidden/>
    <w:rPr>
      <w:rFonts w:cs="Times New Roman"/>
      <w:sz w:val="16"/>
      <w:szCs w:val="16"/>
    </w:rPr>
  </w:style>
  <w:style w:type="character" w:customStyle="1" w:styleId="Zarkazkladnhotextu3Char117">
    <w:name w:val="Zarážka základného textu 3 Char117"/>
    <w:basedOn w:val="Predvolenpsmoodseku"/>
    <w:uiPriority w:val="99"/>
    <w:semiHidden/>
    <w:rPr>
      <w:rFonts w:cs="Times New Roman"/>
      <w:sz w:val="16"/>
      <w:szCs w:val="16"/>
    </w:rPr>
  </w:style>
  <w:style w:type="character" w:customStyle="1" w:styleId="Zarkazkladnhotextu3Char116">
    <w:name w:val="Zarážka základného textu 3 Char116"/>
    <w:basedOn w:val="Predvolenpsmoodseku"/>
    <w:uiPriority w:val="99"/>
    <w:semiHidden/>
    <w:rPr>
      <w:rFonts w:cs="Times New Roman"/>
      <w:sz w:val="16"/>
      <w:szCs w:val="16"/>
    </w:rPr>
  </w:style>
  <w:style w:type="character" w:customStyle="1" w:styleId="Zarkazkladnhotextu3Char115">
    <w:name w:val="Zarážka základného textu 3 Char115"/>
    <w:basedOn w:val="Predvolenpsmoodseku"/>
    <w:uiPriority w:val="99"/>
    <w:semiHidden/>
    <w:rPr>
      <w:rFonts w:cs="Times New Roman"/>
      <w:sz w:val="16"/>
      <w:szCs w:val="16"/>
    </w:rPr>
  </w:style>
  <w:style w:type="character" w:customStyle="1" w:styleId="Zarkazkladnhotextu3Char114">
    <w:name w:val="Zarážka základného textu 3 Char114"/>
    <w:basedOn w:val="Predvolenpsmoodseku"/>
    <w:uiPriority w:val="99"/>
    <w:semiHidden/>
    <w:rPr>
      <w:rFonts w:cs="Times New Roman"/>
      <w:sz w:val="16"/>
      <w:szCs w:val="16"/>
    </w:rPr>
  </w:style>
  <w:style w:type="character" w:customStyle="1" w:styleId="Zarkazkladnhotextu3Char113">
    <w:name w:val="Zarážka základného textu 3 Char113"/>
    <w:basedOn w:val="Predvolenpsmoodseku"/>
    <w:uiPriority w:val="99"/>
    <w:semiHidden/>
    <w:rPr>
      <w:rFonts w:cs="Times New Roman"/>
      <w:sz w:val="16"/>
      <w:szCs w:val="16"/>
    </w:rPr>
  </w:style>
  <w:style w:type="character" w:customStyle="1" w:styleId="Zarkazkladnhotextu3Char112">
    <w:name w:val="Zarážka základného textu 3 Char112"/>
    <w:basedOn w:val="Predvolenpsmoodseku"/>
    <w:uiPriority w:val="99"/>
    <w:semiHidden/>
    <w:rPr>
      <w:rFonts w:cs="Times New Roman"/>
      <w:sz w:val="16"/>
      <w:szCs w:val="16"/>
    </w:rPr>
  </w:style>
  <w:style w:type="character" w:customStyle="1" w:styleId="Zarkazkladnhotextu3Char111">
    <w:name w:val="Zarážka základného textu 3 Char111"/>
    <w:basedOn w:val="Predvolenpsmoodseku"/>
    <w:uiPriority w:val="99"/>
    <w:semiHidden/>
    <w:rPr>
      <w:rFonts w:cs="Times New Roman"/>
      <w:sz w:val="16"/>
      <w:szCs w:val="16"/>
    </w:rPr>
  </w:style>
  <w:style w:type="character" w:customStyle="1" w:styleId="Zarkazkladnhotextu3Char110">
    <w:name w:val="Zarážka základného textu 3 Char110"/>
    <w:basedOn w:val="Predvolenpsmoodseku"/>
    <w:uiPriority w:val="99"/>
    <w:semiHidden/>
    <w:rPr>
      <w:rFonts w:cs="Times New Roman"/>
      <w:sz w:val="16"/>
      <w:szCs w:val="16"/>
    </w:rPr>
  </w:style>
  <w:style w:type="character" w:customStyle="1" w:styleId="Zarkazkladnhotextu3Char19">
    <w:name w:val="Zarážka základného textu 3 Char19"/>
    <w:basedOn w:val="Predvolenpsmoodseku"/>
    <w:uiPriority w:val="99"/>
    <w:semiHidden/>
    <w:rPr>
      <w:rFonts w:cs="Times New Roman"/>
      <w:sz w:val="16"/>
      <w:szCs w:val="16"/>
    </w:rPr>
  </w:style>
  <w:style w:type="character" w:customStyle="1" w:styleId="Zarkazkladnhotextu3Char18">
    <w:name w:val="Zarážka základného textu 3 Char18"/>
    <w:basedOn w:val="Predvolenpsmoodseku"/>
    <w:uiPriority w:val="99"/>
    <w:semiHidden/>
    <w:rPr>
      <w:rFonts w:cs="Times New Roman"/>
      <w:sz w:val="16"/>
      <w:szCs w:val="16"/>
    </w:rPr>
  </w:style>
  <w:style w:type="character" w:customStyle="1" w:styleId="Zarkazkladnhotextu3Char17">
    <w:name w:val="Zarážka základného textu 3 Char17"/>
    <w:basedOn w:val="Predvolenpsmoodseku"/>
    <w:uiPriority w:val="99"/>
    <w:semiHidden/>
    <w:rPr>
      <w:rFonts w:cs="Times New Roman"/>
      <w:sz w:val="16"/>
      <w:szCs w:val="16"/>
    </w:rPr>
  </w:style>
  <w:style w:type="character" w:customStyle="1" w:styleId="Zarkazkladnhotextu3Char16">
    <w:name w:val="Zarážka základného textu 3 Char16"/>
    <w:basedOn w:val="Predvolenpsmoodseku"/>
    <w:uiPriority w:val="99"/>
    <w:semiHidden/>
    <w:rPr>
      <w:rFonts w:cs="Times New Roman"/>
      <w:sz w:val="16"/>
      <w:szCs w:val="16"/>
    </w:rPr>
  </w:style>
  <w:style w:type="character" w:customStyle="1" w:styleId="Zarkazkladnhotextu3Char15">
    <w:name w:val="Zarážka základného textu 3 Char15"/>
    <w:basedOn w:val="Predvolenpsmoodseku"/>
    <w:uiPriority w:val="99"/>
    <w:semiHidden/>
    <w:rPr>
      <w:rFonts w:cs="Times New Roman"/>
      <w:sz w:val="16"/>
      <w:szCs w:val="16"/>
    </w:rPr>
  </w:style>
  <w:style w:type="character" w:customStyle="1" w:styleId="Zarkazkladnhotextu3Char14">
    <w:name w:val="Zarážka základného textu 3 Char14"/>
    <w:basedOn w:val="Predvolenpsmoodseku"/>
    <w:uiPriority w:val="99"/>
    <w:semiHidden/>
    <w:rPr>
      <w:rFonts w:cs="Times New Roman"/>
      <w:sz w:val="16"/>
      <w:szCs w:val="16"/>
    </w:rPr>
  </w:style>
  <w:style w:type="character" w:customStyle="1" w:styleId="Zarkazkladnhotextu3Char13">
    <w:name w:val="Zarážka základného textu 3 Char13"/>
    <w:basedOn w:val="Predvolenpsmoodseku"/>
    <w:uiPriority w:val="99"/>
    <w:semiHidden/>
    <w:rPr>
      <w:rFonts w:cs="Times New Roman"/>
      <w:sz w:val="16"/>
      <w:szCs w:val="16"/>
    </w:rPr>
  </w:style>
  <w:style w:type="character" w:customStyle="1" w:styleId="Zarkazkladnhotextu3Char12">
    <w:name w:val="Zarážka základného textu 3 Char12"/>
    <w:basedOn w:val="Predvolenpsmoodseku"/>
    <w:uiPriority w:val="99"/>
    <w:semiHidden/>
    <w:rPr>
      <w:rFonts w:cs="Times New Roman"/>
      <w:sz w:val="16"/>
      <w:szCs w:val="16"/>
    </w:rPr>
  </w:style>
  <w:style w:type="character" w:customStyle="1" w:styleId="Zarkazkladnhotextu3Char11">
    <w:name w:val="Zarážka základného textu 3 Char11"/>
    <w:basedOn w:val="Predvolenpsmoodseku"/>
    <w:uiPriority w:val="99"/>
    <w:semiHidden/>
    <w:rPr>
      <w:rFonts w:cs="Times New Roman"/>
      <w:sz w:val="16"/>
      <w:szCs w:val="16"/>
    </w:rPr>
  </w:style>
  <w:style w:type="character" w:customStyle="1" w:styleId="TextbublinyChar">
    <w:name w:val="Text bubliny Char"/>
    <w:basedOn w:val="Predvolenpsmoodseku"/>
    <w:link w:val="Textbubliny"/>
    <w:uiPriority w:val="99"/>
    <w:semiHidden/>
    <w:locked/>
    <w:rsid w:val="0003344F"/>
    <w:rPr>
      <w:rFonts w:ascii="Tahoma" w:hAnsi="Tahoma" w:cs="Tahoma"/>
      <w:sz w:val="16"/>
      <w:szCs w:val="16"/>
      <w:lang w:val="x-none" w:eastAsia="cs-CZ"/>
    </w:rPr>
  </w:style>
  <w:style w:type="paragraph" w:styleId="Textbubliny">
    <w:name w:val="Balloon Text"/>
    <w:basedOn w:val="Normlny"/>
    <w:link w:val="TextbublinyChar"/>
    <w:uiPriority w:val="99"/>
    <w:semiHidden/>
    <w:unhideWhenUsed/>
    <w:rsid w:val="0003344F"/>
    <w:pPr>
      <w:spacing w:after="0" w:line="240" w:lineRule="auto"/>
    </w:pPr>
    <w:rPr>
      <w:rFonts w:ascii="Tahoma" w:hAnsi="Tahoma" w:cs="Tahoma"/>
      <w:sz w:val="16"/>
      <w:szCs w:val="16"/>
      <w:lang w:eastAsia="cs-CZ"/>
    </w:rPr>
  </w:style>
  <w:style w:type="character" w:customStyle="1" w:styleId="TextbublinyChar1">
    <w:name w:val="Text bubliny Char1"/>
    <w:basedOn w:val="Predvolenpsmoodseku"/>
    <w:uiPriority w:val="99"/>
    <w:semiHidden/>
    <w:rPr>
      <w:rFonts w:ascii="Tahoma" w:hAnsi="Tahoma" w:cs="Tahoma"/>
      <w:sz w:val="16"/>
      <w:szCs w:val="16"/>
    </w:rPr>
  </w:style>
  <w:style w:type="character" w:customStyle="1" w:styleId="TextbublinyChar136">
    <w:name w:val="Text bubliny Char136"/>
    <w:basedOn w:val="Predvolenpsmoodseku"/>
    <w:uiPriority w:val="99"/>
    <w:semiHidden/>
    <w:rPr>
      <w:rFonts w:ascii="Tahoma" w:hAnsi="Tahoma" w:cs="Tahoma"/>
      <w:sz w:val="16"/>
      <w:szCs w:val="16"/>
    </w:rPr>
  </w:style>
  <w:style w:type="character" w:customStyle="1" w:styleId="TextbublinyChar135">
    <w:name w:val="Text bubliny Char135"/>
    <w:basedOn w:val="Predvolenpsmoodseku"/>
    <w:uiPriority w:val="99"/>
    <w:semiHidden/>
    <w:rPr>
      <w:rFonts w:ascii="Tahoma" w:hAnsi="Tahoma" w:cs="Tahoma"/>
      <w:sz w:val="16"/>
      <w:szCs w:val="16"/>
    </w:rPr>
  </w:style>
  <w:style w:type="character" w:customStyle="1" w:styleId="TextbublinyChar134">
    <w:name w:val="Text bubliny Char134"/>
    <w:basedOn w:val="Predvolenpsmoodseku"/>
    <w:uiPriority w:val="99"/>
    <w:semiHidden/>
    <w:rPr>
      <w:rFonts w:ascii="Tahoma" w:hAnsi="Tahoma" w:cs="Tahoma"/>
      <w:sz w:val="16"/>
      <w:szCs w:val="16"/>
    </w:rPr>
  </w:style>
  <w:style w:type="character" w:customStyle="1" w:styleId="TextbublinyChar133">
    <w:name w:val="Text bubliny Char133"/>
    <w:basedOn w:val="Predvolenpsmoodseku"/>
    <w:uiPriority w:val="99"/>
    <w:semiHidden/>
    <w:rPr>
      <w:rFonts w:ascii="Tahoma" w:hAnsi="Tahoma" w:cs="Tahoma"/>
      <w:sz w:val="16"/>
      <w:szCs w:val="16"/>
    </w:rPr>
  </w:style>
  <w:style w:type="character" w:customStyle="1" w:styleId="TextbublinyChar132">
    <w:name w:val="Text bubliny Char132"/>
    <w:basedOn w:val="Predvolenpsmoodseku"/>
    <w:uiPriority w:val="99"/>
    <w:semiHidden/>
    <w:rPr>
      <w:rFonts w:ascii="Tahoma" w:hAnsi="Tahoma" w:cs="Tahoma"/>
      <w:sz w:val="16"/>
      <w:szCs w:val="16"/>
    </w:rPr>
  </w:style>
  <w:style w:type="character" w:customStyle="1" w:styleId="TextbublinyChar131">
    <w:name w:val="Text bubliny Char131"/>
    <w:basedOn w:val="Predvolenpsmoodseku"/>
    <w:uiPriority w:val="99"/>
    <w:semiHidden/>
    <w:rPr>
      <w:rFonts w:ascii="Tahoma" w:hAnsi="Tahoma" w:cs="Tahoma"/>
      <w:sz w:val="16"/>
      <w:szCs w:val="16"/>
    </w:rPr>
  </w:style>
  <w:style w:type="character" w:customStyle="1" w:styleId="TextbublinyChar130">
    <w:name w:val="Text bubliny Char130"/>
    <w:basedOn w:val="Predvolenpsmoodseku"/>
    <w:uiPriority w:val="99"/>
    <w:semiHidden/>
    <w:rPr>
      <w:rFonts w:ascii="Tahoma" w:hAnsi="Tahoma" w:cs="Tahoma"/>
      <w:sz w:val="16"/>
      <w:szCs w:val="16"/>
    </w:rPr>
  </w:style>
  <w:style w:type="character" w:customStyle="1" w:styleId="TextbublinyChar129">
    <w:name w:val="Text bubliny Char129"/>
    <w:basedOn w:val="Predvolenpsmoodseku"/>
    <w:uiPriority w:val="99"/>
    <w:semiHidden/>
    <w:rPr>
      <w:rFonts w:ascii="Tahoma" w:hAnsi="Tahoma" w:cs="Tahoma"/>
      <w:sz w:val="16"/>
      <w:szCs w:val="16"/>
    </w:rPr>
  </w:style>
  <w:style w:type="character" w:customStyle="1" w:styleId="TextbublinyChar128">
    <w:name w:val="Text bubliny Char128"/>
    <w:basedOn w:val="Predvolenpsmoodseku"/>
    <w:uiPriority w:val="99"/>
    <w:semiHidden/>
    <w:rPr>
      <w:rFonts w:ascii="Tahoma" w:hAnsi="Tahoma" w:cs="Tahoma"/>
      <w:sz w:val="16"/>
      <w:szCs w:val="16"/>
    </w:rPr>
  </w:style>
  <w:style w:type="character" w:customStyle="1" w:styleId="TextbublinyChar127">
    <w:name w:val="Text bubliny Char127"/>
    <w:basedOn w:val="Predvolenpsmoodseku"/>
    <w:uiPriority w:val="99"/>
    <w:semiHidden/>
    <w:rPr>
      <w:rFonts w:ascii="Tahoma" w:hAnsi="Tahoma" w:cs="Tahoma"/>
      <w:sz w:val="16"/>
      <w:szCs w:val="16"/>
    </w:rPr>
  </w:style>
  <w:style w:type="character" w:customStyle="1" w:styleId="TextbublinyChar126">
    <w:name w:val="Text bubliny Char126"/>
    <w:basedOn w:val="Predvolenpsmoodseku"/>
    <w:uiPriority w:val="99"/>
    <w:semiHidden/>
    <w:rPr>
      <w:rFonts w:ascii="Tahoma" w:hAnsi="Tahoma" w:cs="Tahoma"/>
      <w:sz w:val="16"/>
      <w:szCs w:val="16"/>
    </w:rPr>
  </w:style>
  <w:style w:type="character" w:customStyle="1" w:styleId="TextbublinyChar125">
    <w:name w:val="Text bubliny Char125"/>
    <w:basedOn w:val="Predvolenpsmoodseku"/>
    <w:uiPriority w:val="99"/>
    <w:semiHidden/>
    <w:rPr>
      <w:rFonts w:ascii="Tahoma" w:hAnsi="Tahoma" w:cs="Tahoma"/>
      <w:sz w:val="16"/>
      <w:szCs w:val="16"/>
    </w:rPr>
  </w:style>
  <w:style w:type="character" w:customStyle="1" w:styleId="TextbublinyChar124">
    <w:name w:val="Text bubliny Char124"/>
    <w:basedOn w:val="Predvolenpsmoodseku"/>
    <w:uiPriority w:val="99"/>
    <w:semiHidden/>
    <w:rPr>
      <w:rFonts w:ascii="Tahoma" w:hAnsi="Tahoma" w:cs="Tahoma"/>
      <w:sz w:val="16"/>
      <w:szCs w:val="16"/>
    </w:rPr>
  </w:style>
  <w:style w:type="character" w:customStyle="1" w:styleId="TextbublinyChar123">
    <w:name w:val="Text bubliny Char123"/>
    <w:basedOn w:val="Predvolenpsmoodseku"/>
    <w:uiPriority w:val="99"/>
    <w:semiHidden/>
    <w:rPr>
      <w:rFonts w:ascii="Tahoma" w:hAnsi="Tahoma" w:cs="Tahoma"/>
      <w:sz w:val="16"/>
      <w:szCs w:val="16"/>
    </w:rPr>
  </w:style>
  <w:style w:type="character" w:customStyle="1" w:styleId="TextbublinyChar122">
    <w:name w:val="Text bubliny Char122"/>
    <w:basedOn w:val="Predvolenpsmoodseku"/>
    <w:uiPriority w:val="99"/>
    <w:semiHidden/>
    <w:rPr>
      <w:rFonts w:ascii="Tahoma" w:hAnsi="Tahoma" w:cs="Tahoma"/>
      <w:sz w:val="16"/>
      <w:szCs w:val="16"/>
    </w:rPr>
  </w:style>
  <w:style w:type="character" w:customStyle="1" w:styleId="TextbublinyChar121">
    <w:name w:val="Text bubliny Char121"/>
    <w:basedOn w:val="Predvolenpsmoodseku"/>
    <w:uiPriority w:val="99"/>
    <w:semiHidden/>
    <w:rPr>
      <w:rFonts w:ascii="Tahoma" w:hAnsi="Tahoma" w:cs="Tahoma"/>
      <w:sz w:val="16"/>
      <w:szCs w:val="16"/>
    </w:rPr>
  </w:style>
  <w:style w:type="character" w:customStyle="1" w:styleId="TextbublinyChar120">
    <w:name w:val="Text bubliny Char120"/>
    <w:basedOn w:val="Predvolenpsmoodseku"/>
    <w:uiPriority w:val="99"/>
    <w:semiHidden/>
    <w:rPr>
      <w:rFonts w:ascii="Tahoma" w:hAnsi="Tahoma" w:cs="Tahoma"/>
      <w:sz w:val="16"/>
      <w:szCs w:val="16"/>
    </w:rPr>
  </w:style>
  <w:style w:type="character" w:customStyle="1" w:styleId="TextbublinyChar119">
    <w:name w:val="Text bubliny Char119"/>
    <w:basedOn w:val="Predvolenpsmoodseku"/>
    <w:uiPriority w:val="99"/>
    <w:semiHidden/>
    <w:rPr>
      <w:rFonts w:ascii="Tahoma" w:hAnsi="Tahoma" w:cs="Tahoma"/>
      <w:sz w:val="16"/>
      <w:szCs w:val="16"/>
    </w:rPr>
  </w:style>
  <w:style w:type="character" w:customStyle="1" w:styleId="TextbublinyChar118">
    <w:name w:val="Text bubliny Char118"/>
    <w:basedOn w:val="Predvolenpsmoodseku"/>
    <w:uiPriority w:val="99"/>
    <w:semiHidden/>
    <w:rPr>
      <w:rFonts w:ascii="Segoe UI" w:hAnsi="Segoe UI" w:cs="Segoe UI"/>
      <w:sz w:val="18"/>
      <w:szCs w:val="18"/>
    </w:rPr>
  </w:style>
  <w:style w:type="character" w:customStyle="1" w:styleId="TextbublinyChar117">
    <w:name w:val="Text bubliny Char117"/>
    <w:basedOn w:val="Predvolenpsmoodseku"/>
    <w:uiPriority w:val="99"/>
    <w:semiHidden/>
    <w:rPr>
      <w:rFonts w:ascii="Tahoma" w:hAnsi="Tahoma" w:cs="Tahoma"/>
      <w:sz w:val="16"/>
      <w:szCs w:val="16"/>
    </w:rPr>
  </w:style>
  <w:style w:type="character" w:customStyle="1" w:styleId="TextbublinyChar116">
    <w:name w:val="Text bubliny Char116"/>
    <w:basedOn w:val="Predvolenpsmoodseku"/>
    <w:uiPriority w:val="99"/>
    <w:semiHidden/>
    <w:rPr>
      <w:rFonts w:ascii="Tahoma" w:hAnsi="Tahoma" w:cs="Tahoma"/>
      <w:sz w:val="16"/>
      <w:szCs w:val="16"/>
    </w:rPr>
  </w:style>
  <w:style w:type="character" w:customStyle="1" w:styleId="TextbublinyChar115">
    <w:name w:val="Text bubliny Char115"/>
    <w:basedOn w:val="Predvolenpsmoodseku"/>
    <w:uiPriority w:val="99"/>
    <w:semiHidden/>
    <w:rPr>
      <w:rFonts w:ascii="Segoe UI" w:hAnsi="Segoe UI" w:cs="Segoe UI"/>
      <w:sz w:val="18"/>
      <w:szCs w:val="18"/>
    </w:rPr>
  </w:style>
  <w:style w:type="character" w:customStyle="1" w:styleId="TextbublinyChar114">
    <w:name w:val="Text bubliny Char114"/>
    <w:basedOn w:val="Predvolenpsmoodseku"/>
    <w:uiPriority w:val="99"/>
    <w:semiHidden/>
    <w:rPr>
      <w:rFonts w:ascii="Segoe UI" w:hAnsi="Segoe UI" w:cs="Segoe UI"/>
      <w:sz w:val="18"/>
      <w:szCs w:val="18"/>
    </w:rPr>
  </w:style>
  <w:style w:type="character" w:customStyle="1" w:styleId="TextbublinyChar113">
    <w:name w:val="Text bubliny Char113"/>
    <w:basedOn w:val="Predvolenpsmoodseku"/>
    <w:uiPriority w:val="99"/>
    <w:semiHidden/>
    <w:rPr>
      <w:rFonts w:ascii="Tahoma" w:hAnsi="Tahoma" w:cs="Tahoma"/>
      <w:sz w:val="16"/>
      <w:szCs w:val="16"/>
    </w:rPr>
  </w:style>
  <w:style w:type="character" w:customStyle="1" w:styleId="TextbublinyChar112">
    <w:name w:val="Text bubliny Char112"/>
    <w:basedOn w:val="Predvolenpsmoodseku"/>
    <w:uiPriority w:val="99"/>
    <w:semiHidden/>
    <w:rPr>
      <w:rFonts w:ascii="Tahoma" w:hAnsi="Tahoma" w:cs="Tahoma"/>
      <w:sz w:val="16"/>
      <w:szCs w:val="16"/>
    </w:rPr>
  </w:style>
  <w:style w:type="character" w:customStyle="1" w:styleId="TextbublinyChar111">
    <w:name w:val="Text bubliny Char111"/>
    <w:basedOn w:val="Predvolenpsmoodseku"/>
    <w:uiPriority w:val="99"/>
    <w:semiHidden/>
    <w:rPr>
      <w:rFonts w:ascii="Tahoma" w:hAnsi="Tahoma" w:cs="Tahoma"/>
      <w:sz w:val="16"/>
      <w:szCs w:val="16"/>
    </w:rPr>
  </w:style>
  <w:style w:type="character" w:customStyle="1" w:styleId="TextbublinyChar110">
    <w:name w:val="Text bubliny Char110"/>
    <w:basedOn w:val="Predvolenpsmoodseku"/>
    <w:uiPriority w:val="99"/>
    <w:semiHidden/>
    <w:rPr>
      <w:rFonts w:ascii="Tahoma" w:hAnsi="Tahoma" w:cs="Tahoma"/>
      <w:sz w:val="16"/>
      <w:szCs w:val="16"/>
    </w:rPr>
  </w:style>
  <w:style w:type="character" w:customStyle="1" w:styleId="TextbublinyChar19">
    <w:name w:val="Text bubliny Char19"/>
    <w:basedOn w:val="Predvolenpsmoodseku"/>
    <w:uiPriority w:val="99"/>
    <w:semiHidden/>
    <w:rPr>
      <w:rFonts w:ascii="Tahoma" w:hAnsi="Tahoma" w:cs="Tahoma"/>
      <w:sz w:val="16"/>
      <w:szCs w:val="16"/>
    </w:rPr>
  </w:style>
  <w:style w:type="character" w:customStyle="1" w:styleId="TextbublinyChar18">
    <w:name w:val="Text bubliny Char18"/>
    <w:basedOn w:val="Predvolenpsmoodseku"/>
    <w:uiPriority w:val="99"/>
    <w:semiHidden/>
    <w:rPr>
      <w:rFonts w:ascii="Tahoma" w:hAnsi="Tahoma" w:cs="Tahoma"/>
      <w:sz w:val="16"/>
      <w:szCs w:val="16"/>
    </w:rPr>
  </w:style>
  <w:style w:type="character" w:customStyle="1" w:styleId="TextbublinyChar17">
    <w:name w:val="Text bubliny Char17"/>
    <w:basedOn w:val="Predvolenpsmoodseku"/>
    <w:uiPriority w:val="99"/>
    <w:semiHidden/>
    <w:rPr>
      <w:rFonts w:ascii="Tahoma" w:hAnsi="Tahoma" w:cs="Tahoma"/>
      <w:sz w:val="16"/>
      <w:szCs w:val="16"/>
    </w:rPr>
  </w:style>
  <w:style w:type="character" w:customStyle="1" w:styleId="TextbublinyChar16">
    <w:name w:val="Text bubliny Char16"/>
    <w:basedOn w:val="Predvolenpsmoodseku"/>
    <w:uiPriority w:val="99"/>
    <w:semiHidden/>
    <w:rPr>
      <w:rFonts w:ascii="Tahoma" w:hAnsi="Tahoma" w:cs="Tahoma"/>
      <w:sz w:val="16"/>
      <w:szCs w:val="16"/>
    </w:rPr>
  </w:style>
  <w:style w:type="character" w:customStyle="1" w:styleId="TextbublinyChar15">
    <w:name w:val="Text bubliny Char15"/>
    <w:basedOn w:val="Predvolenpsmoodseku"/>
    <w:uiPriority w:val="99"/>
    <w:semiHidden/>
    <w:rPr>
      <w:rFonts w:ascii="Tahoma" w:hAnsi="Tahoma" w:cs="Tahoma"/>
      <w:sz w:val="16"/>
      <w:szCs w:val="16"/>
    </w:rPr>
  </w:style>
  <w:style w:type="character" w:customStyle="1" w:styleId="TextbublinyChar14">
    <w:name w:val="Text bubliny Char14"/>
    <w:basedOn w:val="Predvolenpsmoodseku"/>
    <w:uiPriority w:val="99"/>
    <w:semiHidden/>
    <w:rPr>
      <w:rFonts w:ascii="Tahoma" w:hAnsi="Tahoma" w:cs="Tahoma"/>
      <w:sz w:val="16"/>
      <w:szCs w:val="16"/>
    </w:rPr>
  </w:style>
  <w:style w:type="character" w:customStyle="1" w:styleId="TextbublinyChar13">
    <w:name w:val="Text bubliny Char13"/>
    <w:basedOn w:val="Predvolenpsmoodseku"/>
    <w:uiPriority w:val="99"/>
    <w:semiHidden/>
    <w:rPr>
      <w:rFonts w:ascii="Tahoma" w:hAnsi="Tahoma" w:cs="Tahoma"/>
      <w:sz w:val="16"/>
      <w:szCs w:val="16"/>
    </w:rPr>
  </w:style>
  <w:style w:type="character" w:customStyle="1" w:styleId="TextbublinyChar12">
    <w:name w:val="Text bubliny Char12"/>
    <w:basedOn w:val="Predvolenpsmoodseku"/>
    <w:uiPriority w:val="99"/>
    <w:semiHidden/>
    <w:rPr>
      <w:rFonts w:ascii="Tahoma" w:hAnsi="Tahoma" w:cs="Tahoma"/>
      <w:sz w:val="16"/>
      <w:szCs w:val="16"/>
    </w:rPr>
  </w:style>
  <w:style w:type="character" w:customStyle="1" w:styleId="TextbublinyChar11">
    <w:name w:val="Text bubliny Char11"/>
    <w:basedOn w:val="Predvolenpsmoodseku"/>
    <w:uiPriority w:val="99"/>
    <w:semiHidden/>
    <w:rPr>
      <w:rFonts w:ascii="Tahoma" w:hAnsi="Tahoma" w:cs="Tahoma"/>
      <w:sz w:val="16"/>
      <w:szCs w:val="16"/>
    </w:rPr>
  </w:style>
  <w:style w:type="paragraph" w:styleId="Odsekzoznamu">
    <w:name w:val="List Paragraph"/>
    <w:basedOn w:val="Normlny"/>
    <w:uiPriority w:val="99"/>
    <w:qFormat/>
    <w:rsid w:val="004268D2"/>
    <w:pPr>
      <w:ind w:left="720"/>
      <w:contextualSpacing/>
    </w:pPr>
  </w:style>
  <w:style w:type="paragraph" w:customStyle="1" w:styleId="TopHeader">
    <w:name w:val="Top Header"/>
    <w:basedOn w:val="Normlny"/>
    <w:qFormat/>
    <w:rsid w:val="0003344F"/>
    <w:pPr>
      <w:spacing w:after="0" w:line="240" w:lineRule="auto"/>
      <w:jc w:val="center"/>
    </w:pPr>
    <w:rPr>
      <w:b/>
      <w:bCs/>
      <w:szCs w:val="22"/>
    </w:rPr>
  </w:style>
  <w:style w:type="paragraph" w:styleId="Normlnywebov">
    <w:name w:val="Normal (Web)"/>
    <w:basedOn w:val="Normlny"/>
    <w:uiPriority w:val="99"/>
    <w:semiHidden/>
    <w:unhideWhenUsed/>
    <w:rsid w:val="00D9007D"/>
    <w:pPr>
      <w:spacing w:before="100" w:beforeAutospacing="1" w:after="100" w:afterAutospacing="1" w:line="240" w:lineRule="auto"/>
    </w:pPr>
    <w:rPr>
      <w:rFonts w:ascii="Times New Roman" w:eastAsiaTheme="minorEastAsia" w:hAnsi="Times New Roman"/>
      <w:sz w:val="24"/>
      <w:szCs w:val="24"/>
      <w:lang w:eastAsia="sk-S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Narrow" w:eastAsia="Times New Roman" w:hAnsi="Arial Narrow" w:cs="Arial Narrow"/>
        <w:sz w:val="22"/>
        <w:szCs w:val="22"/>
        <w:lang w:val="sk-SK"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Pr>
      <w:rFonts w:cs="Times New Roman"/>
      <w:szCs w:val="36"/>
    </w:rPr>
  </w:style>
  <w:style w:type="paragraph" w:styleId="Nadpis1">
    <w:name w:val="heading 1"/>
    <w:basedOn w:val="Normlny"/>
    <w:next w:val="Normlny"/>
    <w:link w:val="Nadpis1Char"/>
    <w:uiPriority w:val="99"/>
    <w:qFormat/>
    <w:rsid w:val="0003344F"/>
    <w:pPr>
      <w:keepNext/>
      <w:spacing w:before="240" w:after="60" w:line="240" w:lineRule="auto"/>
      <w:outlineLvl w:val="0"/>
    </w:pPr>
    <w:rPr>
      <w:rFonts w:ascii="Cambria" w:hAnsi="Cambria"/>
      <w:b/>
      <w:bCs/>
      <w:kern w:val="32"/>
      <w:sz w:val="32"/>
      <w:szCs w:val="32"/>
    </w:rPr>
  </w:style>
  <w:style w:type="paragraph" w:styleId="Nadpis2">
    <w:name w:val="heading 2"/>
    <w:basedOn w:val="Normlny"/>
    <w:next w:val="Normlny"/>
    <w:link w:val="Nadpis2Char"/>
    <w:uiPriority w:val="99"/>
    <w:semiHidden/>
    <w:unhideWhenUsed/>
    <w:qFormat/>
    <w:rsid w:val="0003344F"/>
    <w:pPr>
      <w:keepNext/>
      <w:spacing w:before="240" w:after="60" w:line="240" w:lineRule="auto"/>
      <w:outlineLvl w:val="1"/>
    </w:pPr>
    <w:rPr>
      <w:rFonts w:ascii="Cambria" w:hAnsi="Cambria"/>
      <w:b/>
      <w:bCs/>
      <w:i/>
      <w:iCs/>
      <w:sz w:val="28"/>
      <w:szCs w:val="28"/>
    </w:rPr>
  </w:style>
  <w:style w:type="paragraph" w:styleId="Nadpis3">
    <w:name w:val="heading 3"/>
    <w:basedOn w:val="Normlny"/>
    <w:next w:val="Normlny"/>
    <w:link w:val="Nadpis3Char"/>
    <w:uiPriority w:val="99"/>
    <w:semiHidden/>
    <w:unhideWhenUsed/>
    <w:qFormat/>
    <w:rsid w:val="0003344F"/>
    <w:pPr>
      <w:keepNext/>
      <w:spacing w:before="240" w:after="60" w:line="240" w:lineRule="auto"/>
      <w:outlineLvl w:val="2"/>
    </w:pPr>
    <w:rPr>
      <w:rFonts w:ascii="Cambria" w:hAnsi="Cambria"/>
      <w:b/>
      <w:bCs/>
      <w:sz w:val="26"/>
      <w:szCs w:val="26"/>
    </w:rPr>
  </w:style>
  <w:style w:type="paragraph" w:styleId="Nadpis4">
    <w:name w:val="heading 4"/>
    <w:basedOn w:val="Normlny"/>
    <w:next w:val="Normlny"/>
    <w:link w:val="Nadpis4Char"/>
    <w:uiPriority w:val="99"/>
    <w:semiHidden/>
    <w:unhideWhenUsed/>
    <w:qFormat/>
    <w:rsid w:val="0003344F"/>
    <w:pPr>
      <w:keepNext/>
      <w:spacing w:before="240" w:after="60" w:line="240" w:lineRule="auto"/>
      <w:outlineLvl w:val="3"/>
    </w:pPr>
    <w:rPr>
      <w:b/>
      <w:bCs/>
      <w:sz w:val="28"/>
      <w:szCs w:val="28"/>
    </w:rPr>
  </w:style>
  <w:style w:type="paragraph" w:styleId="Nadpis5">
    <w:name w:val="heading 5"/>
    <w:basedOn w:val="Normlny"/>
    <w:next w:val="Normlny"/>
    <w:link w:val="Nadpis5Char"/>
    <w:uiPriority w:val="99"/>
    <w:semiHidden/>
    <w:unhideWhenUsed/>
    <w:qFormat/>
    <w:rsid w:val="0003344F"/>
    <w:pPr>
      <w:spacing w:before="240" w:after="60" w:line="240" w:lineRule="auto"/>
      <w:outlineLvl w:val="4"/>
    </w:pPr>
    <w:rPr>
      <w:b/>
      <w:bCs/>
      <w:i/>
      <w:iCs/>
      <w:sz w:val="26"/>
      <w:szCs w:val="26"/>
    </w:rPr>
  </w:style>
  <w:style w:type="paragraph" w:styleId="Nadpis6">
    <w:name w:val="heading 6"/>
    <w:basedOn w:val="Normlny"/>
    <w:next w:val="Normlny"/>
    <w:link w:val="Nadpis6Char"/>
    <w:uiPriority w:val="99"/>
    <w:semiHidden/>
    <w:unhideWhenUsed/>
    <w:qFormat/>
    <w:rsid w:val="0003344F"/>
    <w:pPr>
      <w:spacing w:before="240" w:after="60" w:line="240" w:lineRule="auto"/>
      <w:outlineLvl w:val="5"/>
    </w:pPr>
    <w:rPr>
      <w:b/>
      <w:bCs/>
      <w:szCs w:val="22"/>
    </w:rPr>
  </w:style>
  <w:style w:type="paragraph" w:styleId="Nadpis7">
    <w:name w:val="heading 7"/>
    <w:basedOn w:val="Normlny"/>
    <w:next w:val="Normlny"/>
    <w:link w:val="Nadpis7Char"/>
    <w:uiPriority w:val="99"/>
    <w:semiHidden/>
    <w:unhideWhenUsed/>
    <w:qFormat/>
    <w:rsid w:val="0003344F"/>
    <w:pPr>
      <w:spacing w:before="240" w:after="60" w:line="240" w:lineRule="auto"/>
      <w:outlineLvl w:val="6"/>
    </w:pPr>
    <w:rPr>
      <w:szCs w:val="24"/>
    </w:rPr>
  </w:style>
  <w:style w:type="paragraph" w:styleId="Nadpis8">
    <w:name w:val="heading 8"/>
    <w:basedOn w:val="Normlny"/>
    <w:next w:val="Normlny"/>
    <w:link w:val="Nadpis8Char"/>
    <w:uiPriority w:val="99"/>
    <w:semiHidden/>
    <w:unhideWhenUsed/>
    <w:qFormat/>
    <w:rsid w:val="0003344F"/>
    <w:pPr>
      <w:spacing w:before="240" w:after="60" w:line="240" w:lineRule="auto"/>
      <w:outlineLvl w:val="7"/>
    </w:pPr>
    <w:rPr>
      <w:i/>
      <w:iCs/>
      <w:szCs w:val="24"/>
    </w:rPr>
  </w:style>
  <w:style w:type="paragraph" w:styleId="Nadpis9">
    <w:name w:val="heading 9"/>
    <w:basedOn w:val="Normlny"/>
    <w:next w:val="Normlny"/>
    <w:link w:val="Nadpis9Char"/>
    <w:uiPriority w:val="99"/>
    <w:semiHidden/>
    <w:unhideWhenUsed/>
    <w:qFormat/>
    <w:rsid w:val="0003344F"/>
    <w:pPr>
      <w:spacing w:before="240" w:after="60" w:line="240" w:lineRule="auto"/>
      <w:outlineLvl w:val="8"/>
    </w:pPr>
    <w:rPr>
      <w:rFonts w:ascii="Cambria" w:hAnsi="Cambria"/>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locked/>
    <w:rsid w:val="0003344F"/>
    <w:rPr>
      <w:rFonts w:ascii="Cambria" w:hAnsi="Cambria" w:cs="Times New Roman"/>
      <w:b/>
      <w:bCs/>
      <w:kern w:val="32"/>
      <w:sz w:val="32"/>
      <w:szCs w:val="32"/>
    </w:rPr>
  </w:style>
  <w:style w:type="character" w:customStyle="1" w:styleId="Nadpis2Char">
    <w:name w:val="Nadpis 2 Char"/>
    <w:basedOn w:val="Predvolenpsmoodseku"/>
    <w:link w:val="Nadpis2"/>
    <w:uiPriority w:val="99"/>
    <w:semiHidden/>
    <w:locked/>
    <w:rsid w:val="0003344F"/>
    <w:rPr>
      <w:rFonts w:ascii="Cambria" w:hAnsi="Cambria" w:cs="Times New Roman"/>
      <w:b/>
      <w:bCs/>
      <w:i/>
      <w:iCs/>
      <w:sz w:val="28"/>
      <w:szCs w:val="28"/>
    </w:rPr>
  </w:style>
  <w:style w:type="character" w:customStyle="1" w:styleId="Nadpis3Char">
    <w:name w:val="Nadpis 3 Char"/>
    <w:basedOn w:val="Predvolenpsmoodseku"/>
    <w:link w:val="Nadpis3"/>
    <w:uiPriority w:val="99"/>
    <w:semiHidden/>
    <w:locked/>
    <w:rsid w:val="0003344F"/>
    <w:rPr>
      <w:rFonts w:ascii="Cambria" w:hAnsi="Cambria" w:cs="Times New Roman"/>
      <w:b/>
      <w:bCs/>
      <w:sz w:val="26"/>
      <w:szCs w:val="26"/>
    </w:rPr>
  </w:style>
  <w:style w:type="character" w:customStyle="1" w:styleId="Nadpis4Char">
    <w:name w:val="Nadpis 4 Char"/>
    <w:basedOn w:val="Predvolenpsmoodseku"/>
    <w:link w:val="Nadpis4"/>
    <w:uiPriority w:val="99"/>
    <w:semiHidden/>
    <w:locked/>
    <w:rsid w:val="0003344F"/>
    <w:rPr>
      <w:rFonts w:eastAsia="Times New Roman" w:cs="Times New Roman"/>
      <w:b/>
      <w:bCs/>
      <w:sz w:val="28"/>
      <w:szCs w:val="28"/>
    </w:rPr>
  </w:style>
  <w:style w:type="character" w:customStyle="1" w:styleId="Nadpis5Char">
    <w:name w:val="Nadpis 5 Char"/>
    <w:basedOn w:val="Predvolenpsmoodseku"/>
    <w:link w:val="Nadpis5"/>
    <w:uiPriority w:val="99"/>
    <w:semiHidden/>
    <w:locked/>
    <w:rsid w:val="0003344F"/>
    <w:rPr>
      <w:rFonts w:eastAsia="Times New Roman" w:cs="Times New Roman"/>
      <w:b/>
      <w:bCs/>
      <w:i/>
      <w:iCs/>
      <w:sz w:val="26"/>
      <w:szCs w:val="26"/>
    </w:rPr>
  </w:style>
  <w:style w:type="character" w:customStyle="1" w:styleId="Nadpis6Char">
    <w:name w:val="Nadpis 6 Char"/>
    <w:basedOn w:val="Predvolenpsmoodseku"/>
    <w:link w:val="Nadpis6"/>
    <w:uiPriority w:val="99"/>
    <w:semiHidden/>
    <w:locked/>
    <w:rsid w:val="0003344F"/>
    <w:rPr>
      <w:rFonts w:eastAsia="Times New Roman" w:cs="Times New Roman"/>
      <w:b/>
      <w:bCs/>
      <w:sz w:val="22"/>
      <w:szCs w:val="22"/>
    </w:rPr>
  </w:style>
  <w:style w:type="character" w:customStyle="1" w:styleId="Nadpis7Char">
    <w:name w:val="Nadpis 7 Char"/>
    <w:basedOn w:val="Predvolenpsmoodseku"/>
    <w:link w:val="Nadpis7"/>
    <w:uiPriority w:val="99"/>
    <w:semiHidden/>
    <w:locked/>
    <w:rsid w:val="0003344F"/>
    <w:rPr>
      <w:rFonts w:eastAsia="Times New Roman" w:cs="Times New Roman"/>
      <w:sz w:val="24"/>
      <w:szCs w:val="24"/>
    </w:rPr>
  </w:style>
  <w:style w:type="character" w:customStyle="1" w:styleId="Nadpis8Char">
    <w:name w:val="Nadpis 8 Char"/>
    <w:basedOn w:val="Predvolenpsmoodseku"/>
    <w:link w:val="Nadpis8"/>
    <w:uiPriority w:val="99"/>
    <w:semiHidden/>
    <w:locked/>
    <w:rsid w:val="0003344F"/>
    <w:rPr>
      <w:rFonts w:eastAsia="Times New Roman" w:cs="Times New Roman"/>
      <w:i/>
      <w:iCs/>
      <w:sz w:val="24"/>
      <w:szCs w:val="24"/>
    </w:rPr>
  </w:style>
  <w:style w:type="character" w:customStyle="1" w:styleId="Nadpis9Char">
    <w:name w:val="Nadpis 9 Char"/>
    <w:basedOn w:val="Predvolenpsmoodseku"/>
    <w:link w:val="Nadpis9"/>
    <w:uiPriority w:val="99"/>
    <w:semiHidden/>
    <w:locked/>
    <w:rsid w:val="0003344F"/>
    <w:rPr>
      <w:rFonts w:ascii="Cambria" w:hAnsi="Cambria" w:cs="Times New Roman"/>
      <w:sz w:val="22"/>
      <w:szCs w:val="22"/>
    </w:rPr>
  </w:style>
  <w:style w:type="table" w:styleId="Mriekatabuky">
    <w:name w:val="Table Grid"/>
    <w:basedOn w:val="Normlnatabuka"/>
    <w:uiPriority w:val="99"/>
    <w:rsid w:val="00B86FC2"/>
    <w:pPr>
      <w:spacing w:after="0" w:line="240" w:lineRule="auto"/>
    </w:pPr>
    <w:rPr>
      <w:rFonts w:cs="Times New Roman"/>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lavika">
    <w:name w:val="header"/>
    <w:basedOn w:val="Normlny"/>
    <w:link w:val="HlavikaChar"/>
    <w:uiPriority w:val="99"/>
    <w:unhideWhenUsed/>
    <w:rsid w:val="00107589"/>
    <w:pPr>
      <w:tabs>
        <w:tab w:val="center" w:pos="4536"/>
        <w:tab w:val="right" w:pos="9072"/>
      </w:tabs>
      <w:spacing w:after="0" w:line="240" w:lineRule="auto"/>
    </w:pPr>
  </w:style>
  <w:style w:type="character" w:customStyle="1" w:styleId="HlavikaChar">
    <w:name w:val="Hlavička Char"/>
    <w:basedOn w:val="Predvolenpsmoodseku"/>
    <w:link w:val="Hlavika"/>
    <w:uiPriority w:val="99"/>
    <w:locked/>
    <w:rsid w:val="00107589"/>
    <w:rPr>
      <w:rFonts w:cs="Times New Roman"/>
    </w:rPr>
  </w:style>
  <w:style w:type="paragraph" w:styleId="Pta">
    <w:name w:val="footer"/>
    <w:basedOn w:val="Normlny"/>
    <w:link w:val="PtaChar"/>
    <w:uiPriority w:val="99"/>
    <w:unhideWhenUsed/>
    <w:rsid w:val="00107589"/>
    <w:pPr>
      <w:tabs>
        <w:tab w:val="center" w:pos="4536"/>
        <w:tab w:val="right" w:pos="9072"/>
      </w:tabs>
      <w:spacing w:after="0" w:line="240" w:lineRule="auto"/>
    </w:pPr>
  </w:style>
  <w:style w:type="character" w:customStyle="1" w:styleId="PtaChar">
    <w:name w:val="Päta Char"/>
    <w:basedOn w:val="Predvolenpsmoodseku"/>
    <w:link w:val="Pta"/>
    <w:uiPriority w:val="99"/>
    <w:locked/>
    <w:rsid w:val="00107589"/>
    <w:rPr>
      <w:rFonts w:cs="Times New Roman"/>
    </w:rPr>
  </w:style>
  <w:style w:type="character" w:customStyle="1" w:styleId="TextpoznmkypodiarouChar">
    <w:name w:val="Text poznámky pod čiarou Char"/>
    <w:basedOn w:val="Predvolenpsmoodseku"/>
    <w:link w:val="Textpoznmkypodiarou"/>
    <w:uiPriority w:val="99"/>
    <w:semiHidden/>
    <w:locked/>
    <w:rsid w:val="0003344F"/>
    <w:rPr>
      <w:rFonts w:ascii="Times New Roman" w:hAnsi="Times New Roman" w:cs="Times New Roman"/>
      <w:sz w:val="20"/>
      <w:szCs w:val="20"/>
      <w:lang w:val="x-none" w:eastAsia="cs-CZ"/>
    </w:rPr>
  </w:style>
  <w:style w:type="paragraph" w:styleId="Textpoznmkypodiarou">
    <w:name w:val="footnote text"/>
    <w:basedOn w:val="Normlny"/>
    <w:link w:val="TextpoznmkypodiarouChar"/>
    <w:uiPriority w:val="99"/>
    <w:semiHidden/>
    <w:unhideWhenUsed/>
    <w:rsid w:val="0003344F"/>
    <w:pPr>
      <w:spacing w:after="0" w:line="240" w:lineRule="auto"/>
    </w:pPr>
    <w:rPr>
      <w:rFonts w:ascii="Times New Roman" w:hAnsi="Times New Roman"/>
      <w:sz w:val="20"/>
      <w:szCs w:val="20"/>
      <w:lang w:eastAsia="cs-CZ"/>
    </w:rPr>
  </w:style>
  <w:style w:type="character" w:customStyle="1" w:styleId="TextpoznmkypodiarouChar1">
    <w:name w:val="Text poznámky pod čiarou Char1"/>
    <w:basedOn w:val="Predvolenpsmoodseku"/>
    <w:uiPriority w:val="99"/>
    <w:semiHidden/>
    <w:rPr>
      <w:rFonts w:cs="Times New Roman"/>
      <w:sz w:val="20"/>
      <w:szCs w:val="20"/>
    </w:rPr>
  </w:style>
  <w:style w:type="character" w:customStyle="1" w:styleId="TextpoznmkypodiarouChar136">
    <w:name w:val="Text poznámky pod čiarou Char136"/>
    <w:basedOn w:val="Predvolenpsmoodseku"/>
    <w:uiPriority w:val="99"/>
    <w:semiHidden/>
    <w:rPr>
      <w:rFonts w:cs="Times New Roman"/>
      <w:sz w:val="20"/>
      <w:szCs w:val="20"/>
    </w:rPr>
  </w:style>
  <w:style w:type="character" w:customStyle="1" w:styleId="TextpoznmkypodiarouChar135">
    <w:name w:val="Text poznámky pod čiarou Char135"/>
    <w:basedOn w:val="Predvolenpsmoodseku"/>
    <w:uiPriority w:val="99"/>
    <w:semiHidden/>
    <w:rPr>
      <w:rFonts w:cs="Times New Roman"/>
      <w:sz w:val="20"/>
      <w:szCs w:val="20"/>
    </w:rPr>
  </w:style>
  <w:style w:type="character" w:customStyle="1" w:styleId="TextpoznmkypodiarouChar134">
    <w:name w:val="Text poznámky pod čiarou Char134"/>
    <w:basedOn w:val="Predvolenpsmoodseku"/>
    <w:uiPriority w:val="99"/>
    <w:semiHidden/>
    <w:rPr>
      <w:rFonts w:cs="Times New Roman"/>
      <w:sz w:val="20"/>
      <w:szCs w:val="20"/>
    </w:rPr>
  </w:style>
  <w:style w:type="character" w:customStyle="1" w:styleId="TextpoznmkypodiarouChar133">
    <w:name w:val="Text poznámky pod čiarou Char133"/>
    <w:basedOn w:val="Predvolenpsmoodseku"/>
    <w:uiPriority w:val="99"/>
    <w:semiHidden/>
    <w:rPr>
      <w:rFonts w:cs="Times New Roman"/>
      <w:sz w:val="20"/>
      <w:szCs w:val="20"/>
    </w:rPr>
  </w:style>
  <w:style w:type="character" w:customStyle="1" w:styleId="TextpoznmkypodiarouChar132">
    <w:name w:val="Text poznámky pod čiarou Char132"/>
    <w:basedOn w:val="Predvolenpsmoodseku"/>
    <w:uiPriority w:val="99"/>
    <w:semiHidden/>
    <w:rPr>
      <w:rFonts w:cs="Times New Roman"/>
      <w:sz w:val="20"/>
      <w:szCs w:val="20"/>
    </w:rPr>
  </w:style>
  <w:style w:type="character" w:customStyle="1" w:styleId="TextpoznmkypodiarouChar131">
    <w:name w:val="Text poznámky pod čiarou Char131"/>
    <w:basedOn w:val="Predvolenpsmoodseku"/>
    <w:uiPriority w:val="99"/>
    <w:semiHidden/>
    <w:rPr>
      <w:rFonts w:cs="Times New Roman"/>
      <w:sz w:val="20"/>
      <w:szCs w:val="20"/>
    </w:rPr>
  </w:style>
  <w:style w:type="character" w:customStyle="1" w:styleId="TextpoznmkypodiarouChar130">
    <w:name w:val="Text poznámky pod čiarou Char130"/>
    <w:basedOn w:val="Predvolenpsmoodseku"/>
    <w:uiPriority w:val="99"/>
    <w:semiHidden/>
    <w:rPr>
      <w:rFonts w:cs="Times New Roman"/>
      <w:sz w:val="20"/>
      <w:szCs w:val="20"/>
    </w:rPr>
  </w:style>
  <w:style w:type="character" w:customStyle="1" w:styleId="TextpoznmkypodiarouChar129">
    <w:name w:val="Text poznámky pod čiarou Char129"/>
    <w:basedOn w:val="Predvolenpsmoodseku"/>
    <w:uiPriority w:val="99"/>
    <w:semiHidden/>
    <w:rPr>
      <w:rFonts w:cs="Times New Roman"/>
      <w:sz w:val="20"/>
      <w:szCs w:val="20"/>
    </w:rPr>
  </w:style>
  <w:style w:type="character" w:customStyle="1" w:styleId="TextpoznmkypodiarouChar128">
    <w:name w:val="Text poznámky pod čiarou Char128"/>
    <w:basedOn w:val="Predvolenpsmoodseku"/>
    <w:uiPriority w:val="99"/>
    <w:semiHidden/>
    <w:rPr>
      <w:rFonts w:cs="Times New Roman"/>
      <w:sz w:val="20"/>
      <w:szCs w:val="20"/>
    </w:rPr>
  </w:style>
  <w:style w:type="character" w:customStyle="1" w:styleId="TextpoznmkypodiarouChar127">
    <w:name w:val="Text poznámky pod čiarou Char127"/>
    <w:basedOn w:val="Predvolenpsmoodseku"/>
    <w:uiPriority w:val="99"/>
    <w:semiHidden/>
    <w:rPr>
      <w:rFonts w:cs="Times New Roman"/>
      <w:sz w:val="20"/>
      <w:szCs w:val="20"/>
    </w:rPr>
  </w:style>
  <w:style w:type="character" w:customStyle="1" w:styleId="TextpoznmkypodiarouChar126">
    <w:name w:val="Text poznámky pod čiarou Char126"/>
    <w:basedOn w:val="Predvolenpsmoodseku"/>
    <w:uiPriority w:val="99"/>
    <w:semiHidden/>
    <w:rPr>
      <w:rFonts w:cs="Times New Roman"/>
      <w:sz w:val="20"/>
      <w:szCs w:val="20"/>
    </w:rPr>
  </w:style>
  <w:style w:type="character" w:customStyle="1" w:styleId="TextpoznmkypodiarouChar125">
    <w:name w:val="Text poznámky pod čiarou Char125"/>
    <w:basedOn w:val="Predvolenpsmoodseku"/>
    <w:uiPriority w:val="99"/>
    <w:semiHidden/>
    <w:rPr>
      <w:rFonts w:cs="Times New Roman"/>
      <w:sz w:val="20"/>
      <w:szCs w:val="20"/>
    </w:rPr>
  </w:style>
  <w:style w:type="character" w:customStyle="1" w:styleId="TextpoznmkypodiarouChar124">
    <w:name w:val="Text poznámky pod čiarou Char124"/>
    <w:basedOn w:val="Predvolenpsmoodseku"/>
    <w:uiPriority w:val="99"/>
    <w:semiHidden/>
    <w:rPr>
      <w:rFonts w:cs="Times New Roman"/>
      <w:sz w:val="20"/>
      <w:szCs w:val="20"/>
    </w:rPr>
  </w:style>
  <w:style w:type="character" w:customStyle="1" w:styleId="TextpoznmkypodiarouChar123">
    <w:name w:val="Text poznámky pod čiarou Char123"/>
    <w:basedOn w:val="Predvolenpsmoodseku"/>
    <w:uiPriority w:val="99"/>
    <w:semiHidden/>
    <w:rPr>
      <w:rFonts w:cs="Times New Roman"/>
      <w:sz w:val="20"/>
      <w:szCs w:val="20"/>
    </w:rPr>
  </w:style>
  <w:style w:type="character" w:customStyle="1" w:styleId="TextpoznmkypodiarouChar122">
    <w:name w:val="Text poznámky pod čiarou Char122"/>
    <w:basedOn w:val="Predvolenpsmoodseku"/>
    <w:uiPriority w:val="99"/>
    <w:semiHidden/>
    <w:rPr>
      <w:rFonts w:cs="Times New Roman"/>
      <w:sz w:val="20"/>
      <w:szCs w:val="20"/>
    </w:rPr>
  </w:style>
  <w:style w:type="character" w:customStyle="1" w:styleId="TextpoznmkypodiarouChar121">
    <w:name w:val="Text poznámky pod čiarou Char121"/>
    <w:basedOn w:val="Predvolenpsmoodseku"/>
    <w:uiPriority w:val="99"/>
    <w:semiHidden/>
    <w:rPr>
      <w:rFonts w:cs="Times New Roman"/>
      <w:sz w:val="20"/>
      <w:szCs w:val="20"/>
    </w:rPr>
  </w:style>
  <w:style w:type="character" w:customStyle="1" w:styleId="TextpoznmkypodiarouChar120">
    <w:name w:val="Text poznámky pod čiarou Char120"/>
    <w:basedOn w:val="Predvolenpsmoodseku"/>
    <w:uiPriority w:val="99"/>
    <w:semiHidden/>
    <w:rPr>
      <w:rFonts w:cs="Times New Roman"/>
      <w:sz w:val="20"/>
      <w:szCs w:val="20"/>
    </w:rPr>
  </w:style>
  <w:style w:type="character" w:customStyle="1" w:styleId="TextpoznmkypodiarouChar119">
    <w:name w:val="Text poznámky pod čiarou Char119"/>
    <w:basedOn w:val="Predvolenpsmoodseku"/>
    <w:uiPriority w:val="99"/>
    <w:semiHidden/>
    <w:rPr>
      <w:rFonts w:cs="Times New Roman"/>
      <w:sz w:val="20"/>
      <w:szCs w:val="20"/>
    </w:rPr>
  </w:style>
  <w:style w:type="character" w:customStyle="1" w:styleId="TextpoznmkypodiarouChar118">
    <w:name w:val="Text poznámky pod čiarou Char118"/>
    <w:basedOn w:val="Predvolenpsmoodseku"/>
    <w:uiPriority w:val="99"/>
    <w:semiHidden/>
    <w:rPr>
      <w:rFonts w:cs="Times New Roman"/>
      <w:sz w:val="20"/>
      <w:szCs w:val="20"/>
    </w:rPr>
  </w:style>
  <w:style w:type="character" w:customStyle="1" w:styleId="TextpoznmkypodiarouChar117">
    <w:name w:val="Text poznámky pod čiarou Char117"/>
    <w:basedOn w:val="Predvolenpsmoodseku"/>
    <w:uiPriority w:val="99"/>
    <w:semiHidden/>
    <w:rPr>
      <w:rFonts w:cs="Times New Roman"/>
      <w:sz w:val="20"/>
      <w:szCs w:val="20"/>
    </w:rPr>
  </w:style>
  <w:style w:type="character" w:customStyle="1" w:styleId="TextpoznmkypodiarouChar116">
    <w:name w:val="Text poznámky pod čiarou Char116"/>
    <w:basedOn w:val="Predvolenpsmoodseku"/>
    <w:uiPriority w:val="99"/>
    <w:semiHidden/>
    <w:rPr>
      <w:rFonts w:cs="Times New Roman"/>
      <w:sz w:val="20"/>
      <w:szCs w:val="20"/>
    </w:rPr>
  </w:style>
  <w:style w:type="character" w:customStyle="1" w:styleId="TextpoznmkypodiarouChar115">
    <w:name w:val="Text poznámky pod čiarou Char115"/>
    <w:basedOn w:val="Predvolenpsmoodseku"/>
    <w:uiPriority w:val="99"/>
    <w:semiHidden/>
    <w:rPr>
      <w:rFonts w:cs="Times New Roman"/>
      <w:sz w:val="20"/>
      <w:szCs w:val="20"/>
    </w:rPr>
  </w:style>
  <w:style w:type="character" w:customStyle="1" w:styleId="TextpoznmkypodiarouChar114">
    <w:name w:val="Text poznámky pod čiarou Char114"/>
    <w:basedOn w:val="Predvolenpsmoodseku"/>
    <w:uiPriority w:val="99"/>
    <w:semiHidden/>
    <w:rPr>
      <w:rFonts w:cs="Times New Roman"/>
      <w:sz w:val="20"/>
      <w:szCs w:val="20"/>
    </w:rPr>
  </w:style>
  <w:style w:type="character" w:customStyle="1" w:styleId="TextpoznmkypodiarouChar113">
    <w:name w:val="Text poznámky pod čiarou Char113"/>
    <w:basedOn w:val="Predvolenpsmoodseku"/>
    <w:uiPriority w:val="99"/>
    <w:semiHidden/>
    <w:rPr>
      <w:rFonts w:cs="Times New Roman"/>
      <w:sz w:val="20"/>
      <w:szCs w:val="20"/>
    </w:rPr>
  </w:style>
  <w:style w:type="character" w:customStyle="1" w:styleId="TextpoznmkypodiarouChar112">
    <w:name w:val="Text poznámky pod čiarou Char112"/>
    <w:basedOn w:val="Predvolenpsmoodseku"/>
    <w:uiPriority w:val="99"/>
    <w:semiHidden/>
    <w:rPr>
      <w:rFonts w:cs="Times New Roman"/>
      <w:sz w:val="20"/>
      <w:szCs w:val="20"/>
    </w:rPr>
  </w:style>
  <w:style w:type="character" w:customStyle="1" w:styleId="TextpoznmkypodiarouChar111">
    <w:name w:val="Text poznámky pod čiarou Char111"/>
    <w:basedOn w:val="Predvolenpsmoodseku"/>
    <w:uiPriority w:val="99"/>
    <w:semiHidden/>
    <w:rPr>
      <w:rFonts w:cs="Times New Roman"/>
      <w:sz w:val="20"/>
      <w:szCs w:val="20"/>
    </w:rPr>
  </w:style>
  <w:style w:type="character" w:customStyle="1" w:styleId="TextpoznmkypodiarouChar110">
    <w:name w:val="Text poznámky pod čiarou Char110"/>
    <w:basedOn w:val="Predvolenpsmoodseku"/>
    <w:uiPriority w:val="99"/>
    <w:semiHidden/>
    <w:rPr>
      <w:rFonts w:cs="Times New Roman"/>
      <w:sz w:val="20"/>
      <w:szCs w:val="20"/>
    </w:rPr>
  </w:style>
  <w:style w:type="character" w:customStyle="1" w:styleId="TextpoznmkypodiarouChar19">
    <w:name w:val="Text poznámky pod čiarou Char19"/>
    <w:basedOn w:val="Predvolenpsmoodseku"/>
    <w:uiPriority w:val="99"/>
    <w:semiHidden/>
    <w:rPr>
      <w:rFonts w:cs="Times New Roman"/>
      <w:sz w:val="20"/>
      <w:szCs w:val="20"/>
    </w:rPr>
  </w:style>
  <w:style w:type="character" w:customStyle="1" w:styleId="TextpoznmkypodiarouChar18">
    <w:name w:val="Text poznámky pod čiarou Char18"/>
    <w:basedOn w:val="Predvolenpsmoodseku"/>
    <w:uiPriority w:val="99"/>
    <w:semiHidden/>
    <w:rPr>
      <w:rFonts w:cs="Times New Roman"/>
      <w:sz w:val="20"/>
      <w:szCs w:val="20"/>
    </w:rPr>
  </w:style>
  <w:style w:type="character" w:customStyle="1" w:styleId="TextpoznmkypodiarouChar17">
    <w:name w:val="Text poznámky pod čiarou Char17"/>
    <w:basedOn w:val="Predvolenpsmoodseku"/>
    <w:uiPriority w:val="99"/>
    <w:semiHidden/>
    <w:rPr>
      <w:rFonts w:cs="Times New Roman"/>
      <w:sz w:val="20"/>
      <w:szCs w:val="20"/>
    </w:rPr>
  </w:style>
  <w:style w:type="character" w:customStyle="1" w:styleId="TextpoznmkypodiarouChar16">
    <w:name w:val="Text poznámky pod čiarou Char16"/>
    <w:basedOn w:val="Predvolenpsmoodseku"/>
    <w:uiPriority w:val="99"/>
    <w:semiHidden/>
    <w:rPr>
      <w:rFonts w:cs="Times New Roman"/>
      <w:sz w:val="20"/>
      <w:szCs w:val="20"/>
    </w:rPr>
  </w:style>
  <w:style w:type="character" w:customStyle="1" w:styleId="TextpoznmkypodiarouChar15">
    <w:name w:val="Text poznámky pod čiarou Char15"/>
    <w:basedOn w:val="Predvolenpsmoodseku"/>
    <w:uiPriority w:val="99"/>
    <w:semiHidden/>
    <w:rPr>
      <w:rFonts w:cs="Times New Roman"/>
      <w:sz w:val="20"/>
      <w:szCs w:val="20"/>
    </w:rPr>
  </w:style>
  <w:style w:type="character" w:customStyle="1" w:styleId="TextpoznmkypodiarouChar14">
    <w:name w:val="Text poznámky pod čiarou Char14"/>
    <w:basedOn w:val="Predvolenpsmoodseku"/>
    <w:uiPriority w:val="99"/>
    <w:semiHidden/>
    <w:rPr>
      <w:rFonts w:cs="Times New Roman"/>
      <w:sz w:val="20"/>
      <w:szCs w:val="20"/>
    </w:rPr>
  </w:style>
  <w:style w:type="character" w:customStyle="1" w:styleId="TextpoznmkypodiarouChar13">
    <w:name w:val="Text poznámky pod čiarou Char13"/>
    <w:basedOn w:val="Predvolenpsmoodseku"/>
    <w:uiPriority w:val="99"/>
    <w:semiHidden/>
    <w:rPr>
      <w:rFonts w:cs="Times New Roman"/>
      <w:sz w:val="20"/>
      <w:szCs w:val="20"/>
    </w:rPr>
  </w:style>
  <w:style w:type="character" w:customStyle="1" w:styleId="TextpoznmkypodiarouChar12">
    <w:name w:val="Text poznámky pod čiarou Char12"/>
    <w:basedOn w:val="Predvolenpsmoodseku"/>
    <w:uiPriority w:val="99"/>
    <w:semiHidden/>
    <w:rPr>
      <w:rFonts w:cs="Times New Roman"/>
      <w:sz w:val="20"/>
      <w:szCs w:val="20"/>
    </w:rPr>
  </w:style>
  <w:style w:type="character" w:customStyle="1" w:styleId="TextpoznmkypodiarouChar11">
    <w:name w:val="Text poznámky pod čiarou Char11"/>
    <w:basedOn w:val="Predvolenpsmoodseku"/>
    <w:uiPriority w:val="99"/>
    <w:semiHidden/>
    <w:rPr>
      <w:rFonts w:cs="Times New Roman"/>
      <w:sz w:val="20"/>
      <w:szCs w:val="20"/>
    </w:rPr>
  </w:style>
  <w:style w:type="character" w:customStyle="1" w:styleId="NzovChar">
    <w:name w:val="Názov Char"/>
    <w:basedOn w:val="Predvolenpsmoodseku"/>
    <w:link w:val="Nzov"/>
    <w:uiPriority w:val="99"/>
    <w:locked/>
    <w:rsid w:val="0003344F"/>
    <w:rPr>
      <w:rFonts w:eastAsia="Times New Roman" w:cs="Times New Roman"/>
      <w:b/>
      <w:bCs/>
      <w:kern w:val="28"/>
      <w:sz w:val="32"/>
      <w:szCs w:val="32"/>
    </w:rPr>
  </w:style>
  <w:style w:type="paragraph" w:styleId="Nzov">
    <w:name w:val="Title"/>
    <w:basedOn w:val="Normlny"/>
    <w:next w:val="Normlny"/>
    <w:link w:val="NzovChar"/>
    <w:uiPriority w:val="99"/>
    <w:qFormat/>
    <w:rsid w:val="0003344F"/>
    <w:pPr>
      <w:keepNext/>
      <w:spacing w:before="100" w:beforeAutospacing="1" w:after="220" w:line="240" w:lineRule="auto"/>
      <w:jc w:val="center"/>
      <w:outlineLvl w:val="0"/>
    </w:pPr>
    <w:rPr>
      <w:b/>
      <w:bCs/>
      <w:kern w:val="28"/>
      <w:szCs w:val="32"/>
    </w:rPr>
  </w:style>
  <w:style w:type="character" w:customStyle="1" w:styleId="NzovChar1">
    <w:name w:val="Názov Char1"/>
    <w:basedOn w:val="Predvolenpsmoodseku"/>
    <w:uiPriority w:val="10"/>
    <w:rPr>
      <w:rFonts w:asciiTheme="majorHAnsi" w:eastAsiaTheme="majorEastAsia" w:hAnsiTheme="majorHAnsi" w:cstheme="majorBidi"/>
      <w:b/>
      <w:bCs/>
      <w:kern w:val="28"/>
      <w:sz w:val="32"/>
      <w:szCs w:val="32"/>
    </w:rPr>
  </w:style>
  <w:style w:type="character" w:customStyle="1" w:styleId="NzovChar136">
    <w:name w:val="Názov Char136"/>
    <w:basedOn w:val="Predvolenpsmoodseku"/>
    <w:uiPriority w:val="10"/>
    <w:rPr>
      <w:rFonts w:asciiTheme="majorHAnsi" w:eastAsiaTheme="majorEastAsia" w:hAnsiTheme="majorHAnsi" w:cs="Times New Roman"/>
      <w:b/>
      <w:bCs/>
      <w:kern w:val="28"/>
      <w:sz w:val="32"/>
      <w:szCs w:val="32"/>
    </w:rPr>
  </w:style>
  <w:style w:type="character" w:customStyle="1" w:styleId="NzovChar135">
    <w:name w:val="Názov Char135"/>
    <w:basedOn w:val="Predvolenpsmoodseku"/>
    <w:uiPriority w:val="10"/>
    <w:rPr>
      <w:rFonts w:asciiTheme="majorHAnsi" w:eastAsiaTheme="majorEastAsia" w:hAnsiTheme="majorHAnsi" w:cs="Times New Roman"/>
      <w:b/>
      <w:bCs/>
      <w:kern w:val="28"/>
      <w:sz w:val="32"/>
      <w:szCs w:val="32"/>
    </w:rPr>
  </w:style>
  <w:style w:type="character" w:customStyle="1" w:styleId="NzovChar134">
    <w:name w:val="Názov Char134"/>
    <w:basedOn w:val="Predvolenpsmoodseku"/>
    <w:uiPriority w:val="10"/>
    <w:rPr>
      <w:rFonts w:asciiTheme="majorHAnsi" w:eastAsiaTheme="majorEastAsia" w:hAnsiTheme="majorHAnsi" w:cs="Times New Roman"/>
      <w:b/>
      <w:bCs/>
      <w:kern w:val="28"/>
      <w:sz w:val="32"/>
      <w:szCs w:val="32"/>
    </w:rPr>
  </w:style>
  <w:style w:type="character" w:customStyle="1" w:styleId="NzovChar133">
    <w:name w:val="Názov Char133"/>
    <w:basedOn w:val="Predvolenpsmoodseku"/>
    <w:uiPriority w:val="10"/>
    <w:rPr>
      <w:rFonts w:asciiTheme="majorHAnsi" w:eastAsiaTheme="majorEastAsia" w:hAnsiTheme="majorHAnsi" w:cs="Times New Roman"/>
      <w:b/>
      <w:bCs/>
      <w:kern w:val="28"/>
      <w:sz w:val="32"/>
      <w:szCs w:val="32"/>
    </w:rPr>
  </w:style>
  <w:style w:type="character" w:customStyle="1" w:styleId="NzovChar132">
    <w:name w:val="Názov Char132"/>
    <w:basedOn w:val="Predvolenpsmoodseku"/>
    <w:uiPriority w:val="10"/>
    <w:rPr>
      <w:rFonts w:asciiTheme="majorHAnsi" w:eastAsiaTheme="majorEastAsia" w:hAnsiTheme="majorHAnsi" w:cs="Times New Roman"/>
      <w:b/>
      <w:bCs/>
      <w:kern w:val="28"/>
      <w:sz w:val="32"/>
      <w:szCs w:val="32"/>
    </w:rPr>
  </w:style>
  <w:style w:type="character" w:customStyle="1" w:styleId="NzovChar131">
    <w:name w:val="Názov Char131"/>
    <w:basedOn w:val="Predvolenpsmoodseku"/>
    <w:uiPriority w:val="10"/>
    <w:rPr>
      <w:rFonts w:asciiTheme="majorHAnsi" w:eastAsiaTheme="majorEastAsia" w:hAnsiTheme="majorHAnsi" w:cs="Times New Roman"/>
      <w:b/>
      <w:bCs/>
      <w:kern w:val="28"/>
      <w:sz w:val="32"/>
      <w:szCs w:val="32"/>
    </w:rPr>
  </w:style>
  <w:style w:type="character" w:customStyle="1" w:styleId="NzovChar130">
    <w:name w:val="Názov Char130"/>
    <w:basedOn w:val="Predvolenpsmoodseku"/>
    <w:uiPriority w:val="10"/>
    <w:rPr>
      <w:rFonts w:asciiTheme="majorHAnsi" w:eastAsiaTheme="majorEastAsia" w:hAnsiTheme="majorHAnsi" w:cs="Times New Roman"/>
      <w:b/>
      <w:bCs/>
      <w:kern w:val="28"/>
      <w:sz w:val="32"/>
      <w:szCs w:val="32"/>
    </w:rPr>
  </w:style>
  <w:style w:type="character" w:customStyle="1" w:styleId="NzovChar129">
    <w:name w:val="Názov Char129"/>
    <w:basedOn w:val="Predvolenpsmoodseku"/>
    <w:uiPriority w:val="10"/>
    <w:rPr>
      <w:rFonts w:asciiTheme="majorHAnsi" w:eastAsiaTheme="majorEastAsia" w:hAnsiTheme="majorHAnsi" w:cs="Times New Roman"/>
      <w:b/>
      <w:bCs/>
      <w:kern w:val="28"/>
      <w:sz w:val="32"/>
      <w:szCs w:val="32"/>
    </w:rPr>
  </w:style>
  <w:style w:type="character" w:customStyle="1" w:styleId="NzovChar128">
    <w:name w:val="Názov Char128"/>
    <w:basedOn w:val="Predvolenpsmoodseku"/>
    <w:uiPriority w:val="10"/>
    <w:rPr>
      <w:rFonts w:asciiTheme="majorHAnsi" w:eastAsiaTheme="majorEastAsia" w:hAnsiTheme="majorHAnsi" w:cs="Times New Roman"/>
      <w:b/>
      <w:bCs/>
      <w:kern w:val="28"/>
      <w:sz w:val="32"/>
      <w:szCs w:val="32"/>
    </w:rPr>
  </w:style>
  <w:style w:type="character" w:customStyle="1" w:styleId="NzovChar127">
    <w:name w:val="Názov Char127"/>
    <w:basedOn w:val="Predvolenpsmoodseku"/>
    <w:uiPriority w:val="10"/>
    <w:rPr>
      <w:rFonts w:asciiTheme="majorHAnsi" w:eastAsiaTheme="majorEastAsia" w:hAnsiTheme="majorHAnsi" w:cs="Times New Roman"/>
      <w:b/>
      <w:bCs/>
      <w:kern w:val="28"/>
      <w:sz w:val="32"/>
      <w:szCs w:val="32"/>
    </w:rPr>
  </w:style>
  <w:style w:type="character" w:customStyle="1" w:styleId="NzovChar126">
    <w:name w:val="Názov Char126"/>
    <w:basedOn w:val="Predvolenpsmoodseku"/>
    <w:uiPriority w:val="10"/>
    <w:rPr>
      <w:rFonts w:asciiTheme="majorHAnsi" w:eastAsiaTheme="majorEastAsia" w:hAnsiTheme="majorHAnsi" w:cs="Times New Roman"/>
      <w:b/>
      <w:bCs/>
      <w:kern w:val="28"/>
      <w:sz w:val="32"/>
      <w:szCs w:val="32"/>
    </w:rPr>
  </w:style>
  <w:style w:type="character" w:customStyle="1" w:styleId="NzovChar125">
    <w:name w:val="Názov Char125"/>
    <w:basedOn w:val="Predvolenpsmoodseku"/>
    <w:uiPriority w:val="10"/>
    <w:rPr>
      <w:rFonts w:asciiTheme="majorHAnsi" w:eastAsiaTheme="majorEastAsia" w:hAnsiTheme="majorHAnsi" w:cs="Times New Roman"/>
      <w:b/>
      <w:bCs/>
      <w:kern w:val="28"/>
      <w:sz w:val="32"/>
      <w:szCs w:val="32"/>
    </w:rPr>
  </w:style>
  <w:style w:type="character" w:customStyle="1" w:styleId="NzovChar124">
    <w:name w:val="Názov Char124"/>
    <w:basedOn w:val="Predvolenpsmoodseku"/>
    <w:uiPriority w:val="10"/>
    <w:rPr>
      <w:rFonts w:asciiTheme="majorHAnsi" w:eastAsiaTheme="majorEastAsia" w:hAnsiTheme="majorHAnsi" w:cs="Times New Roman"/>
      <w:b/>
      <w:bCs/>
      <w:kern w:val="28"/>
      <w:sz w:val="32"/>
      <w:szCs w:val="32"/>
    </w:rPr>
  </w:style>
  <w:style w:type="character" w:customStyle="1" w:styleId="NzovChar123">
    <w:name w:val="Názov Char123"/>
    <w:basedOn w:val="Predvolenpsmoodseku"/>
    <w:uiPriority w:val="10"/>
    <w:rPr>
      <w:rFonts w:asciiTheme="majorHAnsi" w:eastAsiaTheme="majorEastAsia" w:hAnsiTheme="majorHAnsi" w:cs="Times New Roman"/>
      <w:b/>
      <w:bCs/>
      <w:kern w:val="28"/>
      <w:sz w:val="32"/>
      <w:szCs w:val="32"/>
    </w:rPr>
  </w:style>
  <w:style w:type="character" w:customStyle="1" w:styleId="NzovChar122">
    <w:name w:val="Názov Char122"/>
    <w:basedOn w:val="Predvolenpsmoodseku"/>
    <w:uiPriority w:val="10"/>
    <w:rPr>
      <w:rFonts w:asciiTheme="majorHAnsi" w:eastAsiaTheme="majorEastAsia" w:hAnsiTheme="majorHAnsi" w:cs="Times New Roman"/>
      <w:b/>
      <w:bCs/>
      <w:kern w:val="28"/>
      <w:sz w:val="32"/>
      <w:szCs w:val="32"/>
    </w:rPr>
  </w:style>
  <w:style w:type="character" w:customStyle="1" w:styleId="NzovChar121">
    <w:name w:val="Názov Char121"/>
    <w:basedOn w:val="Predvolenpsmoodseku"/>
    <w:uiPriority w:val="10"/>
    <w:rPr>
      <w:rFonts w:asciiTheme="majorHAnsi" w:eastAsiaTheme="majorEastAsia" w:hAnsiTheme="majorHAnsi" w:cs="Times New Roman"/>
      <w:b/>
      <w:bCs/>
      <w:kern w:val="28"/>
      <w:sz w:val="32"/>
      <w:szCs w:val="32"/>
    </w:rPr>
  </w:style>
  <w:style w:type="character" w:customStyle="1" w:styleId="NzovChar120">
    <w:name w:val="Názov Char120"/>
    <w:basedOn w:val="Predvolenpsmoodseku"/>
    <w:uiPriority w:val="10"/>
    <w:rPr>
      <w:rFonts w:asciiTheme="majorHAnsi" w:eastAsiaTheme="majorEastAsia" w:hAnsiTheme="majorHAnsi" w:cs="Times New Roman"/>
      <w:b/>
      <w:bCs/>
      <w:kern w:val="28"/>
      <w:sz w:val="32"/>
      <w:szCs w:val="32"/>
    </w:rPr>
  </w:style>
  <w:style w:type="character" w:customStyle="1" w:styleId="NzovChar119">
    <w:name w:val="Názov Char119"/>
    <w:basedOn w:val="Predvolenpsmoodseku"/>
    <w:uiPriority w:val="10"/>
    <w:rPr>
      <w:rFonts w:asciiTheme="majorHAnsi" w:eastAsiaTheme="majorEastAsia" w:hAnsiTheme="majorHAnsi" w:cs="Times New Roman"/>
      <w:b/>
      <w:bCs/>
      <w:kern w:val="28"/>
      <w:sz w:val="32"/>
      <w:szCs w:val="32"/>
    </w:rPr>
  </w:style>
  <w:style w:type="character" w:customStyle="1" w:styleId="NzovChar118">
    <w:name w:val="Názov Char118"/>
    <w:basedOn w:val="Predvolenpsmoodseku"/>
    <w:uiPriority w:val="10"/>
    <w:rPr>
      <w:rFonts w:asciiTheme="majorHAnsi" w:eastAsiaTheme="majorEastAsia" w:hAnsiTheme="majorHAnsi" w:cs="Times New Roman"/>
      <w:b/>
      <w:bCs/>
      <w:kern w:val="28"/>
      <w:sz w:val="32"/>
      <w:szCs w:val="32"/>
    </w:rPr>
  </w:style>
  <w:style w:type="character" w:customStyle="1" w:styleId="NzovChar117">
    <w:name w:val="Názov Char117"/>
    <w:basedOn w:val="Predvolenpsmoodseku"/>
    <w:uiPriority w:val="10"/>
    <w:rPr>
      <w:rFonts w:asciiTheme="majorHAnsi" w:eastAsiaTheme="majorEastAsia" w:hAnsiTheme="majorHAnsi" w:cs="Times New Roman"/>
      <w:b/>
      <w:bCs/>
      <w:kern w:val="28"/>
      <w:sz w:val="32"/>
      <w:szCs w:val="32"/>
    </w:rPr>
  </w:style>
  <w:style w:type="character" w:customStyle="1" w:styleId="NzovChar116">
    <w:name w:val="Názov Char116"/>
    <w:basedOn w:val="Predvolenpsmoodseku"/>
    <w:uiPriority w:val="10"/>
    <w:rPr>
      <w:rFonts w:asciiTheme="majorHAnsi" w:eastAsiaTheme="majorEastAsia" w:hAnsiTheme="majorHAnsi" w:cs="Times New Roman"/>
      <w:b/>
      <w:bCs/>
      <w:kern w:val="28"/>
      <w:sz w:val="32"/>
      <w:szCs w:val="32"/>
    </w:rPr>
  </w:style>
  <w:style w:type="character" w:customStyle="1" w:styleId="NzovChar115">
    <w:name w:val="Názov Char115"/>
    <w:basedOn w:val="Predvolenpsmoodseku"/>
    <w:uiPriority w:val="10"/>
    <w:rPr>
      <w:rFonts w:asciiTheme="majorHAnsi" w:eastAsiaTheme="majorEastAsia" w:hAnsiTheme="majorHAnsi" w:cs="Times New Roman"/>
      <w:b/>
      <w:bCs/>
      <w:kern w:val="28"/>
      <w:sz w:val="32"/>
      <w:szCs w:val="32"/>
    </w:rPr>
  </w:style>
  <w:style w:type="character" w:customStyle="1" w:styleId="NzovChar114">
    <w:name w:val="Názov Char114"/>
    <w:basedOn w:val="Predvolenpsmoodseku"/>
    <w:uiPriority w:val="10"/>
    <w:rPr>
      <w:rFonts w:asciiTheme="majorHAnsi" w:eastAsiaTheme="majorEastAsia" w:hAnsiTheme="majorHAnsi" w:cs="Times New Roman"/>
      <w:b/>
      <w:bCs/>
      <w:kern w:val="28"/>
      <w:sz w:val="32"/>
      <w:szCs w:val="32"/>
    </w:rPr>
  </w:style>
  <w:style w:type="character" w:customStyle="1" w:styleId="NzovChar113">
    <w:name w:val="Názov Char113"/>
    <w:basedOn w:val="Predvolenpsmoodseku"/>
    <w:uiPriority w:val="10"/>
    <w:rPr>
      <w:rFonts w:asciiTheme="majorHAnsi" w:eastAsiaTheme="majorEastAsia" w:hAnsiTheme="majorHAnsi" w:cs="Times New Roman"/>
      <w:b/>
      <w:bCs/>
      <w:kern w:val="28"/>
      <w:sz w:val="32"/>
      <w:szCs w:val="32"/>
    </w:rPr>
  </w:style>
  <w:style w:type="character" w:customStyle="1" w:styleId="NzovChar112">
    <w:name w:val="Názov Char112"/>
    <w:basedOn w:val="Predvolenpsmoodseku"/>
    <w:uiPriority w:val="10"/>
    <w:rPr>
      <w:rFonts w:asciiTheme="majorHAnsi" w:eastAsiaTheme="majorEastAsia" w:hAnsiTheme="majorHAnsi" w:cs="Times New Roman"/>
      <w:b/>
      <w:bCs/>
      <w:kern w:val="28"/>
      <w:sz w:val="32"/>
      <w:szCs w:val="32"/>
    </w:rPr>
  </w:style>
  <w:style w:type="character" w:customStyle="1" w:styleId="NzovChar111">
    <w:name w:val="Názov Char111"/>
    <w:basedOn w:val="Predvolenpsmoodseku"/>
    <w:uiPriority w:val="10"/>
    <w:rPr>
      <w:rFonts w:asciiTheme="majorHAnsi" w:eastAsiaTheme="majorEastAsia" w:hAnsiTheme="majorHAnsi" w:cs="Times New Roman"/>
      <w:b/>
      <w:bCs/>
      <w:kern w:val="28"/>
      <w:sz w:val="32"/>
      <w:szCs w:val="32"/>
    </w:rPr>
  </w:style>
  <w:style w:type="character" w:customStyle="1" w:styleId="NzovChar110">
    <w:name w:val="Názov Char110"/>
    <w:basedOn w:val="Predvolenpsmoodseku"/>
    <w:uiPriority w:val="10"/>
    <w:rPr>
      <w:rFonts w:asciiTheme="majorHAnsi" w:eastAsiaTheme="majorEastAsia" w:hAnsiTheme="majorHAnsi" w:cs="Times New Roman"/>
      <w:b/>
      <w:bCs/>
      <w:kern w:val="28"/>
      <w:sz w:val="32"/>
      <w:szCs w:val="32"/>
    </w:rPr>
  </w:style>
  <w:style w:type="character" w:customStyle="1" w:styleId="NzovChar19">
    <w:name w:val="Názov Char19"/>
    <w:basedOn w:val="Predvolenpsmoodseku"/>
    <w:uiPriority w:val="10"/>
    <w:rPr>
      <w:rFonts w:asciiTheme="majorHAnsi" w:eastAsiaTheme="majorEastAsia" w:hAnsiTheme="majorHAnsi" w:cs="Times New Roman"/>
      <w:b/>
      <w:bCs/>
      <w:kern w:val="28"/>
      <w:sz w:val="32"/>
      <w:szCs w:val="32"/>
    </w:rPr>
  </w:style>
  <w:style w:type="character" w:customStyle="1" w:styleId="NzovChar18">
    <w:name w:val="Názov Char18"/>
    <w:basedOn w:val="Predvolenpsmoodseku"/>
    <w:uiPriority w:val="10"/>
    <w:rPr>
      <w:rFonts w:asciiTheme="majorHAnsi" w:eastAsiaTheme="majorEastAsia" w:hAnsiTheme="majorHAnsi" w:cs="Times New Roman"/>
      <w:b/>
      <w:bCs/>
      <w:kern w:val="28"/>
      <w:sz w:val="32"/>
      <w:szCs w:val="32"/>
    </w:rPr>
  </w:style>
  <w:style w:type="character" w:customStyle="1" w:styleId="NzovChar17">
    <w:name w:val="Názov Char17"/>
    <w:basedOn w:val="Predvolenpsmoodseku"/>
    <w:uiPriority w:val="10"/>
    <w:rPr>
      <w:rFonts w:asciiTheme="majorHAnsi" w:eastAsiaTheme="majorEastAsia" w:hAnsiTheme="majorHAnsi" w:cs="Times New Roman"/>
      <w:b/>
      <w:bCs/>
      <w:kern w:val="28"/>
      <w:sz w:val="32"/>
      <w:szCs w:val="32"/>
    </w:rPr>
  </w:style>
  <w:style w:type="character" w:customStyle="1" w:styleId="NzovChar16">
    <w:name w:val="Názov Char16"/>
    <w:basedOn w:val="Predvolenpsmoodseku"/>
    <w:uiPriority w:val="10"/>
    <w:rPr>
      <w:rFonts w:asciiTheme="majorHAnsi" w:eastAsiaTheme="majorEastAsia" w:hAnsiTheme="majorHAnsi" w:cs="Times New Roman"/>
      <w:b/>
      <w:bCs/>
      <w:kern w:val="28"/>
      <w:sz w:val="32"/>
      <w:szCs w:val="32"/>
    </w:rPr>
  </w:style>
  <w:style w:type="character" w:customStyle="1" w:styleId="NzovChar15">
    <w:name w:val="Názov Char15"/>
    <w:basedOn w:val="Predvolenpsmoodseku"/>
    <w:uiPriority w:val="10"/>
    <w:rPr>
      <w:rFonts w:asciiTheme="majorHAnsi" w:eastAsiaTheme="majorEastAsia" w:hAnsiTheme="majorHAnsi" w:cs="Times New Roman"/>
      <w:b/>
      <w:bCs/>
      <w:kern w:val="28"/>
      <w:sz w:val="32"/>
      <w:szCs w:val="32"/>
    </w:rPr>
  </w:style>
  <w:style w:type="character" w:customStyle="1" w:styleId="NzovChar14">
    <w:name w:val="Názov Char14"/>
    <w:basedOn w:val="Predvolenpsmoodseku"/>
    <w:uiPriority w:val="10"/>
    <w:rPr>
      <w:rFonts w:asciiTheme="majorHAnsi" w:eastAsiaTheme="majorEastAsia" w:hAnsiTheme="majorHAnsi" w:cs="Times New Roman"/>
      <w:b/>
      <w:bCs/>
      <w:kern w:val="28"/>
      <w:sz w:val="32"/>
      <w:szCs w:val="32"/>
    </w:rPr>
  </w:style>
  <w:style w:type="character" w:customStyle="1" w:styleId="NzovChar13">
    <w:name w:val="Názov Char13"/>
    <w:basedOn w:val="Predvolenpsmoodseku"/>
    <w:uiPriority w:val="10"/>
    <w:rPr>
      <w:rFonts w:asciiTheme="majorHAnsi" w:eastAsiaTheme="majorEastAsia" w:hAnsiTheme="majorHAnsi" w:cs="Times New Roman"/>
      <w:b/>
      <w:bCs/>
      <w:kern w:val="28"/>
      <w:sz w:val="32"/>
      <w:szCs w:val="32"/>
    </w:rPr>
  </w:style>
  <w:style w:type="character" w:customStyle="1" w:styleId="NzovChar12">
    <w:name w:val="Názov Char12"/>
    <w:basedOn w:val="Predvolenpsmoodseku"/>
    <w:uiPriority w:val="10"/>
    <w:rPr>
      <w:rFonts w:asciiTheme="majorHAnsi" w:eastAsiaTheme="majorEastAsia" w:hAnsiTheme="majorHAnsi" w:cs="Times New Roman"/>
      <w:b/>
      <w:bCs/>
      <w:kern w:val="28"/>
      <w:sz w:val="32"/>
      <w:szCs w:val="32"/>
    </w:rPr>
  </w:style>
  <w:style w:type="character" w:customStyle="1" w:styleId="NzovChar11">
    <w:name w:val="Názov Char11"/>
    <w:basedOn w:val="Predvolenpsmoodseku"/>
    <w:uiPriority w:val="10"/>
    <w:rPr>
      <w:rFonts w:asciiTheme="majorHAnsi" w:eastAsiaTheme="majorEastAsia" w:hAnsiTheme="majorHAnsi" w:cs="Times New Roman"/>
      <w:b/>
      <w:bCs/>
      <w:kern w:val="28"/>
      <w:sz w:val="32"/>
      <w:szCs w:val="32"/>
    </w:rPr>
  </w:style>
  <w:style w:type="character" w:customStyle="1" w:styleId="ZkladntextChar">
    <w:name w:val="Základný text Char"/>
    <w:basedOn w:val="Predvolenpsmoodseku"/>
    <w:link w:val="Zkladntext"/>
    <w:uiPriority w:val="99"/>
    <w:semiHidden/>
    <w:locked/>
    <w:rsid w:val="0003344F"/>
    <w:rPr>
      <w:rFonts w:ascii="Times New Roman" w:hAnsi="Times New Roman" w:cs="Times New Roman"/>
      <w:b/>
      <w:bCs/>
      <w:sz w:val="24"/>
      <w:szCs w:val="24"/>
      <w:lang w:val="x-none" w:eastAsia="cs-CZ"/>
    </w:rPr>
  </w:style>
  <w:style w:type="paragraph" w:styleId="Zkladntext">
    <w:name w:val="Body Text"/>
    <w:basedOn w:val="Normlny"/>
    <w:link w:val="ZkladntextChar"/>
    <w:uiPriority w:val="99"/>
    <w:semiHidden/>
    <w:unhideWhenUsed/>
    <w:rsid w:val="0003344F"/>
    <w:pPr>
      <w:spacing w:after="0" w:line="240" w:lineRule="auto"/>
      <w:jc w:val="both"/>
    </w:pPr>
    <w:rPr>
      <w:rFonts w:ascii="Times New Roman" w:hAnsi="Times New Roman"/>
      <w:b/>
      <w:bCs/>
      <w:sz w:val="24"/>
      <w:szCs w:val="24"/>
      <w:lang w:eastAsia="cs-CZ"/>
    </w:rPr>
  </w:style>
  <w:style w:type="character" w:customStyle="1" w:styleId="ZkladntextChar1">
    <w:name w:val="Základný text Char1"/>
    <w:basedOn w:val="Predvolenpsmoodseku"/>
    <w:uiPriority w:val="99"/>
    <w:semiHidden/>
    <w:rPr>
      <w:rFonts w:cs="Times New Roman"/>
      <w:szCs w:val="36"/>
    </w:rPr>
  </w:style>
  <w:style w:type="character" w:customStyle="1" w:styleId="ZkladntextChar136">
    <w:name w:val="Základný text Char136"/>
    <w:basedOn w:val="Predvolenpsmoodseku"/>
    <w:uiPriority w:val="99"/>
    <w:semiHidden/>
    <w:rPr>
      <w:rFonts w:cs="Times New Roman"/>
      <w:sz w:val="36"/>
      <w:szCs w:val="36"/>
    </w:rPr>
  </w:style>
  <w:style w:type="character" w:customStyle="1" w:styleId="ZkladntextChar135">
    <w:name w:val="Základný text Char135"/>
    <w:basedOn w:val="Predvolenpsmoodseku"/>
    <w:uiPriority w:val="99"/>
    <w:semiHidden/>
    <w:rPr>
      <w:rFonts w:cs="Times New Roman"/>
      <w:sz w:val="36"/>
      <w:szCs w:val="36"/>
    </w:rPr>
  </w:style>
  <w:style w:type="character" w:customStyle="1" w:styleId="ZkladntextChar134">
    <w:name w:val="Základný text Char134"/>
    <w:basedOn w:val="Predvolenpsmoodseku"/>
    <w:uiPriority w:val="99"/>
    <w:semiHidden/>
    <w:rPr>
      <w:rFonts w:cs="Times New Roman"/>
      <w:sz w:val="36"/>
      <w:szCs w:val="36"/>
    </w:rPr>
  </w:style>
  <w:style w:type="character" w:customStyle="1" w:styleId="ZkladntextChar133">
    <w:name w:val="Základný text Char133"/>
    <w:basedOn w:val="Predvolenpsmoodseku"/>
    <w:uiPriority w:val="99"/>
    <w:semiHidden/>
    <w:rPr>
      <w:rFonts w:cs="Times New Roman"/>
      <w:sz w:val="36"/>
      <w:szCs w:val="36"/>
    </w:rPr>
  </w:style>
  <w:style w:type="character" w:customStyle="1" w:styleId="ZkladntextChar132">
    <w:name w:val="Základný text Char132"/>
    <w:basedOn w:val="Predvolenpsmoodseku"/>
    <w:uiPriority w:val="99"/>
    <w:semiHidden/>
    <w:rPr>
      <w:rFonts w:cs="Times New Roman"/>
      <w:sz w:val="36"/>
      <w:szCs w:val="36"/>
    </w:rPr>
  </w:style>
  <w:style w:type="character" w:customStyle="1" w:styleId="ZkladntextChar131">
    <w:name w:val="Základný text Char131"/>
    <w:basedOn w:val="Predvolenpsmoodseku"/>
    <w:uiPriority w:val="99"/>
    <w:semiHidden/>
    <w:rPr>
      <w:rFonts w:cs="Times New Roman"/>
      <w:sz w:val="36"/>
      <w:szCs w:val="36"/>
    </w:rPr>
  </w:style>
  <w:style w:type="character" w:customStyle="1" w:styleId="ZkladntextChar130">
    <w:name w:val="Základný text Char130"/>
    <w:basedOn w:val="Predvolenpsmoodseku"/>
    <w:uiPriority w:val="99"/>
    <w:semiHidden/>
    <w:rPr>
      <w:rFonts w:cs="Times New Roman"/>
      <w:sz w:val="36"/>
      <w:szCs w:val="36"/>
    </w:rPr>
  </w:style>
  <w:style w:type="character" w:customStyle="1" w:styleId="ZkladntextChar129">
    <w:name w:val="Základný text Char129"/>
    <w:basedOn w:val="Predvolenpsmoodseku"/>
    <w:uiPriority w:val="99"/>
    <w:semiHidden/>
    <w:rPr>
      <w:rFonts w:cs="Times New Roman"/>
      <w:sz w:val="36"/>
      <w:szCs w:val="36"/>
    </w:rPr>
  </w:style>
  <w:style w:type="character" w:customStyle="1" w:styleId="ZkladntextChar128">
    <w:name w:val="Základný text Char128"/>
    <w:basedOn w:val="Predvolenpsmoodseku"/>
    <w:uiPriority w:val="99"/>
    <w:semiHidden/>
    <w:rPr>
      <w:rFonts w:cs="Times New Roman"/>
      <w:sz w:val="36"/>
      <w:szCs w:val="36"/>
    </w:rPr>
  </w:style>
  <w:style w:type="character" w:customStyle="1" w:styleId="ZkladntextChar127">
    <w:name w:val="Základný text Char127"/>
    <w:basedOn w:val="Predvolenpsmoodseku"/>
    <w:uiPriority w:val="99"/>
    <w:semiHidden/>
    <w:rPr>
      <w:rFonts w:cs="Times New Roman"/>
      <w:sz w:val="36"/>
      <w:szCs w:val="36"/>
    </w:rPr>
  </w:style>
  <w:style w:type="character" w:customStyle="1" w:styleId="ZkladntextChar126">
    <w:name w:val="Základný text Char126"/>
    <w:basedOn w:val="Predvolenpsmoodseku"/>
    <w:uiPriority w:val="99"/>
    <w:semiHidden/>
    <w:rPr>
      <w:rFonts w:cs="Times New Roman"/>
      <w:sz w:val="36"/>
      <w:szCs w:val="36"/>
    </w:rPr>
  </w:style>
  <w:style w:type="character" w:customStyle="1" w:styleId="ZkladntextChar125">
    <w:name w:val="Základný text Char125"/>
    <w:basedOn w:val="Predvolenpsmoodseku"/>
    <w:uiPriority w:val="99"/>
    <w:semiHidden/>
    <w:rPr>
      <w:rFonts w:cs="Times New Roman"/>
      <w:sz w:val="36"/>
      <w:szCs w:val="36"/>
    </w:rPr>
  </w:style>
  <w:style w:type="character" w:customStyle="1" w:styleId="ZkladntextChar124">
    <w:name w:val="Základný text Char124"/>
    <w:basedOn w:val="Predvolenpsmoodseku"/>
    <w:uiPriority w:val="99"/>
    <w:semiHidden/>
    <w:rPr>
      <w:rFonts w:cs="Times New Roman"/>
      <w:sz w:val="36"/>
      <w:szCs w:val="36"/>
    </w:rPr>
  </w:style>
  <w:style w:type="character" w:customStyle="1" w:styleId="ZkladntextChar123">
    <w:name w:val="Základný text Char123"/>
    <w:basedOn w:val="Predvolenpsmoodseku"/>
    <w:uiPriority w:val="99"/>
    <w:semiHidden/>
    <w:rPr>
      <w:rFonts w:cs="Times New Roman"/>
      <w:sz w:val="36"/>
      <w:szCs w:val="36"/>
    </w:rPr>
  </w:style>
  <w:style w:type="character" w:customStyle="1" w:styleId="ZkladntextChar122">
    <w:name w:val="Základný text Char122"/>
    <w:basedOn w:val="Predvolenpsmoodseku"/>
    <w:uiPriority w:val="99"/>
    <w:semiHidden/>
    <w:rPr>
      <w:rFonts w:cs="Times New Roman"/>
      <w:sz w:val="36"/>
      <w:szCs w:val="36"/>
    </w:rPr>
  </w:style>
  <w:style w:type="character" w:customStyle="1" w:styleId="ZkladntextChar121">
    <w:name w:val="Základný text Char121"/>
    <w:basedOn w:val="Predvolenpsmoodseku"/>
    <w:uiPriority w:val="99"/>
    <w:semiHidden/>
    <w:rPr>
      <w:rFonts w:cs="Times New Roman"/>
      <w:sz w:val="36"/>
      <w:szCs w:val="36"/>
    </w:rPr>
  </w:style>
  <w:style w:type="character" w:customStyle="1" w:styleId="ZkladntextChar120">
    <w:name w:val="Základný text Char120"/>
    <w:basedOn w:val="Predvolenpsmoodseku"/>
    <w:uiPriority w:val="99"/>
    <w:semiHidden/>
    <w:rPr>
      <w:rFonts w:cs="Times New Roman"/>
      <w:sz w:val="36"/>
      <w:szCs w:val="36"/>
    </w:rPr>
  </w:style>
  <w:style w:type="character" w:customStyle="1" w:styleId="ZkladntextChar119">
    <w:name w:val="Základný text Char119"/>
    <w:basedOn w:val="Predvolenpsmoodseku"/>
    <w:uiPriority w:val="99"/>
    <w:semiHidden/>
    <w:rPr>
      <w:rFonts w:cs="Times New Roman"/>
      <w:sz w:val="36"/>
      <w:szCs w:val="36"/>
    </w:rPr>
  </w:style>
  <w:style w:type="character" w:customStyle="1" w:styleId="ZkladntextChar118">
    <w:name w:val="Základný text Char118"/>
    <w:basedOn w:val="Predvolenpsmoodseku"/>
    <w:uiPriority w:val="99"/>
    <w:semiHidden/>
    <w:rPr>
      <w:rFonts w:cs="Times New Roman"/>
      <w:sz w:val="36"/>
      <w:szCs w:val="36"/>
    </w:rPr>
  </w:style>
  <w:style w:type="character" w:customStyle="1" w:styleId="ZkladntextChar117">
    <w:name w:val="Základný text Char117"/>
    <w:basedOn w:val="Predvolenpsmoodseku"/>
    <w:uiPriority w:val="99"/>
    <w:semiHidden/>
    <w:rPr>
      <w:rFonts w:cs="Times New Roman"/>
      <w:sz w:val="36"/>
      <w:szCs w:val="36"/>
    </w:rPr>
  </w:style>
  <w:style w:type="character" w:customStyle="1" w:styleId="ZkladntextChar116">
    <w:name w:val="Základný text Char116"/>
    <w:basedOn w:val="Predvolenpsmoodseku"/>
    <w:uiPriority w:val="99"/>
    <w:semiHidden/>
    <w:rPr>
      <w:rFonts w:cs="Times New Roman"/>
      <w:sz w:val="36"/>
      <w:szCs w:val="36"/>
    </w:rPr>
  </w:style>
  <w:style w:type="character" w:customStyle="1" w:styleId="ZkladntextChar115">
    <w:name w:val="Základný text Char115"/>
    <w:basedOn w:val="Predvolenpsmoodseku"/>
    <w:uiPriority w:val="99"/>
    <w:semiHidden/>
    <w:rPr>
      <w:rFonts w:cs="Times New Roman"/>
      <w:sz w:val="36"/>
      <w:szCs w:val="36"/>
    </w:rPr>
  </w:style>
  <w:style w:type="character" w:customStyle="1" w:styleId="ZkladntextChar114">
    <w:name w:val="Základný text Char114"/>
    <w:basedOn w:val="Predvolenpsmoodseku"/>
    <w:uiPriority w:val="99"/>
    <w:semiHidden/>
    <w:rPr>
      <w:rFonts w:cs="Times New Roman"/>
      <w:sz w:val="36"/>
      <w:szCs w:val="36"/>
    </w:rPr>
  </w:style>
  <w:style w:type="character" w:customStyle="1" w:styleId="ZkladntextChar113">
    <w:name w:val="Základný text Char113"/>
    <w:basedOn w:val="Predvolenpsmoodseku"/>
    <w:uiPriority w:val="99"/>
    <w:semiHidden/>
    <w:rPr>
      <w:rFonts w:cs="Times New Roman"/>
      <w:sz w:val="36"/>
      <w:szCs w:val="36"/>
    </w:rPr>
  </w:style>
  <w:style w:type="character" w:customStyle="1" w:styleId="ZkladntextChar112">
    <w:name w:val="Základný text Char112"/>
    <w:basedOn w:val="Predvolenpsmoodseku"/>
    <w:uiPriority w:val="99"/>
    <w:semiHidden/>
    <w:rPr>
      <w:rFonts w:cs="Times New Roman"/>
      <w:sz w:val="36"/>
      <w:szCs w:val="36"/>
    </w:rPr>
  </w:style>
  <w:style w:type="character" w:customStyle="1" w:styleId="ZkladntextChar111">
    <w:name w:val="Základný text Char111"/>
    <w:basedOn w:val="Predvolenpsmoodseku"/>
    <w:uiPriority w:val="99"/>
    <w:semiHidden/>
    <w:rPr>
      <w:rFonts w:cs="Times New Roman"/>
      <w:sz w:val="36"/>
      <w:szCs w:val="36"/>
    </w:rPr>
  </w:style>
  <w:style w:type="character" w:customStyle="1" w:styleId="ZkladntextChar110">
    <w:name w:val="Základný text Char110"/>
    <w:basedOn w:val="Predvolenpsmoodseku"/>
    <w:uiPriority w:val="99"/>
    <w:semiHidden/>
    <w:rPr>
      <w:rFonts w:cs="Times New Roman"/>
      <w:sz w:val="36"/>
      <w:szCs w:val="36"/>
    </w:rPr>
  </w:style>
  <w:style w:type="character" w:customStyle="1" w:styleId="ZkladntextChar19">
    <w:name w:val="Základný text Char19"/>
    <w:basedOn w:val="Predvolenpsmoodseku"/>
    <w:uiPriority w:val="99"/>
    <w:semiHidden/>
    <w:rPr>
      <w:rFonts w:cs="Times New Roman"/>
      <w:sz w:val="36"/>
      <w:szCs w:val="36"/>
    </w:rPr>
  </w:style>
  <w:style w:type="character" w:customStyle="1" w:styleId="ZkladntextChar18">
    <w:name w:val="Základný text Char18"/>
    <w:basedOn w:val="Predvolenpsmoodseku"/>
    <w:uiPriority w:val="99"/>
    <w:semiHidden/>
    <w:rPr>
      <w:rFonts w:cs="Times New Roman"/>
      <w:sz w:val="36"/>
      <w:szCs w:val="36"/>
    </w:rPr>
  </w:style>
  <w:style w:type="character" w:customStyle="1" w:styleId="ZkladntextChar17">
    <w:name w:val="Základný text Char17"/>
    <w:basedOn w:val="Predvolenpsmoodseku"/>
    <w:uiPriority w:val="99"/>
    <w:semiHidden/>
    <w:rPr>
      <w:rFonts w:cs="Times New Roman"/>
      <w:sz w:val="36"/>
      <w:szCs w:val="36"/>
    </w:rPr>
  </w:style>
  <w:style w:type="character" w:customStyle="1" w:styleId="ZkladntextChar16">
    <w:name w:val="Základný text Char16"/>
    <w:basedOn w:val="Predvolenpsmoodseku"/>
    <w:uiPriority w:val="99"/>
    <w:semiHidden/>
    <w:rPr>
      <w:rFonts w:cs="Times New Roman"/>
      <w:sz w:val="36"/>
      <w:szCs w:val="36"/>
    </w:rPr>
  </w:style>
  <w:style w:type="character" w:customStyle="1" w:styleId="ZkladntextChar15">
    <w:name w:val="Základný text Char15"/>
    <w:basedOn w:val="Predvolenpsmoodseku"/>
    <w:uiPriority w:val="99"/>
    <w:semiHidden/>
    <w:rPr>
      <w:rFonts w:cs="Times New Roman"/>
      <w:sz w:val="36"/>
      <w:szCs w:val="36"/>
    </w:rPr>
  </w:style>
  <w:style w:type="character" w:customStyle="1" w:styleId="ZkladntextChar14">
    <w:name w:val="Základný text Char14"/>
    <w:basedOn w:val="Predvolenpsmoodseku"/>
    <w:uiPriority w:val="99"/>
    <w:semiHidden/>
    <w:rPr>
      <w:rFonts w:cs="Times New Roman"/>
      <w:sz w:val="36"/>
      <w:szCs w:val="36"/>
    </w:rPr>
  </w:style>
  <w:style w:type="character" w:customStyle="1" w:styleId="ZkladntextChar13">
    <w:name w:val="Základný text Char13"/>
    <w:basedOn w:val="Predvolenpsmoodseku"/>
    <w:uiPriority w:val="99"/>
    <w:semiHidden/>
    <w:rPr>
      <w:rFonts w:cs="Times New Roman"/>
      <w:sz w:val="36"/>
      <w:szCs w:val="36"/>
    </w:rPr>
  </w:style>
  <w:style w:type="character" w:customStyle="1" w:styleId="ZkladntextChar12">
    <w:name w:val="Základný text Char12"/>
    <w:basedOn w:val="Predvolenpsmoodseku"/>
    <w:uiPriority w:val="99"/>
    <w:semiHidden/>
    <w:rPr>
      <w:rFonts w:cs="Times New Roman"/>
      <w:sz w:val="36"/>
      <w:szCs w:val="36"/>
    </w:rPr>
  </w:style>
  <w:style w:type="character" w:customStyle="1" w:styleId="ZkladntextChar11">
    <w:name w:val="Základný text Char11"/>
    <w:basedOn w:val="Predvolenpsmoodseku"/>
    <w:uiPriority w:val="99"/>
    <w:semiHidden/>
    <w:rPr>
      <w:rFonts w:cs="Times New Roman"/>
      <w:sz w:val="36"/>
      <w:szCs w:val="36"/>
    </w:rPr>
  </w:style>
  <w:style w:type="character" w:customStyle="1" w:styleId="PodtitulChar">
    <w:name w:val="Podtitul Char"/>
    <w:basedOn w:val="Predvolenpsmoodseku"/>
    <w:link w:val="Podtitul"/>
    <w:uiPriority w:val="11"/>
    <w:locked/>
    <w:rsid w:val="0003344F"/>
    <w:rPr>
      <w:rFonts w:ascii="Cambria" w:hAnsi="Cambria" w:cs="Times New Roman"/>
      <w:sz w:val="24"/>
      <w:szCs w:val="24"/>
    </w:rPr>
  </w:style>
  <w:style w:type="paragraph" w:styleId="Podtitul">
    <w:name w:val="Subtitle"/>
    <w:basedOn w:val="Normlny"/>
    <w:next w:val="Normlny"/>
    <w:link w:val="PodtitulChar"/>
    <w:uiPriority w:val="11"/>
    <w:qFormat/>
    <w:rsid w:val="0003344F"/>
    <w:pPr>
      <w:spacing w:after="60" w:line="240" w:lineRule="auto"/>
      <w:jc w:val="center"/>
      <w:outlineLvl w:val="1"/>
    </w:pPr>
    <w:rPr>
      <w:rFonts w:ascii="Cambria" w:hAnsi="Cambria"/>
      <w:szCs w:val="24"/>
    </w:rPr>
  </w:style>
  <w:style w:type="character" w:customStyle="1" w:styleId="PodtitulChar1">
    <w:name w:val="Podtitul Char1"/>
    <w:basedOn w:val="Predvolenpsmoodseku"/>
    <w:uiPriority w:val="11"/>
    <w:rPr>
      <w:rFonts w:asciiTheme="majorHAnsi" w:eastAsiaTheme="majorEastAsia" w:hAnsiTheme="majorHAnsi" w:cstheme="majorBidi"/>
      <w:sz w:val="24"/>
      <w:szCs w:val="24"/>
    </w:rPr>
  </w:style>
  <w:style w:type="character" w:customStyle="1" w:styleId="PodtitulChar136">
    <w:name w:val="Podtitul Char136"/>
    <w:basedOn w:val="Predvolenpsmoodseku"/>
    <w:uiPriority w:val="11"/>
    <w:rPr>
      <w:rFonts w:asciiTheme="majorHAnsi" w:eastAsiaTheme="majorEastAsia" w:hAnsiTheme="majorHAnsi" w:cs="Times New Roman"/>
      <w:sz w:val="24"/>
      <w:szCs w:val="24"/>
    </w:rPr>
  </w:style>
  <w:style w:type="character" w:customStyle="1" w:styleId="PodtitulChar135">
    <w:name w:val="Podtitul Char135"/>
    <w:basedOn w:val="Predvolenpsmoodseku"/>
    <w:uiPriority w:val="11"/>
    <w:rPr>
      <w:rFonts w:asciiTheme="majorHAnsi" w:eastAsiaTheme="majorEastAsia" w:hAnsiTheme="majorHAnsi" w:cs="Times New Roman"/>
      <w:sz w:val="24"/>
      <w:szCs w:val="24"/>
    </w:rPr>
  </w:style>
  <w:style w:type="character" w:customStyle="1" w:styleId="PodtitulChar134">
    <w:name w:val="Podtitul Char134"/>
    <w:basedOn w:val="Predvolenpsmoodseku"/>
    <w:uiPriority w:val="11"/>
    <w:rPr>
      <w:rFonts w:asciiTheme="majorHAnsi" w:eastAsiaTheme="majorEastAsia" w:hAnsiTheme="majorHAnsi" w:cs="Times New Roman"/>
      <w:sz w:val="24"/>
      <w:szCs w:val="24"/>
    </w:rPr>
  </w:style>
  <w:style w:type="character" w:customStyle="1" w:styleId="PodtitulChar133">
    <w:name w:val="Podtitul Char133"/>
    <w:basedOn w:val="Predvolenpsmoodseku"/>
    <w:uiPriority w:val="11"/>
    <w:rPr>
      <w:rFonts w:asciiTheme="majorHAnsi" w:eastAsiaTheme="majorEastAsia" w:hAnsiTheme="majorHAnsi" w:cs="Times New Roman"/>
      <w:sz w:val="24"/>
      <w:szCs w:val="24"/>
    </w:rPr>
  </w:style>
  <w:style w:type="character" w:customStyle="1" w:styleId="PodtitulChar132">
    <w:name w:val="Podtitul Char132"/>
    <w:basedOn w:val="Predvolenpsmoodseku"/>
    <w:uiPriority w:val="11"/>
    <w:rPr>
      <w:rFonts w:asciiTheme="majorHAnsi" w:eastAsiaTheme="majorEastAsia" w:hAnsiTheme="majorHAnsi" w:cs="Times New Roman"/>
      <w:sz w:val="24"/>
      <w:szCs w:val="24"/>
    </w:rPr>
  </w:style>
  <w:style w:type="character" w:customStyle="1" w:styleId="PodtitulChar131">
    <w:name w:val="Podtitul Char131"/>
    <w:basedOn w:val="Predvolenpsmoodseku"/>
    <w:uiPriority w:val="11"/>
    <w:rPr>
      <w:rFonts w:asciiTheme="majorHAnsi" w:eastAsiaTheme="majorEastAsia" w:hAnsiTheme="majorHAnsi" w:cs="Times New Roman"/>
      <w:sz w:val="24"/>
      <w:szCs w:val="24"/>
    </w:rPr>
  </w:style>
  <w:style w:type="character" w:customStyle="1" w:styleId="PodtitulChar130">
    <w:name w:val="Podtitul Char130"/>
    <w:basedOn w:val="Predvolenpsmoodseku"/>
    <w:uiPriority w:val="11"/>
    <w:rPr>
      <w:rFonts w:asciiTheme="majorHAnsi" w:eastAsiaTheme="majorEastAsia" w:hAnsiTheme="majorHAnsi" w:cs="Times New Roman"/>
      <w:sz w:val="24"/>
      <w:szCs w:val="24"/>
    </w:rPr>
  </w:style>
  <w:style w:type="character" w:customStyle="1" w:styleId="PodtitulChar129">
    <w:name w:val="Podtitul Char129"/>
    <w:basedOn w:val="Predvolenpsmoodseku"/>
    <w:uiPriority w:val="11"/>
    <w:rPr>
      <w:rFonts w:asciiTheme="majorHAnsi" w:eastAsiaTheme="majorEastAsia" w:hAnsiTheme="majorHAnsi" w:cs="Times New Roman"/>
      <w:sz w:val="24"/>
      <w:szCs w:val="24"/>
    </w:rPr>
  </w:style>
  <w:style w:type="character" w:customStyle="1" w:styleId="PodtitulChar128">
    <w:name w:val="Podtitul Char128"/>
    <w:basedOn w:val="Predvolenpsmoodseku"/>
    <w:uiPriority w:val="11"/>
    <w:rPr>
      <w:rFonts w:asciiTheme="majorHAnsi" w:eastAsiaTheme="majorEastAsia" w:hAnsiTheme="majorHAnsi" w:cs="Times New Roman"/>
      <w:sz w:val="24"/>
      <w:szCs w:val="24"/>
    </w:rPr>
  </w:style>
  <w:style w:type="character" w:customStyle="1" w:styleId="PodtitulChar127">
    <w:name w:val="Podtitul Char127"/>
    <w:basedOn w:val="Predvolenpsmoodseku"/>
    <w:uiPriority w:val="11"/>
    <w:rPr>
      <w:rFonts w:asciiTheme="majorHAnsi" w:eastAsiaTheme="majorEastAsia" w:hAnsiTheme="majorHAnsi" w:cs="Times New Roman"/>
      <w:sz w:val="24"/>
      <w:szCs w:val="24"/>
    </w:rPr>
  </w:style>
  <w:style w:type="character" w:customStyle="1" w:styleId="PodtitulChar126">
    <w:name w:val="Podtitul Char126"/>
    <w:basedOn w:val="Predvolenpsmoodseku"/>
    <w:uiPriority w:val="11"/>
    <w:rPr>
      <w:rFonts w:asciiTheme="majorHAnsi" w:eastAsiaTheme="majorEastAsia" w:hAnsiTheme="majorHAnsi" w:cs="Times New Roman"/>
      <w:sz w:val="24"/>
      <w:szCs w:val="24"/>
    </w:rPr>
  </w:style>
  <w:style w:type="character" w:customStyle="1" w:styleId="PodtitulChar125">
    <w:name w:val="Podtitul Char125"/>
    <w:basedOn w:val="Predvolenpsmoodseku"/>
    <w:uiPriority w:val="11"/>
    <w:rPr>
      <w:rFonts w:asciiTheme="majorHAnsi" w:eastAsiaTheme="majorEastAsia" w:hAnsiTheme="majorHAnsi" w:cs="Times New Roman"/>
      <w:sz w:val="24"/>
      <w:szCs w:val="24"/>
    </w:rPr>
  </w:style>
  <w:style w:type="character" w:customStyle="1" w:styleId="PodtitulChar124">
    <w:name w:val="Podtitul Char124"/>
    <w:basedOn w:val="Predvolenpsmoodseku"/>
    <w:uiPriority w:val="11"/>
    <w:rPr>
      <w:rFonts w:asciiTheme="majorHAnsi" w:eastAsiaTheme="majorEastAsia" w:hAnsiTheme="majorHAnsi" w:cs="Times New Roman"/>
      <w:sz w:val="24"/>
      <w:szCs w:val="24"/>
    </w:rPr>
  </w:style>
  <w:style w:type="character" w:customStyle="1" w:styleId="PodtitulChar123">
    <w:name w:val="Podtitul Char123"/>
    <w:basedOn w:val="Predvolenpsmoodseku"/>
    <w:uiPriority w:val="11"/>
    <w:rPr>
      <w:rFonts w:asciiTheme="majorHAnsi" w:eastAsiaTheme="majorEastAsia" w:hAnsiTheme="majorHAnsi" w:cs="Times New Roman"/>
      <w:sz w:val="24"/>
      <w:szCs w:val="24"/>
    </w:rPr>
  </w:style>
  <w:style w:type="character" w:customStyle="1" w:styleId="PodtitulChar122">
    <w:name w:val="Podtitul Char122"/>
    <w:basedOn w:val="Predvolenpsmoodseku"/>
    <w:uiPriority w:val="11"/>
    <w:rPr>
      <w:rFonts w:asciiTheme="majorHAnsi" w:eastAsiaTheme="majorEastAsia" w:hAnsiTheme="majorHAnsi" w:cs="Times New Roman"/>
      <w:sz w:val="24"/>
      <w:szCs w:val="24"/>
    </w:rPr>
  </w:style>
  <w:style w:type="character" w:customStyle="1" w:styleId="PodtitulChar121">
    <w:name w:val="Podtitul Char121"/>
    <w:basedOn w:val="Predvolenpsmoodseku"/>
    <w:uiPriority w:val="11"/>
    <w:rPr>
      <w:rFonts w:asciiTheme="majorHAnsi" w:eastAsiaTheme="majorEastAsia" w:hAnsiTheme="majorHAnsi" w:cs="Times New Roman"/>
      <w:sz w:val="24"/>
      <w:szCs w:val="24"/>
    </w:rPr>
  </w:style>
  <w:style w:type="character" w:customStyle="1" w:styleId="PodtitulChar120">
    <w:name w:val="Podtitul Char120"/>
    <w:basedOn w:val="Predvolenpsmoodseku"/>
    <w:uiPriority w:val="11"/>
    <w:rPr>
      <w:rFonts w:asciiTheme="majorHAnsi" w:eastAsiaTheme="majorEastAsia" w:hAnsiTheme="majorHAnsi" w:cs="Times New Roman"/>
      <w:sz w:val="24"/>
      <w:szCs w:val="24"/>
    </w:rPr>
  </w:style>
  <w:style w:type="character" w:customStyle="1" w:styleId="PodtitulChar119">
    <w:name w:val="Podtitul Char119"/>
    <w:basedOn w:val="Predvolenpsmoodseku"/>
    <w:uiPriority w:val="11"/>
    <w:rPr>
      <w:rFonts w:asciiTheme="majorHAnsi" w:eastAsiaTheme="majorEastAsia" w:hAnsiTheme="majorHAnsi" w:cs="Times New Roman"/>
      <w:sz w:val="24"/>
      <w:szCs w:val="24"/>
    </w:rPr>
  </w:style>
  <w:style w:type="character" w:customStyle="1" w:styleId="PodtitulChar118">
    <w:name w:val="Podtitul Char118"/>
    <w:basedOn w:val="Predvolenpsmoodseku"/>
    <w:uiPriority w:val="11"/>
    <w:rPr>
      <w:rFonts w:asciiTheme="majorHAnsi" w:eastAsiaTheme="majorEastAsia" w:hAnsiTheme="majorHAnsi" w:cs="Times New Roman"/>
      <w:sz w:val="24"/>
      <w:szCs w:val="24"/>
    </w:rPr>
  </w:style>
  <w:style w:type="character" w:customStyle="1" w:styleId="PodtitulChar117">
    <w:name w:val="Podtitul Char117"/>
    <w:basedOn w:val="Predvolenpsmoodseku"/>
    <w:uiPriority w:val="11"/>
    <w:rPr>
      <w:rFonts w:asciiTheme="majorHAnsi" w:eastAsiaTheme="majorEastAsia" w:hAnsiTheme="majorHAnsi" w:cs="Times New Roman"/>
      <w:sz w:val="24"/>
      <w:szCs w:val="24"/>
    </w:rPr>
  </w:style>
  <w:style w:type="character" w:customStyle="1" w:styleId="PodtitulChar116">
    <w:name w:val="Podtitul Char116"/>
    <w:basedOn w:val="Predvolenpsmoodseku"/>
    <w:uiPriority w:val="11"/>
    <w:rPr>
      <w:rFonts w:asciiTheme="majorHAnsi" w:eastAsiaTheme="majorEastAsia" w:hAnsiTheme="majorHAnsi" w:cs="Times New Roman"/>
      <w:sz w:val="24"/>
      <w:szCs w:val="24"/>
    </w:rPr>
  </w:style>
  <w:style w:type="character" w:customStyle="1" w:styleId="PodtitulChar115">
    <w:name w:val="Podtitul Char115"/>
    <w:basedOn w:val="Predvolenpsmoodseku"/>
    <w:uiPriority w:val="11"/>
    <w:rPr>
      <w:rFonts w:asciiTheme="majorHAnsi" w:eastAsiaTheme="majorEastAsia" w:hAnsiTheme="majorHAnsi" w:cs="Times New Roman"/>
      <w:sz w:val="24"/>
      <w:szCs w:val="24"/>
    </w:rPr>
  </w:style>
  <w:style w:type="character" w:customStyle="1" w:styleId="PodtitulChar114">
    <w:name w:val="Podtitul Char114"/>
    <w:basedOn w:val="Predvolenpsmoodseku"/>
    <w:uiPriority w:val="11"/>
    <w:rPr>
      <w:rFonts w:asciiTheme="majorHAnsi" w:eastAsiaTheme="majorEastAsia" w:hAnsiTheme="majorHAnsi" w:cs="Times New Roman"/>
      <w:sz w:val="24"/>
      <w:szCs w:val="24"/>
    </w:rPr>
  </w:style>
  <w:style w:type="character" w:customStyle="1" w:styleId="PodtitulChar113">
    <w:name w:val="Podtitul Char113"/>
    <w:basedOn w:val="Predvolenpsmoodseku"/>
    <w:uiPriority w:val="11"/>
    <w:rPr>
      <w:rFonts w:asciiTheme="majorHAnsi" w:eastAsiaTheme="majorEastAsia" w:hAnsiTheme="majorHAnsi" w:cs="Times New Roman"/>
      <w:sz w:val="24"/>
      <w:szCs w:val="24"/>
    </w:rPr>
  </w:style>
  <w:style w:type="character" w:customStyle="1" w:styleId="PodtitulChar112">
    <w:name w:val="Podtitul Char112"/>
    <w:basedOn w:val="Predvolenpsmoodseku"/>
    <w:uiPriority w:val="11"/>
    <w:rPr>
      <w:rFonts w:asciiTheme="majorHAnsi" w:eastAsiaTheme="majorEastAsia" w:hAnsiTheme="majorHAnsi" w:cs="Times New Roman"/>
      <w:sz w:val="24"/>
      <w:szCs w:val="24"/>
    </w:rPr>
  </w:style>
  <w:style w:type="character" w:customStyle="1" w:styleId="PodtitulChar111">
    <w:name w:val="Podtitul Char111"/>
    <w:basedOn w:val="Predvolenpsmoodseku"/>
    <w:uiPriority w:val="11"/>
    <w:rPr>
      <w:rFonts w:asciiTheme="majorHAnsi" w:eastAsiaTheme="majorEastAsia" w:hAnsiTheme="majorHAnsi" w:cs="Times New Roman"/>
      <w:sz w:val="24"/>
      <w:szCs w:val="24"/>
    </w:rPr>
  </w:style>
  <w:style w:type="character" w:customStyle="1" w:styleId="PodtitulChar110">
    <w:name w:val="Podtitul Char110"/>
    <w:basedOn w:val="Predvolenpsmoodseku"/>
    <w:uiPriority w:val="11"/>
    <w:rPr>
      <w:rFonts w:asciiTheme="majorHAnsi" w:eastAsiaTheme="majorEastAsia" w:hAnsiTheme="majorHAnsi" w:cs="Times New Roman"/>
      <w:sz w:val="24"/>
      <w:szCs w:val="24"/>
    </w:rPr>
  </w:style>
  <w:style w:type="character" w:customStyle="1" w:styleId="PodtitulChar19">
    <w:name w:val="Podtitul Char19"/>
    <w:basedOn w:val="Predvolenpsmoodseku"/>
    <w:uiPriority w:val="11"/>
    <w:rPr>
      <w:rFonts w:asciiTheme="majorHAnsi" w:eastAsiaTheme="majorEastAsia" w:hAnsiTheme="majorHAnsi" w:cs="Times New Roman"/>
      <w:sz w:val="24"/>
      <w:szCs w:val="24"/>
    </w:rPr>
  </w:style>
  <w:style w:type="character" w:customStyle="1" w:styleId="PodtitulChar18">
    <w:name w:val="Podtitul Char18"/>
    <w:basedOn w:val="Predvolenpsmoodseku"/>
    <w:uiPriority w:val="11"/>
    <w:rPr>
      <w:rFonts w:asciiTheme="majorHAnsi" w:eastAsiaTheme="majorEastAsia" w:hAnsiTheme="majorHAnsi" w:cs="Times New Roman"/>
      <w:sz w:val="24"/>
      <w:szCs w:val="24"/>
    </w:rPr>
  </w:style>
  <w:style w:type="character" w:customStyle="1" w:styleId="PodtitulChar17">
    <w:name w:val="Podtitul Char17"/>
    <w:basedOn w:val="Predvolenpsmoodseku"/>
    <w:uiPriority w:val="11"/>
    <w:rPr>
      <w:rFonts w:asciiTheme="majorHAnsi" w:eastAsiaTheme="majorEastAsia" w:hAnsiTheme="majorHAnsi" w:cs="Times New Roman"/>
      <w:sz w:val="24"/>
      <w:szCs w:val="24"/>
    </w:rPr>
  </w:style>
  <w:style w:type="character" w:customStyle="1" w:styleId="PodtitulChar16">
    <w:name w:val="Podtitul Char16"/>
    <w:basedOn w:val="Predvolenpsmoodseku"/>
    <w:uiPriority w:val="11"/>
    <w:rPr>
      <w:rFonts w:asciiTheme="majorHAnsi" w:eastAsiaTheme="majorEastAsia" w:hAnsiTheme="majorHAnsi" w:cs="Times New Roman"/>
      <w:sz w:val="24"/>
      <w:szCs w:val="24"/>
    </w:rPr>
  </w:style>
  <w:style w:type="character" w:customStyle="1" w:styleId="PodtitulChar15">
    <w:name w:val="Podtitul Char15"/>
    <w:basedOn w:val="Predvolenpsmoodseku"/>
    <w:uiPriority w:val="11"/>
    <w:rPr>
      <w:rFonts w:asciiTheme="majorHAnsi" w:eastAsiaTheme="majorEastAsia" w:hAnsiTheme="majorHAnsi" w:cs="Times New Roman"/>
      <w:sz w:val="24"/>
      <w:szCs w:val="24"/>
    </w:rPr>
  </w:style>
  <w:style w:type="character" w:customStyle="1" w:styleId="PodtitulChar14">
    <w:name w:val="Podtitul Char14"/>
    <w:basedOn w:val="Predvolenpsmoodseku"/>
    <w:uiPriority w:val="11"/>
    <w:rPr>
      <w:rFonts w:asciiTheme="majorHAnsi" w:eastAsiaTheme="majorEastAsia" w:hAnsiTheme="majorHAnsi" w:cs="Times New Roman"/>
      <w:sz w:val="24"/>
      <w:szCs w:val="24"/>
    </w:rPr>
  </w:style>
  <w:style w:type="character" w:customStyle="1" w:styleId="PodtitulChar13">
    <w:name w:val="Podtitul Char13"/>
    <w:basedOn w:val="Predvolenpsmoodseku"/>
    <w:uiPriority w:val="11"/>
    <w:rPr>
      <w:rFonts w:asciiTheme="majorHAnsi" w:eastAsiaTheme="majorEastAsia" w:hAnsiTheme="majorHAnsi" w:cs="Times New Roman"/>
      <w:sz w:val="24"/>
      <w:szCs w:val="24"/>
    </w:rPr>
  </w:style>
  <w:style w:type="character" w:customStyle="1" w:styleId="PodtitulChar12">
    <w:name w:val="Podtitul Char12"/>
    <w:basedOn w:val="Predvolenpsmoodseku"/>
    <w:uiPriority w:val="11"/>
    <w:rPr>
      <w:rFonts w:asciiTheme="majorHAnsi" w:eastAsiaTheme="majorEastAsia" w:hAnsiTheme="majorHAnsi" w:cs="Times New Roman"/>
      <w:sz w:val="24"/>
      <w:szCs w:val="24"/>
    </w:rPr>
  </w:style>
  <w:style w:type="character" w:customStyle="1" w:styleId="PodtitulChar11">
    <w:name w:val="Podtitul Char11"/>
    <w:basedOn w:val="Predvolenpsmoodseku"/>
    <w:uiPriority w:val="11"/>
    <w:rPr>
      <w:rFonts w:asciiTheme="majorHAnsi" w:eastAsiaTheme="majorEastAsia" w:hAnsiTheme="majorHAnsi" w:cs="Times New Roman"/>
      <w:sz w:val="24"/>
      <w:szCs w:val="24"/>
    </w:rPr>
  </w:style>
  <w:style w:type="character" w:customStyle="1" w:styleId="Zkladntext2Char">
    <w:name w:val="Základný text 2 Char"/>
    <w:basedOn w:val="Predvolenpsmoodseku"/>
    <w:link w:val="Zkladntext2"/>
    <w:uiPriority w:val="99"/>
    <w:semiHidden/>
    <w:locked/>
    <w:rsid w:val="0003344F"/>
    <w:rPr>
      <w:rFonts w:ascii="Times New Roman" w:hAnsi="Times New Roman" w:cs="Times New Roman"/>
      <w:sz w:val="24"/>
      <w:szCs w:val="24"/>
      <w:lang w:val="x-none" w:eastAsia="cs-CZ"/>
    </w:rPr>
  </w:style>
  <w:style w:type="paragraph" w:styleId="Zkladntext2">
    <w:name w:val="Body Text 2"/>
    <w:basedOn w:val="Normlny"/>
    <w:link w:val="Zkladntext2Char"/>
    <w:uiPriority w:val="99"/>
    <w:semiHidden/>
    <w:unhideWhenUsed/>
    <w:rsid w:val="0003344F"/>
    <w:pPr>
      <w:spacing w:after="0" w:line="240" w:lineRule="auto"/>
      <w:ind w:left="2124" w:hanging="2124"/>
      <w:jc w:val="both"/>
    </w:pPr>
    <w:rPr>
      <w:rFonts w:ascii="Times New Roman" w:hAnsi="Times New Roman"/>
      <w:sz w:val="24"/>
      <w:szCs w:val="24"/>
      <w:lang w:eastAsia="cs-CZ"/>
    </w:rPr>
  </w:style>
  <w:style w:type="character" w:customStyle="1" w:styleId="Zkladntext2Char1">
    <w:name w:val="Základný text 2 Char1"/>
    <w:basedOn w:val="Predvolenpsmoodseku"/>
    <w:uiPriority w:val="99"/>
    <w:semiHidden/>
    <w:rPr>
      <w:rFonts w:cs="Times New Roman"/>
      <w:szCs w:val="36"/>
    </w:rPr>
  </w:style>
  <w:style w:type="character" w:customStyle="1" w:styleId="Zkladntext2Char136">
    <w:name w:val="Základný text 2 Char136"/>
    <w:basedOn w:val="Predvolenpsmoodseku"/>
    <w:uiPriority w:val="99"/>
    <w:semiHidden/>
    <w:rPr>
      <w:rFonts w:cs="Times New Roman"/>
      <w:sz w:val="36"/>
      <w:szCs w:val="36"/>
    </w:rPr>
  </w:style>
  <w:style w:type="character" w:customStyle="1" w:styleId="Zkladntext2Char135">
    <w:name w:val="Základný text 2 Char135"/>
    <w:basedOn w:val="Predvolenpsmoodseku"/>
    <w:uiPriority w:val="99"/>
    <w:semiHidden/>
    <w:rPr>
      <w:rFonts w:cs="Times New Roman"/>
      <w:sz w:val="36"/>
      <w:szCs w:val="36"/>
    </w:rPr>
  </w:style>
  <w:style w:type="character" w:customStyle="1" w:styleId="Zkladntext2Char134">
    <w:name w:val="Základný text 2 Char134"/>
    <w:basedOn w:val="Predvolenpsmoodseku"/>
    <w:uiPriority w:val="99"/>
    <w:semiHidden/>
    <w:rPr>
      <w:rFonts w:cs="Times New Roman"/>
      <w:sz w:val="36"/>
      <w:szCs w:val="36"/>
    </w:rPr>
  </w:style>
  <w:style w:type="character" w:customStyle="1" w:styleId="Zkladntext2Char133">
    <w:name w:val="Základný text 2 Char133"/>
    <w:basedOn w:val="Predvolenpsmoodseku"/>
    <w:uiPriority w:val="99"/>
    <w:semiHidden/>
    <w:rPr>
      <w:rFonts w:cs="Times New Roman"/>
      <w:sz w:val="36"/>
      <w:szCs w:val="36"/>
    </w:rPr>
  </w:style>
  <w:style w:type="character" w:customStyle="1" w:styleId="Zkladntext2Char132">
    <w:name w:val="Základný text 2 Char132"/>
    <w:basedOn w:val="Predvolenpsmoodseku"/>
    <w:uiPriority w:val="99"/>
    <w:semiHidden/>
    <w:rPr>
      <w:rFonts w:cs="Times New Roman"/>
      <w:sz w:val="36"/>
      <w:szCs w:val="36"/>
    </w:rPr>
  </w:style>
  <w:style w:type="character" w:customStyle="1" w:styleId="Zkladntext2Char131">
    <w:name w:val="Základný text 2 Char131"/>
    <w:basedOn w:val="Predvolenpsmoodseku"/>
    <w:uiPriority w:val="99"/>
    <w:semiHidden/>
    <w:rPr>
      <w:rFonts w:cs="Times New Roman"/>
      <w:sz w:val="36"/>
      <w:szCs w:val="36"/>
    </w:rPr>
  </w:style>
  <w:style w:type="character" w:customStyle="1" w:styleId="Zkladntext2Char130">
    <w:name w:val="Základný text 2 Char130"/>
    <w:basedOn w:val="Predvolenpsmoodseku"/>
    <w:uiPriority w:val="99"/>
    <w:semiHidden/>
    <w:rPr>
      <w:rFonts w:cs="Times New Roman"/>
      <w:sz w:val="36"/>
      <w:szCs w:val="36"/>
    </w:rPr>
  </w:style>
  <w:style w:type="character" w:customStyle="1" w:styleId="Zkladntext2Char129">
    <w:name w:val="Základný text 2 Char129"/>
    <w:basedOn w:val="Predvolenpsmoodseku"/>
    <w:uiPriority w:val="99"/>
    <w:semiHidden/>
    <w:rPr>
      <w:rFonts w:cs="Times New Roman"/>
      <w:sz w:val="36"/>
      <w:szCs w:val="36"/>
    </w:rPr>
  </w:style>
  <w:style w:type="character" w:customStyle="1" w:styleId="Zkladntext2Char128">
    <w:name w:val="Základný text 2 Char128"/>
    <w:basedOn w:val="Predvolenpsmoodseku"/>
    <w:uiPriority w:val="99"/>
    <w:semiHidden/>
    <w:rPr>
      <w:rFonts w:cs="Times New Roman"/>
      <w:sz w:val="36"/>
      <w:szCs w:val="36"/>
    </w:rPr>
  </w:style>
  <w:style w:type="character" w:customStyle="1" w:styleId="Zkladntext2Char127">
    <w:name w:val="Základný text 2 Char127"/>
    <w:basedOn w:val="Predvolenpsmoodseku"/>
    <w:uiPriority w:val="99"/>
    <w:semiHidden/>
    <w:rPr>
      <w:rFonts w:cs="Times New Roman"/>
      <w:sz w:val="36"/>
      <w:szCs w:val="36"/>
    </w:rPr>
  </w:style>
  <w:style w:type="character" w:customStyle="1" w:styleId="Zkladntext2Char126">
    <w:name w:val="Základný text 2 Char126"/>
    <w:basedOn w:val="Predvolenpsmoodseku"/>
    <w:uiPriority w:val="99"/>
    <w:semiHidden/>
    <w:rPr>
      <w:rFonts w:cs="Times New Roman"/>
      <w:sz w:val="36"/>
      <w:szCs w:val="36"/>
    </w:rPr>
  </w:style>
  <w:style w:type="character" w:customStyle="1" w:styleId="Zkladntext2Char125">
    <w:name w:val="Základný text 2 Char125"/>
    <w:basedOn w:val="Predvolenpsmoodseku"/>
    <w:uiPriority w:val="99"/>
    <w:semiHidden/>
    <w:rPr>
      <w:rFonts w:cs="Times New Roman"/>
      <w:sz w:val="36"/>
      <w:szCs w:val="36"/>
    </w:rPr>
  </w:style>
  <w:style w:type="character" w:customStyle="1" w:styleId="Zkladntext2Char124">
    <w:name w:val="Základný text 2 Char124"/>
    <w:basedOn w:val="Predvolenpsmoodseku"/>
    <w:uiPriority w:val="99"/>
    <w:semiHidden/>
    <w:rPr>
      <w:rFonts w:cs="Times New Roman"/>
      <w:sz w:val="36"/>
      <w:szCs w:val="36"/>
    </w:rPr>
  </w:style>
  <w:style w:type="character" w:customStyle="1" w:styleId="Zkladntext2Char123">
    <w:name w:val="Základný text 2 Char123"/>
    <w:basedOn w:val="Predvolenpsmoodseku"/>
    <w:uiPriority w:val="99"/>
    <w:semiHidden/>
    <w:rPr>
      <w:rFonts w:cs="Times New Roman"/>
      <w:sz w:val="36"/>
      <w:szCs w:val="36"/>
    </w:rPr>
  </w:style>
  <w:style w:type="character" w:customStyle="1" w:styleId="Zkladntext2Char122">
    <w:name w:val="Základný text 2 Char122"/>
    <w:basedOn w:val="Predvolenpsmoodseku"/>
    <w:uiPriority w:val="99"/>
    <w:semiHidden/>
    <w:rPr>
      <w:rFonts w:cs="Times New Roman"/>
      <w:sz w:val="36"/>
      <w:szCs w:val="36"/>
    </w:rPr>
  </w:style>
  <w:style w:type="character" w:customStyle="1" w:styleId="Zkladntext2Char121">
    <w:name w:val="Základný text 2 Char121"/>
    <w:basedOn w:val="Predvolenpsmoodseku"/>
    <w:uiPriority w:val="99"/>
    <w:semiHidden/>
    <w:rPr>
      <w:rFonts w:cs="Times New Roman"/>
      <w:sz w:val="36"/>
      <w:szCs w:val="36"/>
    </w:rPr>
  </w:style>
  <w:style w:type="character" w:customStyle="1" w:styleId="Zkladntext2Char120">
    <w:name w:val="Základný text 2 Char120"/>
    <w:basedOn w:val="Predvolenpsmoodseku"/>
    <w:uiPriority w:val="99"/>
    <w:semiHidden/>
    <w:rPr>
      <w:rFonts w:cs="Times New Roman"/>
      <w:sz w:val="36"/>
      <w:szCs w:val="36"/>
    </w:rPr>
  </w:style>
  <w:style w:type="character" w:customStyle="1" w:styleId="Zkladntext2Char119">
    <w:name w:val="Základný text 2 Char119"/>
    <w:basedOn w:val="Predvolenpsmoodseku"/>
    <w:uiPriority w:val="99"/>
    <w:semiHidden/>
    <w:rPr>
      <w:rFonts w:cs="Times New Roman"/>
      <w:sz w:val="36"/>
      <w:szCs w:val="36"/>
    </w:rPr>
  </w:style>
  <w:style w:type="character" w:customStyle="1" w:styleId="Zkladntext2Char118">
    <w:name w:val="Základný text 2 Char118"/>
    <w:basedOn w:val="Predvolenpsmoodseku"/>
    <w:uiPriority w:val="99"/>
    <w:semiHidden/>
    <w:rPr>
      <w:rFonts w:cs="Times New Roman"/>
      <w:sz w:val="36"/>
      <w:szCs w:val="36"/>
    </w:rPr>
  </w:style>
  <w:style w:type="character" w:customStyle="1" w:styleId="Zkladntext2Char117">
    <w:name w:val="Základný text 2 Char117"/>
    <w:basedOn w:val="Predvolenpsmoodseku"/>
    <w:uiPriority w:val="99"/>
    <w:semiHidden/>
    <w:rPr>
      <w:rFonts w:cs="Times New Roman"/>
      <w:sz w:val="36"/>
      <w:szCs w:val="36"/>
    </w:rPr>
  </w:style>
  <w:style w:type="character" w:customStyle="1" w:styleId="Zkladntext2Char116">
    <w:name w:val="Základný text 2 Char116"/>
    <w:basedOn w:val="Predvolenpsmoodseku"/>
    <w:uiPriority w:val="99"/>
    <w:semiHidden/>
    <w:rPr>
      <w:rFonts w:cs="Times New Roman"/>
      <w:sz w:val="36"/>
      <w:szCs w:val="36"/>
    </w:rPr>
  </w:style>
  <w:style w:type="character" w:customStyle="1" w:styleId="Zkladntext2Char115">
    <w:name w:val="Základný text 2 Char115"/>
    <w:basedOn w:val="Predvolenpsmoodseku"/>
    <w:uiPriority w:val="99"/>
    <w:semiHidden/>
    <w:rPr>
      <w:rFonts w:cs="Times New Roman"/>
      <w:sz w:val="36"/>
      <w:szCs w:val="36"/>
    </w:rPr>
  </w:style>
  <w:style w:type="character" w:customStyle="1" w:styleId="Zkladntext2Char114">
    <w:name w:val="Základný text 2 Char114"/>
    <w:basedOn w:val="Predvolenpsmoodseku"/>
    <w:uiPriority w:val="99"/>
    <w:semiHidden/>
    <w:rPr>
      <w:rFonts w:cs="Times New Roman"/>
      <w:sz w:val="36"/>
      <w:szCs w:val="36"/>
    </w:rPr>
  </w:style>
  <w:style w:type="character" w:customStyle="1" w:styleId="Zkladntext2Char113">
    <w:name w:val="Základný text 2 Char113"/>
    <w:basedOn w:val="Predvolenpsmoodseku"/>
    <w:uiPriority w:val="99"/>
    <w:semiHidden/>
    <w:rPr>
      <w:rFonts w:cs="Times New Roman"/>
      <w:sz w:val="36"/>
      <w:szCs w:val="36"/>
    </w:rPr>
  </w:style>
  <w:style w:type="character" w:customStyle="1" w:styleId="Zkladntext2Char112">
    <w:name w:val="Základný text 2 Char112"/>
    <w:basedOn w:val="Predvolenpsmoodseku"/>
    <w:uiPriority w:val="99"/>
    <w:semiHidden/>
    <w:rPr>
      <w:rFonts w:cs="Times New Roman"/>
      <w:sz w:val="36"/>
      <w:szCs w:val="36"/>
    </w:rPr>
  </w:style>
  <w:style w:type="character" w:customStyle="1" w:styleId="Zkladntext2Char111">
    <w:name w:val="Základný text 2 Char111"/>
    <w:basedOn w:val="Predvolenpsmoodseku"/>
    <w:uiPriority w:val="99"/>
    <w:semiHidden/>
    <w:rPr>
      <w:rFonts w:cs="Times New Roman"/>
      <w:sz w:val="36"/>
      <w:szCs w:val="36"/>
    </w:rPr>
  </w:style>
  <w:style w:type="character" w:customStyle="1" w:styleId="Zkladntext2Char110">
    <w:name w:val="Základný text 2 Char110"/>
    <w:basedOn w:val="Predvolenpsmoodseku"/>
    <w:uiPriority w:val="99"/>
    <w:semiHidden/>
    <w:rPr>
      <w:rFonts w:cs="Times New Roman"/>
      <w:sz w:val="36"/>
      <w:szCs w:val="36"/>
    </w:rPr>
  </w:style>
  <w:style w:type="character" w:customStyle="1" w:styleId="Zkladntext2Char19">
    <w:name w:val="Základný text 2 Char19"/>
    <w:basedOn w:val="Predvolenpsmoodseku"/>
    <w:uiPriority w:val="99"/>
    <w:semiHidden/>
    <w:rPr>
      <w:rFonts w:cs="Times New Roman"/>
      <w:sz w:val="36"/>
      <w:szCs w:val="36"/>
    </w:rPr>
  </w:style>
  <w:style w:type="character" w:customStyle="1" w:styleId="Zkladntext2Char18">
    <w:name w:val="Základný text 2 Char18"/>
    <w:basedOn w:val="Predvolenpsmoodseku"/>
    <w:uiPriority w:val="99"/>
    <w:semiHidden/>
    <w:rPr>
      <w:rFonts w:cs="Times New Roman"/>
      <w:sz w:val="36"/>
      <w:szCs w:val="36"/>
    </w:rPr>
  </w:style>
  <w:style w:type="character" w:customStyle="1" w:styleId="Zkladntext2Char17">
    <w:name w:val="Základný text 2 Char17"/>
    <w:basedOn w:val="Predvolenpsmoodseku"/>
    <w:uiPriority w:val="99"/>
    <w:semiHidden/>
    <w:rPr>
      <w:rFonts w:cs="Times New Roman"/>
      <w:sz w:val="36"/>
      <w:szCs w:val="36"/>
    </w:rPr>
  </w:style>
  <w:style w:type="character" w:customStyle="1" w:styleId="Zkladntext2Char16">
    <w:name w:val="Základný text 2 Char16"/>
    <w:basedOn w:val="Predvolenpsmoodseku"/>
    <w:uiPriority w:val="99"/>
    <w:semiHidden/>
    <w:rPr>
      <w:rFonts w:cs="Times New Roman"/>
      <w:sz w:val="36"/>
      <w:szCs w:val="36"/>
    </w:rPr>
  </w:style>
  <w:style w:type="character" w:customStyle="1" w:styleId="Zkladntext2Char15">
    <w:name w:val="Základný text 2 Char15"/>
    <w:basedOn w:val="Predvolenpsmoodseku"/>
    <w:uiPriority w:val="99"/>
    <w:semiHidden/>
    <w:rPr>
      <w:rFonts w:cs="Times New Roman"/>
      <w:sz w:val="36"/>
      <w:szCs w:val="36"/>
    </w:rPr>
  </w:style>
  <w:style w:type="character" w:customStyle="1" w:styleId="Zkladntext2Char14">
    <w:name w:val="Základný text 2 Char14"/>
    <w:basedOn w:val="Predvolenpsmoodseku"/>
    <w:uiPriority w:val="99"/>
    <w:semiHidden/>
    <w:rPr>
      <w:rFonts w:cs="Times New Roman"/>
      <w:sz w:val="36"/>
      <w:szCs w:val="36"/>
    </w:rPr>
  </w:style>
  <w:style w:type="character" w:customStyle="1" w:styleId="Zkladntext2Char13">
    <w:name w:val="Základný text 2 Char13"/>
    <w:basedOn w:val="Predvolenpsmoodseku"/>
    <w:uiPriority w:val="99"/>
    <w:semiHidden/>
    <w:rPr>
      <w:rFonts w:cs="Times New Roman"/>
      <w:sz w:val="36"/>
      <w:szCs w:val="36"/>
    </w:rPr>
  </w:style>
  <w:style w:type="character" w:customStyle="1" w:styleId="Zkladntext2Char12">
    <w:name w:val="Základný text 2 Char12"/>
    <w:basedOn w:val="Predvolenpsmoodseku"/>
    <w:uiPriority w:val="99"/>
    <w:semiHidden/>
    <w:rPr>
      <w:rFonts w:cs="Times New Roman"/>
      <w:sz w:val="36"/>
      <w:szCs w:val="36"/>
    </w:rPr>
  </w:style>
  <w:style w:type="character" w:customStyle="1" w:styleId="Zkladntext2Char11">
    <w:name w:val="Základný text 2 Char11"/>
    <w:basedOn w:val="Predvolenpsmoodseku"/>
    <w:uiPriority w:val="99"/>
    <w:semiHidden/>
    <w:rPr>
      <w:rFonts w:cs="Times New Roman"/>
      <w:sz w:val="36"/>
      <w:szCs w:val="36"/>
    </w:rPr>
  </w:style>
  <w:style w:type="character" w:customStyle="1" w:styleId="Zarkazkladnhotextu2Char">
    <w:name w:val="Zarážka základného textu 2 Char"/>
    <w:basedOn w:val="Predvolenpsmoodseku"/>
    <w:link w:val="Zarkazkladnhotextu2"/>
    <w:uiPriority w:val="99"/>
    <w:semiHidden/>
    <w:locked/>
    <w:rsid w:val="0003344F"/>
    <w:rPr>
      <w:rFonts w:ascii="Times New Roman" w:hAnsi="Times New Roman" w:cs="Times New Roman"/>
      <w:sz w:val="24"/>
      <w:szCs w:val="24"/>
      <w:lang w:val="x-none" w:eastAsia="cs-CZ"/>
    </w:rPr>
  </w:style>
  <w:style w:type="paragraph" w:styleId="Zarkazkladnhotextu2">
    <w:name w:val="Body Text Indent 2"/>
    <w:basedOn w:val="Normlny"/>
    <w:link w:val="Zarkazkladnhotextu2Char"/>
    <w:uiPriority w:val="99"/>
    <w:semiHidden/>
    <w:unhideWhenUsed/>
    <w:rsid w:val="0003344F"/>
    <w:pPr>
      <w:spacing w:after="0" w:line="240" w:lineRule="auto"/>
      <w:ind w:firstLine="708"/>
      <w:jc w:val="both"/>
    </w:pPr>
    <w:rPr>
      <w:rFonts w:ascii="Times New Roman" w:hAnsi="Times New Roman"/>
      <w:sz w:val="24"/>
      <w:szCs w:val="24"/>
      <w:lang w:eastAsia="cs-CZ"/>
    </w:rPr>
  </w:style>
  <w:style w:type="character" w:customStyle="1" w:styleId="Zarkazkladnhotextu2Char1">
    <w:name w:val="Zarážka základného textu 2 Char1"/>
    <w:basedOn w:val="Predvolenpsmoodseku"/>
    <w:uiPriority w:val="99"/>
    <w:semiHidden/>
    <w:rPr>
      <w:rFonts w:cs="Times New Roman"/>
      <w:szCs w:val="36"/>
    </w:rPr>
  </w:style>
  <w:style w:type="character" w:customStyle="1" w:styleId="Zarkazkladnhotextu2Char136">
    <w:name w:val="Zarážka základného textu 2 Char136"/>
    <w:basedOn w:val="Predvolenpsmoodseku"/>
    <w:uiPriority w:val="99"/>
    <w:semiHidden/>
    <w:rPr>
      <w:rFonts w:cs="Times New Roman"/>
      <w:sz w:val="36"/>
      <w:szCs w:val="36"/>
    </w:rPr>
  </w:style>
  <w:style w:type="character" w:customStyle="1" w:styleId="Zarkazkladnhotextu2Char135">
    <w:name w:val="Zarážka základného textu 2 Char135"/>
    <w:basedOn w:val="Predvolenpsmoodseku"/>
    <w:uiPriority w:val="99"/>
    <w:semiHidden/>
    <w:rPr>
      <w:rFonts w:cs="Times New Roman"/>
      <w:sz w:val="36"/>
      <w:szCs w:val="36"/>
    </w:rPr>
  </w:style>
  <w:style w:type="character" w:customStyle="1" w:styleId="Zarkazkladnhotextu2Char134">
    <w:name w:val="Zarážka základného textu 2 Char134"/>
    <w:basedOn w:val="Predvolenpsmoodseku"/>
    <w:uiPriority w:val="99"/>
    <w:semiHidden/>
    <w:rPr>
      <w:rFonts w:cs="Times New Roman"/>
      <w:sz w:val="36"/>
      <w:szCs w:val="36"/>
    </w:rPr>
  </w:style>
  <w:style w:type="character" w:customStyle="1" w:styleId="Zarkazkladnhotextu2Char133">
    <w:name w:val="Zarážka základného textu 2 Char133"/>
    <w:basedOn w:val="Predvolenpsmoodseku"/>
    <w:uiPriority w:val="99"/>
    <w:semiHidden/>
    <w:rPr>
      <w:rFonts w:cs="Times New Roman"/>
      <w:sz w:val="36"/>
      <w:szCs w:val="36"/>
    </w:rPr>
  </w:style>
  <w:style w:type="character" w:customStyle="1" w:styleId="Zarkazkladnhotextu2Char132">
    <w:name w:val="Zarážka základného textu 2 Char132"/>
    <w:basedOn w:val="Predvolenpsmoodseku"/>
    <w:uiPriority w:val="99"/>
    <w:semiHidden/>
    <w:rPr>
      <w:rFonts w:cs="Times New Roman"/>
      <w:sz w:val="36"/>
      <w:szCs w:val="36"/>
    </w:rPr>
  </w:style>
  <w:style w:type="character" w:customStyle="1" w:styleId="Zarkazkladnhotextu2Char131">
    <w:name w:val="Zarážka základného textu 2 Char131"/>
    <w:basedOn w:val="Predvolenpsmoodseku"/>
    <w:uiPriority w:val="99"/>
    <w:semiHidden/>
    <w:rPr>
      <w:rFonts w:cs="Times New Roman"/>
      <w:sz w:val="36"/>
      <w:szCs w:val="36"/>
    </w:rPr>
  </w:style>
  <w:style w:type="character" w:customStyle="1" w:styleId="Zarkazkladnhotextu2Char130">
    <w:name w:val="Zarážka základného textu 2 Char130"/>
    <w:basedOn w:val="Predvolenpsmoodseku"/>
    <w:uiPriority w:val="99"/>
    <w:semiHidden/>
    <w:rPr>
      <w:rFonts w:cs="Times New Roman"/>
      <w:sz w:val="36"/>
      <w:szCs w:val="36"/>
    </w:rPr>
  </w:style>
  <w:style w:type="character" w:customStyle="1" w:styleId="Zarkazkladnhotextu2Char129">
    <w:name w:val="Zarážka základného textu 2 Char129"/>
    <w:basedOn w:val="Predvolenpsmoodseku"/>
    <w:uiPriority w:val="99"/>
    <w:semiHidden/>
    <w:rPr>
      <w:rFonts w:cs="Times New Roman"/>
      <w:sz w:val="36"/>
      <w:szCs w:val="36"/>
    </w:rPr>
  </w:style>
  <w:style w:type="character" w:customStyle="1" w:styleId="Zarkazkladnhotextu2Char128">
    <w:name w:val="Zarážka základného textu 2 Char128"/>
    <w:basedOn w:val="Predvolenpsmoodseku"/>
    <w:uiPriority w:val="99"/>
    <w:semiHidden/>
    <w:rPr>
      <w:rFonts w:cs="Times New Roman"/>
      <w:sz w:val="36"/>
      <w:szCs w:val="36"/>
    </w:rPr>
  </w:style>
  <w:style w:type="character" w:customStyle="1" w:styleId="Zarkazkladnhotextu2Char127">
    <w:name w:val="Zarážka základného textu 2 Char127"/>
    <w:basedOn w:val="Predvolenpsmoodseku"/>
    <w:uiPriority w:val="99"/>
    <w:semiHidden/>
    <w:rPr>
      <w:rFonts w:cs="Times New Roman"/>
      <w:sz w:val="36"/>
      <w:szCs w:val="36"/>
    </w:rPr>
  </w:style>
  <w:style w:type="character" w:customStyle="1" w:styleId="Zarkazkladnhotextu2Char126">
    <w:name w:val="Zarážka základného textu 2 Char126"/>
    <w:basedOn w:val="Predvolenpsmoodseku"/>
    <w:uiPriority w:val="99"/>
    <w:semiHidden/>
    <w:rPr>
      <w:rFonts w:cs="Times New Roman"/>
      <w:sz w:val="36"/>
      <w:szCs w:val="36"/>
    </w:rPr>
  </w:style>
  <w:style w:type="character" w:customStyle="1" w:styleId="Zarkazkladnhotextu2Char125">
    <w:name w:val="Zarážka základného textu 2 Char125"/>
    <w:basedOn w:val="Predvolenpsmoodseku"/>
    <w:uiPriority w:val="99"/>
    <w:semiHidden/>
    <w:rPr>
      <w:rFonts w:cs="Times New Roman"/>
      <w:sz w:val="36"/>
      <w:szCs w:val="36"/>
    </w:rPr>
  </w:style>
  <w:style w:type="character" w:customStyle="1" w:styleId="Zarkazkladnhotextu2Char124">
    <w:name w:val="Zarážka základného textu 2 Char124"/>
    <w:basedOn w:val="Predvolenpsmoodseku"/>
    <w:uiPriority w:val="99"/>
    <w:semiHidden/>
    <w:rPr>
      <w:rFonts w:cs="Times New Roman"/>
      <w:sz w:val="36"/>
      <w:szCs w:val="36"/>
    </w:rPr>
  </w:style>
  <w:style w:type="character" w:customStyle="1" w:styleId="Zarkazkladnhotextu2Char123">
    <w:name w:val="Zarážka základného textu 2 Char123"/>
    <w:basedOn w:val="Predvolenpsmoodseku"/>
    <w:uiPriority w:val="99"/>
    <w:semiHidden/>
    <w:rPr>
      <w:rFonts w:cs="Times New Roman"/>
      <w:sz w:val="36"/>
      <w:szCs w:val="36"/>
    </w:rPr>
  </w:style>
  <w:style w:type="character" w:customStyle="1" w:styleId="Zarkazkladnhotextu2Char122">
    <w:name w:val="Zarážka základného textu 2 Char122"/>
    <w:basedOn w:val="Predvolenpsmoodseku"/>
    <w:uiPriority w:val="99"/>
    <w:semiHidden/>
    <w:rPr>
      <w:rFonts w:cs="Times New Roman"/>
      <w:sz w:val="36"/>
      <w:szCs w:val="36"/>
    </w:rPr>
  </w:style>
  <w:style w:type="character" w:customStyle="1" w:styleId="Zarkazkladnhotextu2Char121">
    <w:name w:val="Zarážka základného textu 2 Char121"/>
    <w:basedOn w:val="Predvolenpsmoodseku"/>
    <w:uiPriority w:val="99"/>
    <w:semiHidden/>
    <w:rPr>
      <w:rFonts w:cs="Times New Roman"/>
      <w:sz w:val="36"/>
      <w:szCs w:val="36"/>
    </w:rPr>
  </w:style>
  <w:style w:type="character" w:customStyle="1" w:styleId="Zarkazkladnhotextu2Char120">
    <w:name w:val="Zarážka základného textu 2 Char120"/>
    <w:basedOn w:val="Predvolenpsmoodseku"/>
    <w:uiPriority w:val="99"/>
    <w:semiHidden/>
    <w:rPr>
      <w:rFonts w:cs="Times New Roman"/>
      <w:sz w:val="36"/>
      <w:szCs w:val="36"/>
    </w:rPr>
  </w:style>
  <w:style w:type="character" w:customStyle="1" w:styleId="Zarkazkladnhotextu2Char119">
    <w:name w:val="Zarážka základného textu 2 Char119"/>
    <w:basedOn w:val="Predvolenpsmoodseku"/>
    <w:uiPriority w:val="99"/>
    <w:semiHidden/>
    <w:rPr>
      <w:rFonts w:cs="Times New Roman"/>
      <w:sz w:val="36"/>
      <w:szCs w:val="36"/>
    </w:rPr>
  </w:style>
  <w:style w:type="character" w:customStyle="1" w:styleId="Zarkazkladnhotextu2Char118">
    <w:name w:val="Zarážka základného textu 2 Char118"/>
    <w:basedOn w:val="Predvolenpsmoodseku"/>
    <w:uiPriority w:val="99"/>
    <w:semiHidden/>
    <w:rPr>
      <w:rFonts w:cs="Times New Roman"/>
      <w:sz w:val="36"/>
      <w:szCs w:val="36"/>
    </w:rPr>
  </w:style>
  <w:style w:type="character" w:customStyle="1" w:styleId="Zarkazkladnhotextu2Char117">
    <w:name w:val="Zarážka základného textu 2 Char117"/>
    <w:basedOn w:val="Predvolenpsmoodseku"/>
    <w:uiPriority w:val="99"/>
    <w:semiHidden/>
    <w:rPr>
      <w:rFonts w:cs="Times New Roman"/>
      <w:sz w:val="36"/>
      <w:szCs w:val="36"/>
    </w:rPr>
  </w:style>
  <w:style w:type="character" w:customStyle="1" w:styleId="Zarkazkladnhotextu2Char116">
    <w:name w:val="Zarážka základného textu 2 Char116"/>
    <w:basedOn w:val="Predvolenpsmoodseku"/>
    <w:uiPriority w:val="99"/>
    <w:semiHidden/>
    <w:rPr>
      <w:rFonts w:cs="Times New Roman"/>
      <w:sz w:val="36"/>
      <w:szCs w:val="36"/>
    </w:rPr>
  </w:style>
  <w:style w:type="character" w:customStyle="1" w:styleId="Zarkazkladnhotextu2Char115">
    <w:name w:val="Zarážka základného textu 2 Char115"/>
    <w:basedOn w:val="Predvolenpsmoodseku"/>
    <w:uiPriority w:val="99"/>
    <w:semiHidden/>
    <w:rPr>
      <w:rFonts w:cs="Times New Roman"/>
      <w:sz w:val="36"/>
      <w:szCs w:val="36"/>
    </w:rPr>
  </w:style>
  <w:style w:type="character" w:customStyle="1" w:styleId="Zarkazkladnhotextu2Char114">
    <w:name w:val="Zarážka základného textu 2 Char114"/>
    <w:basedOn w:val="Predvolenpsmoodseku"/>
    <w:uiPriority w:val="99"/>
    <w:semiHidden/>
    <w:rPr>
      <w:rFonts w:cs="Times New Roman"/>
      <w:sz w:val="36"/>
      <w:szCs w:val="36"/>
    </w:rPr>
  </w:style>
  <w:style w:type="character" w:customStyle="1" w:styleId="Zarkazkladnhotextu2Char113">
    <w:name w:val="Zarážka základného textu 2 Char113"/>
    <w:basedOn w:val="Predvolenpsmoodseku"/>
    <w:uiPriority w:val="99"/>
    <w:semiHidden/>
    <w:rPr>
      <w:rFonts w:cs="Times New Roman"/>
      <w:sz w:val="36"/>
      <w:szCs w:val="36"/>
    </w:rPr>
  </w:style>
  <w:style w:type="character" w:customStyle="1" w:styleId="Zarkazkladnhotextu2Char112">
    <w:name w:val="Zarážka základného textu 2 Char112"/>
    <w:basedOn w:val="Predvolenpsmoodseku"/>
    <w:uiPriority w:val="99"/>
    <w:semiHidden/>
    <w:rPr>
      <w:rFonts w:cs="Times New Roman"/>
      <w:sz w:val="36"/>
      <w:szCs w:val="36"/>
    </w:rPr>
  </w:style>
  <w:style w:type="character" w:customStyle="1" w:styleId="Zarkazkladnhotextu2Char111">
    <w:name w:val="Zarážka základného textu 2 Char111"/>
    <w:basedOn w:val="Predvolenpsmoodseku"/>
    <w:uiPriority w:val="99"/>
    <w:semiHidden/>
    <w:rPr>
      <w:rFonts w:cs="Times New Roman"/>
      <w:sz w:val="36"/>
      <w:szCs w:val="36"/>
    </w:rPr>
  </w:style>
  <w:style w:type="character" w:customStyle="1" w:styleId="Zarkazkladnhotextu2Char110">
    <w:name w:val="Zarážka základného textu 2 Char110"/>
    <w:basedOn w:val="Predvolenpsmoodseku"/>
    <w:uiPriority w:val="99"/>
    <w:semiHidden/>
    <w:rPr>
      <w:rFonts w:cs="Times New Roman"/>
      <w:sz w:val="36"/>
      <w:szCs w:val="36"/>
    </w:rPr>
  </w:style>
  <w:style w:type="character" w:customStyle="1" w:styleId="Zarkazkladnhotextu2Char19">
    <w:name w:val="Zarážka základného textu 2 Char19"/>
    <w:basedOn w:val="Predvolenpsmoodseku"/>
    <w:uiPriority w:val="99"/>
    <w:semiHidden/>
    <w:rPr>
      <w:rFonts w:cs="Times New Roman"/>
      <w:sz w:val="36"/>
      <w:szCs w:val="36"/>
    </w:rPr>
  </w:style>
  <w:style w:type="character" w:customStyle="1" w:styleId="Zarkazkladnhotextu2Char18">
    <w:name w:val="Zarážka základného textu 2 Char18"/>
    <w:basedOn w:val="Predvolenpsmoodseku"/>
    <w:uiPriority w:val="99"/>
    <w:semiHidden/>
    <w:rPr>
      <w:rFonts w:cs="Times New Roman"/>
      <w:sz w:val="36"/>
      <w:szCs w:val="36"/>
    </w:rPr>
  </w:style>
  <w:style w:type="character" w:customStyle="1" w:styleId="Zarkazkladnhotextu2Char17">
    <w:name w:val="Zarážka základného textu 2 Char17"/>
    <w:basedOn w:val="Predvolenpsmoodseku"/>
    <w:uiPriority w:val="99"/>
    <w:semiHidden/>
    <w:rPr>
      <w:rFonts w:cs="Times New Roman"/>
      <w:sz w:val="36"/>
      <w:szCs w:val="36"/>
    </w:rPr>
  </w:style>
  <w:style w:type="character" w:customStyle="1" w:styleId="Zarkazkladnhotextu2Char16">
    <w:name w:val="Zarážka základného textu 2 Char16"/>
    <w:basedOn w:val="Predvolenpsmoodseku"/>
    <w:uiPriority w:val="99"/>
    <w:semiHidden/>
    <w:rPr>
      <w:rFonts w:cs="Times New Roman"/>
      <w:sz w:val="36"/>
      <w:szCs w:val="36"/>
    </w:rPr>
  </w:style>
  <w:style w:type="character" w:customStyle="1" w:styleId="Zarkazkladnhotextu2Char15">
    <w:name w:val="Zarážka základného textu 2 Char15"/>
    <w:basedOn w:val="Predvolenpsmoodseku"/>
    <w:uiPriority w:val="99"/>
    <w:semiHidden/>
    <w:rPr>
      <w:rFonts w:cs="Times New Roman"/>
      <w:sz w:val="36"/>
      <w:szCs w:val="36"/>
    </w:rPr>
  </w:style>
  <w:style w:type="character" w:customStyle="1" w:styleId="Zarkazkladnhotextu2Char14">
    <w:name w:val="Zarážka základného textu 2 Char14"/>
    <w:basedOn w:val="Predvolenpsmoodseku"/>
    <w:uiPriority w:val="99"/>
    <w:semiHidden/>
    <w:rPr>
      <w:rFonts w:cs="Times New Roman"/>
      <w:sz w:val="36"/>
      <w:szCs w:val="36"/>
    </w:rPr>
  </w:style>
  <w:style w:type="character" w:customStyle="1" w:styleId="Zarkazkladnhotextu2Char13">
    <w:name w:val="Zarážka základného textu 2 Char13"/>
    <w:basedOn w:val="Predvolenpsmoodseku"/>
    <w:uiPriority w:val="99"/>
    <w:semiHidden/>
    <w:rPr>
      <w:rFonts w:cs="Times New Roman"/>
      <w:sz w:val="36"/>
      <w:szCs w:val="36"/>
    </w:rPr>
  </w:style>
  <w:style w:type="character" w:customStyle="1" w:styleId="Zarkazkladnhotextu2Char12">
    <w:name w:val="Zarážka základného textu 2 Char12"/>
    <w:basedOn w:val="Predvolenpsmoodseku"/>
    <w:uiPriority w:val="99"/>
    <w:semiHidden/>
    <w:rPr>
      <w:rFonts w:cs="Times New Roman"/>
      <w:sz w:val="36"/>
      <w:szCs w:val="36"/>
    </w:rPr>
  </w:style>
  <w:style w:type="character" w:customStyle="1" w:styleId="Zarkazkladnhotextu2Char11">
    <w:name w:val="Zarážka základného textu 2 Char11"/>
    <w:basedOn w:val="Predvolenpsmoodseku"/>
    <w:uiPriority w:val="99"/>
    <w:semiHidden/>
    <w:rPr>
      <w:rFonts w:cs="Times New Roman"/>
      <w:sz w:val="36"/>
      <w:szCs w:val="36"/>
    </w:rPr>
  </w:style>
  <w:style w:type="character" w:customStyle="1" w:styleId="Zarkazkladnhotextu3Char">
    <w:name w:val="Zarážka základného textu 3 Char"/>
    <w:basedOn w:val="Predvolenpsmoodseku"/>
    <w:link w:val="Zarkazkladnhotextu3"/>
    <w:uiPriority w:val="99"/>
    <w:semiHidden/>
    <w:locked/>
    <w:rsid w:val="0003344F"/>
    <w:rPr>
      <w:rFonts w:ascii="Times New Roman" w:hAnsi="Times New Roman" w:cs="Times New Roman"/>
      <w:sz w:val="24"/>
      <w:szCs w:val="24"/>
      <w:lang w:val="x-none" w:eastAsia="cs-CZ"/>
    </w:rPr>
  </w:style>
  <w:style w:type="paragraph" w:styleId="Zarkazkladnhotextu3">
    <w:name w:val="Body Text Indent 3"/>
    <w:basedOn w:val="Normlny"/>
    <w:link w:val="Zarkazkladnhotextu3Char"/>
    <w:uiPriority w:val="99"/>
    <w:semiHidden/>
    <w:unhideWhenUsed/>
    <w:rsid w:val="0003344F"/>
    <w:pPr>
      <w:spacing w:after="0" w:line="240" w:lineRule="auto"/>
      <w:ind w:left="708" w:firstLine="708"/>
      <w:jc w:val="both"/>
    </w:pPr>
    <w:rPr>
      <w:rFonts w:ascii="Times New Roman" w:hAnsi="Times New Roman"/>
      <w:sz w:val="24"/>
      <w:szCs w:val="24"/>
      <w:lang w:eastAsia="cs-CZ"/>
    </w:rPr>
  </w:style>
  <w:style w:type="character" w:customStyle="1" w:styleId="Zarkazkladnhotextu3Char1">
    <w:name w:val="Zarážka základného textu 3 Char1"/>
    <w:basedOn w:val="Predvolenpsmoodseku"/>
    <w:uiPriority w:val="99"/>
    <w:semiHidden/>
    <w:rPr>
      <w:rFonts w:cs="Times New Roman"/>
      <w:sz w:val="16"/>
      <w:szCs w:val="16"/>
    </w:rPr>
  </w:style>
  <w:style w:type="character" w:customStyle="1" w:styleId="Zarkazkladnhotextu3Char136">
    <w:name w:val="Zarážka základného textu 3 Char136"/>
    <w:basedOn w:val="Predvolenpsmoodseku"/>
    <w:uiPriority w:val="99"/>
    <w:semiHidden/>
    <w:rPr>
      <w:rFonts w:cs="Times New Roman"/>
      <w:sz w:val="16"/>
      <w:szCs w:val="16"/>
    </w:rPr>
  </w:style>
  <w:style w:type="character" w:customStyle="1" w:styleId="Zarkazkladnhotextu3Char135">
    <w:name w:val="Zarážka základného textu 3 Char135"/>
    <w:basedOn w:val="Predvolenpsmoodseku"/>
    <w:uiPriority w:val="99"/>
    <w:semiHidden/>
    <w:rPr>
      <w:rFonts w:cs="Times New Roman"/>
      <w:sz w:val="16"/>
      <w:szCs w:val="16"/>
    </w:rPr>
  </w:style>
  <w:style w:type="character" w:customStyle="1" w:styleId="Zarkazkladnhotextu3Char134">
    <w:name w:val="Zarážka základného textu 3 Char134"/>
    <w:basedOn w:val="Predvolenpsmoodseku"/>
    <w:uiPriority w:val="99"/>
    <w:semiHidden/>
    <w:rPr>
      <w:rFonts w:cs="Times New Roman"/>
      <w:sz w:val="16"/>
      <w:szCs w:val="16"/>
    </w:rPr>
  </w:style>
  <w:style w:type="character" w:customStyle="1" w:styleId="Zarkazkladnhotextu3Char133">
    <w:name w:val="Zarážka základného textu 3 Char133"/>
    <w:basedOn w:val="Predvolenpsmoodseku"/>
    <w:uiPriority w:val="99"/>
    <w:semiHidden/>
    <w:rPr>
      <w:rFonts w:cs="Times New Roman"/>
      <w:sz w:val="16"/>
      <w:szCs w:val="16"/>
    </w:rPr>
  </w:style>
  <w:style w:type="character" w:customStyle="1" w:styleId="Zarkazkladnhotextu3Char132">
    <w:name w:val="Zarážka základného textu 3 Char132"/>
    <w:basedOn w:val="Predvolenpsmoodseku"/>
    <w:uiPriority w:val="99"/>
    <w:semiHidden/>
    <w:rPr>
      <w:rFonts w:cs="Times New Roman"/>
      <w:sz w:val="16"/>
      <w:szCs w:val="16"/>
    </w:rPr>
  </w:style>
  <w:style w:type="character" w:customStyle="1" w:styleId="Zarkazkladnhotextu3Char131">
    <w:name w:val="Zarážka základného textu 3 Char131"/>
    <w:basedOn w:val="Predvolenpsmoodseku"/>
    <w:uiPriority w:val="99"/>
    <w:semiHidden/>
    <w:rPr>
      <w:rFonts w:cs="Times New Roman"/>
      <w:sz w:val="16"/>
      <w:szCs w:val="16"/>
    </w:rPr>
  </w:style>
  <w:style w:type="character" w:customStyle="1" w:styleId="Zarkazkladnhotextu3Char130">
    <w:name w:val="Zarážka základného textu 3 Char130"/>
    <w:basedOn w:val="Predvolenpsmoodseku"/>
    <w:uiPriority w:val="99"/>
    <w:semiHidden/>
    <w:rPr>
      <w:rFonts w:cs="Times New Roman"/>
      <w:sz w:val="16"/>
      <w:szCs w:val="16"/>
    </w:rPr>
  </w:style>
  <w:style w:type="character" w:customStyle="1" w:styleId="Zarkazkladnhotextu3Char129">
    <w:name w:val="Zarážka základného textu 3 Char129"/>
    <w:basedOn w:val="Predvolenpsmoodseku"/>
    <w:uiPriority w:val="99"/>
    <w:semiHidden/>
    <w:rPr>
      <w:rFonts w:cs="Times New Roman"/>
      <w:sz w:val="16"/>
      <w:szCs w:val="16"/>
    </w:rPr>
  </w:style>
  <w:style w:type="character" w:customStyle="1" w:styleId="Zarkazkladnhotextu3Char128">
    <w:name w:val="Zarážka základného textu 3 Char128"/>
    <w:basedOn w:val="Predvolenpsmoodseku"/>
    <w:uiPriority w:val="99"/>
    <w:semiHidden/>
    <w:rPr>
      <w:rFonts w:cs="Times New Roman"/>
      <w:sz w:val="16"/>
      <w:szCs w:val="16"/>
    </w:rPr>
  </w:style>
  <w:style w:type="character" w:customStyle="1" w:styleId="Zarkazkladnhotextu3Char127">
    <w:name w:val="Zarážka základného textu 3 Char127"/>
    <w:basedOn w:val="Predvolenpsmoodseku"/>
    <w:uiPriority w:val="99"/>
    <w:semiHidden/>
    <w:rPr>
      <w:rFonts w:cs="Times New Roman"/>
      <w:sz w:val="16"/>
      <w:szCs w:val="16"/>
    </w:rPr>
  </w:style>
  <w:style w:type="character" w:customStyle="1" w:styleId="Zarkazkladnhotextu3Char126">
    <w:name w:val="Zarážka základného textu 3 Char126"/>
    <w:basedOn w:val="Predvolenpsmoodseku"/>
    <w:uiPriority w:val="99"/>
    <w:semiHidden/>
    <w:rPr>
      <w:rFonts w:cs="Times New Roman"/>
      <w:sz w:val="16"/>
      <w:szCs w:val="16"/>
    </w:rPr>
  </w:style>
  <w:style w:type="character" w:customStyle="1" w:styleId="Zarkazkladnhotextu3Char125">
    <w:name w:val="Zarážka základného textu 3 Char125"/>
    <w:basedOn w:val="Predvolenpsmoodseku"/>
    <w:uiPriority w:val="99"/>
    <w:semiHidden/>
    <w:rPr>
      <w:rFonts w:cs="Times New Roman"/>
      <w:sz w:val="16"/>
      <w:szCs w:val="16"/>
    </w:rPr>
  </w:style>
  <w:style w:type="character" w:customStyle="1" w:styleId="Zarkazkladnhotextu3Char124">
    <w:name w:val="Zarážka základného textu 3 Char124"/>
    <w:basedOn w:val="Predvolenpsmoodseku"/>
    <w:uiPriority w:val="99"/>
    <w:semiHidden/>
    <w:rPr>
      <w:rFonts w:cs="Times New Roman"/>
      <w:sz w:val="16"/>
      <w:szCs w:val="16"/>
    </w:rPr>
  </w:style>
  <w:style w:type="character" w:customStyle="1" w:styleId="Zarkazkladnhotextu3Char123">
    <w:name w:val="Zarážka základného textu 3 Char123"/>
    <w:basedOn w:val="Predvolenpsmoodseku"/>
    <w:uiPriority w:val="99"/>
    <w:semiHidden/>
    <w:rPr>
      <w:rFonts w:cs="Times New Roman"/>
      <w:sz w:val="16"/>
      <w:szCs w:val="16"/>
    </w:rPr>
  </w:style>
  <w:style w:type="character" w:customStyle="1" w:styleId="Zarkazkladnhotextu3Char122">
    <w:name w:val="Zarážka základného textu 3 Char122"/>
    <w:basedOn w:val="Predvolenpsmoodseku"/>
    <w:uiPriority w:val="99"/>
    <w:semiHidden/>
    <w:rPr>
      <w:rFonts w:cs="Times New Roman"/>
      <w:sz w:val="16"/>
      <w:szCs w:val="16"/>
    </w:rPr>
  </w:style>
  <w:style w:type="character" w:customStyle="1" w:styleId="Zarkazkladnhotextu3Char121">
    <w:name w:val="Zarážka základného textu 3 Char121"/>
    <w:basedOn w:val="Predvolenpsmoodseku"/>
    <w:uiPriority w:val="99"/>
    <w:semiHidden/>
    <w:rPr>
      <w:rFonts w:cs="Times New Roman"/>
      <w:sz w:val="16"/>
      <w:szCs w:val="16"/>
    </w:rPr>
  </w:style>
  <w:style w:type="character" w:customStyle="1" w:styleId="Zarkazkladnhotextu3Char120">
    <w:name w:val="Zarážka základného textu 3 Char120"/>
    <w:basedOn w:val="Predvolenpsmoodseku"/>
    <w:uiPriority w:val="99"/>
    <w:semiHidden/>
    <w:rPr>
      <w:rFonts w:cs="Times New Roman"/>
      <w:sz w:val="16"/>
      <w:szCs w:val="16"/>
    </w:rPr>
  </w:style>
  <w:style w:type="character" w:customStyle="1" w:styleId="Zarkazkladnhotextu3Char119">
    <w:name w:val="Zarážka základného textu 3 Char119"/>
    <w:basedOn w:val="Predvolenpsmoodseku"/>
    <w:uiPriority w:val="99"/>
    <w:semiHidden/>
    <w:rPr>
      <w:rFonts w:cs="Times New Roman"/>
      <w:sz w:val="16"/>
      <w:szCs w:val="16"/>
    </w:rPr>
  </w:style>
  <w:style w:type="character" w:customStyle="1" w:styleId="Zarkazkladnhotextu3Char118">
    <w:name w:val="Zarážka základného textu 3 Char118"/>
    <w:basedOn w:val="Predvolenpsmoodseku"/>
    <w:uiPriority w:val="99"/>
    <w:semiHidden/>
    <w:rPr>
      <w:rFonts w:cs="Times New Roman"/>
      <w:sz w:val="16"/>
      <w:szCs w:val="16"/>
    </w:rPr>
  </w:style>
  <w:style w:type="character" w:customStyle="1" w:styleId="Zarkazkladnhotextu3Char117">
    <w:name w:val="Zarážka základného textu 3 Char117"/>
    <w:basedOn w:val="Predvolenpsmoodseku"/>
    <w:uiPriority w:val="99"/>
    <w:semiHidden/>
    <w:rPr>
      <w:rFonts w:cs="Times New Roman"/>
      <w:sz w:val="16"/>
      <w:szCs w:val="16"/>
    </w:rPr>
  </w:style>
  <w:style w:type="character" w:customStyle="1" w:styleId="Zarkazkladnhotextu3Char116">
    <w:name w:val="Zarážka základného textu 3 Char116"/>
    <w:basedOn w:val="Predvolenpsmoodseku"/>
    <w:uiPriority w:val="99"/>
    <w:semiHidden/>
    <w:rPr>
      <w:rFonts w:cs="Times New Roman"/>
      <w:sz w:val="16"/>
      <w:szCs w:val="16"/>
    </w:rPr>
  </w:style>
  <w:style w:type="character" w:customStyle="1" w:styleId="Zarkazkladnhotextu3Char115">
    <w:name w:val="Zarážka základného textu 3 Char115"/>
    <w:basedOn w:val="Predvolenpsmoodseku"/>
    <w:uiPriority w:val="99"/>
    <w:semiHidden/>
    <w:rPr>
      <w:rFonts w:cs="Times New Roman"/>
      <w:sz w:val="16"/>
      <w:szCs w:val="16"/>
    </w:rPr>
  </w:style>
  <w:style w:type="character" w:customStyle="1" w:styleId="Zarkazkladnhotextu3Char114">
    <w:name w:val="Zarážka základného textu 3 Char114"/>
    <w:basedOn w:val="Predvolenpsmoodseku"/>
    <w:uiPriority w:val="99"/>
    <w:semiHidden/>
    <w:rPr>
      <w:rFonts w:cs="Times New Roman"/>
      <w:sz w:val="16"/>
      <w:szCs w:val="16"/>
    </w:rPr>
  </w:style>
  <w:style w:type="character" w:customStyle="1" w:styleId="Zarkazkladnhotextu3Char113">
    <w:name w:val="Zarážka základného textu 3 Char113"/>
    <w:basedOn w:val="Predvolenpsmoodseku"/>
    <w:uiPriority w:val="99"/>
    <w:semiHidden/>
    <w:rPr>
      <w:rFonts w:cs="Times New Roman"/>
      <w:sz w:val="16"/>
      <w:szCs w:val="16"/>
    </w:rPr>
  </w:style>
  <w:style w:type="character" w:customStyle="1" w:styleId="Zarkazkladnhotextu3Char112">
    <w:name w:val="Zarážka základného textu 3 Char112"/>
    <w:basedOn w:val="Predvolenpsmoodseku"/>
    <w:uiPriority w:val="99"/>
    <w:semiHidden/>
    <w:rPr>
      <w:rFonts w:cs="Times New Roman"/>
      <w:sz w:val="16"/>
      <w:szCs w:val="16"/>
    </w:rPr>
  </w:style>
  <w:style w:type="character" w:customStyle="1" w:styleId="Zarkazkladnhotextu3Char111">
    <w:name w:val="Zarážka základného textu 3 Char111"/>
    <w:basedOn w:val="Predvolenpsmoodseku"/>
    <w:uiPriority w:val="99"/>
    <w:semiHidden/>
    <w:rPr>
      <w:rFonts w:cs="Times New Roman"/>
      <w:sz w:val="16"/>
      <w:szCs w:val="16"/>
    </w:rPr>
  </w:style>
  <w:style w:type="character" w:customStyle="1" w:styleId="Zarkazkladnhotextu3Char110">
    <w:name w:val="Zarážka základného textu 3 Char110"/>
    <w:basedOn w:val="Predvolenpsmoodseku"/>
    <w:uiPriority w:val="99"/>
    <w:semiHidden/>
    <w:rPr>
      <w:rFonts w:cs="Times New Roman"/>
      <w:sz w:val="16"/>
      <w:szCs w:val="16"/>
    </w:rPr>
  </w:style>
  <w:style w:type="character" w:customStyle="1" w:styleId="Zarkazkladnhotextu3Char19">
    <w:name w:val="Zarážka základného textu 3 Char19"/>
    <w:basedOn w:val="Predvolenpsmoodseku"/>
    <w:uiPriority w:val="99"/>
    <w:semiHidden/>
    <w:rPr>
      <w:rFonts w:cs="Times New Roman"/>
      <w:sz w:val="16"/>
      <w:szCs w:val="16"/>
    </w:rPr>
  </w:style>
  <w:style w:type="character" w:customStyle="1" w:styleId="Zarkazkladnhotextu3Char18">
    <w:name w:val="Zarážka základného textu 3 Char18"/>
    <w:basedOn w:val="Predvolenpsmoodseku"/>
    <w:uiPriority w:val="99"/>
    <w:semiHidden/>
    <w:rPr>
      <w:rFonts w:cs="Times New Roman"/>
      <w:sz w:val="16"/>
      <w:szCs w:val="16"/>
    </w:rPr>
  </w:style>
  <w:style w:type="character" w:customStyle="1" w:styleId="Zarkazkladnhotextu3Char17">
    <w:name w:val="Zarážka základného textu 3 Char17"/>
    <w:basedOn w:val="Predvolenpsmoodseku"/>
    <w:uiPriority w:val="99"/>
    <w:semiHidden/>
    <w:rPr>
      <w:rFonts w:cs="Times New Roman"/>
      <w:sz w:val="16"/>
      <w:szCs w:val="16"/>
    </w:rPr>
  </w:style>
  <w:style w:type="character" w:customStyle="1" w:styleId="Zarkazkladnhotextu3Char16">
    <w:name w:val="Zarážka základného textu 3 Char16"/>
    <w:basedOn w:val="Predvolenpsmoodseku"/>
    <w:uiPriority w:val="99"/>
    <w:semiHidden/>
    <w:rPr>
      <w:rFonts w:cs="Times New Roman"/>
      <w:sz w:val="16"/>
      <w:szCs w:val="16"/>
    </w:rPr>
  </w:style>
  <w:style w:type="character" w:customStyle="1" w:styleId="Zarkazkladnhotextu3Char15">
    <w:name w:val="Zarážka základného textu 3 Char15"/>
    <w:basedOn w:val="Predvolenpsmoodseku"/>
    <w:uiPriority w:val="99"/>
    <w:semiHidden/>
    <w:rPr>
      <w:rFonts w:cs="Times New Roman"/>
      <w:sz w:val="16"/>
      <w:szCs w:val="16"/>
    </w:rPr>
  </w:style>
  <w:style w:type="character" w:customStyle="1" w:styleId="Zarkazkladnhotextu3Char14">
    <w:name w:val="Zarážka základného textu 3 Char14"/>
    <w:basedOn w:val="Predvolenpsmoodseku"/>
    <w:uiPriority w:val="99"/>
    <w:semiHidden/>
    <w:rPr>
      <w:rFonts w:cs="Times New Roman"/>
      <w:sz w:val="16"/>
      <w:szCs w:val="16"/>
    </w:rPr>
  </w:style>
  <w:style w:type="character" w:customStyle="1" w:styleId="Zarkazkladnhotextu3Char13">
    <w:name w:val="Zarážka základného textu 3 Char13"/>
    <w:basedOn w:val="Predvolenpsmoodseku"/>
    <w:uiPriority w:val="99"/>
    <w:semiHidden/>
    <w:rPr>
      <w:rFonts w:cs="Times New Roman"/>
      <w:sz w:val="16"/>
      <w:szCs w:val="16"/>
    </w:rPr>
  </w:style>
  <w:style w:type="character" w:customStyle="1" w:styleId="Zarkazkladnhotextu3Char12">
    <w:name w:val="Zarážka základného textu 3 Char12"/>
    <w:basedOn w:val="Predvolenpsmoodseku"/>
    <w:uiPriority w:val="99"/>
    <w:semiHidden/>
    <w:rPr>
      <w:rFonts w:cs="Times New Roman"/>
      <w:sz w:val="16"/>
      <w:szCs w:val="16"/>
    </w:rPr>
  </w:style>
  <w:style w:type="character" w:customStyle="1" w:styleId="Zarkazkladnhotextu3Char11">
    <w:name w:val="Zarážka základného textu 3 Char11"/>
    <w:basedOn w:val="Predvolenpsmoodseku"/>
    <w:uiPriority w:val="99"/>
    <w:semiHidden/>
    <w:rPr>
      <w:rFonts w:cs="Times New Roman"/>
      <w:sz w:val="16"/>
      <w:szCs w:val="16"/>
    </w:rPr>
  </w:style>
  <w:style w:type="character" w:customStyle="1" w:styleId="TextbublinyChar">
    <w:name w:val="Text bubliny Char"/>
    <w:basedOn w:val="Predvolenpsmoodseku"/>
    <w:link w:val="Textbubliny"/>
    <w:uiPriority w:val="99"/>
    <w:semiHidden/>
    <w:locked/>
    <w:rsid w:val="0003344F"/>
    <w:rPr>
      <w:rFonts w:ascii="Tahoma" w:hAnsi="Tahoma" w:cs="Tahoma"/>
      <w:sz w:val="16"/>
      <w:szCs w:val="16"/>
      <w:lang w:val="x-none" w:eastAsia="cs-CZ"/>
    </w:rPr>
  </w:style>
  <w:style w:type="paragraph" w:styleId="Textbubliny">
    <w:name w:val="Balloon Text"/>
    <w:basedOn w:val="Normlny"/>
    <w:link w:val="TextbublinyChar"/>
    <w:uiPriority w:val="99"/>
    <w:semiHidden/>
    <w:unhideWhenUsed/>
    <w:rsid w:val="0003344F"/>
    <w:pPr>
      <w:spacing w:after="0" w:line="240" w:lineRule="auto"/>
    </w:pPr>
    <w:rPr>
      <w:rFonts w:ascii="Tahoma" w:hAnsi="Tahoma" w:cs="Tahoma"/>
      <w:sz w:val="16"/>
      <w:szCs w:val="16"/>
      <w:lang w:eastAsia="cs-CZ"/>
    </w:rPr>
  </w:style>
  <w:style w:type="character" w:customStyle="1" w:styleId="TextbublinyChar1">
    <w:name w:val="Text bubliny Char1"/>
    <w:basedOn w:val="Predvolenpsmoodseku"/>
    <w:uiPriority w:val="99"/>
    <w:semiHidden/>
    <w:rPr>
      <w:rFonts w:ascii="Tahoma" w:hAnsi="Tahoma" w:cs="Tahoma"/>
      <w:sz w:val="16"/>
      <w:szCs w:val="16"/>
    </w:rPr>
  </w:style>
  <w:style w:type="character" w:customStyle="1" w:styleId="TextbublinyChar136">
    <w:name w:val="Text bubliny Char136"/>
    <w:basedOn w:val="Predvolenpsmoodseku"/>
    <w:uiPriority w:val="99"/>
    <w:semiHidden/>
    <w:rPr>
      <w:rFonts w:ascii="Tahoma" w:hAnsi="Tahoma" w:cs="Tahoma"/>
      <w:sz w:val="16"/>
      <w:szCs w:val="16"/>
    </w:rPr>
  </w:style>
  <w:style w:type="character" w:customStyle="1" w:styleId="TextbublinyChar135">
    <w:name w:val="Text bubliny Char135"/>
    <w:basedOn w:val="Predvolenpsmoodseku"/>
    <w:uiPriority w:val="99"/>
    <w:semiHidden/>
    <w:rPr>
      <w:rFonts w:ascii="Tahoma" w:hAnsi="Tahoma" w:cs="Tahoma"/>
      <w:sz w:val="16"/>
      <w:szCs w:val="16"/>
    </w:rPr>
  </w:style>
  <w:style w:type="character" w:customStyle="1" w:styleId="TextbublinyChar134">
    <w:name w:val="Text bubliny Char134"/>
    <w:basedOn w:val="Predvolenpsmoodseku"/>
    <w:uiPriority w:val="99"/>
    <w:semiHidden/>
    <w:rPr>
      <w:rFonts w:ascii="Tahoma" w:hAnsi="Tahoma" w:cs="Tahoma"/>
      <w:sz w:val="16"/>
      <w:szCs w:val="16"/>
    </w:rPr>
  </w:style>
  <w:style w:type="character" w:customStyle="1" w:styleId="TextbublinyChar133">
    <w:name w:val="Text bubliny Char133"/>
    <w:basedOn w:val="Predvolenpsmoodseku"/>
    <w:uiPriority w:val="99"/>
    <w:semiHidden/>
    <w:rPr>
      <w:rFonts w:ascii="Tahoma" w:hAnsi="Tahoma" w:cs="Tahoma"/>
      <w:sz w:val="16"/>
      <w:szCs w:val="16"/>
    </w:rPr>
  </w:style>
  <w:style w:type="character" w:customStyle="1" w:styleId="TextbublinyChar132">
    <w:name w:val="Text bubliny Char132"/>
    <w:basedOn w:val="Predvolenpsmoodseku"/>
    <w:uiPriority w:val="99"/>
    <w:semiHidden/>
    <w:rPr>
      <w:rFonts w:ascii="Tahoma" w:hAnsi="Tahoma" w:cs="Tahoma"/>
      <w:sz w:val="16"/>
      <w:szCs w:val="16"/>
    </w:rPr>
  </w:style>
  <w:style w:type="character" w:customStyle="1" w:styleId="TextbublinyChar131">
    <w:name w:val="Text bubliny Char131"/>
    <w:basedOn w:val="Predvolenpsmoodseku"/>
    <w:uiPriority w:val="99"/>
    <w:semiHidden/>
    <w:rPr>
      <w:rFonts w:ascii="Tahoma" w:hAnsi="Tahoma" w:cs="Tahoma"/>
      <w:sz w:val="16"/>
      <w:szCs w:val="16"/>
    </w:rPr>
  </w:style>
  <w:style w:type="character" w:customStyle="1" w:styleId="TextbublinyChar130">
    <w:name w:val="Text bubliny Char130"/>
    <w:basedOn w:val="Predvolenpsmoodseku"/>
    <w:uiPriority w:val="99"/>
    <w:semiHidden/>
    <w:rPr>
      <w:rFonts w:ascii="Tahoma" w:hAnsi="Tahoma" w:cs="Tahoma"/>
      <w:sz w:val="16"/>
      <w:szCs w:val="16"/>
    </w:rPr>
  </w:style>
  <w:style w:type="character" w:customStyle="1" w:styleId="TextbublinyChar129">
    <w:name w:val="Text bubliny Char129"/>
    <w:basedOn w:val="Predvolenpsmoodseku"/>
    <w:uiPriority w:val="99"/>
    <w:semiHidden/>
    <w:rPr>
      <w:rFonts w:ascii="Tahoma" w:hAnsi="Tahoma" w:cs="Tahoma"/>
      <w:sz w:val="16"/>
      <w:szCs w:val="16"/>
    </w:rPr>
  </w:style>
  <w:style w:type="character" w:customStyle="1" w:styleId="TextbublinyChar128">
    <w:name w:val="Text bubliny Char128"/>
    <w:basedOn w:val="Predvolenpsmoodseku"/>
    <w:uiPriority w:val="99"/>
    <w:semiHidden/>
    <w:rPr>
      <w:rFonts w:ascii="Tahoma" w:hAnsi="Tahoma" w:cs="Tahoma"/>
      <w:sz w:val="16"/>
      <w:szCs w:val="16"/>
    </w:rPr>
  </w:style>
  <w:style w:type="character" w:customStyle="1" w:styleId="TextbublinyChar127">
    <w:name w:val="Text bubliny Char127"/>
    <w:basedOn w:val="Predvolenpsmoodseku"/>
    <w:uiPriority w:val="99"/>
    <w:semiHidden/>
    <w:rPr>
      <w:rFonts w:ascii="Tahoma" w:hAnsi="Tahoma" w:cs="Tahoma"/>
      <w:sz w:val="16"/>
      <w:szCs w:val="16"/>
    </w:rPr>
  </w:style>
  <w:style w:type="character" w:customStyle="1" w:styleId="TextbublinyChar126">
    <w:name w:val="Text bubliny Char126"/>
    <w:basedOn w:val="Predvolenpsmoodseku"/>
    <w:uiPriority w:val="99"/>
    <w:semiHidden/>
    <w:rPr>
      <w:rFonts w:ascii="Tahoma" w:hAnsi="Tahoma" w:cs="Tahoma"/>
      <w:sz w:val="16"/>
      <w:szCs w:val="16"/>
    </w:rPr>
  </w:style>
  <w:style w:type="character" w:customStyle="1" w:styleId="TextbublinyChar125">
    <w:name w:val="Text bubliny Char125"/>
    <w:basedOn w:val="Predvolenpsmoodseku"/>
    <w:uiPriority w:val="99"/>
    <w:semiHidden/>
    <w:rPr>
      <w:rFonts w:ascii="Tahoma" w:hAnsi="Tahoma" w:cs="Tahoma"/>
      <w:sz w:val="16"/>
      <w:szCs w:val="16"/>
    </w:rPr>
  </w:style>
  <w:style w:type="character" w:customStyle="1" w:styleId="TextbublinyChar124">
    <w:name w:val="Text bubliny Char124"/>
    <w:basedOn w:val="Predvolenpsmoodseku"/>
    <w:uiPriority w:val="99"/>
    <w:semiHidden/>
    <w:rPr>
      <w:rFonts w:ascii="Tahoma" w:hAnsi="Tahoma" w:cs="Tahoma"/>
      <w:sz w:val="16"/>
      <w:szCs w:val="16"/>
    </w:rPr>
  </w:style>
  <w:style w:type="character" w:customStyle="1" w:styleId="TextbublinyChar123">
    <w:name w:val="Text bubliny Char123"/>
    <w:basedOn w:val="Predvolenpsmoodseku"/>
    <w:uiPriority w:val="99"/>
    <w:semiHidden/>
    <w:rPr>
      <w:rFonts w:ascii="Tahoma" w:hAnsi="Tahoma" w:cs="Tahoma"/>
      <w:sz w:val="16"/>
      <w:szCs w:val="16"/>
    </w:rPr>
  </w:style>
  <w:style w:type="character" w:customStyle="1" w:styleId="TextbublinyChar122">
    <w:name w:val="Text bubliny Char122"/>
    <w:basedOn w:val="Predvolenpsmoodseku"/>
    <w:uiPriority w:val="99"/>
    <w:semiHidden/>
    <w:rPr>
      <w:rFonts w:ascii="Tahoma" w:hAnsi="Tahoma" w:cs="Tahoma"/>
      <w:sz w:val="16"/>
      <w:szCs w:val="16"/>
    </w:rPr>
  </w:style>
  <w:style w:type="character" w:customStyle="1" w:styleId="TextbublinyChar121">
    <w:name w:val="Text bubliny Char121"/>
    <w:basedOn w:val="Predvolenpsmoodseku"/>
    <w:uiPriority w:val="99"/>
    <w:semiHidden/>
    <w:rPr>
      <w:rFonts w:ascii="Tahoma" w:hAnsi="Tahoma" w:cs="Tahoma"/>
      <w:sz w:val="16"/>
      <w:szCs w:val="16"/>
    </w:rPr>
  </w:style>
  <w:style w:type="character" w:customStyle="1" w:styleId="TextbublinyChar120">
    <w:name w:val="Text bubliny Char120"/>
    <w:basedOn w:val="Predvolenpsmoodseku"/>
    <w:uiPriority w:val="99"/>
    <w:semiHidden/>
    <w:rPr>
      <w:rFonts w:ascii="Tahoma" w:hAnsi="Tahoma" w:cs="Tahoma"/>
      <w:sz w:val="16"/>
      <w:szCs w:val="16"/>
    </w:rPr>
  </w:style>
  <w:style w:type="character" w:customStyle="1" w:styleId="TextbublinyChar119">
    <w:name w:val="Text bubliny Char119"/>
    <w:basedOn w:val="Predvolenpsmoodseku"/>
    <w:uiPriority w:val="99"/>
    <w:semiHidden/>
    <w:rPr>
      <w:rFonts w:ascii="Tahoma" w:hAnsi="Tahoma" w:cs="Tahoma"/>
      <w:sz w:val="16"/>
      <w:szCs w:val="16"/>
    </w:rPr>
  </w:style>
  <w:style w:type="character" w:customStyle="1" w:styleId="TextbublinyChar118">
    <w:name w:val="Text bubliny Char118"/>
    <w:basedOn w:val="Predvolenpsmoodseku"/>
    <w:uiPriority w:val="99"/>
    <w:semiHidden/>
    <w:rPr>
      <w:rFonts w:ascii="Segoe UI" w:hAnsi="Segoe UI" w:cs="Segoe UI"/>
      <w:sz w:val="18"/>
      <w:szCs w:val="18"/>
    </w:rPr>
  </w:style>
  <w:style w:type="character" w:customStyle="1" w:styleId="TextbublinyChar117">
    <w:name w:val="Text bubliny Char117"/>
    <w:basedOn w:val="Predvolenpsmoodseku"/>
    <w:uiPriority w:val="99"/>
    <w:semiHidden/>
    <w:rPr>
      <w:rFonts w:ascii="Tahoma" w:hAnsi="Tahoma" w:cs="Tahoma"/>
      <w:sz w:val="16"/>
      <w:szCs w:val="16"/>
    </w:rPr>
  </w:style>
  <w:style w:type="character" w:customStyle="1" w:styleId="TextbublinyChar116">
    <w:name w:val="Text bubliny Char116"/>
    <w:basedOn w:val="Predvolenpsmoodseku"/>
    <w:uiPriority w:val="99"/>
    <w:semiHidden/>
    <w:rPr>
      <w:rFonts w:ascii="Tahoma" w:hAnsi="Tahoma" w:cs="Tahoma"/>
      <w:sz w:val="16"/>
      <w:szCs w:val="16"/>
    </w:rPr>
  </w:style>
  <w:style w:type="character" w:customStyle="1" w:styleId="TextbublinyChar115">
    <w:name w:val="Text bubliny Char115"/>
    <w:basedOn w:val="Predvolenpsmoodseku"/>
    <w:uiPriority w:val="99"/>
    <w:semiHidden/>
    <w:rPr>
      <w:rFonts w:ascii="Segoe UI" w:hAnsi="Segoe UI" w:cs="Segoe UI"/>
      <w:sz w:val="18"/>
      <w:szCs w:val="18"/>
    </w:rPr>
  </w:style>
  <w:style w:type="character" w:customStyle="1" w:styleId="TextbublinyChar114">
    <w:name w:val="Text bubliny Char114"/>
    <w:basedOn w:val="Predvolenpsmoodseku"/>
    <w:uiPriority w:val="99"/>
    <w:semiHidden/>
    <w:rPr>
      <w:rFonts w:ascii="Segoe UI" w:hAnsi="Segoe UI" w:cs="Segoe UI"/>
      <w:sz w:val="18"/>
      <w:szCs w:val="18"/>
    </w:rPr>
  </w:style>
  <w:style w:type="character" w:customStyle="1" w:styleId="TextbublinyChar113">
    <w:name w:val="Text bubliny Char113"/>
    <w:basedOn w:val="Predvolenpsmoodseku"/>
    <w:uiPriority w:val="99"/>
    <w:semiHidden/>
    <w:rPr>
      <w:rFonts w:ascii="Tahoma" w:hAnsi="Tahoma" w:cs="Tahoma"/>
      <w:sz w:val="16"/>
      <w:szCs w:val="16"/>
    </w:rPr>
  </w:style>
  <w:style w:type="character" w:customStyle="1" w:styleId="TextbublinyChar112">
    <w:name w:val="Text bubliny Char112"/>
    <w:basedOn w:val="Predvolenpsmoodseku"/>
    <w:uiPriority w:val="99"/>
    <w:semiHidden/>
    <w:rPr>
      <w:rFonts w:ascii="Tahoma" w:hAnsi="Tahoma" w:cs="Tahoma"/>
      <w:sz w:val="16"/>
      <w:szCs w:val="16"/>
    </w:rPr>
  </w:style>
  <w:style w:type="character" w:customStyle="1" w:styleId="TextbublinyChar111">
    <w:name w:val="Text bubliny Char111"/>
    <w:basedOn w:val="Predvolenpsmoodseku"/>
    <w:uiPriority w:val="99"/>
    <w:semiHidden/>
    <w:rPr>
      <w:rFonts w:ascii="Tahoma" w:hAnsi="Tahoma" w:cs="Tahoma"/>
      <w:sz w:val="16"/>
      <w:szCs w:val="16"/>
    </w:rPr>
  </w:style>
  <w:style w:type="character" w:customStyle="1" w:styleId="TextbublinyChar110">
    <w:name w:val="Text bubliny Char110"/>
    <w:basedOn w:val="Predvolenpsmoodseku"/>
    <w:uiPriority w:val="99"/>
    <w:semiHidden/>
    <w:rPr>
      <w:rFonts w:ascii="Tahoma" w:hAnsi="Tahoma" w:cs="Tahoma"/>
      <w:sz w:val="16"/>
      <w:szCs w:val="16"/>
    </w:rPr>
  </w:style>
  <w:style w:type="character" w:customStyle="1" w:styleId="TextbublinyChar19">
    <w:name w:val="Text bubliny Char19"/>
    <w:basedOn w:val="Predvolenpsmoodseku"/>
    <w:uiPriority w:val="99"/>
    <w:semiHidden/>
    <w:rPr>
      <w:rFonts w:ascii="Tahoma" w:hAnsi="Tahoma" w:cs="Tahoma"/>
      <w:sz w:val="16"/>
      <w:szCs w:val="16"/>
    </w:rPr>
  </w:style>
  <w:style w:type="character" w:customStyle="1" w:styleId="TextbublinyChar18">
    <w:name w:val="Text bubliny Char18"/>
    <w:basedOn w:val="Predvolenpsmoodseku"/>
    <w:uiPriority w:val="99"/>
    <w:semiHidden/>
    <w:rPr>
      <w:rFonts w:ascii="Tahoma" w:hAnsi="Tahoma" w:cs="Tahoma"/>
      <w:sz w:val="16"/>
      <w:szCs w:val="16"/>
    </w:rPr>
  </w:style>
  <w:style w:type="character" w:customStyle="1" w:styleId="TextbublinyChar17">
    <w:name w:val="Text bubliny Char17"/>
    <w:basedOn w:val="Predvolenpsmoodseku"/>
    <w:uiPriority w:val="99"/>
    <w:semiHidden/>
    <w:rPr>
      <w:rFonts w:ascii="Tahoma" w:hAnsi="Tahoma" w:cs="Tahoma"/>
      <w:sz w:val="16"/>
      <w:szCs w:val="16"/>
    </w:rPr>
  </w:style>
  <w:style w:type="character" w:customStyle="1" w:styleId="TextbublinyChar16">
    <w:name w:val="Text bubliny Char16"/>
    <w:basedOn w:val="Predvolenpsmoodseku"/>
    <w:uiPriority w:val="99"/>
    <w:semiHidden/>
    <w:rPr>
      <w:rFonts w:ascii="Tahoma" w:hAnsi="Tahoma" w:cs="Tahoma"/>
      <w:sz w:val="16"/>
      <w:szCs w:val="16"/>
    </w:rPr>
  </w:style>
  <w:style w:type="character" w:customStyle="1" w:styleId="TextbublinyChar15">
    <w:name w:val="Text bubliny Char15"/>
    <w:basedOn w:val="Predvolenpsmoodseku"/>
    <w:uiPriority w:val="99"/>
    <w:semiHidden/>
    <w:rPr>
      <w:rFonts w:ascii="Tahoma" w:hAnsi="Tahoma" w:cs="Tahoma"/>
      <w:sz w:val="16"/>
      <w:szCs w:val="16"/>
    </w:rPr>
  </w:style>
  <w:style w:type="character" w:customStyle="1" w:styleId="TextbublinyChar14">
    <w:name w:val="Text bubliny Char14"/>
    <w:basedOn w:val="Predvolenpsmoodseku"/>
    <w:uiPriority w:val="99"/>
    <w:semiHidden/>
    <w:rPr>
      <w:rFonts w:ascii="Tahoma" w:hAnsi="Tahoma" w:cs="Tahoma"/>
      <w:sz w:val="16"/>
      <w:szCs w:val="16"/>
    </w:rPr>
  </w:style>
  <w:style w:type="character" w:customStyle="1" w:styleId="TextbublinyChar13">
    <w:name w:val="Text bubliny Char13"/>
    <w:basedOn w:val="Predvolenpsmoodseku"/>
    <w:uiPriority w:val="99"/>
    <w:semiHidden/>
    <w:rPr>
      <w:rFonts w:ascii="Tahoma" w:hAnsi="Tahoma" w:cs="Tahoma"/>
      <w:sz w:val="16"/>
      <w:szCs w:val="16"/>
    </w:rPr>
  </w:style>
  <w:style w:type="character" w:customStyle="1" w:styleId="TextbublinyChar12">
    <w:name w:val="Text bubliny Char12"/>
    <w:basedOn w:val="Predvolenpsmoodseku"/>
    <w:uiPriority w:val="99"/>
    <w:semiHidden/>
    <w:rPr>
      <w:rFonts w:ascii="Tahoma" w:hAnsi="Tahoma" w:cs="Tahoma"/>
      <w:sz w:val="16"/>
      <w:szCs w:val="16"/>
    </w:rPr>
  </w:style>
  <w:style w:type="character" w:customStyle="1" w:styleId="TextbublinyChar11">
    <w:name w:val="Text bubliny Char11"/>
    <w:basedOn w:val="Predvolenpsmoodseku"/>
    <w:uiPriority w:val="99"/>
    <w:semiHidden/>
    <w:rPr>
      <w:rFonts w:ascii="Tahoma" w:hAnsi="Tahoma" w:cs="Tahoma"/>
      <w:sz w:val="16"/>
      <w:szCs w:val="16"/>
    </w:rPr>
  </w:style>
  <w:style w:type="paragraph" w:styleId="Odsekzoznamu">
    <w:name w:val="List Paragraph"/>
    <w:basedOn w:val="Normlny"/>
    <w:uiPriority w:val="99"/>
    <w:qFormat/>
    <w:rsid w:val="004268D2"/>
    <w:pPr>
      <w:ind w:left="720"/>
      <w:contextualSpacing/>
    </w:pPr>
  </w:style>
  <w:style w:type="paragraph" w:customStyle="1" w:styleId="TopHeader">
    <w:name w:val="Top Header"/>
    <w:basedOn w:val="Normlny"/>
    <w:qFormat/>
    <w:rsid w:val="0003344F"/>
    <w:pPr>
      <w:spacing w:after="0" w:line="240" w:lineRule="auto"/>
      <w:jc w:val="center"/>
    </w:pPr>
    <w:rPr>
      <w:b/>
      <w:bCs/>
      <w:szCs w:val="22"/>
    </w:rPr>
  </w:style>
  <w:style w:type="paragraph" w:styleId="Normlnywebov">
    <w:name w:val="Normal (Web)"/>
    <w:basedOn w:val="Normlny"/>
    <w:uiPriority w:val="99"/>
    <w:semiHidden/>
    <w:unhideWhenUsed/>
    <w:rsid w:val="00D9007D"/>
    <w:pPr>
      <w:spacing w:before="100" w:beforeAutospacing="1" w:after="100" w:afterAutospacing="1" w:line="240" w:lineRule="auto"/>
    </w:pPr>
    <w:rPr>
      <w:rFonts w:ascii="Times New Roman" w:eastAsiaTheme="minorEastAsia" w:hAnsi="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124777">
      <w:marLeft w:val="0"/>
      <w:marRight w:val="0"/>
      <w:marTop w:val="0"/>
      <w:marBottom w:val="0"/>
      <w:divBdr>
        <w:top w:val="none" w:sz="0" w:space="0" w:color="auto"/>
        <w:left w:val="none" w:sz="0" w:space="0" w:color="auto"/>
        <w:bottom w:val="none" w:sz="0" w:space="0" w:color="auto"/>
        <w:right w:val="none" w:sz="0" w:space="0" w:color="auto"/>
      </w:divBdr>
    </w:div>
    <w:div w:id="1540124778">
      <w:marLeft w:val="0"/>
      <w:marRight w:val="0"/>
      <w:marTop w:val="0"/>
      <w:marBottom w:val="0"/>
      <w:divBdr>
        <w:top w:val="none" w:sz="0" w:space="0" w:color="auto"/>
        <w:left w:val="none" w:sz="0" w:space="0" w:color="auto"/>
        <w:bottom w:val="none" w:sz="0" w:space="0" w:color="auto"/>
        <w:right w:val="none" w:sz="0" w:space="0" w:color="auto"/>
      </w:divBdr>
    </w:div>
    <w:div w:id="1540124779">
      <w:marLeft w:val="0"/>
      <w:marRight w:val="0"/>
      <w:marTop w:val="0"/>
      <w:marBottom w:val="0"/>
      <w:divBdr>
        <w:top w:val="none" w:sz="0" w:space="0" w:color="auto"/>
        <w:left w:val="none" w:sz="0" w:space="0" w:color="auto"/>
        <w:bottom w:val="none" w:sz="0" w:space="0" w:color="auto"/>
        <w:right w:val="none" w:sz="0" w:space="0" w:color="auto"/>
      </w:divBdr>
    </w:div>
    <w:div w:id="1540124780">
      <w:marLeft w:val="0"/>
      <w:marRight w:val="0"/>
      <w:marTop w:val="0"/>
      <w:marBottom w:val="0"/>
      <w:divBdr>
        <w:top w:val="none" w:sz="0" w:space="0" w:color="auto"/>
        <w:left w:val="none" w:sz="0" w:space="0" w:color="auto"/>
        <w:bottom w:val="none" w:sz="0" w:space="0" w:color="auto"/>
        <w:right w:val="none" w:sz="0" w:space="0" w:color="auto"/>
      </w:divBdr>
    </w:div>
    <w:div w:id="1540124781">
      <w:marLeft w:val="0"/>
      <w:marRight w:val="0"/>
      <w:marTop w:val="0"/>
      <w:marBottom w:val="0"/>
      <w:divBdr>
        <w:top w:val="none" w:sz="0" w:space="0" w:color="auto"/>
        <w:left w:val="none" w:sz="0" w:space="0" w:color="auto"/>
        <w:bottom w:val="none" w:sz="0" w:space="0" w:color="auto"/>
        <w:right w:val="none" w:sz="0" w:space="0" w:color="auto"/>
      </w:divBdr>
    </w:div>
    <w:div w:id="1540124782">
      <w:marLeft w:val="0"/>
      <w:marRight w:val="0"/>
      <w:marTop w:val="0"/>
      <w:marBottom w:val="0"/>
      <w:divBdr>
        <w:top w:val="none" w:sz="0" w:space="0" w:color="auto"/>
        <w:left w:val="none" w:sz="0" w:space="0" w:color="auto"/>
        <w:bottom w:val="none" w:sz="0" w:space="0" w:color="auto"/>
        <w:right w:val="none" w:sz="0" w:space="0" w:color="auto"/>
      </w:divBdr>
    </w:div>
    <w:div w:id="1540124783">
      <w:marLeft w:val="0"/>
      <w:marRight w:val="0"/>
      <w:marTop w:val="0"/>
      <w:marBottom w:val="0"/>
      <w:divBdr>
        <w:top w:val="none" w:sz="0" w:space="0" w:color="auto"/>
        <w:left w:val="none" w:sz="0" w:space="0" w:color="auto"/>
        <w:bottom w:val="none" w:sz="0" w:space="0" w:color="auto"/>
        <w:right w:val="none" w:sz="0" w:space="0" w:color="auto"/>
      </w:divBdr>
    </w:div>
    <w:div w:id="1540124784">
      <w:marLeft w:val="0"/>
      <w:marRight w:val="0"/>
      <w:marTop w:val="0"/>
      <w:marBottom w:val="0"/>
      <w:divBdr>
        <w:top w:val="none" w:sz="0" w:space="0" w:color="auto"/>
        <w:left w:val="none" w:sz="0" w:space="0" w:color="auto"/>
        <w:bottom w:val="none" w:sz="0" w:space="0" w:color="auto"/>
        <w:right w:val="none" w:sz="0" w:space="0" w:color="auto"/>
      </w:divBdr>
    </w:div>
    <w:div w:id="1540124785">
      <w:marLeft w:val="0"/>
      <w:marRight w:val="0"/>
      <w:marTop w:val="0"/>
      <w:marBottom w:val="0"/>
      <w:divBdr>
        <w:top w:val="none" w:sz="0" w:space="0" w:color="auto"/>
        <w:left w:val="none" w:sz="0" w:space="0" w:color="auto"/>
        <w:bottom w:val="none" w:sz="0" w:space="0" w:color="auto"/>
        <w:right w:val="none" w:sz="0" w:space="0" w:color="auto"/>
      </w:divBdr>
    </w:div>
    <w:div w:id="1540124786">
      <w:marLeft w:val="0"/>
      <w:marRight w:val="0"/>
      <w:marTop w:val="0"/>
      <w:marBottom w:val="0"/>
      <w:divBdr>
        <w:top w:val="none" w:sz="0" w:space="0" w:color="auto"/>
        <w:left w:val="none" w:sz="0" w:space="0" w:color="auto"/>
        <w:bottom w:val="none" w:sz="0" w:space="0" w:color="auto"/>
        <w:right w:val="none" w:sz="0" w:space="0" w:color="auto"/>
      </w:divBdr>
    </w:div>
    <w:div w:id="1540124787">
      <w:marLeft w:val="0"/>
      <w:marRight w:val="0"/>
      <w:marTop w:val="0"/>
      <w:marBottom w:val="0"/>
      <w:divBdr>
        <w:top w:val="none" w:sz="0" w:space="0" w:color="auto"/>
        <w:left w:val="none" w:sz="0" w:space="0" w:color="auto"/>
        <w:bottom w:val="none" w:sz="0" w:space="0" w:color="auto"/>
        <w:right w:val="none" w:sz="0" w:space="0" w:color="auto"/>
      </w:divBdr>
    </w:div>
    <w:div w:id="1540124788">
      <w:marLeft w:val="0"/>
      <w:marRight w:val="0"/>
      <w:marTop w:val="0"/>
      <w:marBottom w:val="0"/>
      <w:divBdr>
        <w:top w:val="none" w:sz="0" w:space="0" w:color="auto"/>
        <w:left w:val="none" w:sz="0" w:space="0" w:color="auto"/>
        <w:bottom w:val="none" w:sz="0" w:space="0" w:color="auto"/>
        <w:right w:val="none" w:sz="0" w:space="0" w:color="auto"/>
      </w:divBdr>
    </w:div>
    <w:div w:id="1540124789">
      <w:marLeft w:val="0"/>
      <w:marRight w:val="0"/>
      <w:marTop w:val="0"/>
      <w:marBottom w:val="0"/>
      <w:divBdr>
        <w:top w:val="none" w:sz="0" w:space="0" w:color="auto"/>
        <w:left w:val="none" w:sz="0" w:space="0" w:color="auto"/>
        <w:bottom w:val="none" w:sz="0" w:space="0" w:color="auto"/>
        <w:right w:val="none" w:sz="0" w:space="0" w:color="auto"/>
      </w:divBdr>
    </w:div>
    <w:div w:id="1540124790">
      <w:marLeft w:val="0"/>
      <w:marRight w:val="0"/>
      <w:marTop w:val="0"/>
      <w:marBottom w:val="0"/>
      <w:divBdr>
        <w:top w:val="none" w:sz="0" w:space="0" w:color="auto"/>
        <w:left w:val="none" w:sz="0" w:space="0" w:color="auto"/>
        <w:bottom w:val="none" w:sz="0" w:space="0" w:color="auto"/>
        <w:right w:val="none" w:sz="0" w:space="0" w:color="auto"/>
      </w:divBdr>
    </w:div>
    <w:div w:id="15401247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BD9F0-70D3-42B4-98B7-E8C485F3B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14</Pages>
  <Words>3320</Words>
  <Characters>18927</Characters>
  <Application>Microsoft Office Word</Application>
  <DocSecurity>0</DocSecurity>
  <Lines>157</Lines>
  <Paragraphs>44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Matulova Silvia</dc:creator>
  <cp:lastModifiedBy>Gabika</cp:lastModifiedBy>
  <cp:revision>29</cp:revision>
  <cp:lastPrinted>2013-12-05T12:47:00Z</cp:lastPrinted>
  <dcterms:created xsi:type="dcterms:W3CDTF">2014-03-17T09:19:00Z</dcterms:created>
  <dcterms:modified xsi:type="dcterms:W3CDTF">2014-03-17T12:28:00Z</dcterms:modified>
</cp:coreProperties>
</file>