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r>
        <w:t>Založenie spoločnosti</w:t>
      </w:r>
    </w:p>
    <w:p w:rsidR="000816BC" w:rsidRDefault="000816BC" w:rsidP="000816BC">
      <w:pPr>
        <w:pStyle w:val="Zkladntext"/>
      </w:pPr>
      <w:r>
        <w:t xml:space="preserve">Spoločnosť </w:t>
      </w:r>
      <w:proofErr w:type="spellStart"/>
      <w:r w:rsidR="0024030F">
        <w:t>Pure</w:t>
      </w:r>
      <w:proofErr w:type="spellEnd"/>
      <w:r w:rsidR="0024030F">
        <w:t xml:space="preserve"> </w:t>
      </w:r>
      <w:proofErr w:type="spellStart"/>
      <w:r w:rsidR="0024030F">
        <w:t>Energy</w:t>
      </w:r>
      <w:proofErr w:type="spellEnd"/>
      <w:r w:rsidR="0024030F">
        <w:t xml:space="preserve"> </w:t>
      </w:r>
      <w:r w:rsidR="00DD5D7A">
        <w:t>Dolná Strehová</w:t>
      </w:r>
      <w:r w:rsidR="007034F1">
        <w:t xml:space="preserve"> II,</w:t>
      </w:r>
      <w:r>
        <w:t xml:space="preserve"> s</w:t>
      </w:r>
      <w:r w:rsidR="0024030F">
        <w:t>.</w:t>
      </w:r>
      <w:r>
        <w:t xml:space="preserve"> r. o. (ďalej len Spoločnosť), bola založená </w:t>
      </w:r>
      <w:r w:rsidR="007034F1">
        <w:t>23. novembra</w:t>
      </w:r>
      <w:r w:rsidR="0024030F">
        <w:t xml:space="preserve"> 20</w:t>
      </w:r>
      <w:r w:rsidR="007034F1">
        <w:t>09</w:t>
      </w:r>
      <w:r>
        <w:t xml:space="preserve"> a do obchodného registra bola zapísaná </w:t>
      </w:r>
      <w:r w:rsidR="007034F1">
        <w:t>12. januára</w:t>
      </w:r>
      <w:r w:rsidR="00211CBA">
        <w:t xml:space="preserve"> 20</w:t>
      </w:r>
      <w:r w:rsidR="007034F1">
        <w:t>10</w:t>
      </w:r>
      <w:r>
        <w:t xml:space="preserve"> (Obchodný register Okresného súdu Bratislava I v Bratislave, oddiel</w:t>
      </w:r>
      <w:r w:rsidR="00211CBA">
        <w:t xml:space="preserve"> </w:t>
      </w:r>
      <w:proofErr w:type="spellStart"/>
      <w:r w:rsidR="00211CBA">
        <w:t>Sro</w:t>
      </w:r>
      <w:proofErr w:type="spellEnd"/>
      <w:r>
        <w:t xml:space="preserve">, vložka </w:t>
      </w:r>
      <w:r w:rsidR="00DD5D7A">
        <w:t>62</w:t>
      </w:r>
      <w:r w:rsidR="007034F1">
        <w:t>437</w:t>
      </w:r>
      <w:r>
        <w:t>/</w:t>
      </w:r>
      <w:r w:rsidR="00211CBA">
        <w:t>B</w:t>
      </w:r>
      <w:r>
        <w:t xml:space="preserve">). </w:t>
      </w:r>
    </w:p>
    <w:p w:rsidR="000816BC" w:rsidRDefault="000816BC" w:rsidP="000816BC"/>
    <w:p w:rsidR="000816BC" w:rsidRDefault="000816BC" w:rsidP="000816BC">
      <w:pPr>
        <w:pStyle w:val="Nadpis2"/>
      </w:pPr>
      <w:bookmarkStart w:id="1" w:name="_Toc530739896"/>
      <w:r>
        <w:t>Hlavnými činnosťami Spoločnosti sú:</w:t>
      </w:r>
      <w:bookmarkEnd w:id="1"/>
    </w:p>
    <w:p w:rsidR="000816BC" w:rsidRDefault="000816BC" w:rsidP="001263D6">
      <w:pPr>
        <w:pStyle w:val="Zkladntext"/>
        <w:numPr>
          <w:ilvl w:val="0"/>
          <w:numId w:val="28"/>
        </w:numPr>
        <w:ind w:left="709"/>
      </w:pPr>
      <w:r>
        <w:t xml:space="preserve">výroba </w:t>
      </w:r>
      <w:r w:rsidR="00211CBA">
        <w:t>a dodávka elektriny vyrobenej z obnoviteľných zdrojov výrobným zariadením s celkovým inštalovaným výkonom do 1 MW v solárnych zariadeniach</w:t>
      </w:r>
      <w:r>
        <w:t>,</w:t>
      </w:r>
    </w:p>
    <w:p w:rsidR="00211CBA" w:rsidRDefault="00211CBA" w:rsidP="001263D6">
      <w:pPr>
        <w:pStyle w:val="Zkladntext"/>
        <w:numPr>
          <w:ilvl w:val="0"/>
          <w:numId w:val="27"/>
        </w:numPr>
        <w:ind w:left="709"/>
      </w:pPr>
      <w:r w:rsidRPr="00211CBA">
        <w:t>kúpa tovaru za účelom jeho predaja konečnému spotrebiteľovi (maloobchod) v rozsahu voľnej živnosti</w:t>
      </w:r>
    </w:p>
    <w:p w:rsidR="00211CBA" w:rsidRPr="001263D6" w:rsidRDefault="001263D6" w:rsidP="001263D6">
      <w:pPr>
        <w:pStyle w:val="Zkladntext"/>
        <w:numPr>
          <w:ilvl w:val="0"/>
          <w:numId w:val="27"/>
        </w:numPr>
        <w:ind w:left="709"/>
      </w:pPr>
      <w:r w:rsidRPr="001263D6">
        <w:t>kúpa tovaru za účelom jeho predaja iným prevádzkovateľom živnosti (veľkoobchod) v rozsahu voľnej živnosti </w:t>
      </w:r>
    </w:p>
    <w:p w:rsidR="001263D6" w:rsidRPr="001263D6" w:rsidRDefault="001263D6" w:rsidP="00DD5D7A">
      <w:pPr>
        <w:pStyle w:val="Zkladntext"/>
        <w:numPr>
          <w:ilvl w:val="0"/>
          <w:numId w:val="28"/>
        </w:numPr>
        <w:ind w:left="709"/>
      </w:pPr>
      <w:r w:rsidRPr="001263D6">
        <w:t>sprostredkovateľská činnosť v oblasti obchodu v rozsahu voľnej živnosti </w:t>
      </w:r>
    </w:p>
    <w:p w:rsidR="001263D6" w:rsidRPr="001263D6" w:rsidRDefault="00DD5D7A" w:rsidP="00DD5D7A">
      <w:pPr>
        <w:pStyle w:val="Zkladntext"/>
        <w:numPr>
          <w:ilvl w:val="0"/>
          <w:numId w:val="28"/>
        </w:numPr>
        <w:ind w:left="709"/>
      </w:pPr>
      <w:r w:rsidRPr="00DD5D7A">
        <w:t>činnosť podnikateľských, organizačných a ekonomických poradcov</w:t>
      </w:r>
    </w:p>
    <w:p w:rsidR="00211CBA" w:rsidRPr="00211CBA" w:rsidRDefault="00211CBA" w:rsidP="00211CBA">
      <w:pPr>
        <w:pStyle w:val="Zkladntext"/>
        <w:rPr>
          <w:rFonts w:ascii="Arial" w:hAnsi="Arial" w:cs="Arial"/>
          <w:b/>
          <w:bCs/>
          <w:color w:val="000000"/>
          <w:sz w:val="20"/>
          <w:shd w:val="clear" w:color="auto" w:fill="FFFFFF"/>
        </w:rPr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r>
        <w:t xml:space="preserve">Počet zamestnancov </w:t>
      </w:r>
    </w:p>
    <w:p w:rsidR="00623373" w:rsidRPr="00623373" w:rsidRDefault="00623373" w:rsidP="00623373">
      <w:r>
        <w:t>Spoločnosť v roku 2013 neevidovala žiadnych zamestnancov.</w:t>
      </w:r>
    </w:p>
    <w:p w:rsidR="000816BC" w:rsidRDefault="000816BC" w:rsidP="000816BC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0816BC" w:rsidRDefault="000816BC" w:rsidP="000816BC">
      <w:pPr>
        <w:pStyle w:val="Zkladntext"/>
      </w:pPr>
    </w:p>
    <w:bookmarkStart w:id="2" w:name="_MON_1393058381"/>
    <w:bookmarkEnd w:id="2"/>
    <w:p w:rsidR="000816BC" w:rsidRDefault="000F7F65" w:rsidP="000816BC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2pt;height:87.6pt" o:ole="" o:preferrelative="f">
            <v:imagedata r:id="rId7" o:title=""/>
            <o:lock v:ext="edit" aspectratio="f"/>
          </v:shape>
          <o:OLEObject Type="Embed" ProgID="Excel.Sheet.12" ShapeID="_x0000_i1025" DrawAspect="Content" ObjectID="_1457776662" r:id="rId8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r>
        <w:t>Údaje o neobmedzenom ručení</w:t>
      </w:r>
    </w:p>
    <w:p w:rsidR="000816BC" w:rsidRDefault="000816BC" w:rsidP="000816BC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r>
        <w:t>Právny dôvod na zostavenie účtovnej závierky</w:t>
      </w:r>
    </w:p>
    <w:p w:rsidR="000816BC" w:rsidRDefault="000816BC" w:rsidP="000816BC">
      <w:pPr>
        <w:pStyle w:val="Zkladntext"/>
        <w:ind w:hanging="426"/>
      </w:pPr>
      <w:r>
        <w:tab/>
        <w:t>Účtovná závierka</w:t>
      </w:r>
      <w:r w:rsidR="00623373">
        <w:t xml:space="preserve"> Spoločnosti k 31. decembru 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623373">
        <w:t>tovné obdobie od 1. januára 2013 do 31. decembra 2013</w:t>
      </w:r>
      <w:r>
        <w:t>.</w:t>
      </w:r>
    </w:p>
    <w:p w:rsidR="000816BC" w:rsidRDefault="000816BC" w:rsidP="000816BC">
      <w:pPr>
        <w:pStyle w:val="Zkladntext"/>
        <w:ind w:hanging="426"/>
      </w:pPr>
    </w:p>
    <w:p w:rsidR="000816BC" w:rsidRDefault="000816BC" w:rsidP="000816BC">
      <w:pPr>
        <w:pStyle w:val="Nadpis2"/>
      </w:pPr>
      <w:r>
        <w:t>Dátum schválenia účtovnej závierky za predchádzajúce účtovné obdobie</w:t>
      </w:r>
    </w:p>
    <w:p w:rsidR="000816BC" w:rsidRDefault="000816BC" w:rsidP="000816BC">
      <w:pPr>
        <w:pStyle w:val="Zkladntext"/>
        <w:ind w:hanging="426"/>
      </w:pPr>
      <w:r>
        <w:tab/>
        <w:t>Účtovná závierka</w:t>
      </w:r>
      <w:r w:rsidR="000F7F65">
        <w:t xml:space="preserve"> Spo</w:t>
      </w:r>
      <w:r w:rsidR="00623373">
        <w:t>ločnosti k 31. decembru 2012</w:t>
      </w:r>
      <w:r>
        <w:t xml:space="preserve">, za predchádzajúce účtovné obdobie, bola schválená valným zhromaždením Spoločnosti </w:t>
      </w:r>
      <w:r w:rsidR="00DD5D7A" w:rsidRPr="00094CBA">
        <w:t>3</w:t>
      </w:r>
      <w:r w:rsidRPr="00094CBA">
        <w:t xml:space="preserve">0. </w:t>
      </w:r>
      <w:r w:rsidR="00DD5D7A" w:rsidRPr="00094CBA">
        <w:t>septembra</w:t>
      </w:r>
      <w:r w:rsidR="00623373">
        <w:t xml:space="preserve"> 2013</w:t>
      </w:r>
      <w:r w:rsidRPr="00094CBA">
        <w:t>.</w:t>
      </w:r>
    </w:p>
    <w:p w:rsidR="000816BC" w:rsidRDefault="000816BC" w:rsidP="000816BC">
      <w:pPr>
        <w:pStyle w:val="Zkladntext"/>
        <w:ind w:hanging="426"/>
      </w:pPr>
    </w:p>
    <w:p w:rsidR="000816BC" w:rsidRDefault="000816BC" w:rsidP="000816BC">
      <w:pPr>
        <w:pStyle w:val="Nadpis2"/>
      </w:pPr>
      <w:bookmarkStart w:id="3" w:name="OLE_LINK13"/>
      <w:bookmarkStart w:id="4" w:name="OLE_LINK14"/>
      <w:r>
        <w:t>Zverejnenie účtovnej závierky za predchádzajúce účtovné obdobie</w:t>
      </w:r>
    </w:p>
    <w:p w:rsidR="000816BC" w:rsidRDefault="000816BC" w:rsidP="000816BC">
      <w:pPr>
        <w:pStyle w:val="Zkladntext"/>
      </w:pPr>
      <w:r w:rsidRPr="00194BFD">
        <w:t xml:space="preserve">Účtovná závierka Spoločnosti k 31. decembru </w:t>
      </w:r>
      <w:r w:rsidR="00623373">
        <w:t>2012</w:t>
      </w:r>
      <w:r w:rsidRPr="00194BFD">
        <w:t xml:space="preserve"> k 31. decembru </w:t>
      </w:r>
      <w:r w:rsidR="00623373">
        <w:t>2012</w:t>
      </w:r>
      <w:r w:rsidRPr="00194BFD">
        <w:t xml:space="preserve"> bola uložená do zbierky listín obchodného registra </w:t>
      </w:r>
      <w:r w:rsidR="00094CBA" w:rsidRPr="00094CBA">
        <w:t>30</w:t>
      </w:r>
      <w:r w:rsidR="000F7F65" w:rsidRPr="00094CBA">
        <w:t xml:space="preserve">. </w:t>
      </w:r>
      <w:r w:rsidR="00094CBA" w:rsidRPr="00094CBA">
        <w:t>septembra</w:t>
      </w:r>
      <w:r w:rsidR="00623373">
        <w:t xml:space="preserve"> 2013</w:t>
      </w:r>
      <w:r w:rsidRPr="00094CBA">
        <w:t>.</w:t>
      </w:r>
      <w:r w:rsidRPr="00194BFD">
        <w:t xml:space="preserve"> </w:t>
      </w:r>
    </w:p>
    <w:p w:rsidR="00094CBA" w:rsidRDefault="00094CBA" w:rsidP="000816BC">
      <w:pPr>
        <w:pStyle w:val="Zkladntext"/>
      </w:pPr>
    </w:p>
    <w:p w:rsidR="000816BC" w:rsidRDefault="000816BC" w:rsidP="000816BC">
      <w:pPr>
        <w:pStyle w:val="Nadpis2"/>
      </w:pPr>
      <w:r>
        <w:t>Schválenie audítora</w:t>
      </w:r>
    </w:p>
    <w:p w:rsidR="000816BC" w:rsidRDefault="001263D6" w:rsidP="000816BC">
      <w:pPr>
        <w:pStyle w:val="Zkladntext"/>
      </w:pPr>
      <w:r>
        <w:t>Spoločnosť nie je povinná overovať účtovnú závierku audítorom.</w:t>
      </w:r>
    </w:p>
    <w:bookmarkEnd w:id="3"/>
    <w:bookmarkEnd w:id="4"/>
    <w:p w:rsidR="000816BC" w:rsidRDefault="000816BC" w:rsidP="000816BC">
      <w:pPr>
        <w:pStyle w:val="Zkladntext"/>
        <w:jc w:val="lef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0816BC" w:rsidRDefault="000816BC" w:rsidP="000816BC"/>
    <w:p w:rsidR="00DD5D7A" w:rsidRDefault="000816BC" w:rsidP="00AB46DD">
      <w:pPr>
        <w:pStyle w:val="Zkladntext"/>
        <w:ind w:left="2124" w:hanging="1698"/>
      </w:pPr>
      <w:r>
        <w:t>Konatelia</w:t>
      </w:r>
      <w:r>
        <w:tab/>
      </w:r>
      <w:r w:rsidR="00623373">
        <w:t>Jaroslav Lindák</w:t>
      </w:r>
    </w:p>
    <w:p w:rsidR="00AB46DD" w:rsidRPr="00AB46DD" w:rsidRDefault="00623373" w:rsidP="00DD5D7A">
      <w:pPr>
        <w:pStyle w:val="Zkladntext"/>
        <w:ind w:left="2124"/>
      </w:pPr>
      <w:r>
        <w:t xml:space="preserve">Rakovnica </w:t>
      </w:r>
      <w:r w:rsidR="00DD5D7A">
        <w:t xml:space="preserve"> 7</w:t>
      </w:r>
      <w:r w:rsidR="001263D6" w:rsidRPr="00AB46DD">
        <w:t> </w:t>
      </w:r>
      <w:r w:rsidR="001263D6" w:rsidRPr="00AB46DD">
        <w:br/>
      </w:r>
      <w:r>
        <w:t>110</w:t>
      </w:r>
      <w:r w:rsidR="001263D6" w:rsidRPr="00AB46DD">
        <w:t> </w:t>
      </w:r>
    </w:p>
    <w:p w:rsidR="000816BC" w:rsidRDefault="000816BC" w:rsidP="000816BC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0816BC" w:rsidRDefault="00623373" w:rsidP="000816BC">
      <w:pPr>
        <w:spacing w:after="200" w:line="276" w:lineRule="auto"/>
        <w:rPr>
          <w:b/>
          <w:caps/>
          <w:sz w:val="18"/>
        </w:rPr>
      </w:pPr>
      <w:bookmarkStart w:id="6" w:name="_Toc530739898"/>
      <w:r>
        <w:rPr>
          <w:b/>
          <w:caps/>
          <w:sz w:val="18"/>
        </w:rPr>
        <w:br w:type="page"/>
      </w: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6"/>
    </w:p>
    <w:p w:rsidR="000816BC" w:rsidRDefault="000816BC" w:rsidP="000816BC"/>
    <w:p w:rsidR="000816BC" w:rsidRDefault="000816BC" w:rsidP="000816BC">
      <w:pPr>
        <w:pStyle w:val="Zkladntext"/>
      </w:pPr>
      <w:r>
        <w:t xml:space="preserve">Dňa </w:t>
      </w:r>
      <w:r w:rsidR="007034F1">
        <w:t>6</w:t>
      </w:r>
      <w:r w:rsidR="00AB46DD">
        <w:t xml:space="preserve">. </w:t>
      </w:r>
      <w:r w:rsidR="007034F1">
        <w:t>novembra</w:t>
      </w:r>
      <w:r w:rsidR="00AB46DD">
        <w:t xml:space="preserve"> 2010</w:t>
      </w:r>
      <w:r>
        <w:t xml:space="preserve"> kúpila spoločnosť </w:t>
      </w:r>
      <w:r w:rsidR="00DD5D7A">
        <w:t>Majetkový Holding</w:t>
      </w:r>
      <w:r w:rsidR="00AB46DD">
        <w:t>, a.s.</w:t>
      </w:r>
      <w:r>
        <w:t xml:space="preserve"> podiely od ostatných spoločníkov, takže sa stala jediným spoločníko</w:t>
      </w:r>
      <w:r w:rsidR="00AB46DD">
        <w:t xml:space="preserve">m </w:t>
      </w:r>
      <w:r w:rsidR="00623373">
        <w:t xml:space="preserve">Od 24.1.2014 sa stala jediným spoločníkom spoločnosť </w:t>
      </w:r>
      <w:proofErr w:type="spellStart"/>
      <w:r w:rsidR="00623373">
        <w:t>Pure</w:t>
      </w:r>
      <w:proofErr w:type="spellEnd"/>
      <w:r w:rsidR="00623373">
        <w:t xml:space="preserve"> </w:t>
      </w:r>
      <w:proofErr w:type="spellStart"/>
      <w:r w:rsidR="00623373">
        <w:t>Energ,a.s.</w:t>
      </w:r>
      <w:r w:rsidR="00AB46DD">
        <w:t>Spoločnosti</w:t>
      </w:r>
      <w:proofErr w:type="spellEnd"/>
      <w:r w:rsidR="00AB46DD">
        <w:t>. Z</w:t>
      </w:r>
      <w:r>
        <w:t xml:space="preserve">ákladné imanie </w:t>
      </w:r>
      <w:r w:rsidR="00AB46DD">
        <w:t xml:space="preserve">ostalo nezmenené a jeho hodnota je </w:t>
      </w:r>
      <w:r w:rsidR="00DD5D7A">
        <w:t>5 000</w:t>
      </w:r>
      <w:r w:rsidR="00AB46DD">
        <w:t>,– €</w:t>
      </w:r>
      <w:r>
        <w:t>. Štruktúra spoločníkov k 31. decembru 20</w:t>
      </w:r>
      <w:r w:rsidR="00623373">
        <w:t>13</w:t>
      </w:r>
      <w:r>
        <w:t xml:space="preserve"> je takáto:</w:t>
      </w:r>
      <w:r w:rsidRPr="00A9048F">
        <w:t xml:space="preserve"> </w:t>
      </w:r>
    </w:p>
    <w:p w:rsidR="000816BC" w:rsidRPr="00423AFA" w:rsidRDefault="000816BC" w:rsidP="000816BC">
      <w:pPr>
        <w:pStyle w:val="Zkladntext"/>
      </w:pPr>
    </w:p>
    <w:bookmarkStart w:id="7" w:name="_MON_1393059290"/>
    <w:bookmarkStart w:id="8" w:name="_MON_1393059171"/>
    <w:bookmarkEnd w:id="7"/>
    <w:bookmarkEnd w:id="8"/>
    <w:bookmarkStart w:id="9" w:name="_MON_1393670779"/>
    <w:bookmarkEnd w:id="9"/>
    <w:p w:rsidR="000816BC" w:rsidRDefault="00623373" w:rsidP="00D46FE4">
      <w:pPr>
        <w:pStyle w:val="Zkladntext"/>
        <w:ind w:left="-284"/>
      </w:pPr>
      <w:r>
        <w:object w:dxaOrig="9502" w:dyaOrig="3945">
          <v:shape id="_x0000_i1026" type="#_x0000_t75" style="width:475.45pt;height:125pt" o:ole="">
            <v:imagedata r:id="rId9" o:title=""/>
          </v:shape>
          <o:OLEObject Type="Embed" ProgID="Excel.Sheet.8" ShapeID="_x0000_i1026" DrawAspect="Content" ObjectID="_1457776663" r:id="rId10"/>
        </w:object>
      </w:r>
      <w:r w:rsidR="00D46FE4">
        <w:tab/>
      </w:r>
      <w:r w:rsidR="00D46FE4">
        <w:tab/>
        <w:t>Údaje o spoločníkoch sú zapísané v OR SR.</w:t>
      </w:r>
    </w:p>
    <w:p w:rsidR="00D46FE4" w:rsidRDefault="00D46FE4" w:rsidP="00D46FE4">
      <w:pPr>
        <w:pStyle w:val="Zkladntext"/>
        <w:ind w:left="-284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  <w:ind w:hanging="426"/>
      </w:pPr>
      <w:r>
        <w:rPr>
          <w:b/>
        </w:rPr>
        <w:tab/>
      </w:r>
      <w:r w:rsidR="004D0E51">
        <w:t>Spoločnosť nie je v roku 201</w:t>
      </w:r>
      <w:r w:rsidR="00623373">
        <w:t>3</w:t>
      </w:r>
      <w:r w:rsidR="004D0E51">
        <w:t xml:space="preserve"> v konsolidovanom celku.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899"/>
      <w:r>
        <w:t xml:space="preserve">Informácie o účtovných zásadách a účtovných metódach  </w:t>
      </w:r>
      <w:bookmarkEnd w:id="10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0816BC" w:rsidRDefault="000816BC" w:rsidP="000816BC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0816BC" w:rsidRDefault="000816BC" w:rsidP="000816BC">
      <w:pPr>
        <w:pStyle w:val="Zkladntext"/>
        <w:ind w:left="450"/>
      </w:pPr>
    </w:p>
    <w:p w:rsidR="000816BC" w:rsidRDefault="000816BC" w:rsidP="000816BC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0816BC" w:rsidRDefault="000816BC" w:rsidP="000816BC">
      <w:pPr>
        <w:pStyle w:val="Zkladntext"/>
        <w:ind w:left="450"/>
      </w:pPr>
    </w:p>
    <w:p w:rsidR="000816BC" w:rsidRPr="001949F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:rsidR="000816BC" w:rsidRDefault="000816BC" w:rsidP="000816BC">
      <w:pPr>
        <w:pStyle w:val="Zkladntext"/>
        <w:ind w:left="709"/>
      </w:pPr>
    </w:p>
    <w:p w:rsidR="000816BC" w:rsidRDefault="000816BC" w:rsidP="000816BC">
      <w:pPr>
        <w:pStyle w:val="Zkladntext"/>
      </w:pPr>
      <w:r>
        <w:t xml:space="preserve">Uvedené zmeny nemajú vplyv na výsledok hospodárenia vykázaný v predchádzajúcich účtovných obdobiach, keďže sa aplikujú </w:t>
      </w:r>
      <w:proofErr w:type="spellStart"/>
      <w:r>
        <w:t>prospektívne</w:t>
      </w:r>
      <w:proofErr w:type="spellEnd"/>
      <w:r>
        <w:t xml:space="preserve"> na účtovné prípady, ktoré vznikli po 1. januári 2011.</w:t>
      </w:r>
    </w:p>
    <w:p w:rsidR="000816BC" w:rsidRDefault="000816BC" w:rsidP="000816BC">
      <w:pPr>
        <w:pStyle w:val="Zkladntext"/>
      </w:pPr>
    </w:p>
    <w:p w:rsidR="000816BC" w:rsidRDefault="00BE4568" w:rsidP="000816BC">
      <w:pPr>
        <w:pStyle w:val="Zkladntext"/>
      </w:pPr>
      <w:r>
        <w:t>Spoločnosť dopĺňala v priebehu roka nové účty do Súvahy a Výkazu ziskov a strát kvôli prehľadnosti</w:t>
      </w:r>
      <w:r w:rsidR="000816BC">
        <w:t xml:space="preserve">. </w:t>
      </w:r>
    </w:p>
    <w:p w:rsidR="00C11E49" w:rsidRDefault="00C11E49" w:rsidP="000816BC">
      <w:pPr>
        <w:pStyle w:val="Zkladntext"/>
      </w:pPr>
    </w:p>
    <w:p w:rsidR="000816BC" w:rsidRDefault="000816BC" w:rsidP="000816BC">
      <w:pPr>
        <w:pStyle w:val="Zkladntext"/>
        <w:ind w:left="0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Súčasťou obstarávacej ceny dlhodobého nehmotného majetku nie sú od 1. júla 2010 úroky z cudzích zdrojov, ktoré vznikli do momentu zaradenia dlhodobého nehmotného majetku do používania.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 </w:t>
      </w:r>
    </w:p>
    <w:p w:rsidR="000816BC" w:rsidRDefault="000816BC" w:rsidP="00E847BD">
      <w:pPr>
        <w:pStyle w:val="Zkladntext"/>
      </w:pPr>
      <w:r w:rsidRPr="00353F3D">
        <w:rPr>
          <w:sz w:val="16"/>
          <w:szCs w:val="16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</w:t>
      </w:r>
      <w:r w:rsidRPr="00353F3D">
        <w:rPr>
          <w:sz w:val="16"/>
          <w:szCs w:val="16"/>
        </w:rPr>
        <w:lastRenderedPageBreak/>
        <w:t xml:space="preserve">Drobný dlhodobý nehmotný majetok, ktorého obstarávacia cena (resp. vlastné náklady) je 2 400 EUR a nižšia, sa odpisuje jednorazovo pri uvedení do používania. </w:t>
      </w:r>
      <w:r w:rsidR="00094CBA">
        <w:rPr>
          <w:sz w:val="16"/>
          <w:szCs w:val="16"/>
        </w:rPr>
        <w:t xml:space="preserve"> V roku 2012</w:t>
      </w:r>
      <w:r w:rsidR="00E847BD">
        <w:rPr>
          <w:sz w:val="16"/>
          <w:szCs w:val="16"/>
        </w:rPr>
        <w:t xml:space="preserve"> Spoločnosť neevidovala žiadny dlhodobý nehmotný majetok.</w:t>
      </w:r>
    </w:p>
    <w:p w:rsidR="009B5A01" w:rsidRDefault="009B5A01" w:rsidP="000816BC">
      <w:pPr>
        <w:pStyle w:val="Zkladntext"/>
      </w:pPr>
    </w:p>
    <w:p w:rsidR="00EF35B6" w:rsidRDefault="00EF35B6" w:rsidP="00353F3D">
      <w:pPr>
        <w:pStyle w:val="Zkladntext"/>
        <w:ind w:left="0"/>
      </w:pPr>
    </w:p>
    <w:p w:rsidR="000816BC" w:rsidRDefault="000816BC" w:rsidP="000816BC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0816BC" w:rsidRDefault="000816BC" w:rsidP="000816BC">
      <w:pPr>
        <w:pStyle w:val="Zkladntext"/>
      </w:pPr>
    </w:p>
    <w:p w:rsidR="00C27D58" w:rsidRDefault="00C27D58" w:rsidP="000816BC">
      <w:pPr>
        <w:pStyle w:val="Pismenka"/>
        <w:numPr>
          <w:ilvl w:val="0"/>
          <w:numId w:val="0"/>
        </w:numPr>
      </w:pPr>
      <w:bookmarkStart w:id="11" w:name="_MON_1393064216"/>
      <w:bookmarkStart w:id="12" w:name="_MON_1393674748"/>
      <w:bookmarkStart w:id="13" w:name="_MON_1393842001"/>
      <w:bookmarkStart w:id="14" w:name="_MON_1393065848"/>
      <w:bookmarkEnd w:id="11"/>
      <w:bookmarkEnd w:id="12"/>
      <w:bookmarkEnd w:id="13"/>
      <w:bookmarkEnd w:id="14"/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Cenné papiere a podiely</w:t>
      </w:r>
    </w:p>
    <w:p w:rsidR="000816BC" w:rsidRDefault="000816BC" w:rsidP="000816BC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0816BC" w:rsidRDefault="000816BC" w:rsidP="000816BC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0816BC" w:rsidRDefault="000816BC" w:rsidP="000816BC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Zníženie hodnoty zásob sa upravuje vytvorením opravnej položky.</w:t>
      </w:r>
    </w:p>
    <w:p w:rsidR="00E61BFE" w:rsidRDefault="00E61BFE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Zákazková výroba</w:t>
      </w:r>
    </w:p>
    <w:p w:rsidR="000816BC" w:rsidRDefault="000816BC" w:rsidP="000816BC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0816BC" w:rsidRDefault="000816BC" w:rsidP="000816BC">
      <w:pPr>
        <w:pStyle w:val="Pismenka"/>
        <w:numPr>
          <w:ilvl w:val="0"/>
          <w:numId w:val="0"/>
        </w:numPr>
        <w:rPr>
          <w:b w:val="0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0816BC" w:rsidRDefault="000816BC" w:rsidP="000816BC">
      <w:pPr>
        <w:pStyle w:val="Zkladntext"/>
      </w:pPr>
    </w:p>
    <w:p w:rsidR="000816BC" w:rsidRPr="00FE2CC6" w:rsidRDefault="000816BC" w:rsidP="000816BC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0816BC" w:rsidRDefault="000816BC" w:rsidP="000816BC">
      <w:pPr>
        <w:pStyle w:val="Zkladntext"/>
      </w:pPr>
      <w:r>
        <w:t xml:space="preserve">Zákazková výstavba nehnuteľnosti určenej na predaj sa vykazuje podľa metódy stupňa dokončenia. </w:t>
      </w:r>
    </w:p>
    <w:p w:rsidR="000816BC" w:rsidRDefault="000816BC" w:rsidP="000816BC">
      <w:pPr>
        <w:pStyle w:val="Zkladntext"/>
      </w:pPr>
    </w:p>
    <w:p w:rsidR="000816BC" w:rsidRPr="00423AFA" w:rsidRDefault="000816BC" w:rsidP="000816BC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0816BC" w:rsidRPr="00777324" w:rsidRDefault="000816BC" w:rsidP="000816BC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0816BC" w:rsidRPr="00423AFA" w:rsidRDefault="000816BC" w:rsidP="000816BC">
      <w:pPr>
        <w:pStyle w:val="Pismenka"/>
        <w:numPr>
          <w:ilvl w:val="0"/>
          <w:numId w:val="0"/>
        </w:numPr>
        <w:rPr>
          <w:b w:val="0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Pohľadávky</w:t>
      </w:r>
    </w:p>
    <w:p w:rsidR="000816BC" w:rsidRDefault="000816BC" w:rsidP="000816BC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0816BC" w:rsidRDefault="000816BC" w:rsidP="000816BC">
      <w:pPr>
        <w:pStyle w:val="Zkladntext"/>
      </w:pPr>
      <w:r>
        <w:t>Peňažné prostriedky a ceniny sa oceňujú ich menovitou hodnotou. Zníženie ich hodnoty sa vyjadruje opravnou položkou.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0816BC" w:rsidRDefault="000816BC" w:rsidP="000816BC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Rezervy</w:t>
      </w:r>
    </w:p>
    <w:p w:rsidR="000816BC" w:rsidRDefault="000816BC" w:rsidP="000816BC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0816BC" w:rsidRDefault="000816BC" w:rsidP="000816BC">
      <w:pPr>
        <w:pStyle w:val="Pismenka"/>
        <w:numPr>
          <w:ilvl w:val="0"/>
          <w:numId w:val="0"/>
        </w:numPr>
        <w:ind w:left="360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Záväzky</w:t>
      </w:r>
    </w:p>
    <w:p w:rsidR="000816BC" w:rsidRDefault="000816BC" w:rsidP="000816BC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816BC" w:rsidRDefault="000816BC" w:rsidP="000816BC">
      <w:pPr>
        <w:pStyle w:val="Pismenka"/>
        <w:numPr>
          <w:ilvl w:val="0"/>
          <w:numId w:val="0"/>
        </w:numPr>
        <w:ind w:left="360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Odložené dane</w:t>
      </w:r>
    </w:p>
    <w:p w:rsidR="000816BC" w:rsidRDefault="000816BC" w:rsidP="000816BC">
      <w:pPr>
        <w:pStyle w:val="Zkladntext"/>
      </w:pPr>
      <w:r>
        <w:t xml:space="preserve">Odložené dane (odložená daňová pohľadávka a odložený daňový záväzok) sa vzťahujú na: </w:t>
      </w:r>
    </w:p>
    <w:p w:rsidR="000816BC" w:rsidRDefault="000816BC" w:rsidP="000816BC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:rsidR="000816BC" w:rsidRDefault="000816BC" w:rsidP="000816BC">
      <w:pPr>
        <w:pStyle w:val="Zkladntext"/>
        <w:numPr>
          <w:ilvl w:val="0"/>
          <w:numId w:val="7"/>
        </w:numPr>
      </w:pPr>
      <w:r>
        <w:lastRenderedPageBreak/>
        <w:t>možnosť umorovať daňovú stratu v budúcnosti, ktorou sa rozumie možnosť odpočítať daňovú stratu od základu dane v budúcnosti,</w:t>
      </w:r>
    </w:p>
    <w:p w:rsidR="000816BC" w:rsidRDefault="000816BC" w:rsidP="000816BC">
      <w:pPr>
        <w:pStyle w:val="Zkladntext"/>
        <w:numPr>
          <w:ilvl w:val="0"/>
          <w:numId w:val="7"/>
        </w:numPr>
      </w:pPr>
      <w:r>
        <w:t>možnosť previesť nevyužité daňové odpočty a iné daňové nároky do budúcich období.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0816BC" w:rsidRDefault="000816BC" w:rsidP="000816BC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Emisné kvóty</w:t>
      </w:r>
    </w:p>
    <w:p w:rsidR="000816BC" w:rsidRPr="00C24311" w:rsidRDefault="000816BC" w:rsidP="000816BC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0816BC" w:rsidRPr="00C24311" w:rsidRDefault="000816BC" w:rsidP="000816BC">
      <w:pPr>
        <w:pStyle w:val="Zkladntext"/>
      </w:pPr>
    </w:p>
    <w:p w:rsidR="000816BC" w:rsidRDefault="000816BC" w:rsidP="000816BC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0816BC" w:rsidRDefault="000816BC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0816BC" w:rsidRPr="00E92175" w:rsidRDefault="000816BC" w:rsidP="000816BC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0816BC" w:rsidRPr="00E92175" w:rsidRDefault="000816BC" w:rsidP="000816BC">
      <w:pPr>
        <w:ind w:left="450"/>
        <w:jc w:val="both"/>
        <w:rPr>
          <w:sz w:val="18"/>
        </w:rPr>
      </w:pPr>
    </w:p>
    <w:p w:rsidR="000816BC" w:rsidRPr="00E92175" w:rsidRDefault="000816BC" w:rsidP="000816BC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0816BC" w:rsidRPr="00E92175" w:rsidRDefault="000816BC" w:rsidP="000816BC">
      <w:pPr>
        <w:ind w:left="450"/>
        <w:jc w:val="both"/>
        <w:rPr>
          <w:sz w:val="18"/>
        </w:rPr>
      </w:pPr>
    </w:p>
    <w:p w:rsidR="000816BC" w:rsidRPr="00E92175" w:rsidRDefault="000816BC" w:rsidP="000816BC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0816BC" w:rsidRDefault="000816BC" w:rsidP="000816BC">
      <w:pPr>
        <w:pStyle w:val="Zkladntext"/>
        <w:rPr>
          <w:sz w:val="16"/>
          <w:szCs w:val="16"/>
        </w:rPr>
      </w:pPr>
    </w:p>
    <w:p w:rsidR="00117B22" w:rsidRDefault="00117B22" w:rsidP="000816BC">
      <w:pPr>
        <w:pStyle w:val="Zkladntext"/>
        <w:rPr>
          <w:sz w:val="16"/>
          <w:szCs w:val="16"/>
        </w:rPr>
      </w:pPr>
    </w:p>
    <w:p w:rsidR="00117B22" w:rsidRPr="00B1412B" w:rsidRDefault="00117B22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Prenájom (lízing)</w:t>
      </w:r>
    </w:p>
    <w:p w:rsidR="000816BC" w:rsidRDefault="000816BC" w:rsidP="000816BC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0816BC" w:rsidRDefault="000816BC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Deriváty</w:t>
      </w:r>
    </w:p>
    <w:p w:rsidR="000816BC" w:rsidRDefault="000816BC" w:rsidP="000816BC">
      <w:pPr>
        <w:pStyle w:val="Zkladntext"/>
      </w:pPr>
      <w:r>
        <w:t>Deriváty sa oceňujú reálnou hodnotou.</w:t>
      </w:r>
    </w:p>
    <w:p w:rsidR="000816BC" w:rsidRPr="006201DD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0816BC" w:rsidRPr="006201DD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0816BC" w:rsidRPr="006201DD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0816BC" w:rsidRPr="006201DD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0816BC" w:rsidRDefault="000816BC" w:rsidP="000816BC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816BC" w:rsidRPr="00B1412B" w:rsidRDefault="000816BC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Cudzia mena</w:t>
      </w:r>
    </w:p>
    <w:p w:rsidR="000816BC" w:rsidRDefault="000816BC" w:rsidP="000816BC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Výnosy</w:t>
      </w:r>
    </w:p>
    <w:p w:rsidR="000816BC" w:rsidRDefault="000816BC" w:rsidP="000816BC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" w:name="_Toc530739900"/>
      <w:r>
        <w:t>informácie o údajoch na strane aktív súvahy</w:t>
      </w:r>
      <w:bookmarkEnd w:id="15"/>
    </w:p>
    <w:p w:rsidR="000816BC" w:rsidRPr="00B1412B" w:rsidRDefault="000816BC" w:rsidP="000816BC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0816BC" w:rsidRDefault="000816BC" w:rsidP="000816BC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16" w:name="_Toc530739901"/>
      <w:r>
        <w:t>Dlhodobý nehmotný majetok a dlhodobý hmotný majetok</w:t>
      </w:r>
      <w:bookmarkEnd w:id="16"/>
    </w:p>
    <w:p w:rsidR="000816BC" w:rsidRDefault="000816BC" w:rsidP="000816BC">
      <w:pPr>
        <w:pStyle w:val="Zkladntext"/>
        <w:rPr>
          <w:sz w:val="16"/>
          <w:szCs w:val="16"/>
        </w:rPr>
      </w:pPr>
    </w:p>
    <w:p w:rsidR="003004A9" w:rsidRDefault="003004A9" w:rsidP="000816BC">
      <w:pPr>
        <w:pStyle w:val="Zkladntext"/>
        <w:rPr>
          <w:sz w:val="16"/>
          <w:szCs w:val="16"/>
        </w:rPr>
      </w:pPr>
      <w:r>
        <w:rPr>
          <w:sz w:val="16"/>
          <w:szCs w:val="16"/>
        </w:rPr>
        <w:t>Spoločnosť v roku 2013 nevedia žiadny dlhodobý hmotný či nehmotný majetok.</w:t>
      </w:r>
    </w:p>
    <w:p w:rsidR="003004A9" w:rsidRPr="00B1412B" w:rsidRDefault="003004A9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Nadpis2"/>
      </w:pPr>
      <w:r>
        <w:t>Dlhodobý finančný majetok</w:t>
      </w:r>
    </w:p>
    <w:p w:rsidR="000816BC" w:rsidRDefault="000816BC" w:rsidP="000816BC">
      <w:pPr>
        <w:pStyle w:val="Zkladntext"/>
      </w:pPr>
    </w:p>
    <w:p w:rsidR="000816BC" w:rsidRDefault="00A669EF" w:rsidP="000816BC">
      <w:pPr>
        <w:pStyle w:val="Zkladntext"/>
      </w:pPr>
      <w:r>
        <w:t>Spoločnosť neeviduje</w:t>
      </w:r>
      <w:r w:rsidR="000816BC">
        <w:t xml:space="preserve"> dlhodob</w:t>
      </w:r>
      <w:r>
        <w:t>ý</w:t>
      </w:r>
      <w:r w:rsidR="000816BC">
        <w:t xml:space="preserve"> finančn</w:t>
      </w:r>
      <w:r>
        <w:t>ý</w:t>
      </w:r>
      <w:r w:rsidR="000816BC">
        <w:t xml:space="preserve"> majet</w:t>
      </w:r>
      <w:r>
        <w:t>ok</w:t>
      </w:r>
      <w:r w:rsidR="00AB5103">
        <w:t xml:space="preserve"> </w:t>
      </w:r>
      <w:r w:rsidR="003004A9">
        <w:t>v roku 2013 ani za predchádzajúce obdobie 2012.</w:t>
      </w:r>
    </w:p>
    <w:p w:rsidR="000816BC" w:rsidRDefault="000816BC" w:rsidP="000816BC">
      <w:pPr>
        <w:pStyle w:val="Nadpis2"/>
      </w:pPr>
      <w:bookmarkStart w:id="17" w:name="_Toc530739903"/>
      <w:r w:rsidRPr="00E3042F">
        <w:t>Zásoby</w:t>
      </w:r>
      <w:bookmarkEnd w:id="17"/>
    </w:p>
    <w:p w:rsidR="000816BC" w:rsidRDefault="000816BC" w:rsidP="000816BC">
      <w:pPr>
        <w:pStyle w:val="Zkladntext"/>
      </w:pPr>
    </w:p>
    <w:p w:rsidR="000816BC" w:rsidRDefault="003004A9" w:rsidP="000816BC">
      <w:pPr>
        <w:pStyle w:val="Zkladntext"/>
      </w:pPr>
      <w:r>
        <w:t>Spoločnosť neeviduje v roku 2013</w:t>
      </w:r>
      <w:r w:rsidR="002142FA">
        <w:t xml:space="preserve"> žiadne zásoby.</w:t>
      </w:r>
    </w:p>
    <w:p w:rsidR="002142FA" w:rsidRDefault="002142FA" w:rsidP="000816BC">
      <w:pPr>
        <w:pStyle w:val="Zkladntext"/>
      </w:pPr>
    </w:p>
    <w:p w:rsidR="000816BC" w:rsidRDefault="000816BC" w:rsidP="000816BC">
      <w:pPr>
        <w:pStyle w:val="Nadpis2"/>
      </w:pPr>
      <w:r w:rsidRPr="007D5600">
        <w:t>Údaje o zákazkovej výrobe</w:t>
      </w:r>
    </w:p>
    <w:p w:rsidR="000816BC" w:rsidRDefault="000816BC" w:rsidP="000816BC">
      <w:pPr>
        <w:pStyle w:val="Zkladntext"/>
      </w:pPr>
    </w:p>
    <w:p w:rsidR="000816BC" w:rsidRDefault="003004A9" w:rsidP="00972266">
      <w:pPr>
        <w:ind w:left="426"/>
      </w:pPr>
      <w:r>
        <w:t>Spoločnosť v roku 2013</w:t>
      </w:r>
      <w:r w:rsidR="002142FA">
        <w:t xml:space="preserve"> nemala zákazkovú výrobu.</w:t>
      </w:r>
    </w:p>
    <w:p w:rsidR="000816BC" w:rsidRDefault="000816BC" w:rsidP="000816BC">
      <w:pPr>
        <w:ind w:left="426"/>
      </w:pPr>
    </w:p>
    <w:p w:rsidR="000816BC" w:rsidRDefault="000816BC" w:rsidP="000816BC">
      <w:pPr>
        <w:pStyle w:val="Nadpis2"/>
      </w:pPr>
      <w:bookmarkStart w:id="18" w:name="_Toc530739904"/>
      <w:r>
        <w:t>Pohľadávky</w:t>
      </w:r>
      <w:bookmarkEnd w:id="18"/>
    </w:p>
    <w:p w:rsidR="000816BC" w:rsidRDefault="003004A9" w:rsidP="000816BC">
      <w:pPr>
        <w:pStyle w:val="Zkladntext"/>
      </w:pPr>
      <w:r>
        <w:t>Súvaha r.046</w:t>
      </w:r>
    </w:p>
    <w:p w:rsidR="000816BC" w:rsidRDefault="003004A9" w:rsidP="002142FA">
      <w:pPr>
        <w:pStyle w:val="Zkladntext"/>
        <w:rPr>
          <w:lang w:val="de-DE"/>
        </w:rPr>
      </w:pPr>
      <w:proofErr w:type="spellStart"/>
      <w:r>
        <w:rPr>
          <w:lang w:val="de-DE"/>
        </w:rPr>
        <w:t>Spoločnosť</w:t>
      </w:r>
      <w:proofErr w:type="spellEnd"/>
      <w:r>
        <w:rPr>
          <w:lang w:val="de-DE"/>
        </w:rPr>
        <w:t xml:space="preserve"> v </w:t>
      </w:r>
      <w:proofErr w:type="spellStart"/>
      <w:r>
        <w:rPr>
          <w:lang w:val="de-DE"/>
        </w:rPr>
        <w:t>roku</w:t>
      </w:r>
      <w:proofErr w:type="spellEnd"/>
      <w:r>
        <w:rPr>
          <w:lang w:val="de-DE"/>
        </w:rPr>
        <w:t xml:space="preserve"> 2013</w:t>
      </w:r>
      <w:r w:rsidR="002142FA">
        <w:rPr>
          <w:lang w:val="de-DE"/>
        </w:rPr>
        <w:t xml:space="preserve"> </w:t>
      </w:r>
      <w:proofErr w:type="spellStart"/>
      <w:r w:rsidR="002142FA">
        <w:rPr>
          <w:lang w:val="de-DE"/>
        </w:rPr>
        <w:t>netvorila</w:t>
      </w:r>
      <w:proofErr w:type="spellEnd"/>
      <w:r w:rsidR="002142FA">
        <w:rPr>
          <w:lang w:val="de-DE"/>
        </w:rPr>
        <w:t xml:space="preserve"> </w:t>
      </w:r>
      <w:proofErr w:type="spellStart"/>
      <w:r w:rsidR="002142FA">
        <w:rPr>
          <w:lang w:val="de-DE"/>
        </w:rPr>
        <w:t>opravné</w:t>
      </w:r>
      <w:proofErr w:type="spellEnd"/>
      <w:r w:rsidR="002142FA">
        <w:rPr>
          <w:lang w:val="de-DE"/>
        </w:rPr>
        <w:t xml:space="preserve"> </w:t>
      </w:r>
      <w:proofErr w:type="spellStart"/>
      <w:r w:rsidR="002142FA">
        <w:rPr>
          <w:lang w:val="de-DE"/>
        </w:rPr>
        <w:t>položky</w:t>
      </w:r>
      <w:proofErr w:type="spellEnd"/>
      <w:r w:rsidR="002142FA">
        <w:rPr>
          <w:lang w:val="de-DE"/>
        </w:rPr>
        <w:t xml:space="preserve"> k </w:t>
      </w:r>
      <w:proofErr w:type="spellStart"/>
      <w:r w:rsidR="002142FA">
        <w:rPr>
          <w:lang w:val="de-DE"/>
        </w:rPr>
        <w:t>pohľadávkam</w:t>
      </w:r>
      <w:proofErr w:type="spellEnd"/>
      <w:r w:rsidR="002142FA">
        <w:rPr>
          <w:lang w:val="de-DE"/>
        </w:rPr>
        <w:t>.</w:t>
      </w:r>
    </w:p>
    <w:p w:rsidR="002142FA" w:rsidRDefault="002142FA" w:rsidP="002142FA">
      <w:pPr>
        <w:pStyle w:val="Zkladntext"/>
      </w:pPr>
    </w:p>
    <w:p w:rsidR="003004A9" w:rsidRDefault="003004A9" w:rsidP="003004A9">
      <w:pPr>
        <w:pStyle w:val="Zkladntext"/>
      </w:pPr>
      <w:r>
        <w:t>Vývoj opravnej položky v priebehu účtovného obdobia je zobrazený v 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2"/>
        <w:gridCol w:w="1282"/>
        <w:gridCol w:w="1139"/>
        <w:gridCol w:w="1709"/>
        <w:gridCol w:w="1852"/>
        <w:gridCol w:w="1306"/>
      </w:tblGrid>
      <w:tr w:rsidR="003004A9" w:rsidRPr="003677BF" w:rsidTr="00854327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04A9" w:rsidRPr="00596657" w:rsidRDefault="003004A9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28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04A9" w:rsidRPr="00596657" w:rsidRDefault="003004A9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004A9" w:rsidRPr="003677BF" w:rsidTr="00854327">
        <w:trPr>
          <w:jc w:val="center"/>
        </w:trPr>
        <w:tc>
          <w:tcPr>
            <w:tcW w:w="192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004A9" w:rsidRPr="00596657" w:rsidRDefault="003004A9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4A9" w:rsidRPr="00596657" w:rsidRDefault="003004A9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t>Stav OP 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4A9" w:rsidRPr="00596657" w:rsidRDefault="003004A9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t>Tvorba</w:t>
            </w:r>
          </w:p>
          <w:p w:rsidR="003004A9" w:rsidRPr="00596657" w:rsidRDefault="003004A9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4A9" w:rsidRPr="00596657" w:rsidRDefault="003004A9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4A9" w:rsidRPr="00596657" w:rsidRDefault="003004A9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Zúčtovanie OP z dôvodu vyradenia majetku </w:t>
            </w: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04A9" w:rsidRPr="00596657" w:rsidRDefault="003004A9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t>Stav OP na konci účtovného obdobia</w:t>
            </w:r>
          </w:p>
        </w:tc>
      </w:tr>
      <w:tr w:rsidR="003004A9" w:rsidRPr="003677BF" w:rsidTr="00854327">
        <w:trPr>
          <w:jc w:val="center"/>
        </w:trPr>
        <w:tc>
          <w:tcPr>
            <w:tcW w:w="19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004A9" w:rsidRPr="00596657" w:rsidRDefault="003004A9" w:rsidP="00854327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4A9" w:rsidRPr="00596657" w:rsidRDefault="003004A9" w:rsidP="00854327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4A9" w:rsidRPr="00596657" w:rsidRDefault="003004A9" w:rsidP="00854327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4A9" w:rsidRPr="00596657" w:rsidRDefault="003004A9" w:rsidP="00854327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4A9" w:rsidRPr="00596657" w:rsidRDefault="003004A9" w:rsidP="00854327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004A9" w:rsidRPr="00596657" w:rsidRDefault="003004A9" w:rsidP="00854327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</w:tr>
      <w:tr w:rsidR="003004A9" w:rsidRPr="003677BF" w:rsidTr="00854327">
        <w:trPr>
          <w:jc w:val="center"/>
        </w:trPr>
        <w:tc>
          <w:tcPr>
            <w:tcW w:w="19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4A9" w:rsidRPr="00596657" w:rsidRDefault="003004A9" w:rsidP="00854327">
            <w:pPr>
              <w:rPr>
                <w:rFonts w:ascii="Arial Narrow" w:hAnsi="Arial Narrow" w:cs="Arial"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3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3004A9" w:rsidRPr="003677BF" w:rsidTr="00854327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004A9" w:rsidRPr="00596657" w:rsidRDefault="003004A9" w:rsidP="00854327">
            <w:pPr>
              <w:rPr>
                <w:rFonts w:ascii="Arial Narrow" w:hAnsi="Arial Narrow" w:cs="Arial"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39" w:type="dxa"/>
            <w:tcBorders>
              <w:top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3004A9" w:rsidRPr="003677BF" w:rsidTr="00854327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004A9" w:rsidRPr="00596657" w:rsidRDefault="003004A9" w:rsidP="00854327">
            <w:pPr>
              <w:rPr>
                <w:rFonts w:ascii="Arial Narrow" w:hAnsi="Arial Narrow" w:cs="Arial"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596657">
              <w:rPr>
                <w:rFonts w:ascii="Arial Narrow" w:hAnsi="Arial Narrow" w:cs="Arial"/>
                <w:sz w:val="22"/>
                <w:szCs w:val="22"/>
              </w:rPr>
              <w:t>kons</w:t>
            </w:r>
            <w:proofErr w:type="spellEnd"/>
            <w:r w:rsidRPr="00596657">
              <w:rPr>
                <w:rFonts w:ascii="Arial Narrow" w:hAnsi="Arial Narrow" w:cs="Arial"/>
                <w:sz w:val="22"/>
                <w:szCs w:val="22"/>
              </w:rPr>
              <w:t>. celku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39" w:type="dxa"/>
            <w:tcBorders>
              <w:bottom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09" w:type="dxa"/>
            <w:tcBorders>
              <w:bottom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3004A9" w:rsidRPr="003677BF" w:rsidTr="00854327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4A9" w:rsidRPr="00596657" w:rsidRDefault="003004A9" w:rsidP="00854327">
            <w:pPr>
              <w:rPr>
                <w:rFonts w:ascii="Arial Narrow" w:hAnsi="Arial Narrow" w:cs="Arial"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3004A9" w:rsidRPr="003677BF" w:rsidTr="00854327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004A9" w:rsidRPr="00596657" w:rsidRDefault="003004A9" w:rsidP="00854327">
            <w:pPr>
              <w:rPr>
                <w:rFonts w:ascii="Arial Narrow" w:hAnsi="Arial Narrow" w:cs="Arial"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sz w:val="22"/>
                <w:szCs w:val="22"/>
              </w:rPr>
              <w:t>Iné pohľadávky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39" w:type="dxa"/>
            <w:tcBorders>
              <w:top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3004A9" w:rsidRPr="003677BF" w:rsidTr="00854327">
        <w:trPr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04A9" w:rsidRPr="00596657" w:rsidRDefault="003004A9" w:rsidP="00854327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004A9" w:rsidRPr="00B739E7" w:rsidRDefault="003004A9" w:rsidP="0085432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</w:tbl>
    <w:p w:rsidR="003004A9" w:rsidRDefault="003004A9" w:rsidP="003004A9">
      <w:pPr>
        <w:pStyle w:val="Zkladntext"/>
        <w:ind w:left="0"/>
      </w:pPr>
    </w:p>
    <w:p w:rsidR="003004A9" w:rsidRPr="003004A9" w:rsidRDefault="003004A9" w:rsidP="003004A9">
      <w:pPr>
        <w:spacing w:after="200" w:line="276" w:lineRule="auto"/>
        <w:rPr>
          <w:sz w:val="18"/>
        </w:rPr>
      </w:pPr>
      <w:r>
        <w:br w:type="page"/>
      </w:r>
    </w:p>
    <w:p w:rsidR="000816BC" w:rsidRDefault="000816BC" w:rsidP="000816BC">
      <w:pPr>
        <w:pStyle w:val="Zkladntext"/>
      </w:pPr>
      <w:r>
        <w:lastRenderedPageBreak/>
        <w:t>Veková štruktúra pohľadávok za bežné účtovné obdobie je uvedená v nasledujúcom prehľade:</w:t>
      </w:r>
    </w:p>
    <w:bookmarkStart w:id="19" w:name="_MON_1393744971"/>
    <w:bookmarkStart w:id="20" w:name="_MON_1393746336"/>
    <w:bookmarkEnd w:id="19"/>
    <w:bookmarkEnd w:id="20"/>
    <w:bookmarkStart w:id="21" w:name="_MON_1393843508"/>
    <w:bookmarkEnd w:id="21"/>
    <w:p w:rsidR="000816BC" w:rsidRDefault="002C2C90" w:rsidP="002142FA">
      <w:pPr>
        <w:pStyle w:val="Zkladntext"/>
        <w:ind w:left="-567"/>
      </w:pPr>
      <w:r>
        <w:object w:dxaOrig="12319" w:dyaOrig="8934">
          <v:shape id="_x0000_i1027" type="#_x0000_t75" style="width:514.2pt;height:345.05pt" o:ole="">
            <v:imagedata r:id="rId11" o:title=""/>
          </v:shape>
          <o:OLEObject Type="Embed" ProgID="Excel.Sheet.8" ShapeID="_x0000_i1027" DrawAspect="Content" ObjectID="_1457776664" r:id="rId12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spacing w:after="200" w:line="276" w:lineRule="auto"/>
        <w:rPr>
          <w:sz w:val="18"/>
        </w:rPr>
      </w:pPr>
      <w:r>
        <w:br w:type="page"/>
      </w:r>
    </w:p>
    <w:p w:rsidR="000816BC" w:rsidRDefault="000816BC" w:rsidP="000816BC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DA4841" w:rsidRDefault="00DA4841" w:rsidP="000816BC">
      <w:pPr>
        <w:pStyle w:val="Zkladntext"/>
      </w:pPr>
    </w:p>
    <w:bookmarkStart w:id="22" w:name="_MON_1393843597"/>
    <w:bookmarkEnd w:id="22"/>
    <w:bookmarkStart w:id="23" w:name="_MON_1393746450"/>
    <w:bookmarkEnd w:id="23"/>
    <w:p w:rsidR="00DA4841" w:rsidRDefault="003F4B3F" w:rsidP="00DA4841">
      <w:pPr>
        <w:pStyle w:val="Zkladntext"/>
        <w:ind w:left="-567"/>
      </w:pPr>
      <w:r>
        <w:object w:dxaOrig="12319" w:dyaOrig="8934">
          <v:shape id="_x0000_i1028" type="#_x0000_t75" style="width:496.55pt;height:328.75pt" o:ole="">
            <v:imagedata r:id="rId13" o:title=""/>
          </v:shape>
          <o:OLEObject Type="Embed" ProgID="Excel.Sheet.8" ShapeID="_x0000_i1028" DrawAspect="Content" ObjectID="_1457776665" r:id="rId14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Pohľadávky podľa zostatkovej doby splatnosti sú uvedené v nasledujúcom prehľade:</w:t>
      </w:r>
    </w:p>
    <w:p w:rsidR="000816BC" w:rsidRDefault="000816BC" w:rsidP="000816BC">
      <w:pPr>
        <w:pStyle w:val="Zkladntext"/>
      </w:pPr>
    </w:p>
    <w:bookmarkStart w:id="24" w:name="_MON_1393843692"/>
    <w:bookmarkEnd w:id="24"/>
    <w:bookmarkStart w:id="25" w:name="_MON_1393746724"/>
    <w:bookmarkEnd w:id="25"/>
    <w:p w:rsidR="000816BC" w:rsidRDefault="003F4B3F" w:rsidP="00DA4841">
      <w:pPr>
        <w:pStyle w:val="Zkladntext"/>
        <w:ind w:left="-426"/>
      </w:pPr>
      <w:r>
        <w:object w:dxaOrig="9114" w:dyaOrig="4752">
          <v:shape id="_x0000_i1029" type="#_x0000_t75" style="width:456.45pt;height:149.45pt" o:ole="">
            <v:imagedata r:id="rId15" o:title=""/>
          </v:shape>
          <o:OLEObject Type="Embed" ProgID="Excel.Sheet.8" ShapeID="_x0000_i1029" DrawAspect="Content" ObjectID="_1457776666" r:id="rId16"/>
        </w:object>
      </w:r>
    </w:p>
    <w:p w:rsidR="000816BC" w:rsidRDefault="000816BC" w:rsidP="000816BC">
      <w:pPr>
        <w:pStyle w:val="Zkladntext"/>
      </w:pPr>
    </w:p>
    <w:p w:rsidR="00BF589D" w:rsidRDefault="00BF589D" w:rsidP="000816BC">
      <w:pPr>
        <w:pStyle w:val="Zkladntext"/>
      </w:pPr>
    </w:p>
    <w:p w:rsidR="00BF589D" w:rsidRDefault="00BF589D" w:rsidP="000816BC">
      <w:pPr>
        <w:pStyle w:val="Zkladntext"/>
      </w:pPr>
    </w:p>
    <w:p w:rsidR="00BF589D" w:rsidRDefault="00BF589D" w:rsidP="00BF589D">
      <w:pPr>
        <w:pStyle w:val="Zkladntext"/>
        <w:ind w:left="0"/>
      </w:pPr>
      <w:r>
        <w:t>Spoločnosť neeviduje pohľadávky kryté záložným právom.</w:t>
      </w:r>
    </w:p>
    <w:p w:rsidR="00BF589D" w:rsidRPr="003F4B3F" w:rsidRDefault="003F4B3F" w:rsidP="003F4B3F">
      <w:pPr>
        <w:spacing w:after="200" w:line="276" w:lineRule="auto"/>
        <w:rPr>
          <w:sz w:val="18"/>
        </w:rPr>
      </w:pPr>
      <w:r>
        <w:br w:type="page"/>
      </w:r>
    </w:p>
    <w:p w:rsidR="000816BC" w:rsidRDefault="000816BC" w:rsidP="000816BC">
      <w:pPr>
        <w:pStyle w:val="Nadpis2"/>
      </w:pPr>
      <w:bookmarkStart w:id="26" w:name="_Toc530739905"/>
      <w:r>
        <w:lastRenderedPageBreak/>
        <w:t>Finančné účty</w:t>
      </w:r>
      <w:bookmarkEnd w:id="26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Ako finančné účty sú vykázané peniaze v pokladnici, účty v bankách a cenné papiere. Účtami v bankách môže Spoločnosť voľne disponovať.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Prehľad jednotlivých položiek finančných účtov:</w:t>
      </w:r>
    </w:p>
    <w:p w:rsidR="000816BC" w:rsidRDefault="000816BC" w:rsidP="000816BC">
      <w:pPr>
        <w:pStyle w:val="Zkladntext"/>
      </w:pPr>
    </w:p>
    <w:bookmarkStart w:id="27" w:name="_MON_1393843746"/>
    <w:bookmarkEnd w:id="27"/>
    <w:bookmarkStart w:id="28" w:name="_MON_1393747839"/>
    <w:bookmarkEnd w:id="28"/>
    <w:p w:rsidR="000816BC" w:rsidRDefault="003F4B3F" w:rsidP="00BF589D">
      <w:pPr>
        <w:pStyle w:val="Zkladntext"/>
        <w:ind w:left="0"/>
        <w:rPr>
          <w:b/>
        </w:rPr>
      </w:pPr>
      <w:r w:rsidRPr="00EE0DC4">
        <w:rPr>
          <w:b/>
        </w:rPr>
        <w:object w:dxaOrig="9035" w:dyaOrig="2684">
          <v:shape id="_x0000_i1030" type="#_x0000_t75" style="width:451pt;height:107.3pt" o:ole="">
            <v:imagedata r:id="rId17" o:title=""/>
          </v:shape>
          <o:OLEObject Type="Embed" ProgID="Excel.Sheet.8" ShapeID="_x0000_i1030" DrawAspect="Content" ObjectID="_1457776667" r:id="rId18"/>
        </w:object>
      </w:r>
    </w:p>
    <w:p w:rsidR="00BF589D" w:rsidRDefault="00BF589D" w:rsidP="00BF589D">
      <w:pPr>
        <w:pStyle w:val="Zkladntext"/>
        <w:ind w:left="0"/>
        <w:rPr>
          <w:b/>
        </w:rPr>
      </w:pPr>
    </w:p>
    <w:p w:rsidR="000816BC" w:rsidRDefault="000816BC" w:rsidP="000816BC">
      <w:pPr>
        <w:pStyle w:val="Nadpis2"/>
      </w:pPr>
      <w:r>
        <w:t>Krátkodobý finančný majetok</w:t>
      </w:r>
    </w:p>
    <w:p w:rsidR="000816BC" w:rsidRDefault="000816BC" w:rsidP="000816BC">
      <w:pPr>
        <w:pStyle w:val="Zkladntext"/>
      </w:pPr>
    </w:p>
    <w:p w:rsidR="000816BC" w:rsidRDefault="00BF589D" w:rsidP="00BF589D">
      <w:pPr>
        <w:pStyle w:val="Zkladntext"/>
      </w:pPr>
      <w:r>
        <w:t xml:space="preserve">Spoločnosť </w:t>
      </w:r>
      <w:bookmarkStart w:id="29" w:name="_Toc530739906"/>
      <w:r w:rsidR="003F4B3F">
        <w:t xml:space="preserve">poskytla v roku 2013 </w:t>
      </w:r>
      <w:r w:rsidR="002E724C">
        <w:t>pôžičky vo forme zmeniek.</w:t>
      </w:r>
    </w:p>
    <w:p w:rsidR="002E724C" w:rsidRDefault="002E724C" w:rsidP="00BF589D">
      <w:pPr>
        <w:pStyle w:val="Zkladntext"/>
      </w:pPr>
      <w:proofErr w:type="spellStart"/>
      <w:r>
        <w:t>Pro</w:t>
      </w:r>
      <w:proofErr w:type="spellEnd"/>
      <w:r>
        <w:t xml:space="preserve"> </w:t>
      </w:r>
      <w:proofErr w:type="spellStart"/>
      <w:r>
        <w:t>Partners</w:t>
      </w:r>
      <w:proofErr w:type="spellEnd"/>
      <w:r>
        <w:t xml:space="preserve"> </w:t>
      </w:r>
      <w:proofErr w:type="spellStart"/>
      <w:r>
        <w:t>Asset</w:t>
      </w:r>
      <w:proofErr w:type="spellEnd"/>
      <w:r>
        <w:t xml:space="preserve"> </w:t>
      </w:r>
      <w:proofErr w:type="spellStart"/>
      <w:r>
        <w:t>Management,a.s</w:t>
      </w:r>
      <w:proofErr w:type="spellEnd"/>
      <w:r>
        <w:t xml:space="preserve">. ...... 25 000,00 úrok: 10% </w:t>
      </w:r>
      <w:proofErr w:type="spellStart"/>
      <w:r>
        <w:t>p.a</w:t>
      </w:r>
      <w:proofErr w:type="spellEnd"/>
      <w:r>
        <w:t>. splatnosť: 27.4.2014</w:t>
      </w:r>
    </w:p>
    <w:p w:rsidR="002E724C" w:rsidRDefault="002E724C" w:rsidP="002E724C">
      <w:pPr>
        <w:pStyle w:val="Zkladntext"/>
      </w:pPr>
      <w:proofErr w:type="spellStart"/>
      <w:r>
        <w:t>Pro</w:t>
      </w:r>
      <w:proofErr w:type="spellEnd"/>
      <w:r>
        <w:t xml:space="preserve"> </w:t>
      </w:r>
      <w:proofErr w:type="spellStart"/>
      <w:r>
        <w:t>Partners</w:t>
      </w:r>
      <w:proofErr w:type="spellEnd"/>
      <w:r>
        <w:t xml:space="preserve"> </w:t>
      </w:r>
      <w:proofErr w:type="spellStart"/>
      <w:r>
        <w:t>Asset</w:t>
      </w:r>
      <w:proofErr w:type="spellEnd"/>
      <w:r>
        <w:t xml:space="preserve"> </w:t>
      </w:r>
      <w:proofErr w:type="spellStart"/>
      <w:r>
        <w:t>Management,a.s</w:t>
      </w:r>
      <w:proofErr w:type="spellEnd"/>
      <w:r>
        <w:t xml:space="preserve">. ...... 30 000,00 úrok: 10% </w:t>
      </w:r>
      <w:proofErr w:type="spellStart"/>
      <w:r>
        <w:t>p.a</w:t>
      </w:r>
      <w:proofErr w:type="spellEnd"/>
      <w:r>
        <w:t>. splatnosť: 11.9.2014</w:t>
      </w:r>
    </w:p>
    <w:p w:rsidR="002E724C" w:rsidRDefault="002E724C" w:rsidP="002E724C">
      <w:pPr>
        <w:pStyle w:val="Zkladntext"/>
      </w:pPr>
      <w:proofErr w:type="spellStart"/>
      <w:r>
        <w:t>Pure</w:t>
      </w:r>
      <w:proofErr w:type="spellEnd"/>
      <w:r>
        <w:t xml:space="preserve"> </w:t>
      </w:r>
      <w:proofErr w:type="spellStart"/>
      <w:r>
        <w:t>Energy</w:t>
      </w:r>
      <w:proofErr w:type="spellEnd"/>
      <w:r>
        <w:t xml:space="preserve"> </w:t>
      </w:r>
      <w:proofErr w:type="spellStart"/>
      <w:r>
        <w:t>Slovakia,s.r.o</w:t>
      </w:r>
      <w:proofErr w:type="spellEnd"/>
      <w:r>
        <w:t xml:space="preserve">. :    5000,00 z toho 4000,00 istiny splatené v roku 2013  úrok: 10 % </w:t>
      </w:r>
      <w:proofErr w:type="spellStart"/>
      <w:r>
        <w:t>p.a</w:t>
      </w:r>
      <w:proofErr w:type="spellEnd"/>
      <w:r>
        <w:t>., splatnosť : 26.6.2014.</w:t>
      </w:r>
    </w:p>
    <w:p w:rsidR="002E724C" w:rsidRDefault="002E724C" w:rsidP="00BF589D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6"/>
        <w:gridCol w:w="1709"/>
        <w:gridCol w:w="1189"/>
        <w:gridCol w:w="1253"/>
        <w:gridCol w:w="1713"/>
      </w:tblGrid>
      <w:tr w:rsidR="002E724C" w:rsidRPr="00A0386C" w:rsidTr="0085432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E724C">
              <w:rPr>
                <w:rFonts w:ascii="Arial Narrow" w:hAnsi="Arial Narrow"/>
                <w:b/>
                <w:bCs/>
                <w:sz w:val="22"/>
                <w:szCs w:val="22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E724C" w:rsidRPr="002E724C" w:rsidRDefault="002E724C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E724C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E724C" w:rsidRPr="00A0386C" w:rsidTr="0085432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E724C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E724C">
              <w:rPr>
                <w:rFonts w:ascii="Arial Narrow" w:hAnsi="Arial Narrow"/>
                <w:b/>
                <w:bCs/>
                <w:sz w:val="22"/>
                <w:szCs w:val="22"/>
              </w:rPr>
              <w:t>Prírastky</w:t>
            </w:r>
          </w:p>
          <w:p w:rsidR="002E724C" w:rsidRPr="002E724C" w:rsidRDefault="002E724C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E724C">
              <w:rPr>
                <w:rFonts w:ascii="Arial Narrow" w:hAnsi="Arial Narrow"/>
                <w:b/>
                <w:bCs/>
                <w:sz w:val="22"/>
                <w:szCs w:val="22"/>
              </w:rPr>
              <w:t>Úbytky</w:t>
            </w:r>
          </w:p>
          <w:p w:rsidR="002E724C" w:rsidRPr="002E724C" w:rsidRDefault="002E724C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E724C" w:rsidRPr="002E724C" w:rsidRDefault="002E724C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E724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</w:tr>
      <w:tr w:rsidR="002E724C" w:rsidRPr="00A0386C" w:rsidTr="00854327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E724C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E724C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E724C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E724C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E724C" w:rsidRPr="002E724C" w:rsidRDefault="002E724C" w:rsidP="0085432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E724C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</w:tr>
      <w:tr w:rsidR="002E724C" w:rsidRPr="00A0386C" w:rsidTr="00854327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rPr>
                <w:rFonts w:ascii="Arial Narrow" w:hAnsi="Arial Narrow" w:cs="Arial"/>
                <w:sz w:val="22"/>
                <w:szCs w:val="22"/>
              </w:rPr>
            </w:pPr>
            <w:r w:rsidRPr="002E724C">
              <w:rPr>
                <w:rFonts w:ascii="Arial Narrow" w:hAnsi="Arial Narrow" w:cs="Arial"/>
                <w:sz w:val="22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2E724C" w:rsidRPr="00A0386C" w:rsidTr="0085432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rPr>
                <w:rFonts w:ascii="Arial Narrow" w:hAnsi="Arial Narrow" w:cs="Arial"/>
                <w:sz w:val="22"/>
                <w:szCs w:val="22"/>
              </w:rPr>
            </w:pPr>
            <w:r w:rsidRPr="002E724C">
              <w:rPr>
                <w:rFonts w:ascii="Arial Narrow" w:hAnsi="Arial Narrow" w:cs="Arial"/>
                <w:sz w:val="22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183" w:type="dxa"/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60 000</w:t>
            </w:r>
          </w:p>
        </w:tc>
        <w:tc>
          <w:tcPr>
            <w:tcW w:w="1247" w:type="dxa"/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4 000</w:t>
            </w:r>
          </w:p>
        </w:tc>
        <w:tc>
          <w:tcPr>
            <w:tcW w:w="1705" w:type="dxa"/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56 000</w:t>
            </w:r>
          </w:p>
        </w:tc>
      </w:tr>
      <w:tr w:rsidR="002E724C" w:rsidRPr="00A0386C" w:rsidTr="0085432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rPr>
                <w:rFonts w:ascii="Arial Narrow" w:hAnsi="Arial Narrow" w:cs="Arial"/>
                <w:sz w:val="22"/>
                <w:szCs w:val="22"/>
              </w:rPr>
            </w:pPr>
            <w:r w:rsidRPr="002E724C">
              <w:rPr>
                <w:rFonts w:ascii="Arial Narrow" w:hAnsi="Arial Narrow" w:cs="Arial"/>
                <w:sz w:val="22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2E724C" w:rsidRPr="00A0386C" w:rsidTr="0085432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rPr>
                <w:rFonts w:ascii="Arial Narrow" w:hAnsi="Arial Narrow" w:cs="Arial"/>
                <w:sz w:val="22"/>
                <w:szCs w:val="22"/>
              </w:rPr>
            </w:pPr>
            <w:r w:rsidRPr="002E724C">
              <w:rPr>
                <w:rFonts w:ascii="Arial Narrow" w:hAnsi="Arial Narrow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2E724C" w:rsidRPr="00A0386C" w:rsidTr="00854327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rPr>
                <w:rFonts w:ascii="Arial Narrow" w:hAnsi="Arial Narrow" w:cs="Arial"/>
                <w:sz w:val="22"/>
                <w:szCs w:val="22"/>
              </w:rPr>
            </w:pPr>
            <w:r w:rsidRPr="002E724C">
              <w:rPr>
                <w:rFonts w:ascii="Arial Narrow" w:hAnsi="Arial Narrow" w:cs="Arial"/>
                <w:sz w:val="22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2E724C" w:rsidRPr="00A0386C" w:rsidTr="0085432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rPr>
                <w:rFonts w:ascii="Arial Narrow" w:hAnsi="Arial Narrow" w:cs="Arial"/>
                <w:sz w:val="22"/>
                <w:szCs w:val="22"/>
              </w:rPr>
            </w:pPr>
            <w:r w:rsidRPr="002E724C">
              <w:rPr>
                <w:rFonts w:ascii="Arial Narrow" w:hAnsi="Arial Narrow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183" w:type="dxa"/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2E724C" w:rsidRPr="00A0386C" w:rsidTr="0085432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E724C" w:rsidRPr="002E724C" w:rsidRDefault="002E724C" w:rsidP="00854327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2E724C">
              <w:rPr>
                <w:rFonts w:ascii="Arial Narrow" w:hAnsi="Arial Narrow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60 000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4 000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2E724C" w:rsidRPr="002E724C" w:rsidRDefault="002E724C" w:rsidP="00854327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56 000</w:t>
            </w:r>
          </w:p>
        </w:tc>
      </w:tr>
    </w:tbl>
    <w:p w:rsidR="002E724C" w:rsidRDefault="002E724C" w:rsidP="00BF589D">
      <w:pPr>
        <w:pStyle w:val="Zkladntext"/>
      </w:pPr>
    </w:p>
    <w:p w:rsidR="002E724C" w:rsidRDefault="002E724C">
      <w:pPr>
        <w:spacing w:after="200" w:line="276" w:lineRule="auto"/>
        <w:rPr>
          <w:b/>
          <w:sz w:val="18"/>
        </w:rPr>
      </w:pPr>
      <w:r>
        <w:rPr>
          <w:b/>
        </w:rPr>
        <w:br w:type="page"/>
      </w:r>
    </w:p>
    <w:p w:rsidR="00BF589D" w:rsidRDefault="00BF589D" w:rsidP="00BF589D">
      <w:pPr>
        <w:pStyle w:val="Zkladntext"/>
        <w:rPr>
          <w:b/>
        </w:rPr>
      </w:pPr>
    </w:p>
    <w:p w:rsidR="000816BC" w:rsidRDefault="00BF589D" w:rsidP="000816BC">
      <w:pPr>
        <w:pStyle w:val="Nadpis2"/>
      </w:pPr>
      <w:r>
        <w:t>Č</w:t>
      </w:r>
      <w:r w:rsidR="000816BC">
        <w:t>asové rozlíšenie</w:t>
      </w:r>
      <w:bookmarkEnd w:id="29"/>
    </w:p>
    <w:p w:rsidR="000816BC" w:rsidRDefault="002E724C" w:rsidP="000816BC">
      <w:pPr>
        <w:pStyle w:val="Zkladntext"/>
      </w:pPr>
      <w:r>
        <w:t>Súvaha 062 – 065r.</w:t>
      </w:r>
    </w:p>
    <w:p w:rsidR="002E724C" w:rsidRDefault="002E724C" w:rsidP="000816BC">
      <w:pPr>
        <w:pStyle w:val="Zkladntext"/>
      </w:pPr>
    </w:p>
    <w:p w:rsidR="000816BC" w:rsidRDefault="000816BC" w:rsidP="000816BC">
      <w:pPr>
        <w:pStyle w:val="Zkladntext"/>
      </w:pPr>
      <w:r w:rsidRPr="00AC097C">
        <w:t>Ide o tieto položky:</w:t>
      </w:r>
    </w:p>
    <w:bookmarkStart w:id="30" w:name="_MON_1393748526"/>
    <w:bookmarkStart w:id="31" w:name="_MON_1393748199"/>
    <w:bookmarkEnd w:id="30"/>
    <w:bookmarkEnd w:id="31"/>
    <w:bookmarkStart w:id="32" w:name="_MON_1393748325"/>
    <w:bookmarkEnd w:id="32"/>
    <w:p w:rsidR="000816BC" w:rsidRDefault="002E724C" w:rsidP="00BF589D">
      <w:pPr>
        <w:pStyle w:val="Zkladntext"/>
        <w:ind w:left="-426"/>
        <w:rPr>
          <w:lang w:val="de-DE"/>
        </w:rPr>
      </w:pPr>
      <w:r w:rsidRPr="00EE0DC4">
        <w:rPr>
          <w:lang w:val="de-DE"/>
        </w:rPr>
        <w:object w:dxaOrig="11097" w:dyaOrig="8097">
          <v:shape id="_x0000_i1031" type="#_x0000_t75" style="width:482.25pt;height:236.4pt" o:ole="">
            <v:imagedata r:id="rId19" o:title=""/>
          </v:shape>
          <o:OLEObject Type="Embed" ProgID="Excel.Sheet.8" ShapeID="_x0000_i1031" DrawAspect="Content" ObjectID="_1457776668" r:id="rId20"/>
        </w:object>
      </w:r>
    </w:p>
    <w:p w:rsidR="000816BC" w:rsidRPr="004E1874" w:rsidRDefault="000816BC" w:rsidP="000816BC">
      <w:pPr>
        <w:pStyle w:val="Zkladntext"/>
        <w:rPr>
          <w:lang w:val="de-DE"/>
        </w:rPr>
      </w:pPr>
    </w:p>
    <w:p w:rsidR="000816BC" w:rsidRDefault="000816BC" w:rsidP="000816BC">
      <w:pPr>
        <w:spacing w:after="200" w:line="276" w:lineRule="auto"/>
        <w:rPr>
          <w:b/>
          <w:caps/>
          <w:sz w:val="18"/>
        </w:rPr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  <w:numPr>
          <w:ilvl w:val="0"/>
          <w:numId w:val="15"/>
        </w:numPr>
      </w:pPr>
      <w:bookmarkStart w:id="33" w:name="_Toc530739908"/>
      <w:r>
        <w:t>Vlastné imanie</w:t>
      </w:r>
    </w:p>
    <w:p w:rsidR="000816BC" w:rsidRDefault="000816BC" w:rsidP="000816BC"/>
    <w:p w:rsidR="000816BC" w:rsidRDefault="000816BC" w:rsidP="000816BC">
      <w:pPr>
        <w:pStyle w:val="Zkladntext"/>
      </w:pPr>
      <w:r>
        <w:t>Informácie o vlastnom imaní sú uvedené v časti C a P.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  <w:numPr>
          <w:ilvl w:val="0"/>
          <w:numId w:val="15"/>
        </w:numPr>
      </w:pPr>
      <w:r>
        <w:t>Rezervy</w:t>
      </w:r>
    </w:p>
    <w:bookmarkEnd w:id="33"/>
    <w:p w:rsidR="000816BC" w:rsidRDefault="00073E8A" w:rsidP="000816BC">
      <w:pPr>
        <w:pStyle w:val="Zkladntext"/>
      </w:pPr>
      <w:r>
        <w:t>Súvaha r.090 - 093</w:t>
      </w:r>
    </w:p>
    <w:p w:rsidR="000816BC" w:rsidRPr="00EC0203" w:rsidRDefault="00DB1A33" w:rsidP="000816BC">
      <w:pPr>
        <w:pStyle w:val="Zkladntext"/>
      </w:pPr>
      <w:r>
        <w:t xml:space="preserve">Spoločnosť netvorila v bežnom ani v predchádzajúcom období </w:t>
      </w:r>
      <w:r w:rsidR="00073E8A">
        <w:t xml:space="preserve">žiadne </w:t>
      </w:r>
      <w:r>
        <w:t>rezervy.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0"/>
        <w:gridCol w:w="1707"/>
        <w:gridCol w:w="1011"/>
        <w:gridCol w:w="13"/>
        <w:gridCol w:w="985"/>
        <w:gridCol w:w="28"/>
        <w:gridCol w:w="1003"/>
        <w:gridCol w:w="1441"/>
      </w:tblGrid>
      <w:tr w:rsidR="00073E8A" w:rsidRPr="00073E8A" w:rsidTr="00073E8A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73E8A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73E8A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73E8A" w:rsidRPr="00073E8A" w:rsidTr="00073E8A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3E8A" w:rsidRPr="00073E8A" w:rsidRDefault="00073E8A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73E8A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73E8A">
              <w:rPr>
                <w:rFonts w:ascii="Arial Narrow" w:hAnsi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73E8A">
              <w:rPr>
                <w:rFonts w:ascii="Arial Narrow" w:hAnsi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73E8A">
              <w:rPr>
                <w:rFonts w:ascii="Arial Narrow" w:hAnsi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73E8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</w:tr>
      <w:tr w:rsidR="00073E8A" w:rsidRPr="00073E8A" w:rsidTr="00073E8A">
        <w:trPr>
          <w:trHeight w:val="330"/>
          <w:jc w:val="center"/>
        </w:trPr>
        <w:tc>
          <w:tcPr>
            <w:tcW w:w="16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73E8A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73E8A" w:rsidRPr="00073E8A" w:rsidTr="00073E8A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3E8A" w:rsidRPr="00073E8A" w:rsidTr="00073E8A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3E8A" w:rsidRPr="00073E8A" w:rsidTr="00073E8A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73E8A" w:rsidRPr="00073E8A" w:rsidTr="00073E8A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  <w:r w:rsidRPr="00073E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3E8A" w:rsidRPr="00073E8A" w:rsidTr="00073E8A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73E8A" w:rsidRPr="00073E8A" w:rsidTr="00073E8A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73E8A" w:rsidRPr="00073E8A" w:rsidTr="00073E8A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E8A" w:rsidRPr="00073E8A" w:rsidRDefault="00073E8A" w:rsidP="00854327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0816BC" w:rsidRDefault="000816BC" w:rsidP="000816BC">
      <w:pPr>
        <w:pStyle w:val="Zkladntext"/>
      </w:pPr>
    </w:p>
    <w:p w:rsidR="00073E8A" w:rsidRDefault="00073E8A" w:rsidP="00073E8A">
      <w:pPr>
        <w:pStyle w:val="Zkladntext"/>
        <w:ind w:left="0"/>
      </w:pPr>
    </w:p>
    <w:p w:rsidR="000816BC" w:rsidRPr="00F47560" w:rsidRDefault="000816BC" w:rsidP="000816BC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0816BC" w:rsidRDefault="000816BC" w:rsidP="000816BC">
      <w:pPr>
        <w:pStyle w:val="Zkladntext"/>
      </w:pPr>
    </w:p>
    <w:p w:rsidR="00054CE2" w:rsidRPr="00D50DC3" w:rsidRDefault="00054CE2" w:rsidP="00054CE2">
      <w:pPr>
        <w:pStyle w:val="Zkladntext"/>
      </w:pPr>
      <w:r>
        <w:t xml:space="preserve">Spoločnosť vytvorila v bežnom období rezervu na nevyfakturované dodávky od spoločnosti Marek </w:t>
      </w:r>
      <w:proofErr w:type="spellStart"/>
      <w:r>
        <w:t>Mališ</w:t>
      </w:r>
      <w:proofErr w:type="spellEnd"/>
      <w:r>
        <w:t xml:space="preserve"> MXM</w:t>
      </w:r>
      <w:r w:rsidR="00AB57DB">
        <w:t xml:space="preserve"> 125 Eur</w:t>
      </w:r>
      <w:r>
        <w:t xml:space="preserve">, Anny </w:t>
      </w:r>
      <w:proofErr w:type="spellStart"/>
      <w:r>
        <w:t>Mališovej</w:t>
      </w:r>
      <w:proofErr w:type="spellEnd"/>
      <w:r>
        <w:t xml:space="preserve">- </w:t>
      </w:r>
      <w:proofErr w:type="spellStart"/>
      <w:r>
        <w:t>Regecentrum</w:t>
      </w:r>
      <w:proofErr w:type="spellEnd"/>
      <w:r w:rsidR="00073E8A">
        <w:t xml:space="preserve"> 125 Eur</w:t>
      </w:r>
      <w:r w:rsidR="00AA77AA">
        <w:t xml:space="preserve">. </w:t>
      </w:r>
      <w:proofErr w:type="spellStart"/>
      <w:r>
        <w:t>Dodávateľ.faktúry</w:t>
      </w:r>
      <w:proofErr w:type="spellEnd"/>
      <w:r>
        <w:t xml:space="preserve"> sp</w:t>
      </w:r>
      <w:r w:rsidR="00073E8A">
        <w:t xml:space="preserve">oločnosť </w:t>
      </w:r>
      <w:proofErr w:type="spellStart"/>
      <w:r w:rsidR="00073E8A">
        <w:t>obdržala</w:t>
      </w:r>
      <w:proofErr w:type="spellEnd"/>
      <w:r w:rsidR="00073E8A">
        <w:t xml:space="preserve"> až v roku 2014</w:t>
      </w:r>
      <w:r>
        <w:t xml:space="preserve">. </w:t>
      </w:r>
    </w:p>
    <w:p w:rsidR="00013C9D" w:rsidRDefault="00013C9D" w:rsidP="000816BC">
      <w:pPr>
        <w:pStyle w:val="Zkladntext"/>
      </w:pPr>
      <w:r>
        <w:t>.</w:t>
      </w:r>
    </w:p>
    <w:p w:rsidR="00073E8A" w:rsidRDefault="00073E8A" w:rsidP="000816BC">
      <w:pPr>
        <w:pStyle w:val="Zkladntext"/>
      </w:pPr>
    </w:p>
    <w:p w:rsidR="00073E8A" w:rsidRDefault="00073E8A" w:rsidP="000816BC">
      <w:pPr>
        <w:pStyle w:val="Zkladntext"/>
      </w:pPr>
    </w:p>
    <w:p w:rsidR="000816BC" w:rsidRDefault="000816BC" w:rsidP="000816BC">
      <w:pPr>
        <w:pStyle w:val="Nadpis2"/>
      </w:pPr>
      <w:bookmarkStart w:id="34" w:name="_Toc530739909"/>
      <w:r>
        <w:lastRenderedPageBreak/>
        <w:t>Záväzky</w:t>
      </w:r>
      <w:bookmarkEnd w:id="34"/>
    </w:p>
    <w:p w:rsidR="000816BC" w:rsidRDefault="00073E8A" w:rsidP="000816BC">
      <w:pPr>
        <w:pStyle w:val="Zkladntext"/>
      </w:pPr>
      <w:r>
        <w:t>Súvaha r. 106 a 094</w:t>
      </w:r>
    </w:p>
    <w:p w:rsidR="000816BC" w:rsidRDefault="000816BC" w:rsidP="00073E8A">
      <w:pPr>
        <w:pStyle w:val="Zkladntext"/>
      </w:pPr>
      <w:r>
        <w:t>Štruktúra záväzkov (okrem bankových úverov) podľa zostatkovej doby splatnosti je uvedená v nasledujúcom prehľade:</w:t>
      </w:r>
    </w:p>
    <w:p w:rsidR="000816BC" w:rsidRDefault="000816BC" w:rsidP="000816BC">
      <w:pPr>
        <w:pStyle w:val="Zkladntext"/>
      </w:pPr>
    </w:p>
    <w:bookmarkStart w:id="35" w:name="_MON_1393844107"/>
    <w:bookmarkStart w:id="36" w:name="_MON_1393749877"/>
    <w:bookmarkStart w:id="37" w:name="_MON_1393750424"/>
    <w:bookmarkStart w:id="38" w:name="_MON_1393749794"/>
    <w:bookmarkEnd w:id="35"/>
    <w:bookmarkEnd w:id="36"/>
    <w:bookmarkEnd w:id="37"/>
    <w:bookmarkEnd w:id="38"/>
    <w:bookmarkStart w:id="39" w:name="_MON_1393749835"/>
    <w:bookmarkEnd w:id="39"/>
    <w:p w:rsidR="000816BC" w:rsidRDefault="00073E8A" w:rsidP="00D635D0">
      <w:pPr>
        <w:pStyle w:val="Zkladntext"/>
        <w:ind w:left="-284"/>
      </w:pPr>
      <w:r>
        <w:object w:dxaOrig="9387" w:dyaOrig="4160">
          <v:shape id="_x0000_i1032" type="#_x0000_t75" style="width:469.35pt;height:153.5pt" o:ole="">
            <v:imagedata r:id="rId21" o:title=""/>
          </v:shape>
          <o:OLEObject Type="Embed" ProgID="Excel.Sheet.8" ShapeID="_x0000_i1032" DrawAspect="Content" ObjectID="_1457776669" r:id="rId22"/>
        </w:object>
      </w:r>
    </w:p>
    <w:p w:rsidR="00AC3F88" w:rsidRDefault="00AC3F88" w:rsidP="00D635D0">
      <w:pPr>
        <w:pStyle w:val="Zkladntext"/>
        <w:ind w:left="-284"/>
      </w:pPr>
    </w:p>
    <w:bookmarkStart w:id="40" w:name="_MON_1393755863"/>
    <w:bookmarkEnd w:id="40"/>
    <w:p w:rsidR="00AC3F88" w:rsidRDefault="00246A3D" w:rsidP="00D635D0">
      <w:pPr>
        <w:pStyle w:val="Zkladntext"/>
        <w:ind w:left="-284"/>
      </w:pPr>
      <w:r>
        <w:object w:dxaOrig="10627" w:dyaOrig="5361">
          <v:shape id="_x0000_i1033" type="#_x0000_t75" style="width:468pt;height:224.15pt" o:ole="">
            <v:imagedata r:id="rId23" o:title=""/>
          </v:shape>
          <o:OLEObject Type="Embed" ProgID="Excel.Sheet.8" ShapeID="_x0000_i1033" DrawAspect="Content" ObjectID="_1457776670" r:id="rId24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bookmarkStart w:id="41" w:name="_Toc530739910"/>
      <w:r>
        <w:t>Odložený daňový záväzok</w:t>
      </w:r>
      <w:bookmarkEnd w:id="41"/>
    </w:p>
    <w:p w:rsidR="000816BC" w:rsidRDefault="000816BC" w:rsidP="000816BC"/>
    <w:p w:rsidR="000816BC" w:rsidRPr="00A05FBA" w:rsidRDefault="00175B1C" w:rsidP="000816BC">
      <w:pPr>
        <w:pStyle w:val="Zkladntext"/>
      </w:pPr>
      <w:r>
        <w:t>Spoločnosť nemá odložený daňový záväzok.</w:t>
      </w:r>
    </w:p>
    <w:p w:rsidR="000816BC" w:rsidRPr="003D140B" w:rsidRDefault="000816BC" w:rsidP="000816BC">
      <w:pPr>
        <w:pStyle w:val="Zkladntext"/>
      </w:pPr>
    </w:p>
    <w:p w:rsidR="000816BC" w:rsidRPr="003D140B" w:rsidRDefault="000816BC" w:rsidP="000816BC">
      <w:pPr>
        <w:pStyle w:val="Zkladntext"/>
      </w:pPr>
    </w:p>
    <w:p w:rsidR="000816BC" w:rsidRDefault="000816BC" w:rsidP="000816BC">
      <w:pPr>
        <w:pStyle w:val="Nadpis2"/>
      </w:pPr>
      <w:bookmarkStart w:id="42" w:name="_Toc530739911"/>
      <w:r>
        <w:t>Sociálny fond</w:t>
      </w:r>
      <w:bookmarkEnd w:id="42"/>
    </w:p>
    <w:p w:rsidR="000816BC" w:rsidRDefault="000816BC" w:rsidP="000816BC">
      <w:pPr>
        <w:pStyle w:val="Zkladntext"/>
      </w:pPr>
    </w:p>
    <w:p w:rsidR="00175B1C" w:rsidRDefault="00175B1C" w:rsidP="000816BC">
      <w:pPr>
        <w:pStyle w:val="Zkladntext"/>
      </w:pPr>
      <w:r>
        <w:t>Spoločnosť nemá zamestnancov, a teda nevytvára sociálny fond.</w:t>
      </w:r>
    </w:p>
    <w:p w:rsidR="00175B1C" w:rsidRPr="00246A3D" w:rsidRDefault="00246A3D" w:rsidP="00246A3D">
      <w:pPr>
        <w:spacing w:after="200" w:line="276" w:lineRule="auto"/>
        <w:rPr>
          <w:sz w:val="18"/>
        </w:rPr>
      </w:pPr>
      <w:r>
        <w:br w:type="page"/>
      </w:r>
    </w:p>
    <w:p w:rsidR="000816BC" w:rsidRDefault="000816BC" w:rsidP="000816BC">
      <w:pPr>
        <w:pStyle w:val="Nadpis2"/>
      </w:pPr>
      <w:bookmarkStart w:id="43" w:name="_Toc530739912"/>
      <w:r>
        <w:lastRenderedPageBreak/>
        <w:t>Bankové úvery</w:t>
      </w:r>
      <w:bookmarkEnd w:id="43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 w:rsidRPr="00BF5606">
        <w:t>Štruktúra bankových úverov je uvedená v nasledujúcom prehľade:</w:t>
      </w:r>
    </w:p>
    <w:p w:rsidR="000816BC" w:rsidRDefault="000816BC" w:rsidP="000816BC">
      <w:pPr>
        <w:pStyle w:val="Zkladntext"/>
      </w:pPr>
    </w:p>
    <w:bookmarkStart w:id="44" w:name="_MON_1393754013"/>
    <w:bookmarkEnd w:id="44"/>
    <w:bookmarkStart w:id="45" w:name="_MON_1393753678"/>
    <w:bookmarkEnd w:id="45"/>
    <w:p w:rsidR="000816BC" w:rsidRDefault="009752EC" w:rsidP="000816BC">
      <w:pPr>
        <w:pStyle w:val="Zkladntext"/>
      </w:pPr>
      <w:r>
        <w:object w:dxaOrig="9052" w:dyaOrig="5073">
          <v:shape id="_x0000_i1041" type="#_x0000_t75" style="width:384.45pt;height:182.05pt" o:ole="">
            <v:imagedata r:id="rId25" o:title=""/>
          </v:shape>
          <o:OLEObject Type="Embed" ProgID="Excel.Sheet.8" ShapeID="_x0000_i1041" DrawAspect="Content" ObjectID="_1457776671" r:id="rId26"/>
        </w:object>
      </w:r>
    </w:p>
    <w:p w:rsidR="000816BC" w:rsidRDefault="000816BC" w:rsidP="000816BC">
      <w:pPr>
        <w:pStyle w:val="Zkladntext"/>
      </w:pPr>
    </w:p>
    <w:p w:rsidR="00054CE2" w:rsidRDefault="00054CE2" w:rsidP="00054CE2">
      <w:pPr>
        <w:pStyle w:val="Zkladntext"/>
      </w:pPr>
    </w:p>
    <w:p w:rsidR="00054CE2" w:rsidRDefault="00054CE2" w:rsidP="00054CE2">
      <w:pPr>
        <w:pStyle w:val="Zkladntext"/>
      </w:pPr>
      <w:r>
        <w:t>Krátkodobý úver z </w:t>
      </w:r>
      <w:proofErr w:type="spellStart"/>
      <w:r>
        <w:t>Privatbanka,a.s</w:t>
      </w:r>
      <w:proofErr w:type="spellEnd"/>
      <w:r>
        <w:t xml:space="preserve">. vo výške 300 000,00 Eur splatný 28.2.2013 obstaraný za účelom financovania krátkodobých investičných príležitostí </w:t>
      </w:r>
      <w:proofErr w:type="spellStart"/>
      <w:r>
        <w:t>Dlžníka,uzatvorený</w:t>
      </w:r>
      <w:proofErr w:type="spellEnd"/>
      <w:r>
        <w:t xml:space="preserve"> 21.12.2012 </w:t>
      </w:r>
      <w:proofErr w:type="spellStart"/>
      <w:r>
        <w:t>Zml.</w:t>
      </w:r>
      <w:r w:rsidR="00BB5F8E">
        <w:t>o</w:t>
      </w:r>
      <w:proofErr w:type="spellEnd"/>
      <w:r w:rsidR="00BB5F8E">
        <w:t xml:space="preserve"> úvere 71/2012, v roku 2013 predlžili splatnosť do 20.12.2016, čim sa </w:t>
      </w:r>
      <w:proofErr w:type="spellStart"/>
      <w:r w:rsidR="00BB5F8E">
        <w:t>preklaenul</w:t>
      </w:r>
      <w:proofErr w:type="spellEnd"/>
      <w:r w:rsidR="00BB5F8E">
        <w:t xml:space="preserve"> z krátkodobého na </w:t>
      </w:r>
      <w:proofErr w:type="spellStart"/>
      <w:r w:rsidR="00BB5F8E">
        <w:t>stredno</w:t>
      </w:r>
      <w:proofErr w:type="spellEnd"/>
      <w:r w:rsidR="00BB5F8E">
        <w:t xml:space="preserve"> – dlhodobý úver.</w:t>
      </w:r>
    </w:p>
    <w:p w:rsidR="00594FBE" w:rsidRDefault="00594FBE" w:rsidP="000816BC">
      <w:pPr>
        <w:pStyle w:val="Zkladntext"/>
      </w:pPr>
    </w:p>
    <w:p w:rsidR="000816BC" w:rsidRDefault="000816BC" w:rsidP="000816BC">
      <w:pPr>
        <w:pStyle w:val="Nadpis2"/>
      </w:pPr>
      <w:bookmarkStart w:id="46" w:name="_Toc530739913"/>
      <w:r>
        <w:t>Časové rozlíšenie</w:t>
      </w:r>
      <w:bookmarkEnd w:id="46"/>
    </w:p>
    <w:p w:rsidR="000816BC" w:rsidRDefault="00BB5F8E" w:rsidP="000816BC">
      <w:pPr>
        <w:pStyle w:val="Zkladntext"/>
      </w:pPr>
      <w:r>
        <w:t>Súvaha r.121</w:t>
      </w:r>
    </w:p>
    <w:p w:rsidR="000816BC" w:rsidRDefault="00AB7C97" w:rsidP="000816BC">
      <w:pPr>
        <w:pStyle w:val="Zkladntext"/>
      </w:pPr>
      <w:r>
        <w:t>Spoločnosť na strane pasív</w:t>
      </w:r>
      <w:r w:rsidR="00EB7E84">
        <w:t xml:space="preserve"> netvorila časové rozlíšenie.</w:t>
      </w:r>
    </w:p>
    <w:p w:rsidR="00EB7E84" w:rsidRDefault="00EB7E84" w:rsidP="000816BC">
      <w:pPr>
        <w:pStyle w:val="Zkladntext"/>
      </w:pPr>
    </w:p>
    <w:p w:rsidR="000816BC" w:rsidRPr="00401F9E" w:rsidRDefault="000816BC" w:rsidP="000816BC">
      <w:pPr>
        <w:pStyle w:val="Nadpis2"/>
      </w:pPr>
      <w:r w:rsidRPr="00401F9E">
        <w:t>Deriváty</w:t>
      </w:r>
    </w:p>
    <w:p w:rsidR="000816BC" w:rsidRDefault="000816BC" w:rsidP="000816BC">
      <w:pPr>
        <w:pStyle w:val="Zkladntext"/>
      </w:pPr>
    </w:p>
    <w:p w:rsidR="000816BC" w:rsidRDefault="000816BC" w:rsidP="00EB7E84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EB7E84">
        <w:rPr>
          <w:b w:val="0"/>
        </w:rPr>
        <w:t>nemá deriváty.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0816BC" w:rsidRDefault="000816BC" w:rsidP="000816BC">
      <w:pPr>
        <w:pStyle w:val="Nadpis2"/>
        <w:numPr>
          <w:ilvl w:val="0"/>
          <w:numId w:val="0"/>
        </w:numPr>
      </w:pPr>
      <w:bookmarkStart w:id="47" w:name="_Toc530739914"/>
    </w:p>
    <w:p w:rsidR="000816BC" w:rsidRDefault="000816BC" w:rsidP="000816BC">
      <w:pPr>
        <w:pStyle w:val="Nadpis2"/>
        <w:numPr>
          <w:ilvl w:val="0"/>
          <w:numId w:val="22"/>
        </w:numPr>
      </w:pPr>
      <w:r>
        <w:t>Tržby za vlastné výkony a tovar</w:t>
      </w:r>
      <w:bookmarkEnd w:id="47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0816BC" w:rsidRDefault="000816BC" w:rsidP="000816BC">
      <w:pPr>
        <w:pStyle w:val="Zkladntext"/>
      </w:pPr>
    </w:p>
    <w:bookmarkStart w:id="48" w:name="_MON_1393844874"/>
    <w:bookmarkEnd w:id="48"/>
    <w:bookmarkStart w:id="49" w:name="_MON_1393757441"/>
    <w:bookmarkEnd w:id="49"/>
    <w:p w:rsidR="000816BC" w:rsidRDefault="00BB5F8E" w:rsidP="000816BC">
      <w:pPr>
        <w:pStyle w:val="Zkladntext"/>
      </w:pPr>
      <w:r>
        <w:object w:dxaOrig="8232" w:dyaOrig="3336">
          <v:shape id="_x0000_i1034" type="#_x0000_t75" style="width:412.3pt;height:130.4pt" o:ole="">
            <v:imagedata r:id="rId27" o:title=""/>
          </v:shape>
          <o:OLEObject Type="Embed" ProgID="Excel.Sheet.8" ShapeID="_x0000_i1034" DrawAspect="Content" ObjectID="_1457776672" r:id="rId28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bookmarkStart w:id="50" w:name="_Toc530739915"/>
      <w:r>
        <w:t>Zmena stavu zásob vlastnej výroby</w:t>
      </w:r>
      <w:bookmarkEnd w:id="50"/>
    </w:p>
    <w:p w:rsidR="000816BC" w:rsidRDefault="000816BC" w:rsidP="000816BC">
      <w:pPr>
        <w:pStyle w:val="Zkladntext"/>
      </w:pPr>
    </w:p>
    <w:p w:rsidR="000816BC" w:rsidRDefault="0040677F" w:rsidP="000816BC">
      <w:pPr>
        <w:pStyle w:val="Zkladntext"/>
      </w:pPr>
      <w:r>
        <w:t>Spoločnosť nemá zásoby vlastnej výroby</w:t>
      </w:r>
      <w:r w:rsidR="000816BC">
        <w:t>.</w:t>
      </w:r>
    </w:p>
    <w:p w:rsidR="000816BC" w:rsidRDefault="000816BC" w:rsidP="000816BC">
      <w:pPr>
        <w:spacing w:after="200" w:line="276" w:lineRule="auto"/>
        <w:rPr>
          <w:b/>
          <w:sz w:val="18"/>
        </w:rPr>
      </w:pPr>
      <w:bookmarkStart w:id="51" w:name="_Toc530739916"/>
    </w:p>
    <w:p w:rsidR="000816BC" w:rsidRDefault="000816BC" w:rsidP="000816BC">
      <w:pPr>
        <w:pStyle w:val="Nadpis2"/>
      </w:pPr>
      <w:r>
        <w:t>Aktivácia</w:t>
      </w:r>
      <w:bookmarkEnd w:id="51"/>
      <w:r>
        <w:t xml:space="preserve"> nákladov, výnosy z hospodárskej činnosti, finančnej činnosti a mimoriadnej činnosti</w:t>
      </w:r>
    </w:p>
    <w:p w:rsidR="000816BC" w:rsidRDefault="000816BC" w:rsidP="000816BC">
      <w:pPr>
        <w:pStyle w:val="Zkladntext"/>
      </w:pPr>
    </w:p>
    <w:p w:rsidR="000816BC" w:rsidRDefault="00BB5F8E" w:rsidP="00054CE2">
      <w:pPr>
        <w:ind w:left="450"/>
        <w:rPr>
          <w:sz w:val="18"/>
        </w:rPr>
      </w:pPr>
      <w:r>
        <w:rPr>
          <w:sz w:val="18"/>
        </w:rPr>
        <w:t>Spoločnosť neúčtuje v roku 2013</w:t>
      </w:r>
      <w:r w:rsidR="00054CE2">
        <w:rPr>
          <w:sz w:val="18"/>
        </w:rPr>
        <w:t xml:space="preserve"> o aktivácii</w:t>
      </w:r>
      <w:r w:rsidR="0040677F">
        <w:rPr>
          <w:sz w:val="18"/>
        </w:rPr>
        <w:t>.</w:t>
      </w:r>
    </w:p>
    <w:p w:rsidR="000816BC" w:rsidRDefault="000816BC" w:rsidP="000816BC">
      <w:pPr>
        <w:pStyle w:val="Zkladntext"/>
      </w:pPr>
    </w:p>
    <w:p w:rsidR="000816BC" w:rsidRPr="00561333" w:rsidRDefault="000816BC" w:rsidP="000816BC">
      <w:pPr>
        <w:pStyle w:val="Zkladntext"/>
        <w:rPr>
          <w:highlight w:val="yellow"/>
          <w:lang w:val="de-DE"/>
        </w:rPr>
      </w:pPr>
    </w:p>
    <w:p w:rsidR="000816BC" w:rsidRDefault="000816BC" w:rsidP="000816BC">
      <w:pPr>
        <w:spacing w:after="200" w:line="276" w:lineRule="auto"/>
        <w:rPr>
          <w:b/>
          <w:sz w:val="18"/>
        </w:rPr>
      </w:pPr>
      <w:r>
        <w:br w:type="page"/>
      </w:r>
    </w:p>
    <w:p w:rsidR="000816BC" w:rsidRDefault="000816BC" w:rsidP="000816BC">
      <w:pPr>
        <w:pStyle w:val="Nadpis2"/>
      </w:pPr>
      <w:r>
        <w:lastRenderedPageBreak/>
        <w:t xml:space="preserve">Čistý obrat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bookmarkStart w:id="52" w:name="_MON_1393758688"/>
    <w:bookmarkStart w:id="53" w:name="_MON_1393844947"/>
    <w:bookmarkEnd w:id="52"/>
    <w:bookmarkEnd w:id="53"/>
    <w:bookmarkStart w:id="54" w:name="_MON_1393844980"/>
    <w:bookmarkEnd w:id="54"/>
    <w:p w:rsidR="000816BC" w:rsidRDefault="00BB5F8E" w:rsidP="00C34646">
      <w:pPr>
        <w:pStyle w:val="Zkladntext"/>
        <w:ind w:left="-567"/>
      </w:pPr>
      <w:r>
        <w:object w:dxaOrig="10339" w:dyaOrig="3307">
          <v:shape id="_x0000_i1035" type="#_x0000_t75" style="width:479.55pt;height:144.7pt" o:ole="">
            <v:imagedata r:id="rId29" o:title=""/>
          </v:shape>
          <o:OLEObject Type="Embed" ProgID="Excel.Sheet.8" ShapeID="_x0000_i1035" DrawAspect="Content" ObjectID="_1457776673" r:id="rId30"/>
        </w:object>
      </w:r>
    </w:p>
    <w:p w:rsidR="0031664D" w:rsidRDefault="0031664D" w:rsidP="00C34646">
      <w:pPr>
        <w:pStyle w:val="Zkladntext"/>
        <w:ind w:left="-567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  <w:numPr>
          <w:ilvl w:val="0"/>
          <w:numId w:val="21"/>
        </w:numPr>
      </w:pPr>
      <w:r>
        <w:t xml:space="preserve">Náklady na poskytnuté služby, ostatné náklady na hospodársku činnosť, finančné a mimoriadne náklady </w:t>
      </w:r>
    </w:p>
    <w:p w:rsidR="000816BC" w:rsidRDefault="000816BC" w:rsidP="000816BC"/>
    <w:p w:rsidR="000816BC" w:rsidRDefault="000816BC" w:rsidP="000816BC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0816BC" w:rsidRDefault="000816BC" w:rsidP="000816BC">
      <w:pPr>
        <w:pStyle w:val="Nadpis2"/>
        <w:numPr>
          <w:ilvl w:val="0"/>
          <w:numId w:val="0"/>
        </w:numPr>
        <w:ind w:left="426"/>
      </w:pPr>
    </w:p>
    <w:p w:rsidR="000816BC" w:rsidRDefault="00C87819" w:rsidP="009D450A">
      <w:pPr>
        <w:pStyle w:val="Zkladntext"/>
        <w:ind w:left="-426"/>
      </w:pPr>
      <w:bookmarkStart w:id="55" w:name="_MON_1393759071"/>
      <w:bookmarkStart w:id="56" w:name="_MON_1393759108"/>
      <w:bookmarkEnd w:id="55"/>
      <w:bookmarkEnd w:id="56"/>
      <w:r>
        <w:rPr>
          <w:noProof/>
        </w:rPr>
        <w:pict>
          <v:shape id="_x0000_s1072" type="#_x0000_t75" style="position:absolute;left:0;text-align:left;margin-left:0;margin-top:.2pt;width:527.65pt;height:308.5pt;z-index:251660288;mso-position-horizontal:left">
            <v:imagedata r:id="rId31" o:title=""/>
            <w10:wrap type="square" side="right"/>
          </v:shape>
          <o:OLEObject Type="Embed" ProgID="Excel.Sheet.8" ShapeID="_x0000_s1072" DrawAspect="Content" ObjectID="_1457776679" r:id="rId32"/>
        </w:pict>
      </w:r>
      <w:r w:rsidR="00054CE2">
        <w:br w:type="textWrapping" w:clear="all"/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br w:type="page"/>
      </w: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Prevod od teoretickej dane z príjmov k vykázanej dani z príjmov je uvedený v nasledujúcom prehľade:</w:t>
      </w:r>
    </w:p>
    <w:p w:rsidR="000816BC" w:rsidRDefault="000816BC" w:rsidP="000816BC">
      <w:pPr>
        <w:pStyle w:val="Zkladntext"/>
      </w:pPr>
    </w:p>
    <w:bookmarkStart w:id="57" w:name="_MON_1393762967"/>
    <w:bookmarkStart w:id="58" w:name="_MON_1393762990"/>
    <w:bookmarkEnd w:id="57"/>
    <w:bookmarkEnd w:id="58"/>
    <w:bookmarkStart w:id="59" w:name="_MON_1393932091"/>
    <w:bookmarkEnd w:id="59"/>
    <w:p w:rsidR="000816BC" w:rsidRDefault="00BB5F8E" w:rsidP="009D450A">
      <w:pPr>
        <w:pStyle w:val="Zkladntext"/>
        <w:ind w:left="-284"/>
      </w:pPr>
      <w:r>
        <w:object w:dxaOrig="12416" w:dyaOrig="4407">
          <v:shape id="_x0000_i1036" type="#_x0000_t75" style="width:487.7pt;height:173.2pt" o:ole="">
            <v:imagedata r:id="rId33" o:title=""/>
          </v:shape>
          <o:OLEObject Type="Embed" ProgID="Excel.Sheet.8" ShapeID="_x0000_i1036" DrawAspect="Content" ObjectID="_1457776674" r:id="rId34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Ďalšie informácie k odloženým daniam</w:t>
      </w:r>
      <w:r w:rsidRPr="00555FAD">
        <w:t>:</w:t>
      </w:r>
      <w:r w:rsidR="005B16C4">
        <w:t xml:space="preserve"> Spoločnosť nemá odložené daňové záväzky.</w:t>
      </w:r>
    </w:p>
    <w:p w:rsidR="005B16C4" w:rsidRDefault="005B16C4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816BC" w:rsidRDefault="000816BC" w:rsidP="000816BC">
      <w:pPr>
        <w:pStyle w:val="Zkladntext"/>
      </w:pPr>
    </w:p>
    <w:p w:rsidR="000816BC" w:rsidRDefault="005B16C4" w:rsidP="000816BC">
      <w:pPr>
        <w:pStyle w:val="Zkladntext"/>
      </w:pPr>
      <w:r>
        <w:t>Spoločnosť nemá podsúvahové účty.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816BC" w:rsidRDefault="000816BC" w:rsidP="000816BC">
      <w:pPr>
        <w:pStyle w:val="Zkladntext"/>
        <w:ind w:left="0"/>
      </w:pPr>
    </w:p>
    <w:p w:rsidR="000816BC" w:rsidRDefault="000816BC" w:rsidP="000816BC">
      <w:pPr>
        <w:pStyle w:val="Nadpis2"/>
        <w:numPr>
          <w:ilvl w:val="0"/>
          <w:numId w:val="24"/>
        </w:numPr>
      </w:pPr>
      <w:bookmarkStart w:id="60" w:name="_Toc530739921"/>
      <w:r>
        <w:t>Podmienené záväzky</w:t>
      </w:r>
      <w:bookmarkEnd w:id="60"/>
    </w:p>
    <w:p w:rsidR="000816BC" w:rsidRDefault="000816BC" w:rsidP="000816BC">
      <w:pPr>
        <w:pStyle w:val="Zkladntext"/>
      </w:pPr>
    </w:p>
    <w:p w:rsidR="000816BC" w:rsidRDefault="005B16C4" w:rsidP="005B16C4">
      <w:pPr>
        <w:pStyle w:val="Zkladntext"/>
        <w:numPr>
          <w:ilvl w:val="0"/>
          <w:numId w:val="28"/>
        </w:numPr>
      </w:pPr>
      <w:r>
        <w:t>Účtovná jednotka neeviduje budúce možné záväzky nevykázané v súvahe.</w:t>
      </w:r>
    </w:p>
    <w:p w:rsidR="005B16C4" w:rsidRDefault="005B16C4" w:rsidP="005B16C4">
      <w:pPr>
        <w:pStyle w:val="Zkladntext"/>
        <w:numPr>
          <w:ilvl w:val="0"/>
          <w:numId w:val="28"/>
        </w:numPr>
      </w:pPr>
      <w:r>
        <w:t>Podnik nemá žiadne vedomosti o tom, že by jej hrozili súdne spory.</w:t>
      </w:r>
    </w:p>
    <w:p w:rsidR="005B16C4" w:rsidRDefault="005B16C4" w:rsidP="005B16C4">
      <w:pPr>
        <w:pStyle w:val="Zkladntext"/>
        <w:numPr>
          <w:ilvl w:val="0"/>
          <w:numId w:val="28"/>
        </w:numPr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 tom, keď budú k dispozícii právne precedensy, prípadne oficiáln</w:t>
      </w:r>
      <w:r w:rsidR="003E5BDC">
        <w:t>e interpretácie príslušných org</w:t>
      </w:r>
      <w:r>
        <w:t>ánov.</w:t>
      </w:r>
    </w:p>
    <w:p w:rsidR="005B16C4" w:rsidRDefault="005B16C4" w:rsidP="005B16C4">
      <w:pPr>
        <w:pStyle w:val="Zkladntext"/>
        <w:ind w:left="786"/>
      </w:pPr>
    </w:p>
    <w:p w:rsidR="000816BC" w:rsidRDefault="000816BC" w:rsidP="000816BC">
      <w:pPr>
        <w:pStyle w:val="Nadpis2"/>
      </w:pPr>
      <w:bookmarkStart w:id="61" w:name="_Toc530739922"/>
      <w:r>
        <w:t>Ostatné finančné povinnosti</w:t>
      </w:r>
      <w:bookmarkEnd w:id="61"/>
    </w:p>
    <w:p w:rsidR="000816BC" w:rsidRDefault="000816BC" w:rsidP="000816BC">
      <w:pPr>
        <w:pStyle w:val="Zkladntext"/>
      </w:pPr>
    </w:p>
    <w:p w:rsidR="000816BC" w:rsidRDefault="003E5BDC" w:rsidP="000816BC">
      <w:pPr>
        <w:pStyle w:val="Zkladntext"/>
      </w:pPr>
      <w:r>
        <w:t>Spoločnosť neeviduje žiadne iné ako spomínané finančné povinnosti.</w:t>
      </w:r>
    </w:p>
    <w:p w:rsidR="003E5BDC" w:rsidRDefault="003E5BDC" w:rsidP="000816BC">
      <w:pPr>
        <w:pStyle w:val="Zkladntext"/>
      </w:pPr>
    </w:p>
    <w:p w:rsidR="000816BC" w:rsidRDefault="000816BC" w:rsidP="000816BC">
      <w:pPr>
        <w:pStyle w:val="Nadpis2"/>
      </w:pPr>
      <w:r>
        <w:t>Podmienený majetok</w:t>
      </w:r>
    </w:p>
    <w:p w:rsidR="000816BC" w:rsidRPr="00DB0ECB" w:rsidRDefault="000816BC" w:rsidP="000816BC"/>
    <w:p w:rsidR="000816BC" w:rsidRDefault="003E5BDC" w:rsidP="000816BC">
      <w:pPr>
        <w:pStyle w:val="Zkladntext"/>
      </w:pPr>
      <w:r>
        <w:t>Spoločnosť nemá podmienený majetok.</w:t>
      </w:r>
    </w:p>
    <w:p w:rsidR="003E5BDC" w:rsidRDefault="003E5BD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2" w:name="_Toc530739923"/>
      <w:r>
        <w:t>Informácie o príjmoch a výhodách členov štatutárnych orgánov, dozorných orgánov</w:t>
      </w:r>
      <w:bookmarkEnd w:id="62"/>
      <w:r>
        <w:t xml:space="preserve"> a iných orgánov účtovnej jednotky</w:t>
      </w:r>
    </w:p>
    <w:p w:rsidR="000816BC" w:rsidRDefault="000816BC" w:rsidP="000816BC">
      <w:pPr>
        <w:pStyle w:val="Zkladntext"/>
      </w:pPr>
    </w:p>
    <w:p w:rsidR="000816BC" w:rsidRDefault="003E5BDC" w:rsidP="000816BC">
      <w:pPr>
        <w:pStyle w:val="Zkladntext"/>
      </w:pPr>
      <w:r>
        <w:t>Vyššie spomenutí nedosahovali v súvislosti s účtovnou jednotkou žiadne príjmy a výhody.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3" w:name="_Toc530739924"/>
      <w:r>
        <w:t>Informácie o ekonomických vzťahoch účtovnej jednotky a spriaznených osôb</w:t>
      </w:r>
      <w:bookmarkEnd w:id="63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Spoločnosť uskutočnila v priebehu bežného a predchádzajúceho účtovného obdobia nasledujúce transakcie s dcérskymi spoločnosťami a materskou spoločnosťou:</w:t>
      </w:r>
    </w:p>
    <w:p w:rsidR="000816BC" w:rsidRDefault="000816BC" w:rsidP="000816BC">
      <w:pPr>
        <w:pStyle w:val="Zkladntext"/>
        <w:ind w:left="0" w:firstLine="426"/>
      </w:pPr>
    </w:p>
    <w:bookmarkStart w:id="64" w:name="_MON_1393829683"/>
    <w:bookmarkEnd w:id="64"/>
    <w:bookmarkStart w:id="65" w:name="_MON_1393764566"/>
    <w:bookmarkEnd w:id="65"/>
    <w:p w:rsidR="00CC1D99" w:rsidRDefault="0093383C" w:rsidP="000816BC">
      <w:pPr>
        <w:pStyle w:val="Zkladntext"/>
        <w:ind w:left="0" w:firstLine="426"/>
      </w:pPr>
      <w:r>
        <w:object w:dxaOrig="10644" w:dyaOrig="4857">
          <v:shape id="_x0000_i1037" type="#_x0000_t75" style="width:421.8pt;height:137.2pt" o:ole="">
            <v:imagedata r:id="rId35" o:title=""/>
          </v:shape>
          <o:OLEObject Type="Embed" ProgID="Excel.Sheet.8" ShapeID="_x0000_i1037" DrawAspect="Content" ObjectID="_1457776675" r:id="rId36"/>
        </w:object>
      </w:r>
    </w:p>
    <w:p w:rsidR="000816BC" w:rsidRDefault="000816BC" w:rsidP="000816BC">
      <w:pPr>
        <w:pStyle w:val="Zkladntext"/>
        <w:ind w:left="0" w:firstLine="426"/>
      </w:pP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Kód druhu obchodu:</w:t>
      </w: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  <w:lang w:val="en-US"/>
        </w:rPr>
        <w:t xml:space="preserve">01 – </w:t>
      </w:r>
      <w:proofErr w:type="gramStart"/>
      <w:r w:rsidRPr="009604E6">
        <w:rPr>
          <w:sz w:val="16"/>
          <w:szCs w:val="16"/>
          <w:lang w:val="en-US"/>
        </w:rPr>
        <w:t>k</w:t>
      </w:r>
      <w:proofErr w:type="spellStart"/>
      <w:r w:rsidRPr="009604E6">
        <w:rPr>
          <w:sz w:val="16"/>
          <w:szCs w:val="16"/>
        </w:rPr>
        <w:t>úpa</w:t>
      </w:r>
      <w:proofErr w:type="spellEnd"/>
      <w:proofErr w:type="gramEnd"/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02 – predaj</w:t>
      </w: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05 – licencia</w:t>
      </w: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08 – úver, pôžička</w:t>
      </w: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10 – záruka</w:t>
      </w:r>
    </w:p>
    <w:p w:rsidR="000816BC" w:rsidRPr="009604E6" w:rsidRDefault="000816BC" w:rsidP="009604E6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11 – iný obchod</w:t>
      </w:r>
    </w:p>
    <w:p w:rsidR="000816BC" w:rsidRPr="00093CC4" w:rsidRDefault="000816BC" w:rsidP="000816BC">
      <w:pPr>
        <w:pStyle w:val="Zkladntext"/>
        <w:ind w:left="0" w:firstLine="426"/>
      </w:pPr>
    </w:p>
    <w:p w:rsidR="000816BC" w:rsidRDefault="000816BC" w:rsidP="000816BC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0816BC" w:rsidRDefault="000816BC" w:rsidP="000816BC">
      <w:pPr>
        <w:pStyle w:val="Zkladntext"/>
        <w:ind w:left="0" w:firstLine="426"/>
      </w:pPr>
    </w:p>
    <w:bookmarkStart w:id="66" w:name="_MON_1393830223"/>
    <w:bookmarkEnd w:id="66"/>
    <w:bookmarkStart w:id="67" w:name="_MON_1393832850"/>
    <w:bookmarkEnd w:id="67"/>
    <w:p w:rsidR="000816BC" w:rsidRDefault="0093383C" w:rsidP="000816BC">
      <w:pPr>
        <w:pStyle w:val="Zkladntext"/>
      </w:pPr>
      <w:r>
        <w:object w:dxaOrig="9018" w:dyaOrig="2378">
          <v:shape id="_x0000_i1038" type="#_x0000_t75" style="width:438.8pt;height:110.7pt" o:ole="" o:preferrelative="f">
            <v:imagedata r:id="rId37" o:title=""/>
            <o:lock v:ext="edit" aspectratio="f"/>
          </v:shape>
          <o:OLEObject Type="Embed" ProgID="Excel.Sheet.12" ShapeID="_x0000_i1038" DrawAspect="Content" ObjectID="_1457776676" r:id="rId38"/>
        </w:object>
      </w:r>
    </w:p>
    <w:p w:rsidR="000816BC" w:rsidRPr="002F770F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8" w:name="_Toc530739925"/>
      <w:r>
        <w:t>Informácie o skutočnostiach, ktoré nastali po dni, ku ktorému sa zostavuje účtovná závierka, do dňa zostavenia účtovnej závierky</w:t>
      </w:r>
      <w:bookmarkEnd w:id="68"/>
    </w:p>
    <w:p w:rsidR="000816BC" w:rsidRDefault="000816BC" w:rsidP="000816BC">
      <w:pPr>
        <w:pStyle w:val="Zkladntext"/>
      </w:pPr>
    </w:p>
    <w:p w:rsidR="000816BC" w:rsidRDefault="0093383C" w:rsidP="009604E6">
      <w:pPr>
        <w:pStyle w:val="Zkladntext"/>
      </w:pPr>
      <w:r>
        <w:t>Po 31. decembri 2013</w:t>
      </w:r>
      <w:r w:rsidR="000816BC">
        <w:t xml:space="preserve"> </w:t>
      </w:r>
      <w:r w:rsidR="009604E6">
        <w:t>nenastali</w:t>
      </w:r>
      <w:r w:rsidR="000816BC">
        <w:t xml:space="preserve"> udalosti majúce významný vplyv na verné zobrazenie skutočností, ktoré sú predmetom účtovníctva</w:t>
      </w:r>
      <w:r w:rsidR="009604E6">
        <w:t>.</w:t>
      </w:r>
      <w:bookmarkStart w:id="69" w:name="_Toc530739907"/>
    </w:p>
    <w:p w:rsidR="0093383C" w:rsidRDefault="0093383C">
      <w:pPr>
        <w:spacing w:after="200" w:line="276" w:lineRule="auto"/>
        <w:rPr>
          <w:b/>
          <w:caps/>
          <w:sz w:val="18"/>
        </w:rPr>
      </w:pPr>
      <w:r>
        <w:rPr>
          <w:b/>
          <w:caps/>
        </w:rPr>
        <w:br w:type="page"/>
      </w:r>
    </w:p>
    <w:p w:rsidR="009604E6" w:rsidRDefault="009604E6" w:rsidP="009604E6">
      <w:pPr>
        <w:pStyle w:val="Zkladntext"/>
        <w:rPr>
          <w:b/>
          <w:caps/>
        </w:rPr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69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Prehľad o pohybe vlastného imania v priebehu účtovného obdobia je uvedený v nasledujúcom prehľade:</w:t>
      </w:r>
    </w:p>
    <w:p w:rsidR="000816BC" w:rsidRDefault="000816BC" w:rsidP="000816BC">
      <w:pPr>
        <w:pStyle w:val="Zkladntext"/>
        <w:ind w:left="0"/>
      </w:pPr>
    </w:p>
    <w:bookmarkStart w:id="70" w:name="_MON_1393932232"/>
    <w:bookmarkEnd w:id="70"/>
    <w:bookmarkStart w:id="71" w:name="_MON_1393831220"/>
    <w:bookmarkEnd w:id="71"/>
    <w:p w:rsidR="000816BC" w:rsidRDefault="002C2C90" w:rsidP="009604E6">
      <w:pPr>
        <w:pStyle w:val="Zkladntext"/>
        <w:ind w:left="-426"/>
      </w:pPr>
      <w:r>
        <w:object w:dxaOrig="15283" w:dyaOrig="7637">
          <v:shape id="_x0000_i1039" type="#_x0000_t75" style="width:477.5pt;height:446.25pt" o:ole="">
            <v:imagedata r:id="rId39" o:title=""/>
          </v:shape>
          <o:OLEObject Type="Embed" ProgID="Excel.Sheet.8" ShapeID="_x0000_i1039" DrawAspect="Content" ObjectID="_1457776677" r:id="rId40"/>
        </w:object>
      </w:r>
    </w:p>
    <w:p w:rsidR="009604E6" w:rsidRDefault="009604E6" w:rsidP="009604E6">
      <w:pPr>
        <w:pStyle w:val="Zkladntext"/>
        <w:ind w:left="-426"/>
      </w:pPr>
    </w:p>
    <w:p w:rsidR="000816BC" w:rsidRDefault="00265567" w:rsidP="000816BC">
      <w:pPr>
        <w:autoSpaceDE w:val="0"/>
        <w:autoSpaceDN w:val="0"/>
        <w:adjustRightInd w:val="0"/>
        <w:ind w:left="426"/>
        <w:jc w:val="both"/>
        <w:rPr>
          <w:szCs w:val="18"/>
        </w:rPr>
      </w:pPr>
      <w:r>
        <w:rPr>
          <w:sz w:val="18"/>
          <w:szCs w:val="18"/>
        </w:rPr>
        <w:t>V roku 2013 dosiahla ú</w:t>
      </w:r>
      <w:r w:rsidR="002C2C90">
        <w:rPr>
          <w:sz w:val="18"/>
          <w:szCs w:val="18"/>
        </w:rPr>
        <w:t xml:space="preserve">čtovná jednotka zisk vo </w:t>
      </w:r>
      <w:proofErr w:type="spellStart"/>
      <w:r w:rsidR="002C2C90">
        <w:rPr>
          <w:sz w:val="18"/>
          <w:szCs w:val="18"/>
        </w:rPr>
        <w:t>výšk</w:t>
      </w:r>
      <w:proofErr w:type="spellEnd"/>
      <w:r w:rsidR="002C2C90">
        <w:rPr>
          <w:sz w:val="18"/>
          <w:szCs w:val="18"/>
        </w:rPr>
        <w:t xml:space="preserve"> 12 045</w:t>
      </w:r>
      <w:r>
        <w:rPr>
          <w:sz w:val="18"/>
          <w:szCs w:val="18"/>
        </w:rPr>
        <w:t xml:space="preserve"> Eur. V dôsledku čoho vzrástla hladina Vlastného imania na hodnotu </w:t>
      </w:r>
      <w:r w:rsidR="002C2C90">
        <w:rPr>
          <w:sz w:val="18"/>
          <w:szCs w:val="18"/>
        </w:rPr>
        <w:t>24 738</w:t>
      </w:r>
      <w:r>
        <w:rPr>
          <w:sz w:val="18"/>
          <w:szCs w:val="18"/>
        </w:rPr>
        <w:t xml:space="preserve"> Eur.</w:t>
      </w:r>
    </w:p>
    <w:p w:rsidR="000816BC" w:rsidRDefault="00265567" w:rsidP="00265567">
      <w:pPr>
        <w:spacing w:after="200" w:line="276" w:lineRule="auto"/>
        <w:rPr>
          <w:szCs w:val="18"/>
        </w:rPr>
      </w:pPr>
      <w:r>
        <w:rPr>
          <w:szCs w:val="18"/>
        </w:rPr>
        <w:br w:type="page"/>
      </w:r>
    </w:p>
    <w:p w:rsidR="000816BC" w:rsidRDefault="000816BC" w:rsidP="000816BC">
      <w:pPr>
        <w:pStyle w:val="Zkladntext"/>
      </w:pPr>
      <w:r>
        <w:lastRenderedPageBreak/>
        <w:t>Prehľad o pohybe vlastného imania za predchádzajúce účtovné obdobie je uvedený v nasledujúcom prehľade:</w:t>
      </w:r>
    </w:p>
    <w:bookmarkStart w:id="72" w:name="_MON_1457704595"/>
    <w:bookmarkEnd w:id="72"/>
    <w:p w:rsidR="000816BC" w:rsidRDefault="00265567" w:rsidP="0093383C">
      <w:pPr>
        <w:pStyle w:val="Zkladntext"/>
        <w:ind w:left="0"/>
      </w:pPr>
      <w:r>
        <w:object w:dxaOrig="15055" w:dyaOrig="7680">
          <v:shape id="_x0000_i1040" type="#_x0000_t75" style="width:470.7pt;height:357.3pt" o:ole="">
            <v:imagedata r:id="rId41" o:title=""/>
          </v:shape>
          <o:OLEObject Type="Embed" ProgID="Excel.Sheet.8" ShapeID="_x0000_i1040" DrawAspect="Content" ObjectID="_1457776678" r:id="rId42"/>
        </w:object>
      </w:r>
      <w:bookmarkStart w:id="73" w:name="_MON_1393932562"/>
      <w:bookmarkStart w:id="74" w:name="_MON_1393832929"/>
      <w:bookmarkStart w:id="75" w:name="_MON_1393832955"/>
      <w:bookmarkEnd w:id="73"/>
      <w:bookmarkEnd w:id="74"/>
      <w:bookmarkEnd w:id="75"/>
    </w:p>
    <w:p w:rsidR="000816BC" w:rsidRDefault="00265567" w:rsidP="00265567">
      <w:pPr>
        <w:pStyle w:val="Zkladntext"/>
      </w:pPr>
      <w:r>
        <w:t>V roku 2012 vykázala účtovná jednotka stratu vo výške 83 229 Eur, v </w:t>
      </w:r>
      <w:proofErr w:type="spellStart"/>
      <w:r>
        <w:t>dôsledkou</w:t>
      </w:r>
      <w:proofErr w:type="spellEnd"/>
      <w:r>
        <w:t xml:space="preserve"> čoho kleslo Vlastné imanie na hodnotu 12 694 Eur.</w:t>
      </w:r>
    </w:p>
    <w:p w:rsidR="000816BC" w:rsidRDefault="000816BC" w:rsidP="00054CE2">
      <w:pPr>
        <w:pStyle w:val="Zkladntext"/>
        <w:ind w:left="0"/>
      </w:pPr>
    </w:p>
    <w:p w:rsidR="00D76AF1" w:rsidRDefault="00265567" w:rsidP="00D76AF1">
      <w:pPr>
        <w:pStyle w:val="Zkladntext"/>
      </w:pPr>
      <w:r>
        <w:t>Výška základného imania tvorí  5 000 Eur a k </w:t>
      </w:r>
      <w:proofErr w:type="spellStart"/>
      <w:r>
        <w:t>ultimu</w:t>
      </w:r>
      <w:proofErr w:type="spellEnd"/>
      <w:r>
        <w:t xml:space="preserve"> roka je splatené v plnej výške.</w:t>
      </w:r>
    </w:p>
    <w:p w:rsidR="00265567" w:rsidRDefault="00265567" w:rsidP="00D76AF1">
      <w:pPr>
        <w:pStyle w:val="Zkladntext"/>
      </w:pPr>
    </w:p>
    <w:p w:rsidR="00265567" w:rsidRDefault="00265567" w:rsidP="00D76AF1">
      <w:pPr>
        <w:pStyle w:val="Zkladntext"/>
      </w:pPr>
    </w:p>
    <w:p w:rsidR="00265567" w:rsidRDefault="00265567" w:rsidP="00D76AF1">
      <w:pPr>
        <w:pStyle w:val="Zkladntext"/>
      </w:pPr>
    </w:p>
    <w:p w:rsidR="00265567" w:rsidRDefault="00265567" w:rsidP="00D76AF1">
      <w:pPr>
        <w:pStyle w:val="Zkladntext"/>
      </w:pPr>
    </w:p>
    <w:p w:rsidR="00265567" w:rsidRDefault="00265567" w:rsidP="00D76AF1">
      <w:pPr>
        <w:pStyle w:val="Zkladntext"/>
      </w:pPr>
    </w:p>
    <w:p w:rsidR="00265567" w:rsidRDefault="00265567" w:rsidP="00D76AF1">
      <w:pPr>
        <w:pStyle w:val="Zkladntext"/>
      </w:pPr>
    </w:p>
    <w:p w:rsidR="00265567" w:rsidRDefault="00265567" w:rsidP="00D76AF1">
      <w:pPr>
        <w:pStyle w:val="Zkladntext"/>
      </w:pPr>
    </w:p>
    <w:p w:rsidR="00265567" w:rsidRDefault="00265567" w:rsidP="00D76AF1">
      <w:pPr>
        <w:pStyle w:val="Zkladntext"/>
      </w:pPr>
    </w:p>
    <w:p w:rsidR="00265567" w:rsidRDefault="00265567" w:rsidP="00D76AF1">
      <w:pPr>
        <w:pStyle w:val="Zkladntext"/>
      </w:pPr>
    </w:p>
    <w:p w:rsidR="00265567" w:rsidRDefault="00265567" w:rsidP="00D76AF1">
      <w:pPr>
        <w:pStyle w:val="Zkladntext"/>
      </w:pPr>
    </w:p>
    <w:p w:rsidR="00265567" w:rsidRDefault="00265567" w:rsidP="00D76AF1">
      <w:pPr>
        <w:pStyle w:val="Zkladntext"/>
      </w:pPr>
    </w:p>
    <w:p w:rsidR="00265567" w:rsidRDefault="00265567" w:rsidP="00D76AF1">
      <w:pPr>
        <w:pStyle w:val="Zkladntext"/>
      </w:pPr>
    </w:p>
    <w:p w:rsidR="00265567" w:rsidRDefault="00265567" w:rsidP="00D76AF1">
      <w:pPr>
        <w:pStyle w:val="Zkladntext"/>
      </w:pPr>
    </w:p>
    <w:p w:rsidR="00265567" w:rsidRDefault="00265567" w:rsidP="00D76AF1">
      <w:pPr>
        <w:pStyle w:val="Zkladntext"/>
      </w:pPr>
    </w:p>
    <w:p w:rsidR="00265567" w:rsidRDefault="00265567" w:rsidP="00D76AF1">
      <w:pPr>
        <w:pStyle w:val="Zkladntext"/>
      </w:pPr>
    </w:p>
    <w:p w:rsidR="00265567" w:rsidRDefault="00265567" w:rsidP="00D76AF1">
      <w:pPr>
        <w:pStyle w:val="Zkladntext"/>
      </w:pPr>
    </w:p>
    <w:p w:rsidR="00265567" w:rsidRDefault="00265567" w:rsidP="00D76AF1">
      <w:pPr>
        <w:pStyle w:val="Zkladntext"/>
      </w:pPr>
    </w:p>
    <w:p w:rsidR="00265567" w:rsidRDefault="00265567" w:rsidP="00D76AF1">
      <w:pPr>
        <w:pStyle w:val="Zkladntext"/>
      </w:pPr>
    </w:p>
    <w:p w:rsidR="00D76AF1" w:rsidRDefault="00D76AF1" w:rsidP="00D76AF1">
      <w:pPr>
        <w:pStyle w:val="Zkladntext"/>
      </w:pPr>
    </w:p>
    <w:p w:rsidR="00265567" w:rsidRDefault="00265567" w:rsidP="00265567">
      <w:pPr>
        <w:pStyle w:val="Zkladntext"/>
      </w:pPr>
      <w:r>
        <w:t xml:space="preserve">V Bratislave </w:t>
      </w:r>
      <w:r>
        <w:tab/>
        <w:t xml:space="preserve"> dňa </w:t>
      </w:r>
      <w:r w:rsidR="00C87819">
        <w:rPr>
          <w:noProof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95" type="#_x0000_t32" style="position:absolute;left:0;text-align:left;margin-left:305.6pt;margin-top:8.45pt;width:107.25pt;height:0;z-index:251662336;mso-position-horizontal-relative:text;mso-position-vertical-relative:text" o:connectortype="straight"/>
        </w:pict>
      </w:r>
      <w:r>
        <w:t>30.3.2014</w:t>
      </w:r>
    </w:p>
    <w:p w:rsidR="00D76AF1" w:rsidRPr="00D76AF1" w:rsidRDefault="00265567" w:rsidP="00D76AF1">
      <w:pPr>
        <w:pStyle w:val="Zkladntext"/>
        <w:jc w:val="left"/>
        <w:rPr>
          <w:sz w:val="22"/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D76AF1">
        <w:tab/>
      </w:r>
      <w:r w:rsidR="00D76AF1">
        <w:tab/>
      </w:r>
      <w:r w:rsidR="00D76AF1">
        <w:tab/>
      </w:r>
      <w:r>
        <w:rPr>
          <w:sz w:val="22"/>
          <w:szCs w:val="22"/>
        </w:rPr>
        <w:t>Jaroslav Lindák</w:t>
      </w:r>
    </w:p>
    <w:p w:rsidR="00D76AF1" w:rsidRDefault="00D76AF1" w:rsidP="00D76AF1">
      <w:pPr>
        <w:pStyle w:val="Zkladntext"/>
        <w:jc w:val="lef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sectPr w:rsidR="00D76AF1" w:rsidSect="00623373">
      <w:headerReference w:type="first" r:id="rId43"/>
      <w:footerReference w:type="first" r:id="rId44"/>
      <w:pgSz w:w="11906" w:h="16838" w:code="9"/>
      <w:pgMar w:top="851" w:right="1418" w:bottom="113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47F9" w:rsidRDefault="005747F9" w:rsidP="000816BC">
      <w:r>
        <w:separator/>
      </w:r>
    </w:p>
  </w:endnote>
  <w:endnote w:type="continuationSeparator" w:id="0">
    <w:p w:rsidR="005747F9" w:rsidRDefault="005747F9" w:rsidP="000816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3373" w:rsidRDefault="00623373" w:rsidP="000816BC">
    <w:pPr>
      <w:pStyle w:val="Pta"/>
      <w:tabs>
        <w:tab w:val="clear" w:pos="9072"/>
        <w:tab w:val="right" w:pos="9214"/>
      </w:tabs>
    </w:pPr>
    <w:r>
      <w:tab/>
    </w:r>
    <w:sdt>
      <w:sdtPr>
        <w:id w:val="94437486"/>
        <w:docPartObj>
          <w:docPartGallery w:val="Page Numbers (Bottom of Page)"/>
          <w:docPartUnique/>
        </w:docPartObj>
      </w:sdtPr>
      <w:sdtContent>
        <w:r w:rsidR="00C87819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C87819" w:rsidRPr="00F70C00">
          <w:rPr>
            <w:b/>
          </w:rPr>
          <w:fldChar w:fldCharType="separate"/>
        </w:r>
        <w:r w:rsidR="009752EC">
          <w:rPr>
            <w:b/>
            <w:noProof/>
          </w:rPr>
          <w:t>1</w:t>
        </w:r>
        <w:r w:rsidR="00C87819" w:rsidRPr="00F70C00">
          <w:rPr>
            <w:b/>
          </w:rPr>
          <w:fldChar w:fldCharType="end"/>
        </w:r>
      </w:sdtContent>
    </w:sdt>
  </w:p>
  <w:p w:rsidR="00623373" w:rsidRDefault="00623373" w:rsidP="000816BC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623373" w:rsidRPr="00F70C00" w:rsidRDefault="00623373" w:rsidP="000816BC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47F9" w:rsidRDefault="005747F9" w:rsidP="000816BC">
      <w:r>
        <w:separator/>
      </w:r>
    </w:p>
  </w:footnote>
  <w:footnote w:type="continuationSeparator" w:id="0">
    <w:p w:rsidR="005747F9" w:rsidRDefault="005747F9" w:rsidP="000816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3373" w:rsidRDefault="00623373">
    <w:pPr>
      <w:pStyle w:val="Hlavika"/>
    </w:pPr>
    <w:proofErr w:type="spellStart"/>
    <w:r>
      <w:t>Pure</w:t>
    </w:r>
    <w:proofErr w:type="spellEnd"/>
    <w:r>
      <w:t xml:space="preserve"> </w:t>
    </w:r>
    <w:proofErr w:type="spellStart"/>
    <w:r>
      <w:t>Energy</w:t>
    </w:r>
    <w:proofErr w:type="spellEnd"/>
    <w:r>
      <w:t xml:space="preserve"> Dolná Strehová </w:t>
    </w:r>
    <w:proofErr w:type="spellStart"/>
    <w:r>
      <w:t>II,s.r.o</w:t>
    </w:r>
    <w:proofErr w:type="spellEnd"/>
    <w:r>
      <w:t>., Malý trh 2/A, 811 08 Bratislava, IČO: 45317917, DIČ: 2022947927</w:t>
    </w:r>
  </w:p>
  <w:p w:rsidR="00623373" w:rsidRDefault="00623373" w:rsidP="000816BC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24CD7D13"/>
    <w:multiLevelType w:val="hybridMultilevel"/>
    <w:tmpl w:val="B2ACDE5A"/>
    <w:lvl w:ilvl="0" w:tplc="B5365484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5E0E0A8A"/>
    <w:multiLevelType w:val="hybridMultilevel"/>
    <w:tmpl w:val="1228FFD8"/>
    <w:lvl w:ilvl="0" w:tplc="5AC221E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871A37"/>
    <w:multiLevelType w:val="hybridMultilevel"/>
    <w:tmpl w:val="2F8EC7BC"/>
    <w:lvl w:ilvl="0" w:tplc="6E201A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"/>
  </w:num>
  <w:num w:numId="8">
    <w:abstractNumId w:val="3"/>
  </w:num>
  <w:num w:numId="9">
    <w:abstractNumId w:val="4"/>
  </w:num>
  <w:num w:numId="10">
    <w:abstractNumId w:val="9"/>
    <w:lvlOverride w:ilvl="0">
      <w:startOverride w:val="1"/>
    </w:lvlOverride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1"/>
  </w:num>
  <w:num w:numId="15">
    <w:abstractNumId w:val="9"/>
    <w:lvlOverride w:ilvl="0">
      <w:startOverride w:val="1"/>
    </w:lvlOverride>
  </w:num>
  <w:num w:numId="16">
    <w:abstractNumId w:val="10"/>
  </w:num>
  <w:num w:numId="17">
    <w:abstractNumId w:val="6"/>
  </w:num>
  <w:num w:numId="18">
    <w:abstractNumId w:val="5"/>
  </w:num>
  <w:num w:numId="19">
    <w:abstractNumId w:val="16"/>
  </w:num>
  <w:num w:numId="20">
    <w:abstractNumId w:val="9"/>
    <w:lvlOverride w:ilvl="0">
      <w:startOverride w:val="1"/>
    </w:lvlOverride>
  </w:num>
  <w:num w:numId="21">
    <w:abstractNumId w:val="9"/>
    <w:lvlOverride w:ilvl="0">
      <w:startOverride w:val="1"/>
    </w:lvlOverride>
  </w:num>
  <w:num w:numId="22">
    <w:abstractNumId w:val="9"/>
    <w:lvlOverride w:ilvl="0">
      <w:startOverride w:val="1"/>
    </w:lvlOverride>
  </w:num>
  <w:num w:numId="23">
    <w:abstractNumId w:val="9"/>
    <w:lvlOverride w:ilvl="0">
      <w:startOverride w:val="1"/>
    </w:lvlOverride>
  </w:num>
  <w:num w:numId="24">
    <w:abstractNumId w:val="9"/>
    <w:lvlOverride w:ilvl="0">
      <w:startOverride w:val="1"/>
    </w:lvlOverride>
  </w:num>
  <w:num w:numId="25">
    <w:abstractNumId w:val="7"/>
    <w:lvlOverride w:ilvl="0">
      <w:startOverride w:val="1"/>
    </w:lvlOverride>
  </w:num>
  <w:num w:numId="26">
    <w:abstractNumId w:val="8"/>
  </w:num>
  <w:num w:numId="27">
    <w:abstractNumId w:val="11"/>
  </w:num>
  <w:num w:numId="28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6BC"/>
    <w:rsid w:val="00013C9D"/>
    <w:rsid w:val="000436D6"/>
    <w:rsid w:val="00054CE2"/>
    <w:rsid w:val="00073E8A"/>
    <w:rsid w:val="000816BC"/>
    <w:rsid w:val="00082BDD"/>
    <w:rsid w:val="00094CBA"/>
    <w:rsid w:val="000F7F65"/>
    <w:rsid w:val="00105AB8"/>
    <w:rsid w:val="00117B22"/>
    <w:rsid w:val="001263D6"/>
    <w:rsid w:val="00175B1C"/>
    <w:rsid w:val="001D7FBA"/>
    <w:rsid w:val="00211CBA"/>
    <w:rsid w:val="002142FA"/>
    <w:rsid w:val="002144E9"/>
    <w:rsid w:val="00230679"/>
    <w:rsid w:val="0024030F"/>
    <w:rsid w:val="002446CB"/>
    <w:rsid w:val="00246A3D"/>
    <w:rsid w:val="0025385D"/>
    <w:rsid w:val="00255B51"/>
    <w:rsid w:val="00265567"/>
    <w:rsid w:val="00281C20"/>
    <w:rsid w:val="002C2C90"/>
    <w:rsid w:val="002D6C59"/>
    <w:rsid w:val="002E724C"/>
    <w:rsid w:val="003004A9"/>
    <w:rsid w:val="0031664D"/>
    <w:rsid w:val="0034373E"/>
    <w:rsid w:val="00353F3D"/>
    <w:rsid w:val="003A013C"/>
    <w:rsid w:val="003E5BDC"/>
    <w:rsid w:val="003F4B3F"/>
    <w:rsid w:val="0040677F"/>
    <w:rsid w:val="00447189"/>
    <w:rsid w:val="00475E04"/>
    <w:rsid w:val="0049731F"/>
    <w:rsid w:val="004A2B7F"/>
    <w:rsid w:val="004D0E51"/>
    <w:rsid w:val="005047D9"/>
    <w:rsid w:val="005122AE"/>
    <w:rsid w:val="00552F69"/>
    <w:rsid w:val="00556B53"/>
    <w:rsid w:val="005747F9"/>
    <w:rsid w:val="00594FBE"/>
    <w:rsid w:val="00596AF9"/>
    <w:rsid w:val="005B16C4"/>
    <w:rsid w:val="005B23F9"/>
    <w:rsid w:val="006146BE"/>
    <w:rsid w:val="00615FEF"/>
    <w:rsid w:val="00623373"/>
    <w:rsid w:val="00642F96"/>
    <w:rsid w:val="00672185"/>
    <w:rsid w:val="007034F1"/>
    <w:rsid w:val="007B0080"/>
    <w:rsid w:val="007B2E69"/>
    <w:rsid w:val="007B50F6"/>
    <w:rsid w:val="007F1BAE"/>
    <w:rsid w:val="00800197"/>
    <w:rsid w:val="00806757"/>
    <w:rsid w:val="00815550"/>
    <w:rsid w:val="0081616E"/>
    <w:rsid w:val="00897B8D"/>
    <w:rsid w:val="008B3AD8"/>
    <w:rsid w:val="0091295D"/>
    <w:rsid w:val="0093383C"/>
    <w:rsid w:val="009604E6"/>
    <w:rsid w:val="00972266"/>
    <w:rsid w:val="009752EC"/>
    <w:rsid w:val="009B5A01"/>
    <w:rsid w:val="009D450A"/>
    <w:rsid w:val="009F5998"/>
    <w:rsid w:val="00A2667D"/>
    <w:rsid w:val="00A32238"/>
    <w:rsid w:val="00A33695"/>
    <w:rsid w:val="00A669EF"/>
    <w:rsid w:val="00AA77AA"/>
    <w:rsid w:val="00AB46DD"/>
    <w:rsid w:val="00AB5103"/>
    <w:rsid w:val="00AB57DB"/>
    <w:rsid w:val="00AB7C97"/>
    <w:rsid w:val="00AC3F88"/>
    <w:rsid w:val="00AE06B5"/>
    <w:rsid w:val="00B43BD9"/>
    <w:rsid w:val="00B658FC"/>
    <w:rsid w:val="00B71CD7"/>
    <w:rsid w:val="00B8337A"/>
    <w:rsid w:val="00B930F6"/>
    <w:rsid w:val="00BB5F8E"/>
    <w:rsid w:val="00BE4568"/>
    <w:rsid w:val="00BF589D"/>
    <w:rsid w:val="00C11E49"/>
    <w:rsid w:val="00C27D58"/>
    <w:rsid w:val="00C34646"/>
    <w:rsid w:val="00C57C6C"/>
    <w:rsid w:val="00C826E8"/>
    <w:rsid w:val="00C87819"/>
    <w:rsid w:val="00CB73B0"/>
    <w:rsid w:val="00CC1D99"/>
    <w:rsid w:val="00CC4A5B"/>
    <w:rsid w:val="00CC4AC2"/>
    <w:rsid w:val="00CF4F68"/>
    <w:rsid w:val="00D00AC3"/>
    <w:rsid w:val="00D06C48"/>
    <w:rsid w:val="00D46FE4"/>
    <w:rsid w:val="00D552A4"/>
    <w:rsid w:val="00D635D0"/>
    <w:rsid w:val="00D72794"/>
    <w:rsid w:val="00D76AF1"/>
    <w:rsid w:val="00DA4841"/>
    <w:rsid w:val="00DB1A33"/>
    <w:rsid w:val="00DD5D7A"/>
    <w:rsid w:val="00DD6634"/>
    <w:rsid w:val="00E2069E"/>
    <w:rsid w:val="00E61BFE"/>
    <w:rsid w:val="00E847BD"/>
    <w:rsid w:val="00E87FAF"/>
    <w:rsid w:val="00EB7E84"/>
    <w:rsid w:val="00EE0DC4"/>
    <w:rsid w:val="00EF35B6"/>
    <w:rsid w:val="00EF75AE"/>
    <w:rsid w:val="00F06D2E"/>
    <w:rsid w:val="00F96385"/>
    <w:rsid w:val="00F9696A"/>
    <w:rsid w:val="00FA5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  <o:rules v:ext="edit">
        <o:r id="V:Rule2" type="connector" idref="#_x0000_s109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16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0816BC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0816BC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0816BC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816BC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16B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816B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0816B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816B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081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816BC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nhideWhenUsed/>
    <w:rsid w:val="00081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816BC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0816BC"/>
    <w:rPr>
      <w:rFonts w:cs="Times New Roman"/>
    </w:rPr>
  </w:style>
  <w:style w:type="paragraph" w:styleId="Zkladntext">
    <w:name w:val="Body Text"/>
    <w:basedOn w:val="Normlny"/>
    <w:link w:val="ZkladntextChar"/>
    <w:rsid w:val="000816B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816BC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0816BC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0816BC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0816BC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0816BC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0816BC"/>
    <w:pPr>
      <w:ind w:left="708"/>
    </w:pPr>
  </w:style>
  <w:style w:type="paragraph" w:customStyle="1" w:styleId="Tabulka">
    <w:name w:val="Tabulka"/>
    <w:basedOn w:val="Normlny"/>
    <w:rsid w:val="000816BC"/>
    <w:rPr>
      <w:color w:val="000000"/>
      <w:sz w:val="18"/>
    </w:rPr>
  </w:style>
  <w:style w:type="paragraph" w:customStyle="1" w:styleId="Pismenka">
    <w:name w:val="Pismenka"/>
    <w:basedOn w:val="Zkladntext"/>
    <w:rsid w:val="000816BC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16BC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816BC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211CBA"/>
  </w:style>
  <w:style w:type="character" w:customStyle="1" w:styleId="ra">
    <w:name w:val="ra"/>
    <w:basedOn w:val="Predvolenpsmoodseku"/>
    <w:rsid w:val="001263D6"/>
  </w:style>
  <w:style w:type="character" w:styleId="Hypertextovprepojenie">
    <w:name w:val="Hyperlink"/>
    <w:basedOn w:val="Predvolenpsmoodseku"/>
    <w:uiPriority w:val="99"/>
    <w:semiHidden/>
    <w:unhideWhenUsed/>
    <w:rsid w:val="00DD5D7A"/>
    <w:rPr>
      <w:color w:val="0000FF"/>
      <w:u w:val="single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96385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96385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3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2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4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8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8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9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5.xls"/><Relationship Id="rId26" Type="http://schemas.openxmlformats.org/officeDocument/2006/relationships/oleObject" Target="embeddings/Pracovn__h_rok_programu_Microsoft_Office_Excel_97-20039.xls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3.xls"/><Relationship Id="rId42" Type="http://schemas.openxmlformats.org/officeDocument/2006/relationships/oleObject" Target="embeddings/Pracovn__h_rok_programu_Microsoft_Office_Excel_97-200316.xls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2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Pracovn__h_rok_programu_Microsoft_Office_Excel2.xlsx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4.xls"/><Relationship Id="rId20" Type="http://schemas.openxmlformats.org/officeDocument/2006/relationships/oleObject" Target="embeddings/Pracovn__h_rok_programu_Microsoft_Office_Excel_97-20036.xls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8.xls"/><Relationship Id="rId32" Type="http://schemas.openxmlformats.org/officeDocument/2006/relationships/oleObject" Target="embeddings/Pracovn__h_rok_programu_Microsoft_Office_Excel_97-200312.xls"/><Relationship Id="rId37" Type="http://schemas.openxmlformats.org/officeDocument/2006/relationships/image" Target="media/image16.emf"/><Relationship Id="rId40" Type="http://schemas.openxmlformats.org/officeDocument/2006/relationships/oleObject" Target="embeddings/Pracovn__h_rok_programu_Microsoft_Office_Excel_97-200315.xls"/><Relationship Id="rId45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0.xls"/><Relationship Id="rId36" Type="http://schemas.openxmlformats.org/officeDocument/2006/relationships/oleObject" Target="embeddings/Pracovn__h_rok_programu_Microsoft_Office_Excel_97-200314.xls"/><Relationship Id="rId10" Type="http://schemas.openxmlformats.org/officeDocument/2006/relationships/oleObject" Target="embeddings/Pracovn__h_rok_programu_Microsoft_Office_Excel_97-20031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3.xls"/><Relationship Id="rId22" Type="http://schemas.openxmlformats.org/officeDocument/2006/relationships/oleObject" Target="embeddings/Pracovn__h_rok_programu_Microsoft_Office_Excel_97-20037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1.xls"/><Relationship Id="rId35" Type="http://schemas.openxmlformats.org/officeDocument/2006/relationships/image" Target="media/image15.emf"/><Relationship Id="rId43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4960</TotalTime>
  <Pages>16</Pages>
  <Words>3264</Words>
  <Characters>18610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Soňa Jurigová</dc:creator>
  <cp:keywords/>
  <dc:description/>
  <cp:lastModifiedBy>tranova</cp:lastModifiedBy>
  <cp:revision>11</cp:revision>
  <cp:lastPrinted>2013-04-02T07:27:00Z</cp:lastPrinted>
  <dcterms:created xsi:type="dcterms:W3CDTF">2012-03-08T15:02:00Z</dcterms:created>
  <dcterms:modified xsi:type="dcterms:W3CDTF">2014-03-31T11:11:00Z</dcterms:modified>
</cp:coreProperties>
</file>