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40764F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076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076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076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076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471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471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471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471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471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471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471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471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47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7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47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47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47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47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47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47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CC7314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C73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C7314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CC73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40764F"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4076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4076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4076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4076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4076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4076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4076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6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40764F" w:rsidP="0040764F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</w:t>
            </w:r>
            <w:r w:rsidR="00CC7314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C7314">
        <w:t>STAVBERG KOŠICE s.r.o.</w:t>
      </w:r>
      <w:r>
        <w:t xml:space="preserve"> (ďalej len Spoločnosť), bola založená 1</w:t>
      </w:r>
      <w:r w:rsidR="00CC7314">
        <w:t>3</w:t>
      </w:r>
      <w:r>
        <w:t xml:space="preserve">. </w:t>
      </w:r>
      <w:r w:rsidR="00CC7314">
        <w:t>apríla</w:t>
      </w:r>
      <w:r>
        <w:t xml:space="preserve"> </w:t>
      </w:r>
      <w:r w:rsidR="00CC7314">
        <w:t xml:space="preserve">2010 pod </w:t>
      </w:r>
      <w:r w:rsidR="00EE2FB4">
        <w:t>obchodným menom</w:t>
      </w:r>
      <w:r w:rsidR="00CC7314">
        <w:t xml:space="preserve"> STAVBERG s.r.o.</w:t>
      </w:r>
      <w:r>
        <w:t xml:space="preserve"> a do obchodného registra bola zapísaná </w:t>
      </w:r>
      <w:r w:rsidR="00CC7314">
        <w:t>6</w:t>
      </w:r>
      <w:r>
        <w:t xml:space="preserve">. </w:t>
      </w:r>
      <w:r w:rsidR="00CC7314">
        <w:t>mája</w:t>
      </w:r>
      <w:r>
        <w:t xml:space="preserve"> </w:t>
      </w:r>
      <w:r w:rsidR="00CC7314">
        <w:t>2010</w:t>
      </w:r>
      <w:r>
        <w:t xml:space="preserve"> (Obchodný register Okresného súdu </w:t>
      </w:r>
      <w:r w:rsidR="00CC7314">
        <w:t xml:space="preserve">Košice </w:t>
      </w:r>
      <w:r>
        <w:t xml:space="preserve">I v </w:t>
      </w:r>
      <w:r w:rsidR="00CC7314">
        <w:t>Košiciach</w:t>
      </w:r>
      <w:r>
        <w:t xml:space="preserve">, oddiel </w:t>
      </w:r>
      <w:r w:rsidR="00CC7314">
        <w:t>Sro,</w:t>
      </w:r>
      <w:r>
        <w:t xml:space="preserve"> vložka </w:t>
      </w:r>
      <w:r w:rsidR="00CC7314">
        <w:t>25634</w:t>
      </w:r>
      <w:r>
        <w:t>/</w:t>
      </w:r>
      <w:r w:rsidR="00CC7314">
        <w:t>V</w:t>
      </w:r>
      <w:r>
        <w:t xml:space="preserve">). </w:t>
      </w:r>
      <w:r w:rsidR="00EE2FB4">
        <w:t>Zmena obchodného mena na STAVBERG KOŠICE s.r.o. bola zapísaná v obchodnom registri dňa 21.9.2010.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66F35" w:rsidRDefault="00466F35" w:rsidP="00466F35">
      <w:pPr>
        <w:pStyle w:val="Zkladntext"/>
        <w:numPr>
          <w:ilvl w:val="0"/>
          <w:numId w:val="36"/>
        </w:numPr>
      </w:pPr>
      <w:r>
        <w:t>Kúpa tovaru za účelom jeho predaja konečnému spotrebiteľovi (maloobchod) alebo iným prevádzkovateľom živnosti (veľkoobchod),</w:t>
      </w:r>
    </w:p>
    <w:p w:rsidR="00466F35" w:rsidRDefault="00466F35" w:rsidP="00466F35">
      <w:pPr>
        <w:pStyle w:val="Zkladntext"/>
        <w:numPr>
          <w:ilvl w:val="0"/>
          <w:numId w:val="36"/>
        </w:numPr>
      </w:pPr>
      <w:r>
        <w:t xml:space="preserve">Sprostredkovateľská činnosť v oblasti obchodu, </w:t>
      </w:r>
    </w:p>
    <w:p w:rsidR="00466F35" w:rsidRDefault="00466F35" w:rsidP="00466F35">
      <w:pPr>
        <w:pStyle w:val="Zkladntext"/>
        <w:numPr>
          <w:ilvl w:val="0"/>
          <w:numId w:val="36"/>
        </w:numPr>
      </w:pPr>
      <w:r>
        <w:t>Sprostredkovateľská činnosť v oblasti služieb,</w:t>
      </w:r>
    </w:p>
    <w:p w:rsidR="00466F35" w:rsidRDefault="00466F35" w:rsidP="00466F35">
      <w:pPr>
        <w:pStyle w:val="Zkladntext"/>
        <w:numPr>
          <w:ilvl w:val="0"/>
          <w:numId w:val="36"/>
        </w:numPr>
      </w:pPr>
      <w:r>
        <w:t>Uskutočňovanie stavieb a ich zmien,</w:t>
      </w:r>
    </w:p>
    <w:p w:rsidR="00466F35" w:rsidRDefault="00466F35" w:rsidP="00466F35">
      <w:pPr>
        <w:pStyle w:val="Zkladntext"/>
        <w:numPr>
          <w:ilvl w:val="0"/>
          <w:numId w:val="36"/>
        </w:numPr>
      </w:pPr>
      <w:r>
        <w:t>Prípravné realizácie stavby,</w:t>
      </w:r>
    </w:p>
    <w:p w:rsidR="00466F35" w:rsidRDefault="00466F35" w:rsidP="00466F35">
      <w:pPr>
        <w:pStyle w:val="Zkladntext"/>
        <w:numPr>
          <w:ilvl w:val="0"/>
          <w:numId w:val="36"/>
        </w:numPr>
      </w:pPr>
      <w:r>
        <w:t>Dokončovacie stavebné práce pri realizácii exteriérov a interiérov,</w:t>
      </w:r>
    </w:p>
    <w:p w:rsidR="00466F35" w:rsidRDefault="00466F35" w:rsidP="00466F35">
      <w:pPr>
        <w:pStyle w:val="Zkladntext"/>
        <w:numPr>
          <w:ilvl w:val="0"/>
          <w:numId w:val="36"/>
        </w:numPr>
      </w:pPr>
      <w:r>
        <w:t>Nákladná cestná doprava vykonávaná vozidlami s celkovou hmotnosťou do 3,5t vrátane prípojného vozidla</w:t>
      </w:r>
    </w:p>
    <w:p w:rsidR="00466F35" w:rsidRDefault="00466F35" w:rsidP="00466F35">
      <w:pPr>
        <w:pStyle w:val="Zkladntext"/>
        <w:numPr>
          <w:ilvl w:val="0"/>
          <w:numId w:val="36"/>
        </w:numPr>
      </w:pPr>
      <w:r>
        <w:t>Čistiace a upratovacie služby</w:t>
      </w:r>
    </w:p>
    <w:p w:rsidR="00466F35" w:rsidRDefault="00466F35" w:rsidP="00466F35">
      <w:pPr>
        <w:pStyle w:val="Zkladntext"/>
        <w:numPr>
          <w:ilvl w:val="0"/>
          <w:numId w:val="36"/>
        </w:numPr>
      </w:pPr>
      <w:r>
        <w:t>Vedenie účtovníctva</w:t>
      </w:r>
    </w:p>
    <w:p w:rsidR="00466F35" w:rsidRDefault="00466F35" w:rsidP="00466F35">
      <w:pPr>
        <w:pStyle w:val="Zkladntext"/>
        <w:numPr>
          <w:ilvl w:val="0"/>
          <w:numId w:val="36"/>
        </w:numPr>
      </w:pPr>
      <w:r>
        <w:t>Sťahovacie služby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40764F" w:rsidP="004D3B4A">
      <w:pPr>
        <w:pStyle w:val="Zkladntext"/>
      </w:pPr>
      <w: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6144610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0764F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40764F">
        <w:t>3</w:t>
      </w:r>
      <w:r>
        <w:t xml:space="preserve"> do 31. decembra 201</w:t>
      </w:r>
      <w:r w:rsidR="0040764F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0764F">
        <w:t>2</w:t>
      </w:r>
      <w:r>
        <w:t xml:space="preserve">, za predchádzajúce účtovné obdobie, bola schválená valným zhromaždením Spoločnosti </w:t>
      </w:r>
      <w:r w:rsidR="000A0606">
        <w:t>2</w:t>
      </w:r>
      <w:r w:rsidR="0040764F">
        <w:t>8</w:t>
      </w:r>
      <w:r>
        <w:t xml:space="preserve">. </w:t>
      </w:r>
      <w:r w:rsidR="0040764F">
        <w:t>júna</w:t>
      </w:r>
      <w:r>
        <w:t xml:space="preserve"> 201</w:t>
      </w:r>
      <w:r w:rsidR="0040764F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40764F">
        <w:t>2</w:t>
      </w:r>
      <w:r w:rsidRPr="00194BFD">
        <w:t xml:space="preserve"> bola uložená do zbierky listín obchodného registra </w:t>
      </w:r>
      <w:r w:rsidR="00FD7C53">
        <w:t>26</w:t>
      </w:r>
      <w:r w:rsidRPr="00194BFD">
        <w:t xml:space="preserve">. </w:t>
      </w:r>
      <w:r w:rsidR="00466F35">
        <w:t>jú</w:t>
      </w:r>
      <w:r w:rsidR="00FD7C53">
        <w:t>l</w:t>
      </w:r>
      <w:r w:rsidR="00466F35">
        <w:t>a</w:t>
      </w:r>
      <w:r w:rsidRPr="00194BFD">
        <w:t xml:space="preserve"> </w:t>
      </w:r>
      <w:r>
        <w:t>201</w:t>
      </w:r>
      <w:r w:rsidR="0040764F">
        <w:t>3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2"/>
    <w:bookmarkEnd w:id="3"/>
    <w:p w:rsidR="002222A3" w:rsidRDefault="002222A3" w:rsidP="002222A3">
      <w:pPr>
        <w:pStyle w:val="Zkladntext"/>
      </w:pPr>
      <w:r>
        <w:t>V roku 201</w:t>
      </w:r>
      <w:r w:rsidR="0040764F">
        <w:t>3</w:t>
      </w:r>
      <w:r>
        <w:t xml:space="preserve"> nie je povinnosť schvaľovať audítora.</w:t>
      </w:r>
    </w:p>
    <w:p w:rsidR="004D3B4A" w:rsidRDefault="004D3B4A" w:rsidP="004D3B4A">
      <w:pPr>
        <w:pStyle w:val="Zkladntext"/>
        <w:jc w:val="left"/>
      </w:pPr>
    </w:p>
    <w:p w:rsidR="002222A3" w:rsidRDefault="002222A3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2222A3">
        <w:t>ľ</w:t>
      </w:r>
      <w:r>
        <w:tab/>
      </w:r>
      <w:r>
        <w:tab/>
        <w:t xml:space="preserve">Ing. </w:t>
      </w:r>
      <w:r w:rsidR="002222A3">
        <w:t>Martin Kováč</w:t>
      </w:r>
    </w:p>
    <w:p w:rsidR="00D54563" w:rsidRDefault="004D3B4A" w:rsidP="002222A3">
      <w:pPr>
        <w:pStyle w:val="Zkladntext"/>
      </w:pPr>
      <w:r>
        <w:tab/>
      </w:r>
      <w:r>
        <w:tab/>
      </w:r>
      <w:r>
        <w:tab/>
      </w:r>
      <w:bookmarkStart w:id="5" w:name="_Toc530739898"/>
    </w:p>
    <w:p w:rsidR="002222A3" w:rsidRDefault="002222A3" w:rsidP="002222A3">
      <w:pPr>
        <w:pStyle w:val="Zkladntext"/>
        <w:rPr>
          <w:b/>
          <w:caps/>
        </w:rPr>
      </w:pPr>
    </w:p>
    <w:p w:rsidR="002222A3" w:rsidRDefault="002222A3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5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3106A9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2222A3" w:rsidP="004D3B4A">
      <w:pPr>
        <w:pStyle w:val="Zkladntext"/>
      </w:pPr>
      <w:r>
        <w:object w:dxaOrig="9337" w:dyaOrig="2356">
          <v:shape id="_x0000_i1026" type="#_x0000_t75" style="width:438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56144611" r:id="rId11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2222A3" w:rsidRDefault="002222A3" w:rsidP="002222A3">
      <w:pPr>
        <w:pStyle w:val="Zkladntext"/>
        <w:ind w:hanging="426"/>
      </w:pPr>
      <w:r>
        <w:rPr>
          <w:b/>
        </w:rPr>
        <w:tab/>
      </w:r>
      <w:r>
        <w:t>Spoločnosť sa nezahŕňa do konsolidovanej účtovnej závierky.</w:t>
      </w:r>
    </w:p>
    <w:p w:rsidR="004D3B4A" w:rsidRDefault="004D3B4A" w:rsidP="004D3B4A">
      <w:pPr>
        <w:pStyle w:val="Zkladntext"/>
      </w:pPr>
    </w:p>
    <w:p w:rsidR="002222A3" w:rsidRDefault="002222A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222A3" w:rsidRDefault="002222A3" w:rsidP="004D3B4A">
      <w:pPr>
        <w:pStyle w:val="Zkladntext"/>
      </w:pPr>
    </w:p>
    <w:p w:rsidR="002222A3" w:rsidRDefault="002222A3" w:rsidP="004D3B4A">
      <w:pPr>
        <w:pStyle w:val="Zkladntext"/>
        <w:rPr>
          <w:sz w:val="16"/>
          <w:szCs w:val="16"/>
        </w:rPr>
      </w:pPr>
    </w:p>
    <w:p w:rsidR="0021094B" w:rsidRDefault="0021094B">
      <w:pPr>
        <w:spacing w:after="200" w:line="276" w:lineRule="auto"/>
        <w:rPr>
          <w:b/>
          <w:caps/>
          <w:sz w:val="18"/>
        </w:rPr>
      </w:pPr>
      <w:bookmarkStart w:id="7" w:name="_Toc530739900"/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884029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884029">
        <w:t>3</w:t>
      </w:r>
      <w:r w:rsidRPr="00C24B6B">
        <w:t xml:space="preserve"> a za porovnateľné obdobie od 1. januára 201</w:t>
      </w:r>
      <w:r w:rsidR="00884029">
        <w:t>2</w:t>
      </w:r>
      <w:r w:rsidRPr="00C24B6B">
        <w:t xml:space="preserve"> do 31. decembra 201</w:t>
      </w:r>
      <w:r w:rsidR="00884029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>na stranách 1</w:t>
      </w:r>
      <w:r w:rsidR="00AD6758" w:rsidRPr="00AD6758">
        <w:t>3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1</w:t>
      </w:r>
      <w:r w:rsidR="00AD6758" w:rsidRPr="00AD6758">
        <w:t>6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Default="004D3B4A" w:rsidP="001C72DC">
      <w:pPr>
        <w:pStyle w:val="Zkladntext"/>
      </w:pPr>
      <w:r>
        <w:t>Dlhodobý hmotný majetok je poistený pre prípad škôd spôsobených krádežou a</w:t>
      </w:r>
      <w:r w:rsidR="001C72DC">
        <w:t xml:space="preserve"> živelnou pohromou.</w:t>
      </w:r>
    </w:p>
    <w:p w:rsidR="00B55A09" w:rsidRDefault="00B55A09" w:rsidP="00B55A09">
      <w:pPr>
        <w:ind w:left="425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1C72DC" w:rsidRDefault="001C72DC" w:rsidP="001C72DC">
      <w:pPr>
        <w:pStyle w:val="Zkladntext"/>
      </w:pPr>
      <w:r>
        <w:t>Spoločnosť v bežnom účtovnom období neobstarala dlhodobý finančný majetok. Účtovná jednotka neúčtuje o dlhodobom finančnom majetku.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1C72DC" w:rsidRDefault="001C72DC" w:rsidP="001C72DC">
      <w:pPr>
        <w:pStyle w:val="Zkladntext"/>
      </w:pPr>
      <w:r>
        <w:t>Spoločnosť neúčtovala o zásobách, z toho titulu netvorila opravné položky v priebehu účtovného obdobia k zásobám.</w:t>
      </w:r>
    </w:p>
    <w:p w:rsidR="004D3B4A" w:rsidRDefault="004D3B4A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1C72DC" w:rsidRDefault="001C72DC" w:rsidP="001C72DC">
      <w:pPr>
        <w:pStyle w:val="Zkladntext"/>
      </w:pPr>
      <w:r>
        <w:t>Spoločnosť neúčtovala o zákazkovej výrobe.</w:t>
      </w:r>
    </w:p>
    <w:p w:rsidR="004D3B4A" w:rsidRDefault="004D3B4A" w:rsidP="004D3B4A">
      <w:pPr>
        <w:pStyle w:val="Zkladntext"/>
      </w:pPr>
    </w:p>
    <w:p w:rsidR="001C72DC" w:rsidRDefault="001C72DC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1C72DC" w:rsidRDefault="001C72DC" w:rsidP="001C72DC">
      <w:pPr>
        <w:pStyle w:val="Zkladntext"/>
      </w:pPr>
      <w:r>
        <w:t>Spoločnosť neúčtovala o opravnej položke v priebehu účtovného obdobia k pohľadávkam.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21094B" w:rsidRDefault="00884029" w:rsidP="00342E08">
      <w:pPr>
        <w:pStyle w:val="Zkladntext"/>
      </w:pPr>
      <w:r>
        <w:object w:dxaOrig="9019" w:dyaOrig="3528">
          <v:shape id="_x0000_i1027" type="#_x0000_t75" style="width:439.5pt;height:192pt" o:ole="" o:preferrelative="f">
            <v:imagedata r:id="rId12" o:title=""/>
            <o:lock v:ext="edit" aspectratio="f"/>
          </v:shape>
          <o:OLEObject Type="Embed" ProgID="Excel.Sheet.12" ShapeID="_x0000_i1027" DrawAspect="Content" ObjectID="_1456144612" r:id="rId13"/>
        </w:object>
      </w:r>
    </w:p>
    <w:p w:rsidR="0021094B" w:rsidRDefault="0021094B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342E08" w:rsidRDefault="00884029" w:rsidP="00CA441D">
      <w:pPr>
        <w:pStyle w:val="Zkladntext"/>
      </w:pPr>
      <w:r>
        <w:object w:dxaOrig="9019" w:dyaOrig="3528">
          <v:shape id="_x0000_i1028" type="#_x0000_t75" style="width:439.5pt;height:192.75pt" o:ole="" o:preferrelative="f">
            <v:imagedata r:id="rId14" o:title=""/>
            <o:lock v:ext="edit" aspectratio="f"/>
          </v:shape>
          <o:OLEObject Type="Embed" ProgID="Excel.Sheet.12" ShapeID="_x0000_i1028" DrawAspect="Content" ObjectID="_1456144613" r:id="rId15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884029" w:rsidP="00142DDE">
      <w:pPr>
        <w:pStyle w:val="Zkladntext"/>
      </w:pPr>
      <w:r>
        <w:object w:dxaOrig="8990" w:dyaOrig="2378">
          <v:shape id="_x0000_i1029" type="#_x0000_t75" style="width:439.5pt;height:129.75pt" o:ole="" o:preferrelative="f">
            <v:imagedata r:id="rId16" o:title=""/>
            <o:lock v:ext="edit" aspectratio="f"/>
          </v:shape>
          <o:OLEObject Type="Embed" ProgID="Excel.Sheet.12" ShapeID="_x0000_i1029" DrawAspect="Content" ObjectID="_1456144614" r:id="rId17"/>
        </w:object>
      </w:r>
      <w:r w:rsidR="00A9048F" w:rsidRPr="00A9048F">
        <w:t xml:space="preserve"> </w:t>
      </w:r>
    </w:p>
    <w:p w:rsidR="00367A6E" w:rsidRDefault="00367A6E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7E768D">
        <w:t>.</w:t>
      </w:r>
    </w:p>
    <w:p w:rsidR="007E768D" w:rsidRDefault="007E768D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884029" w:rsidP="00086A82">
      <w:pPr>
        <w:pStyle w:val="Zkladntext"/>
      </w:pPr>
      <w:r w:rsidRPr="00003C63">
        <w:object w:dxaOrig="9007" w:dyaOrig="1889">
          <v:shape id="_x0000_i1030" type="#_x0000_t75" style="width:440.25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456144615" r:id="rId19"/>
        </w:object>
      </w:r>
    </w:p>
    <w:p w:rsidR="0021094B" w:rsidRDefault="0021094B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7E768D" w:rsidRDefault="007E768D" w:rsidP="007E768D">
      <w:pPr>
        <w:pStyle w:val="Zkladntext"/>
      </w:pPr>
      <w:r>
        <w:t>Spoločnosť neúčtovala o</w:t>
      </w:r>
      <w:r w:rsidRPr="004D639D">
        <w:t xml:space="preserve"> krátkodob</w:t>
      </w:r>
      <w:r>
        <w:t>om</w:t>
      </w:r>
      <w:r w:rsidRPr="004D639D">
        <w:t xml:space="preserve"> finančn</w:t>
      </w:r>
      <w:r>
        <w:t>om</w:t>
      </w:r>
      <w:r w:rsidRPr="004D639D">
        <w:t xml:space="preserve"> majetk</w:t>
      </w:r>
      <w:r>
        <w:t>u</w:t>
      </w:r>
      <w:r w:rsidRPr="004D639D">
        <w:t xml:space="preserve"> </w:t>
      </w:r>
    </w:p>
    <w:p w:rsidR="007E768D" w:rsidRDefault="007E768D" w:rsidP="007E768D">
      <w:pPr>
        <w:pStyle w:val="Zkladntext"/>
      </w:pPr>
    </w:p>
    <w:p w:rsidR="00CA441D" w:rsidRDefault="00CA441D" w:rsidP="00CA441D">
      <w:pPr>
        <w:pStyle w:val="Zkladntext"/>
      </w:pPr>
    </w:p>
    <w:p w:rsidR="0021094B" w:rsidRDefault="0021094B">
      <w:pPr>
        <w:spacing w:after="200" w:line="276" w:lineRule="auto"/>
        <w:rPr>
          <w:b/>
          <w:sz w:val="18"/>
        </w:rPr>
      </w:pPr>
      <w:bookmarkStart w:id="12" w:name="_Toc530739906"/>
      <w:r>
        <w:br w:type="page"/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4262D7" w:rsidRDefault="00884029" w:rsidP="007E768D">
      <w:pPr>
        <w:pStyle w:val="Zkladntext"/>
        <w:rPr>
          <w:b/>
          <w:caps/>
        </w:rPr>
      </w:pPr>
      <w:r w:rsidRPr="001B5855">
        <w:rPr>
          <w:lang w:val="de-DE"/>
        </w:rPr>
        <w:object w:dxaOrig="8990" w:dyaOrig="3010">
          <v:shape id="_x0000_i1031" type="#_x0000_t75" style="width:439.5pt;height:165.75pt" o:ole="" o:preferrelative="f">
            <v:imagedata r:id="rId20" o:title=""/>
            <o:lock v:ext="edit" aspectratio="f"/>
          </v:shape>
          <o:OLEObject Type="Embed" ProgID="Excel.Sheet.12" ShapeID="_x0000_i1031" DrawAspect="Content" ObjectID="_1456144616" r:id="rId21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7E768D" w:rsidRDefault="007E768D" w:rsidP="007E768D">
      <w:pPr>
        <w:pStyle w:val="Zkladntext"/>
      </w:pPr>
      <w:r>
        <w:t>Spoločnosť neúčtovala o rezervách za bežné účtovné obdobie.</w:t>
      </w:r>
    </w:p>
    <w:p w:rsidR="0021094B" w:rsidRDefault="0021094B" w:rsidP="007E768D">
      <w:pPr>
        <w:pStyle w:val="Zkladntext"/>
      </w:pPr>
    </w:p>
    <w:p w:rsidR="0021094B" w:rsidRPr="00EC0203" w:rsidRDefault="0021094B" w:rsidP="007E768D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21094B" w:rsidRDefault="0021094B" w:rsidP="00491AF0">
      <w:pPr>
        <w:pStyle w:val="Zkladntext"/>
      </w:pPr>
    </w:p>
    <w:p w:rsidR="00491AF0" w:rsidRDefault="00491AF0" w:rsidP="00491AF0">
      <w:pPr>
        <w:pStyle w:val="Zkladntext"/>
      </w:pPr>
    </w:p>
    <w:p w:rsidR="0021094B" w:rsidRDefault="00AB3A79" w:rsidP="008649E6">
      <w:pPr>
        <w:ind w:left="426"/>
      </w:pPr>
      <w:r>
        <w:object w:dxaOrig="8927" w:dyaOrig="2843">
          <v:shape id="_x0000_i1032" type="#_x0000_t75" style="width:439.5pt;height:156pt" o:ole="" o:preferrelative="f">
            <v:imagedata r:id="rId22" o:title=""/>
            <o:lock v:ext="edit" aspectratio="f"/>
          </v:shape>
          <o:OLEObject Type="Embed" ProgID="Excel.Sheet.12" ShapeID="_x0000_i1032" DrawAspect="Content" ObjectID="_1456144617" r:id="rId23"/>
        </w:object>
      </w:r>
    </w:p>
    <w:p w:rsidR="0021094B" w:rsidRDefault="0021094B" w:rsidP="008649E6">
      <w:pPr>
        <w:ind w:left="426"/>
      </w:pPr>
    </w:p>
    <w:p w:rsidR="0021094B" w:rsidRPr="0021094B" w:rsidRDefault="00491AF0" w:rsidP="008649E6">
      <w:pPr>
        <w:ind w:left="426"/>
        <w:rPr>
          <w:sz w:val="18"/>
          <w:szCs w:val="18"/>
        </w:rPr>
      </w:pPr>
      <w:r w:rsidRPr="0021094B">
        <w:rPr>
          <w:sz w:val="18"/>
          <w:szCs w:val="18"/>
        </w:rPr>
        <w:t xml:space="preserve">Spoločnosť </w:t>
      </w:r>
      <w:r w:rsidR="00AC12B2" w:rsidRPr="0021094B">
        <w:rPr>
          <w:sz w:val="18"/>
          <w:szCs w:val="18"/>
        </w:rPr>
        <w:t xml:space="preserve">má </w:t>
      </w:r>
      <w:r w:rsidRPr="0021094B">
        <w:rPr>
          <w:sz w:val="18"/>
          <w:szCs w:val="18"/>
        </w:rPr>
        <w:t>záväzky z</w:t>
      </w:r>
      <w:r w:rsidR="00AB3A79">
        <w:rPr>
          <w:sz w:val="18"/>
          <w:szCs w:val="18"/>
        </w:rPr>
        <w:t>o</w:t>
      </w:r>
      <w:r w:rsidRPr="0021094B">
        <w:rPr>
          <w:sz w:val="18"/>
          <w:szCs w:val="18"/>
        </w:rPr>
        <w:t> </w:t>
      </w:r>
      <w:r w:rsidR="00F745FC" w:rsidRPr="0021094B">
        <w:rPr>
          <w:sz w:val="18"/>
          <w:szCs w:val="18"/>
        </w:rPr>
        <w:t> splátkového úveru 1 nákladného auta</w:t>
      </w:r>
      <w:r w:rsidR="00AB3A79">
        <w:rPr>
          <w:sz w:val="18"/>
          <w:szCs w:val="18"/>
        </w:rPr>
        <w:t xml:space="preserve"> a 1 osobného auta</w:t>
      </w:r>
      <w:r w:rsidRPr="0021094B">
        <w:rPr>
          <w:sz w:val="18"/>
          <w:szCs w:val="18"/>
        </w:rPr>
        <w:t xml:space="preserve">. </w:t>
      </w:r>
    </w:p>
    <w:p w:rsidR="0021094B" w:rsidRDefault="0021094B">
      <w:pPr>
        <w:spacing w:after="200" w:line="276" w:lineRule="auto"/>
      </w:pPr>
      <w:r>
        <w:br w:type="page"/>
      </w:r>
    </w:p>
    <w:p w:rsidR="00491AF0" w:rsidRPr="0021094B" w:rsidRDefault="00491AF0" w:rsidP="008649E6">
      <w:pPr>
        <w:ind w:left="426"/>
        <w:rPr>
          <w:sz w:val="18"/>
          <w:szCs w:val="18"/>
        </w:rPr>
      </w:pPr>
      <w:r w:rsidRPr="0021094B">
        <w:rPr>
          <w:sz w:val="18"/>
          <w:szCs w:val="18"/>
        </w:rPr>
        <w:lastRenderedPageBreak/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p w:rsidR="007A005F" w:rsidRDefault="00AB3A79" w:rsidP="007A005F">
      <w:pPr>
        <w:pStyle w:val="Nadpis2"/>
        <w:numPr>
          <w:ilvl w:val="0"/>
          <w:numId w:val="0"/>
        </w:numPr>
        <w:ind w:firstLine="450"/>
      </w:pPr>
      <w:r>
        <w:object w:dxaOrig="9907" w:dyaOrig="2354">
          <v:shape id="_x0000_i1033" type="#_x0000_t75" style="width:437.25pt;height:116.25pt" o:ole="" o:preferrelative="f">
            <v:imagedata r:id="rId24" o:title=""/>
            <o:lock v:ext="edit" aspectratio="f"/>
          </v:shape>
          <o:OLEObject Type="Embed" ProgID="Excel.Sheet.12" ShapeID="_x0000_i1033" DrawAspect="Content" ObjectID="_1456144618" r:id="rId25"/>
        </w:object>
      </w:r>
    </w:p>
    <w:p w:rsidR="0021094B" w:rsidRPr="0021094B" w:rsidRDefault="0021094B" w:rsidP="0021094B"/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0"/>
      <w:r>
        <w:t>Odložený daňový záväzok</w:t>
      </w:r>
      <w:bookmarkEnd w:id="15"/>
    </w:p>
    <w:p w:rsidR="00E231BA" w:rsidRDefault="00E231BA" w:rsidP="00E231BA"/>
    <w:p w:rsidR="007E768D" w:rsidRDefault="007E768D" w:rsidP="007E768D">
      <w:pPr>
        <w:pStyle w:val="Zkladntext"/>
      </w:pPr>
      <w:r>
        <w:t>Spoločnosť neúčtovala o odloženom daňovom záväzku.</w:t>
      </w: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8A616D" w:rsidRDefault="008A616D" w:rsidP="008A616D"/>
    <w:p w:rsidR="008A616D" w:rsidRDefault="008A616D" w:rsidP="008A616D">
      <w:pPr>
        <w:pStyle w:val="Zkladntext"/>
      </w:pPr>
      <w:r>
        <w:t>Tvorba a čerpanie sociálneho fondu v priebehu účtovného obdobia sú znázornené v nasledujúcom prehľade:</w:t>
      </w:r>
    </w:p>
    <w:p w:rsidR="008A616D" w:rsidRPr="008A616D" w:rsidRDefault="008A616D" w:rsidP="008A616D"/>
    <w:p w:rsidR="00E231BA" w:rsidRDefault="00E231BA" w:rsidP="00E231BA">
      <w:pPr>
        <w:pStyle w:val="Zkladntext"/>
      </w:pPr>
    </w:p>
    <w:p w:rsidR="00E231BA" w:rsidRDefault="008A616D" w:rsidP="00E231BA">
      <w:pPr>
        <w:pStyle w:val="Zkladntext"/>
      </w:pPr>
      <w:r>
        <w:object w:dxaOrig="8927" w:dyaOrig="2809">
          <v:shape id="_x0000_i1034" type="#_x0000_t75" style="width:438.75pt;height:154.5pt" o:ole="" o:preferrelative="f">
            <v:imagedata r:id="rId26" o:title=""/>
            <o:lock v:ext="edit" aspectratio="f"/>
          </v:shape>
          <o:OLEObject Type="Embed" ProgID="Excel.Sheet.12" ShapeID="_x0000_i1034" DrawAspect="Content" ObjectID="_1456144619" r:id="rId27"/>
        </w:object>
      </w:r>
    </w:p>
    <w:p w:rsidR="00F41B14" w:rsidRDefault="00F41B14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2"/>
      <w:r>
        <w:t>Bankové úvery</w:t>
      </w:r>
      <w:bookmarkEnd w:id="1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p w:rsidR="00086A82" w:rsidRDefault="008A616D" w:rsidP="00E231BA">
      <w:pPr>
        <w:pStyle w:val="Zkladntext"/>
      </w:pPr>
      <w:r w:rsidRPr="00FD4736">
        <w:object w:dxaOrig="8952" w:dyaOrig="2502">
          <v:shape id="_x0000_i1035" type="#_x0000_t75" style="width:438pt;height:136.5pt" o:ole="" o:preferrelative="f">
            <v:imagedata r:id="rId28" o:title=""/>
            <o:lock v:ext="edit" aspectratio="f"/>
          </v:shape>
          <o:OLEObject Type="Embed" ProgID="Excel.Sheet.12" ShapeID="_x0000_i1035" DrawAspect="Content" ObjectID="_1456144620" r:id="rId29"/>
        </w:object>
      </w:r>
    </w:p>
    <w:p w:rsidR="00086A82" w:rsidRDefault="00086A82" w:rsidP="00E231BA">
      <w:pPr>
        <w:pStyle w:val="Zkladntext"/>
      </w:pPr>
    </w:p>
    <w:p w:rsidR="0021094B" w:rsidRDefault="0021094B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8" w:name="_Toc530739913"/>
      <w:r>
        <w:t>Č</w:t>
      </w:r>
      <w:r w:rsidR="00E231BA">
        <w:t>asové rozlíšenie</w:t>
      </w:r>
      <w:bookmarkEnd w:id="18"/>
    </w:p>
    <w:p w:rsidR="00E231BA" w:rsidRDefault="00E231BA" w:rsidP="00E231BA">
      <w:pPr>
        <w:pStyle w:val="Zkladntext"/>
      </w:pPr>
    </w:p>
    <w:p w:rsidR="00F41B14" w:rsidRDefault="00F41B14" w:rsidP="00F41B14">
      <w:pPr>
        <w:pStyle w:val="Zkladntext"/>
      </w:pPr>
      <w:r>
        <w:t>Spoločnosť neúčtovala o výdavkoch budúcich období ani o výnosoch budúcich období.</w:t>
      </w:r>
    </w:p>
    <w:p w:rsidR="00F41B14" w:rsidRDefault="00F41B14" w:rsidP="00F41B14">
      <w:pPr>
        <w:pStyle w:val="Zkladntext"/>
      </w:pPr>
    </w:p>
    <w:p w:rsidR="00E231BA" w:rsidRDefault="00E231BA" w:rsidP="00E231BA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F41B14" w:rsidRDefault="00F41B14" w:rsidP="00F41B14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Pr="00351E94">
        <w:rPr>
          <w:b w:val="0"/>
        </w:rPr>
        <w:t>neúčtovala o</w:t>
      </w:r>
      <w:r>
        <w:rPr>
          <w:b w:val="0"/>
        </w:rPr>
        <w:t> </w:t>
      </w:r>
      <w:r w:rsidRPr="00351E94">
        <w:rPr>
          <w:b w:val="0"/>
        </w:rPr>
        <w:t>derivátoch</w:t>
      </w:r>
      <w:r>
        <w:rPr>
          <w:b w:val="0"/>
        </w:rPr>
        <w:t>.</w:t>
      </w:r>
    </w:p>
    <w:p w:rsidR="00F41B14" w:rsidRDefault="00F41B14" w:rsidP="00F41B14"/>
    <w:p w:rsidR="00F41B14" w:rsidRPr="00F41B14" w:rsidRDefault="00F41B14" w:rsidP="00F41B14"/>
    <w:p w:rsidR="0021094B" w:rsidRDefault="0021094B">
      <w:pPr>
        <w:spacing w:after="200" w:line="276" w:lineRule="auto"/>
        <w:rPr>
          <w:b/>
          <w:caps/>
          <w:sz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F75DF5" w:rsidRDefault="00B020B5" w:rsidP="00F75DF5">
      <w:pPr>
        <w:pStyle w:val="Zkladntext"/>
      </w:pPr>
      <w:r>
        <w:object w:dxaOrig="10227" w:dyaOrig="1963">
          <v:shape id="_x0000_i1036" type="#_x0000_t75" style="width:484.5pt;height:104.25pt" o:ole="" o:preferrelative="f">
            <v:imagedata r:id="rId30" o:title=""/>
            <o:lock v:ext="edit" aspectratio="f"/>
          </v:shape>
          <o:OLEObject Type="Embed" ProgID="Excel.Sheet.12" ShapeID="_x0000_i1036" DrawAspect="Content" ObjectID="_1456144621" r:id="rId3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F41B14" w:rsidRDefault="00F41B14" w:rsidP="00F41B14">
      <w:pPr>
        <w:pStyle w:val="Zkladntext"/>
      </w:pPr>
      <w:r>
        <w:rPr>
          <w:szCs w:val="18"/>
        </w:rPr>
        <w:t xml:space="preserve">Spoločnosť sa nezaoberá výrobou, z toho titulu neúčtuje o </w:t>
      </w:r>
      <w:r w:rsidRPr="00BA750A">
        <w:rPr>
          <w:szCs w:val="18"/>
        </w:rPr>
        <w:t>zásob</w:t>
      </w:r>
      <w:r>
        <w:rPr>
          <w:szCs w:val="18"/>
        </w:rPr>
        <w:t>ách</w:t>
      </w:r>
      <w:r w:rsidRPr="00BA750A">
        <w:rPr>
          <w:szCs w:val="18"/>
        </w:rPr>
        <w:t xml:space="preserve"> vlastnej výroby</w:t>
      </w:r>
      <w:r>
        <w:rPr>
          <w:szCs w:val="18"/>
        </w:rPr>
        <w:t>.</w:t>
      </w:r>
    </w:p>
    <w:p w:rsidR="00EF34AE" w:rsidRDefault="00EF34AE">
      <w:pPr>
        <w:spacing w:after="200" w:line="276" w:lineRule="auto"/>
        <w:rPr>
          <w:b/>
          <w:sz w:val="18"/>
        </w:rPr>
      </w:pPr>
      <w:bookmarkStart w:id="21" w:name="_Toc530739916"/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21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F41B14" w:rsidRDefault="00F41B14" w:rsidP="00F41B14">
      <w:pPr>
        <w:pStyle w:val="Zkladntext"/>
      </w:pPr>
      <w:r>
        <w:t xml:space="preserve">Spoločnosť neeviduje majetok vytvorený vlastnou činnosťou, neúčtuje o výnosoch pri aktivácii nákladov, výnosoch z hospodárskej činnosti, finančnej činnosti a mimoriadnej činnosti. </w:t>
      </w:r>
    </w:p>
    <w:p w:rsidR="00F41B14" w:rsidRDefault="00F41B14" w:rsidP="00F41B14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00290B" w:rsidRDefault="003106A9" w:rsidP="0000290B">
      <w:pPr>
        <w:pStyle w:val="Zkladntext"/>
      </w:pPr>
      <w:r>
        <w:object w:dxaOrig="8681" w:dyaOrig="2136">
          <v:shape id="_x0000_i1037" type="#_x0000_t75" style="width:438.75pt;height:120pt" o:ole="" o:preferrelative="f">
            <v:imagedata r:id="rId32" o:title=""/>
            <o:lock v:ext="edit" aspectratio="f"/>
          </v:shape>
          <o:OLEObject Type="Embed" ProgID="Excel.Sheet.12" ShapeID="_x0000_i1037" DrawAspect="Content" ObjectID="_1456144622" r:id="rId33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00290B" w:rsidRDefault="00FC37A5" w:rsidP="0000290B">
      <w:pPr>
        <w:pStyle w:val="Zkladntext"/>
      </w:pPr>
      <w:r>
        <w:object w:dxaOrig="8782" w:dyaOrig="5742">
          <v:shape id="_x0000_i1038" type="#_x0000_t75" style="width:440.25pt;height:321pt" o:ole="" o:preferrelative="f">
            <v:imagedata r:id="rId34" o:title=""/>
            <o:lock v:ext="edit" aspectratio="f"/>
          </v:shape>
          <o:OLEObject Type="Embed" ProgID="Excel.Sheet.12" ShapeID="_x0000_i1038" DrawAspect="Content" ObjectID="_1456144623" r:id="rId3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9226CD" w:rsidRDefault="00FC37A5" w:rsidP="0000290B">
      <w:pPr>
        <w:pStyle w:val="Zkladntext"/>
      </w:pPr>
      <w:r w:rsidRPr="00003C63">
        <w:object w:dxaOrig="9078" w:dyaOrig="3993">
          <v:shape id="_x0000_i1039" type="#_x0000_t75" style="width:438.75pt;height:215.25pt" o:ole="" o:preferrelative="f">
            <v:imagedata r:id="rId36" o:title=""/>
            <o:lock v:ext="edit" aspectratio="f"/>
          </v:shape>
          <o:OLEObject Type="Embed" ProgID="Excel.Sheet.12" ShapeID="_x0000_i1039" DrawAspect="Content" ObjectID="_1456144624" r:id="rId3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2" w:name="_Toc530739920"/>
      <w:r>
        <w:t>Najatý majetok</w:t>
      </w:r>
      <w:bookmarkEnd w:id="2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má v nájme (finančný prenájom</w:t>
      </w:r>
      <w:r w:rsidRPr="00C65006">
        <w:t>;</w:t>
      </w:r>
      <w:r>
        <w:t xml:space="preserve"> zmluva bola uzatvorená do </w:t>
      </w:r>
      <w:r w:rsidR="00FF0E3A">
        <w:t>01</w:t>
      </w:r>
      <w:r w:rsidRPr="00620DD4">
        <w:t xml:space="preserve">. </w:t>
      </w:r>
      <w:r w:rsidR="00FF0E3A">
        <w:t>júla</w:t>
      </w:r>
      <w:r w:rsidRPr="00620DD4">
        <w:t xml:space="preserve"> 20</w:t>
      </w:r>
      <w:r w:rsidR="00FF0E3A">
        <w:t>11) osobný automobil</w:t>
      </w:r>
      <w:r>
        <w:t xml:space="preserve"> od tretej osoby v obstarávacej cene </w:t>
      </w:r>
      <w:r w:rsidR="00FF0E3A">
        <w:t xml:space="preserve">5816 </w:t>
      </w:r>
      <w:r>
        <w:t xml:space="preserve"> EUR, ktorý vykazuje ako svoj majetok. </w:t>
      </w:r>
      <w:r w:rsidR="00FF0E3A">
        <w:t>Zmluva o finančnom prenájme končí v roku 2013</w:t>
      </w:r>
      <w:r>
        <w:t>.</w:t>
      </w:r>
    </w:p>
    <w:p w:rsidR="00CC153E" w:rsidRDefault="00CC153E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prenajíma </w:t>
      </w:r>
      <w:r w:rsidR="00FF0E3A">
        <w:t xml:space="preserve">príležitostne nákladný MV </w:t>
      </w:r>
      <w:r>
        <w:t xml:space="preserve">tretej osobe na </w:t>
      </w:r>
      <w:r w:rsidR="00FF0E3A">
        <w:t>podnikateľské účely</w:t>
      </w:r>
      <w:r>
        <w:t xml:space="preserve">. Ročné výnosy z nájomného sú približne </w:t>
      </w:r>
      <w:r w:rsidR="00DC5CDB">
        <w:t>3</w:t>
      </w:r>
      <w:r>
        <w:t xml:space="preserve">00 EUR. Nájomná zmluva je uzatvorená </w:t>
      </w:r>
      <w:r w:rsidR="00FF0E3A">
        <w:t>na neurčito</w:t>
      </w:r>
      <w:r>
        <w:t>. Prenaj</w:t>
      </w:r>
      <w:r w:rsidR="00FF0E3A">
        <w:t>ímané MV</w:t>
      </w:r>
      <w:r>
        <w:t xml:space="preserve"> vykazuje v súvahe ako dlhodobý hmotný majetok.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F41B14" w:rsidRDefault="00F41B14" w:rsidP="00F41B14">
      <w:pPr>
        <w:pStyle w:val="Zkladntext"/>
      </w:pPr>
    </w:p>
    <w:p w:rsidR="00F41B14" w:rsidRDefault="00F41B14" w:rsidP="00F41B14">
      <w:pPr>
        <w:pStyle w:val="Zkladntext"/>
      </w:pPr>
      <w:r>
        <w:t>Spoločnosť neúčtuje o podsúvahových položkách</w:t>
      </w:r>
    </w:p>
    <w:p w:rsidR="00283139" w:rsidRDefault="00283139" w:rsidP="0000290B">
      <w:pPr>
        <w:pStyle w:val="Zkladntext"/>
      </w:pPr>
    </w:p>
    <w:p w:rsidR="00283139" w:rsidRDefault="00283139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3" w:name="_Toc530739921"/>
      <w:r>
        <w:t>Podmienené záväzky</w:t>
      </w:r>
      <w:bookmarkEnd w:id="23"/>
    </w:p>
    <w:p w:rsidR="0000290B" w:rsidRDefault="0000290B" w:rsidP="0000290B">
      <w:pPr>
        <w:pStyle w:val="Zkladntext"/>
      </w:pPr>
    </w:p>
    <w:p w:rsidR="00F41B14" w:rsidRDefault="00F41B14" w:rsidP="00F41B14">
      <w:pPr>
        <w:pStyle w:val="Zkladntext"/>
      </w:pPr>
      <w:r>
        <w:t>Spoločnosť nemá podmienené záväzky, ktoré sa nesledujú v bežnom účtovníctve a neuvádzajú sa v súvahe:</w:t>
      </w:r>
    </w:p>
    <w:p w:rsidR="0000290B" w:rsidRDefault="0000290B" w:rsidP="0000290B">
      <w:pPr>
        <w:pStyle w:val="Zkladntext"/>
      </w:pP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4" w:name="_Toc530739922"/>
      <w:r>
        <w:t>Ostatné finančné povinnosti</w:t>
      </w:r>
      <w:bookmarkEnd w:id="24"/>
    </w:p>
    <w:p w:rsidR="0000290B" w:rsidRDefault="0000290B" w:rsidP="0000290B">
      <w:pPr>
        <w:pStyle w:val="Zkladntext"/>
      </w:pPr>
    </w:p>
    <w:p w:rsidR="00F41B14" w:rsidRDefault="00F41B14" w:rsidP="00F41B14">
      <w:pPr>
        <w:pStyle w:val="Zkladntext"/>
      </w:pPr>
      <w:r>
        <w:t>Spoločnosť neeviduje iné finančné povinnosti, ktoré sa nesledujú v bežnom účtovníctve a neuvádzajú v súvahe.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41B14" w:rsidRDefault="00F41B14" w:rsidP="00F41B14">
      <w:pPr>
        <w:pStyle w:val="Zkladntext"/>
      </w:pPr>
      <w:r>
        <w:t>Spoločnosť neeviduje žiadne spory o práva zo zmlúv.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3"/>
      <w:r>
        <w:t>Informácie o príjmoch a výhodách členov štatutárnych orgánov, dozorných orgánov</w:t>
      </w:r>
      <w:bookmarkEnd w:id="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D67CC0" w:rsidRDefault="0000290B" w:rsidP="00D67CC0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AA1D6B">
        <w:t>4.689</w:t>
      </w:r>
      <w:r w:rsidR="00D67CC0">
        <w:t xml:space="preserve"> EUR (v roku 201</w:t>
      </w:r>
      <w:r w:rsidR="00AA1D6B">
        <w:t>2</w:t>
      </w:r>
      <w:r w:rsidR="00D67CC0">
        <w:t xml:space="preserve">: </w:t>
      </w:r>
      <w:r w:rsidR="00AA1D6B">
        <w:t xml:space="preserve">3.984 </w:t>
      </w:r>
      <w:r w:rsidR="00D67CC0">
        <w:t>EUR).</w:t>
      </w:r>
    </w:p>
    <w:p w:rsidR="0000290B" w:rsidRDefault="0000290B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p w:rsidR="00C672BA" w:rsidRDefault="00AA1D6B" w:rsidP="0000290B">
      <w:pPr>
        <w:pStyle w:val="Zkladntext"/>
      </w:pPr>
      <w:r>
        <w:object w:dxaOrig="9710" w:dyaOrig="2857">
          <v:shape id="_x0000_i1040" type="#_x0000_t75" style="width:439.5pt;height:144.75pt" o:ole="" o:preferrelative="f">
            <v:imagedata r:id="rId38" o:title=""/>
            <o:lock v:ext="edit" aspectratio="f"/>
          </v:shape>
          <o:OLEObject Type="Embed" ProgID="Excel.Sheet.12" ShapeID="_x0000_i1040" DrawAspect="Content" ObjectID="_1456144625" r:id="rId39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F4934" w:rsidRDefault="003F4934">
      <w:pPr>
        <w:spacing w:after="200" w:line="276" w:lineRule="auto"/>
        <w:rPr>
          <w:b/>
          <w:caps/>
          <w:sz w:val="18"/>
        </w:rPr>
      </w:pPr>
      <w:bookmarkStart w:id="26" w:name="_Toc530739924"/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ekonomických vzťahoch účtovnej jednotky a spriaznených osôb</w:t>
      </w:r>
      <w:bookmarkEnd w:id="2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p w:rsidR="00075B41" w:rsidRDefault="00AA1D6B" w:rsidP="00457462">
      <w:pPr>
        <w:pStyle w:val="Zkladntext"/>
      </w:pPr>
      <w:r w:rsidRPr="00A9048F">
        <w:object w:dxaOrig="8878" w:dyaOrig="2222">
          <v:shape id="_x0000_i1041" type="#_x0000_t75" style="width:440.25pt;height:122.25pt" o:ole="" o:preferrelative="f">
            <v:imagedata r:id="rId40" o:title=""/>
            <o:lock v:ext="edit" aspectratio="f"/>
          </v:shape>
          <o:OLEObject Type="Embed" ProgID="Excel.Sheet.12" ShapeID="_x0000_i1041" DrawAspect="Content" ObjectID="_1456144626" r:id="rId41"/>
        </w:object>
      </w: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5"/>
      <w:r>
        <w:t>Informácie o skutočnostiach, ktoré nastali po dni, ku ktorému sa zostavuje účtovná závierka, do dňa zostavenia účtovnej závierky</w:t>
      </w:r>
      <w:bookmarkEnd w:id="27"/>
    </w:p>
    <w:p w:rsidR="003E0FA2" w:rsidRDefault="003E0FA2" w:rsidP="003E0FA2">
      <w:pPr>
        <w:pStyle w:val="Zkladntext"/>
      </w:pPr>
    </w:p>
    <w:p w:rsidR="00F41B14" w:rsidRDefault="00F41B14" w:rsidP="00F41B14">
      <w:pPr>
        <w:pStyle w:val="Zkladntext"/>
      </w:pPr>
      <w:r>
        <w:t>Po 31. decembri 201</w:t>
      </w:r>
      <w:r w:rsidR="00A146B9">
        <w:t>3</w:t>
      </w:r>
      <w:r>
        <w:t xml:space="preserve"> nenastali  udalosti majúce významný vplyv na verné zobrazenie skutočností, ktoré sú predmetom účtovníctva.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8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02069E" w:rsidRDefault="0002069E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p w:rsidR="00262CD4" w:rsidRDefault="00AA1D6B" w:rsidP="003E0FA2">
      <w:pPr>
        <w:pStyle w:val="Zkladntext"/>
      </w:pPr>
      <w:r>
        <w:object w:dxaOrig="9244" w:dyaOrig="6995">
          <v:shape id="_x0000_i1042" type="#_x0000_t75" style="width:438pt;height:371.25pt" o:ole="" o:preferrelative="f">
            <v:imagedata r:id="rId42" o:title=""/>
            <o:lock v:ext="edit" aspectratio="f"/>
          </v:shape>
          <o:OLEObject Type="Embed" ProgID="Excel.Sheet.12" ShapeID="_x0000_i1042" DrawAspect="Content" ObjectID="_1456144627" r:id="rId43"/>
        </w:object>
      </w:r>
    </w:p>
    <w:p w:rsidR="00457462" w:rsidRDefault="00457462" w:rsidP="003E0FA2">
      <w:pPr>
        <w:pStyle w:val="Zkladntext"/>
      </w:pPr>
    </w:p>
    <w:p w:rsidR="00457462" w:rsidRDefault="00457462" w:rsidP="003E0FA2">
      <w:pPr>
        <w:pStyle w:val="Zkladntext"/>
      </w:pPr>
    </w:p>
    <w:p w:rsidR="00457462" w:rsidRDefault="00457462" w:rsidP="003E0FA2">
      <w:pPr>
        <w:pStyle w:val="Zkladntext"/>
      </w:pPr>
    </w:p>
    <w:p w:rsidR="00457462" w:rsidRDefault="00457462" w:rsidP="003E0FA2">
      <w:pPr>
        <w:pStyle w:val="Zkladntext"/>
      </w:pPr>
    </w:p>
    <w:p w:rsidR="00457462" w:rsidRDefault="00457462" w:rsidP="003E0FA2">
      <w:pPr>
        <w:pStyle w:val="Zkladntext"/>
      </w:pPr>
    </w:p>
    <w:p w:rsidR="00457462" w:rsidRDefault="00457462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AA1D6B" w:rsidP="003E0FA2">
      <w:pPr>
        <w:pStyle w:val="Zkladntext"/>
      </w:pPr>
      <w:r w:rsidRPr="001C0A6A">
        <w:object w:dxaOrig="9105" w:dyaOrig="7024">
          <v:shape id="_x0000_i1043" type="#_x0000_t75" style="width:438.75pt;height:378pt" o:ole="" o:preferrelative="f">
            <v:imagedata r:id="rId44" o:title=""/>
            <o:lock v:ext="edit" aspectratio="f"/>
          </v:shape>
          <o:OLEObject Type="Embed" ProgID="Excel.Sheet.12" ShapeID="_x0000_i1043" DrawAspect="Content" ObjectID="_1456144628" r:id="rId45"/>
        </w:object>
      </w:r>
    </w:p>
    <w:p w:rsidR="003E0FA2" w:rsidRDefault="003E0FA2" w:rsidP="003E0FA2">
      <w:pPr>
        <w:pStyle w:val="Zkladntext"/>
      </w:pPr>
      <w:r>
        <w:t xml:space="preserve">Účtovný </w:t>
      </w:r>
      <w:r w:rsidR="00AA1D6B">
        <w:t>strata</w:t>
      </w:r>
      <w:r>
        <w:t xml:space="preserve"> za rok 201</w:t>
      </w:r>
      <w:r w:rsidR="00AA1D6B">
        <w:t>2</w:t>
      </w:r>
      <w:r>
        <w:t xml:space="preserve"> bol</w:t>
      </w:r>
      <w:r w:rsidR="00AA1D6B">
        <w:t>a</w:t>
      </w:r>
      <w:r>
        <w:t xml:space="preserve"> rozdelen</w:t>
      </w:r>
      <w:r w:rsidR="00AA1D6B">
        <w:t>á</w:t>
      </w:r>
      <w:r>
        <w:t xml:space="preserve"> takto:</w:t>
      </w:r>
    </w:p>
    <w:p w:rsidR="003E0FA2" w:rsidRDefault="003E0FA2" w:rsidP="003E0FA2">
      <w:pPr>
        <w:pStyle w:val="Zkladntext"/>
      </w:pPr>
    </w:p>
    <w:p w:rsidR="00ED1E98" w:rsidRDefault="00AA1D6B" w:rsidP="003E0FA2">
      <w:pPr>
        <w:pStyle w:val="Zkladntext"/>
      </w:pPr>
      <w:r>
        <w:object w:dxaOrig="8875" w:dyaOrig="710">
          <v:shape id="_x0000_i1044" type="#_x0000_t75" style="width:434.25pt;height:36pt" o:ole="" o:preferrelative="f">
            <v:imagedata r:id="rId46" o:title=""/>
          </v:shape>
          <o:OLEObject Type="Embed" ProgID="Excel.Sheet.12" ShapeID="_x0000_i1044" DrawAspect="Content" ObjectID="_1456144629" r:id="rId47"/>
        </w:object>
      </w:r>
    </w:p>
    <w:p w:rsidR="001A566C" w:rsidRDefault="001A566C" w:rsidP="003E0FA2">
      <w:pPr>
        <w:pStyle w:val="Zkladntext"/>
      </w:pPr>
    </w:p>
    <w:p w:rsidR="00627B6C" w:rsidRDefault="00C475C1" w:rsidP="003E0FA2">
      <w:pPr>
        <w:pStyle w:val="Zkladntext"/>
      </w:pPr>
      <w:r w:rsidRPr="001C0A6A">
        <w:object w:dxaOrig="8878" w:dyaOrig="1659">
          <v:shape id="_x0000_i1045" type="#_x0000_t75" style="width:438pt;height:91.5pt" o:ole="" o:preferrelative="f">
            <v:imagedata r:id="rId48" o:title=""/>
            <o:lock v:ext="edit" aspectratio="f"/>
          </v:shape>
          <o:OLEObject Type="Embed" ProgID="Excel.Sheet.12" ShapeID="_x0000_i1045" DrawAspect="Content" ObjectID="_1456144630" r:id="rId49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C475C1">
        <w:t>3</w:t>
      </w:r>
      <w:r>
        <w:t xml:space="preserve"> vo výške </w:t>
      </w:r>
      <w:r w:rsidR="0002069E">
        <w:t>1.</w:t>
      </w:r>
      <w:r w:rsidR="00C475C1">
        <w:t>322</w:t>
      </w:r>
      <w:r>
        <w:t xml:space="preserve"> EUR rozhodne valné zhromaždenie. Návrh štatutárneho orgánu valnému zhromaždeniu je takýto:</w:t>
      </w:r>
    </w:p>
    <w:p w:rsidR="003E0FA2" w:rsidRDefault="00057471" w:rsidP="003E0FA2">
      <w:pPr>
        <w:pStyle w:val="Zkladntext"/>
        <w:numPr>
          <w:ilvl w:val="0"/>
          <w:numId w:val="24"/>
        </w:numPr>
      </w:pPr>
      <w:r>
        <w:t>Vysporiadanie</w:t>
      </w:r>
      <w:r w:rsidR="0002069E">
        <w:t xml:space="preserve"> strat</w:t>
      </w:r>
      <w:r>
        <w:t>y</w:t>
      </w:r>
      <w:r w:rsidR="003E0FA2">
        <w:t xml:space="preserve"> minulých rokov </w:t>
      </w:r>
      <w:r w:rsidR="00195F1F">
        <w:t xml:space="preserve">vo výške </w:t>
      </w:r>
      <w:r w:rsidR="003E0FA2">
        <w:t>1</w:t>
      </w:r>
      <w:r>
        <w:t>.322</w:t>
      </w:r>
      <w:r w:rsidR="005D4309">
        <w:t xml:space="preserve"> </w:t>
      </w:r>
      <w:r w:rsidR="003E0FA2">
        <w:t xml:space="preserve"> EUR.</w:t>
      </w:r>
    </w:p>
    <w:p w:rsidR="003E0FA2" w:rsidRDefault="003E0FA2" w:rsidP="003E0FA2">
      <w:pPr>
        <w:pStyle w:val="Zkladntext"/>
      </w:pPr>
    </w:p>
    <w:p w:rsidR="007D6502" w:rsidRPr="00F70C00" w:rsidRDefault="007D6502" w:rsidP="00F41B14">
      <w:pPr>
        <w:pStyle w:val="Nadpis1"/>
        <w:numPr>
          <w:ilvl w:val="0"/>
          <w:numId w:val="0"/>
        </w:numPr>
        <w:spacing w:before="120" w:after="60"/>
      </w:pPr>
    </w:p>
    <w:sectPr w:rsidR="007D6502" w:rsidRPr="00F70C00" w:rsidSect="005B316E">
      <w:headerReference w:type="default" r:id="rId50"/>
      <w:footerReference w:type="default" r:id="rId51"/>
      <w:headerReference w:type="first" r:id="rId52"/>
      <w:footerReference w:type="first" r:id="rId5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4257" w:rsidRDefault="00124257" w:rsidP="00E95128">
      <w:r>
        <w:separator/>
      </w:r>
    </w:p>
  </w:endnote>
  <w:endnote w:type="continuationSeparator" w:id="1">
    <w:p w:rsidR="00124257" w:rsidRDefault="0012425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8689"/>
      <w:docPartObj>
        <w:docPartGallery w:val="Page Numbers (Bottom of Page)"/>
        <w:docPartUnique/>
      </w:docPartObj>
    </w:sdtPr>
    <w:sdtContent>
      <w:p w:rsidR="00884029" w:rsidRDefault="00083505">
        <w:pPr>
          <w:pStyle w:val="Pta"/>
          <w:jc w:val="right"/>
        </w:pPr>
        <w:fldSimple w:instr=" PAGE   \* MERGEFORMAT ">
          <w:r w:rsidR="00FD7C53">
            <w:rPr>
              <w:noProof/>
            </w:rPr>
            <w:t>2</w:t>
          </w:r>
        </w:fldSimple>
      </w:p>
    </w:sdtContent>
  </w:sdt>
  <w:p w:rsidR="00884029" w:rsidRDefault="0088402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8688"/>
      <w:docPartObj>
        <w:docPartGallery w:val="Page Numbers (Bottom of Page)"/>
        <w:docPartUnique/>
      </w:docPartObj>
    </w:sdtPr>
    <w:sdtContent>
      <w:p w:rsidR="00884029" w:rsidRDefault="00083505">
        <w:pPr>
          <w:pStyle w:val="Pta"/>
          <w:jc w:val="right"/>
        </w:pPr>
        <w:fldSimple w:instr=" PAGE   \* MERGEFORMAT ">
          <w:r w:rsidR="00FD7C53">
            <w:rPr>
              <w:noProof/>
            </w:rPr>
            <w:t>1</w:t>
          </w:r>
        </w:fldSimple>
      </w:p>
    </w:sdtContent>
  </w:sdt>
  <w:p w:rsidR="00884029" w:rsidRPr="00F70C00" w:rsidRDefault="0088402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4257" w:rsidRDefault="00124257" w:rsidP="00E95128">
      <w:r>
        <w:separator/>
      </w:r>
    </w:p>
  </w:footnote>
  <w:footnote w:type="continuationSeparator" w:id="1">
    <w:p w:rsidR="00124257" w:rsidRDefault="0012425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4029" w:rsidRDefault="0088402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84029" w:rsidRPr="00452ACE" w:rsidRDefault="00884029" w:rsidP="00452ACE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i/>
      </w:rPr>
    </w:pPr>
    <w:r w:rsidRPr="00452ACE">
      <w:rPr>
        <w:b/>
        <w:i/>
        <w:sz w:val="18"/>
        <w:szCs w:val="18"/>
      </w:rPr>
      <w:t xml:space="preserve">STAVBERG KOŠICE s.r.o., Rastislavova 77, 04001 Košice </w:t>
    </w:r>
    <w:r>
      <w:rPr>
        <w:b/>
        <w:i/>
        <w:sz w:val="18"/>
        <w:szCs w:val="18"/>
      </w:rPr>
      <w:t xml:space="preserve"> </w:t>
    </w:r>
    <w:r>
      <w:rPr>
        <w:b/>
        <w:i/>
        <w:sz w:val="18"/>
        <w:szCs w:val="18"/>
      </w:rPr>
      <w:tab/>
      <w:t xml:space="preserve"> </w:t>
    </w:r>
    <w:r w:rsidRPr="00452ACE">
      <w:rPr>
        <w:b/>
        <w:i/>
        <w:sz w:val="18"/>
        <w:szCs w:val="18"/>
      </w:rPr>
      <w:t>Účtovná závierka k 31.12.201</w:t>
    </w:r>
    <w:r>
      <w:rPr>
        <w:b/>
        <w:i/>
        <w:sz w:val="18"/>
        <w:szCs w:val="18"/>
      </w:rPr>
      <w:t>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4029" w:rsidRPr="00EC13B1" w:rsidRDefault="00884029" w:rsidP="00EC13B1">
    <w:pPr>
      <w:pStyle w:val="Hlavika"/>
      <w:tabs>
        <w:tab w:val="center" w:pos="4820"/>
        <w:tab w:val="right" w:pos="9214"/>
      </w:tabs>
      <w:rPr>
        <w:b/>
        <w:i/>
        <w:sz w:val="18"/>
      </w:rPr>
    </w:pPr>
    <w:r w:rsidRPr="00EC13B1">
      <w:rPr>
        <w:b/>
        <w:bCs/>
        <w:i/>
        <w:sz w:val="18"/>
        <w:szCs w:val="18"/>
      </w:rPr>
      <w:t xml:space="preserve">STAVBERG KOŠICE s.r.o., Rastislavova 77, 04001 Košice  </w:t>
    </w:r>
    <w:r>
      <w:rPr>
        <w:b/>
        <w:bCs/>
        <w:i/>
        <w:sz w:val="18"/>
        <w:szCs w:val="18"/>
      </w:rPr>
      <w:tab/>
    </w:r>
    <w:r w:rsidRPr="00EC13B1">
      <w:rPr>
        <w:b/>
        <w:bCs/>
        <w:i/>
        <w:sz w:val="18"/>
        <w:szCs w:val="18"/>
      </w:rPr>
      <w:tab/>
    </w:r>
    <w:r w:rsidRPr="00EC13B1">
      <w:rPr>
        <w:b/>
        <w:bCs/>
        <w:i/>
        <w:sz w:val="18"/>
        <w:szCs w:val="18"/>
      </w:rPr>
      <w:tab/>
    </w:r>
    <w:r w:rsidRPr="00EC13B1">
      <w:rPr>
        <w:b/>
        <w:i/>
        <w:sz w:val="18"/>
        <w:szCs w:val="18"/>
      </w:rPr>
      <w:t>Účtovná závierka</w:t>
    </w:r>
    <w:r w:rsidRPr="00EC13B1">
      <w:rPr>
        <w:b/>
        <w:bCs/>
        <w:i/>
        <w:sz w:val="18"/>
        <w:szCs w:val="18"/>
      </w:rPr>
      <w:t xml:space="preserve"> </w:t>
    </w:r>
    <w:r w:rsidRPr="00EC13B1">
      <w:rPr>
        <w:b/>
        <w:i/>
        <w:sz w:val="18"/>
        <w:szCs w:val="18"/>
      </w:rPr>
      <w:t>k</w:t>
    </w:r>
    <w:r w:rsidRPr="00EC13B1">
      <w:rPr>
        <w:b/>
        <w:bCs/>
        <w:i/>
        <w:sz w:val="18"/>
        <w:szCs w:val="18"/>
      </w:rPr>
      <w:t xml:space="preserve"> </w:t>
    </w:r>
    <w:r w:rsidRPr="00EC13B1">
      <w:rPr>
        <w:b/>
        <w:i/>
        <w:sz w:val="18"/>
        <w:szCs w:val="18"/>
      </w:rPr>
      <w:t>31. decembru 201</w:t>
    </w:r>
    <w:r>
      <w:rPr>
        <w:b/>
        <w:i/>
        <w:sz w:val="18"/>
        <w:szCs w:val="18"/>
      </w:rPr>
      <w:t>3</w:t>
    </w:r>
  </w:p>
  <w:p w:rsidR="00884029" w:rsidRPr="00E95128" w:rsidRDefault="0088402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6C3D2DC9"/>
    <w:multiLevelType w:val="hybridMultilevel"/>
    <w:tmpl w:val="997C9024"/>
    <w:lvl w:ilvl="0" w:tplc="FFFFFFFF">
      <w:start w:val="40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595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17B63"/>
    <w:rsid w:val="0002069E"/>
    <w:rsid w:val="000331E6"/>
    <w:rsid w:val="000377B4"/>
    <w:rsid w:val="000422E9"/>
    <w:rsid w:val="00045A17"/>
    <w:rsid w:val="000470EC"/>
    <w:rsid w:val="00052495"/>
    <w:rsid w:val="00057471"/>
    <w:rsid w:val="00062334"/>
    <w:rsid w:val="000658BA"/>
    <w:rsid w:val="00073853"/>
    <w:rsid w:val="000738DF"/>
    <w:rsid w:val="00075B41"/>
    <w:rsid w:val="00076486"/>
    <w:rsid w:val="00082DB2"/>
    <w:rsid w:val="00083505"/>
    <w:rsid w:val="0008425B"/>
    <w:rsid w:val="00085A3A"/>
    <w:rsid w:val="00086A82"/>
    <w:rsid w:val="00092C39"/>
    <w:rsid w:val="00093CC4"/>
    <w:rsid w:val="000965D0"/>
    <w:rsid w:val="000A0606"/>
    <w:rsid w:val="000A1BBA"/>
    <w:rsid w:val="000A6FBA"/>
    <w:rsid w:val="000B2312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020C"/>
    <w:rsid w:val="00102C1A"/>
    <w:rsid w:val="00103B71"/>
    <w:rsid w:val="00120F3A"/>
    <w:rsid w:val="00124257"/>
    <w:rsid w:val="00127D9C"/>
    <w:rsid w:val="00136273"/>
    <w:rsid w:val="00136A4A"/>
    <w:rsid w:val="00137B7F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F1F"/>
    <w:rsid w:val="001A1C39"/>
    <w:rsid w:val="001A566C"/>
    <w:rsid w:val="001A7CD7"/>
    <w:rsid w:val="001B5156"/>
    <w:rsid w:val="001B5855"/>
    <w:rsid w:val="001C0A6A"/>
    <w:rsid w:val="001C354A"/>
    <w:rsid w:val="001C72DC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094B"/>
    <w:rsid w:val="00211E9A"/>
    <w:rsid w:val="002130D8"/>
    <w:rsid w:val="0021533B"/>
    <w:rsid w:val="00216E9E"/>
    <w:rsid w:val="0021757D"/>
    <w:rsid w:val="002222A3"/>
    <w:rsid w:val="00225398"/>
    <w:rsid w:val="002304B6"/>
    <w:rsid w:val="00235EFB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0E51"/>
    <w:rsid w:val="002D4AEE"/>
    <w:rsid w:val="002D5705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06A9"/>
    <w:rsid w:val="003147AA"/>
    <w:rsid w:val="00314A23"/>
    <w:rsid w:val="00331FD6"/>
    <w:rsid w:val="00335C04"/>
    <w:rsid w:val="0034119B"/>
    <w:rsid w:val="00342E08"/>
    <w:rsid w:val="003434C5"/>
    <w:rsid w:val="0036502B"/>
    <w:rsid w:val="00367A6E"/>
    <w:rsid w:val="003B591C"/>
    <w:rsid w:val="003C3FDF"/>
    <w:rsid w:val="003C6B7B"/>
    <w:rsid w:val="003D140B"/>
    <w:rsid w:val="003D5127"/>
    <w:rsid w:val="003E0FA2"/>
    <w:rsid w:val="003E1023"/>
    <w:rsid w:val="003F28D5"/>
    <w:rsid w:val="003F3D80"/>
    <w:rsid w:val="003F4934"/>
    <w:rsid w:val="004007CA"/>
    <w:rsid w:val="00401F9E"/>
    <w:rsid w:val="004027CF"/>
    <w:rsid w:val="0040764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ACE"/>
    <w:rsid w:val="00452C96"/>
    <w:rsid w:val="0045465E"/>
    <w:rsid w:val="00457462"/>
    <w:rsid w:val="00460337"/>
    <w:rsid w:val="00460A08"/>
    <w:rsid w:val="0046138C"/>
    <w:rsid w:val="00461D2D"/>
    <w:rsid w:val="00466292"/>
    <w:rsid w:val="00466F35"/>
    <w:rsid w:val="00483A16"/>
    <w:rsid w:val="00491AF0"/>
    <w:rsid w:val="00491C69"/>
    <w:rsid w:val="00496A4E"/>
    <w:rsid w:val="00497D99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579A"/>
    <w:rsid w:val="004F7986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0707"/>
    <w:rsid w:val="005B316E"/>
    <w:rsid w:val="005B4970"/>
    <w:rsid w:val="005B508D"/>
    <w:rsid w:val="005C50FC"/>
    <w:rsid w:val="005C6657"/>
    <w:rsid w:val="005D25E4"/>
    <w:rsid w:val="005D2A89"/>
    <w:rsid w:val="005D4309"/>
    <w:rsid w:val="005D4842"/>
    <w:rsid w:val="005D614C"/>
    <w:rsid w:val="005E09B4"/>
    <w:rsid w:val="005F2BC8"/>
    <w:rsid w:val="005F5914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29A"/>
    <w:rsid w:val="007658EA"/>
    <w:rsid w:val="00767BB2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4540"/>
    <w:rsid w:val="007D6502"/>
    <w:rsid w:val="007E47FA"/>
    <w:rsid w:val="007E4E9F"/>
    <w:rsid w:val="007E768D"/>
    <w:rsid w:val="007F4606"/>
    <w:rsid w:val="0080548E"/>
    <w:rsid w:val="00806EE2"/>
    <w:rsid w:val="00815894"/>
    <w:rsid w:val="00815A32"/>
    <w:rsid w:val="00822A32"/>
    <w:rsid w:val="008323FB"/>
    <w:rsid w:val="0083467A"/>
    <w:rsid w:val="0084712E"/>
    <w:rsid w:val="008543BA"/>
    <w:rsid w:val="00857559"/>
    <w:rsid w:val="00861749"/>
    <w:rsid w:val="008648B4"/>
    <w:rsid w:val="008649E6"/>
    <w:rsid w:val="00864CBA"/>
    <w:rsid w:val="008669C1"/>
    <w:rsid w:val="00874443"/>
    <w:rsid w:val="00884029"/>
    <w:rsid w:val="00887683"/>
    <w:rsid w:val="00887C84"/>
    <w:rsid w:val="0089652C"/>
    <w:rsid w:val="008A2D79"/>
    <w:rsid w:val="008A616D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0773"/>
    <w:rsid w:val="009441EB"/>
    <w:rsid w:val="009458E0"/>
    <w:rsid w:val="0095003F"/>
    <w:rsid w:val="00954399"/>
    <w:rsid w:val="009738C3"/>
    <w:rsid w:val="009743BF"/>
    <w:rsid w:val="0098136C"/>
    <w:rsid w:val="00981420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D4355"/>
    <w:rsid w:val="009E16EA"/>
    <w:rsid w:val="009F614A"/>
    <w:rsid w:val="009F6927"/>
    <w:rsid w:val="00A02942"/>
    <w:rsid w:val="00A05FBA"/>
    <w:rsid w:val="00A07873"/>
    <w:rsid w:val="00A13E99"/>
    <w:rsid w:val="00A146B9"/>
    <w:rsid w:val="00A2012A"/>
    <w:rsid w:val="00A25722"/>
    <w:rsid w:val="00A26359"/>
    <w:rsid w:val="00A31DFF"/>
    <w:rsid w:val="00A53469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1D6B"/>
    <w:rsid w:val="00AA4A80"/>
    <w:rsid w:val="00AB3A79"/>
    <w:rsid w:val="00AB3FDB"/>
    <w:rsid w:val="00AB572C"/>
    <w:rsid w:val="00AB6B04"/>
    <w:rsid w:val="00AC12B2"/>
    <w:rsid w:val="00AD4FCA"/>
    <w:rsid w:val="00AD6758"/>
    <w:rsid w:val="00B020B5"/>
    <w:rsid w:val="00B03577"/>
    <w:rsid w:val="00B0368E"/>
    <w:rsid w:val="00B12204"/>
    <w:rsid w:val="00B12629"/>
    <w:rsid w:val="00B146E6"/>
    <w:rsid w:val="00B345EE"/>
    <w:rsid w:val="00B55A09"/>
    <w:rsid w:val="00B564FF"/>
    <w:rsid w:val="00B5654E"/>
    <w:rsid w:val="00B6076C"/>
    <w:rsid w:val="00B60D63"/>
    <w:rsid w:val="00B67573"/>
    <w:rsid w:val="00B71C86"/>
    <w:rsid w:val="00B765D9"/>
    <w:rsid w:val="00B77494"/>
    <w:rsid w:val="00B80383"/>
    <w:rsid w:val="00B825EB"/>
    <w:rsid w:val="00B84860"/>
    <w:rsid w:val="00B92A9C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75C1"/>
    <w:rsid w:val="00C520AC"/>
    <w:rsid w:val="00C575CA"/>
    <w:rsid w:val="00C672BA"/>
    <w:rsid w:val="00C712A3"/>
    <w:rsid w:val="00C730D3"/>
    <w:rsid w:val="00C73104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C7314"/>
    <w:rsid w:val="00CD3A8A"/>
    <w:rsid w:val="00CD4F6B"/>
    <w:rsid w:val="00CE612B"/>
    <w:rsid w:val="00CF2329"/>
    <w:rsid w:val="00CF2FC7"/>
    <w:rsid w:val="00CF541E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7CC0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5CDB"/>
    <w:rsid w:val="00DC68C3"/>
    <w:rsid w:val="00DD23C0"/>
    <w:rsid w:val="00DE16DE"/>
    <w:rsid w:val="00DE1D1A"/>
    <w:rsid w:val="00DE358C"/>
    <w:rsid w:val="00DE5898"/>
    <w:rsid w:val="00E03EC6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C13B1"/>
    <w:rsid w:val="00ED1E98"/>
    <w:rsid w:val="00ED5F95"/>
    <w:rsid w:val="00ED67D4"/>
    <w:rsid w:val="00EE0E21"/>
    <w:rsid w:val="00EE2FB4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582F"/>
    <w:rsid w:val="00F41B14"/>
    <w:rsid w:val="00F4385F"/>
    <w:rsid w:val="00F501FB"/>
    <w:rsid w:val="00F54864"/>
    <w:rsid w:val="00F709E2"/>
    <w:rsid w:val="00F70C00"/>
    <w:rsid w:val="00F71552"/>
    <w:rsid w:val="00F745FC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37A5"/>
    <w:rsid w:val="00FD44E7"/>
    <w:rsid w:val="00FD4736"/>
    <w:rsid w:val="00FD7C53"/>
    <w:rsid w:val="00FE0172"/>
    <w:rsid w:val="00FE2CC6"/>
    <w:rsid w:val="00FE3AB4"/>
    <w:rsid w:val="00FF0E3A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595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header" Target="header1.xm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8" Type="http://schemas.openxmlformats.org/officeDocument/2006/relationships/image" Target="media/image1.emf"/><Relationship Id="rId51" Type="http://schemas.openxmlformats.org/officeDocument/2006/relationships/footer" Target="foot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F1094E-3968-42F7-8D17-F0D9652EA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2241</TotalTime>
  <Pages>16</Pages>
  <Words>3411</Words>
  <Characters>19444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Notebook</cp:lastModifiedBy>
  <cp:revision>140</cp:revision>
  <cp:lastPrinted>2014-03-05T08:38:00Z</cp:lastPrinted>
  <dcterms:created xsi:type="dcterms:W3CDTF">2011-11-08T10:26:00Z</dcterms:created>
  <dcterms:modified xsi:type="dcterms:W3CDTF">2014-03-12T14:50:00Z</dcterms:modified>
</cp:coreProperties>
</file>