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375B35" w:rsidRDefault="00375B35" w:rsidP="004D3B4A">
      <w:pPr>
        <w:pStyle w:val="Zkladntext"/>
      </w:pPr>
      <w:r>
        <w:t xml:space="preserve">Spoločnosť </w:t>
      </w:r>
      <w:r w:rsidR="002104DB">
        <w:t xml:space="preserve">HOTEL SENEC a. s. </w:t>
      </w:r>
      <w:r>
        <w:t xml:space="preserve">(ďalej len Spoločnosť), </w:t>
      </w:r>
      <w:r w:rsidRPr="002104DB">
        <w:t>bola založená 1.</w:t>
      </w:r>
      <w:r w:rsidR="002104DB" w:rsidRPr="002104DB">
        <w:t xml:space="preserve"> decembra</w:t>
      </w:r>
      <w:r w:rsidRPr="002104DB">
        <w:t xml:space="preserve"> 199</w:t>
      </w:r>
      <w:r w:rsidR="002104DB" w:rsidRPr="002104DB">
        <w:t>7</w:t>
      </w:r>
      <w:r w:rsidRPr="002104DB">
        <w:t xml:space="preserve"> a do obchodného registra bola zapísaná </w:t>
      </w:r>
      <w:r w:rsidR="002104DB" w:rsidRPr="002104DB">
        <w:t>18</w:t>
      </w:r>
      <w:r w:rsidRPr="002104DB">
        <w:t xml:space="preserve">. </w:t>
      </w:r>
      <w:r w:rsidR="002104DB" w:rsidRPr="002104DB">
        <w:t>decembra</w:t>
      </w:r>
      <w:r w:rsidRPr="002104DB">
        <w:t xml:space="preserve"> 199</w:t>
      </w:r>
      <w:r w:rsidR="002104DB" w:rsidRPr="002104DB">
        <w:t>7</w:t>
      </w:r>
      <w:r w:rsidRPr="002104DB">
        <w:t xml:space="preserve"> (Obchodný register Okresného súdu Bratislava I v Bratislave, oddiel </w:t>
      </w:r>
      <w:r w:rsidR="002104DB" w:rsidRPr="002104DB">
        <w:t>Sa</w:t>
      </w:r>
      <w:r w:rsidRPr="002104DB">
        <w:t xml:space="preserve">, vložka </w:t>
      </w:r>
      <w:r w:rsidR="002104DB" w:rsidRPr="002104DB">
        <w:t>číslo</w:t>
      </w:r>
      <w:r w:rsidR="002104DB">
        <w:t xml:space="preserve"> 1608/B</w:t>
      </w:r>
      <w:r>
        <w:t xml:space="preserve">). </w:t>
      </w:r>
    </w:p>
    <w:p w:rsidR="00375B35" w:rsidRDefault="00375B35" w:rsidP="004D3B4A">
      <w:pPr>
        <w:rPr>
          <w:sz w:val="18"/>
          <w:szCs w:val="18"/>
        </w:rPr>
      </w:pPr>
    </w:p>
    <w:p w:rsidR="002104DB" w:rsidRPr="0060790D" w:rsidRDefault="002104DB" w:rsidP="004D3B4A">
      <w:pPr>
        <w:rPr>
          <w:sz w:val="18"/>
          <w:szCs w:val="18"/>
        </w:rPr>
      </w:pPr>
    </w:p>
    <w:p w:rsidR="00375B35" w:rsidRDefault="00375B35" w:rsidP="002104DB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  <w:r w:rsidR="002104DB">
        <w:t xml:space="preserve"> hotelové ubytovanie, stravovacie služby, predaj tovaru, zmenárenská činnosť, prevádzkovanie zariadení slúžiacich na regeneráciu a rekondíciu, masérske služby.</w:t>
      </w:r>
    </w:p>
    <w:p w:rsidR="002104DB" w:rsidRPr="002104DB" w:rsidRDefault="002104DB" w:rsidP="002104DB"/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375B35" w:rsidRDefault="003756A2" w:rsidP="004D3B4A">
      <w:pPr>
        <w:pStyle w:val="Zkladntext"/>
      </w:pPr>
      <w:r w:rsidRPr="003756A2">
        <w:t>1.</w:t>
      </w:r>
      <w:r w:rsidRPr="003756A2">
        <w:tab/>
        <w:t xml:space="preserve"> Informácie k prílohe č. 3 časti A. písm. c) o počte zamestnancov</w:t>
      </w:r>
      <w:r w:rsidR="00EE5A96">
        <w:t>:</w:t>
      </w:r>
    </w:p>
    <w:p w:rsidR="00EE5A96" w:rsidRDefault="00EE5A96" w:rsidP="004D3B4A">
      <w:pPr>
        <w:pStyle w:val="Zkladntext"/>
      </w:pPr>
    </w:p>
    <w:bookmarkStart w:id="2" w:name="_MON_1460363094"/>
    <w:bookmarkEnd w:id="2"/>
    <w:p w:rsidR="00375B35" w:rsidRDefault="00ED0214" w:rsidP="004D3B4A">
      <w:pPr>
        <w:pStyle w:val="Zkladntext"/>
      </w:pPr>
      <w:r>
        <w:object w:dxaOrig="8909" w:dyaOrig="20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8.25pt;height:110.25pt" o:ole="" o:preferrelative="f">
            <v:imagedata r:id="rId8" o:title=""/>
            <o:lock v:ext="edit" aspectratio="f"/>
          </v:shape>
          <o:OLEObject Type="Embed" ProgID="Excel.Sheet.12" ShapeID="_x0000_i1025" DrawAspect="Content" ObjectID="_1460885934" r:id="rId9"/>
        </w:object>
      </w:r>
    </w:p>
    <w:p w:rsidR="00375B35" w:rsidRDefault="00375B35" w:rsidP="004D3B4A">
      <w:pPr>
        <w:pStyle w:val="Zkladntext"/>
      </w:pPr>
    </w:p>
    <w:p w:rsidR="00AD1A8F" w:rsidRDefault="00AD1A8F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AD1A8F" w:rsidRDefault="00AD1A8F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AD1A8F">
        <w:t xml:space="preserve">obdobie od 1. januára </w:t>
      </w:r>
      <w:r w:rsidR="003756A2" w:rsidRPr="00AD1A8F">
        <w:t>2013</w:t>
      </w:r>
      <w:r>
        <w:t xml:space="preserve"> do 31. decembra </w:t>
      </w:r>
      <w:r w:rsidR="003756A2">
        <w:t>2013</w:t>
      </w:r>
      <w:r>
        <w:t>.</w:t>
      </w:r>
    </w:p>
    <w:p w:rsidR="00AD1A8F" w:rsidRDefault="00AD1A8F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3756A2">
        <w:t>2012</w:t>
      </w:r>
      <w:r>
        <w:t xml:space="preserve">, za predchádzajúce účtovné obdobie, bola schválená valným zhromaždením </w:t>
      </w:r>
      <w:r w:rsidRPr="00AD1A8F">
        <w:t xml:space="preserve">Spoločnosti </w:t>
      </w:r>
      <w:r w:rsidR="00AD1A8F" w:rsidRPr="00AD1A8F">
        <w:t>3</w:t>
      </w:r>
      <w:r w:rsidRPr="00AD1A8F">
        <w:t>0. j</w:t>
      </w:r>
      <w:r w:rsidR="00AD1A8F" w:rsidRPr="00AD1A8F">
        <w:t>ún</w:t>
      </w:r>
      <w:r w:rsidRPr="00AD1A8F">
        <w:t xml:space="preserve">a </w:t>
      </w:r>
      <w:r w:rsidR="003756A2" w:rsidRPr="00AD1A8F">
        <w:t>2013</w:t>
      </w:r>
      <w:r w:rsidRPr="00AD1A8F">
        <w:t>.</w:t>
      </w:r>
    </w:p>
    <w:p w:rsidR="00375B35" w:rsidRDefault="00375B35" w:rsidP="004D3B4A">
      <w:pPr>
        <w:pStyle w:val="Zkladntext"/>
        <w:ind w:hanging="426"/>
      </w:pPr>
    </w:p>
    <w:p w:rsidR="003756A2" w:rsidRDefault="003756A2" w:rsidP="004D3B4A">
      <w:pPr>
        <w:pStyle w:val="Zkladntext"/>
      </w:pPr>
    </w:p>
    <w:p w:rsidR="003756A2" w:rsidRDefault="003756A2" w:rsidP="003756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756A2">
        <w:t>Zrušené s účinnosťou od 31. decembra 2013.</w:t>
      </w: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497C1E" w:rsidRDefault="00497C1E" w:rsidP="004D3B4A">
      <w:pPr>
        <w:pStyle w:val="Zkladntext"/>
      </w:pPr>
      <w:r>
        <w:t>V roku 2013 sa Spoločnosť stala 100% materskou spoločnosťou v:</w:t>
      </w:r>
    </w:p>
    <w:p w:rsidR="00497C1E" w:rsidRDefault="00497C1E" w:rsidP="004D3B4A">
      <w:pPr>
        <w:pStyle w:val="Zkladntext"/>
      </w:pPr>
      <w:proofErr w:type="spellStart"/>
      <w:r>
        <w:t>Alpen</w:t>
      </w:r>
      <w:proofErr w:type="spellEnd"/>
      <w:r>
        <w:t xml:space="preserve"> – </w:t>
      </w:r>
      <w:proofErr w:type="spellStart"/>
      <w:r>
        <w:t>Real</w:t>
      </w:r>
      <w:proofErr w:type="spellEnd"/>
      <w:r>
        <w:t>, s. r. o., Letecká 22, 831 01  Bratislava, IČO 35 871 296</w:t>
      </w:r>
    </w:p>
    <w:p w:rsidR="00497C1E" w:rsidRDefault="00497C1E" w:rsidP="004D3B4A">
      <w:pPr>
        <w:pStyle w:val="Zkladntext"/>
      </w:pPr>
      <w:r>
        <w:t>Hotel Relax, s. r. o., Slnečné jazerá – sever 2601, 903 01  Senec, IČO 47 481 919</w:t>
      </w:r>
    </w:p>
    <w:p w:rsidR="00497C1E" w:rsidRDefault="00497C1E" w:rsidP="004D3B4A">
      <w:pPr>
        <w:pStyle w:val="Zkladntext"/>
      </w:pPr>
    </w:p>
    <w:p w:rsidR="008A234C" w:rsidRDefault="00497C1E" w:rsidP="00651689">
      <w:pPr>
        <w:pStyle w:val="Zkladntext"/>
      </w:pPr>
      <w:r>
        <w:t>Spoločnosť Hotel Senec a. s. nespĺňa veľkostné kritériá na zostavenie konsolidovanej účtovnej závierky.</w:t>
      </w:r>
    </w:p>
    <w:p w:rsidR="00EF4069" w:rsidRDefault="00EF4069" w:rsidP="00651689">
      <w:pPr>
        <w:pStyle w:val="Zkladntext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lastRenderedPageBreak/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AD1A8F" w:rsidRDefault="00AD1A8F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AD1A8F" w:rsidRDefault="00AD1A8F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1F1530" w:rsidRDefault="001F1530" w:rsidP="005B5209">
      <w:pPr>
        <w:pStyle w:val="Zkladntext"/>
      </w:pPr>
    </w:p>
    <w:p w:rsidR="00AD1A8F" w:rsidRDefault="00AD1A8F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Default="001F1530" w:rsidP="001F1530">
      <w:pPr>
        <w:pStyle w:val="Zkladntext"/>
        <w:ind w:left="0"/>
        <w:rPr>
          <w:szCs w:val="18"/>
        </w:rPr>
      </w:pPr>
    </w:p>
    <w:p w:rsidR="00AD1A8F" w:rsidRDefault="00AD1A8F" w:rsidP="001F1530">
      <w:pPr>
        <w:pStyle w:val="Zkladntext"/>
        <w:ind w:left="0"/>
        <w:rPr>
          <w:szCs w:val="18"/>
        </w:rPr>
      </w:pPr>
    </w:p>
    <w:p w:rsidR="00AD1A8F" w:rsidRPr="001D5F78" w:rsidRDefault="00AD1A8F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>
        <w:lastRenderedPageBreak/>
        <w:t>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AD1A8F" w:rsidRDefault="00AD1A8F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AD1A8F" w:rsidRPr="00423AFA" w:rsidRDefault="00AD1A8F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AD1A8F" w:rsidRDefault="00AD1A8F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AD1A8F" w:rsidRDefault="00AD1A8F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AD1A8F" w:rsidRDefault="00AD1A8F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AD1A8F" w:rsidRDefault="001F1530" w:rsidP="002D2271">
      <w:pPr>
        <w:pStyle w:val="Pismenka"/>
        <w:numPr>
          <w:ilvl w:val="0"/>
          <w:numId w:val="15"/>
        </w:numPr>
      </w:pPr>
      <w:r w:rsidRPr="00AD1A8F">
        <w:t>Odložené dane</w:t>
      </w:r>
    </w:p>
    <w:p w:rsidR="001F1530" w:rsidRPr="00AD1A8F" w:rsidRDefault="001F1530" w:rsidP="002D2271">
      <w:pPr>
        <w:pStyle w:val="Zkladntext"/>
        <w:ind w:left="720"/>
      </w:pPr>
      <w:r w:rsidRPr="00AD1A8F">
        <w:t xml:space="preserve">Odložené dane (odložená daňová pohľadávka a odložený daňový záväzok) sa vzťahujú na: </w:t>
      </w:r>
    </w:p>
    <w:p w:rsidR="001F1530" w:rsidRPr="00AD1A8F" w:rsidRDefault="001F1530" w:rsidP="002D2271">
      <w:pPr>
        <w:pStyle w:val="Zkladntext"/>
        <w:numPr>
          <w:ilvl w:val="0"/>
          <w:numId w:val="16"/>
        </w:numPr>
      </w:pPr>
      <w:r w:rsidRPr="00AD1A8F">
        <w:t>dočasné rozdiely medzi účtovnou hodnotou majetku a účtovnou hodnotou záväzkov vykázanou v súvahe a ich daňovou základňou,</w:t>
      </w:r>
    </w:p>
    <w:p w:rsidR="001F1530" w:rsidRPr="00AD1A8F" w:rsidRDefault="001F1530" w:rsidP="002D2271">
      <w:pPr>
        <w:pStyle w:val="Zkladntext"/>
        <w:numPr>
          <w:ilvl w:val="0"/>
          <w:numId w:val="16"/>
        </w:numPr>
      </w:pPr>
      <w:r w:rsidRPr="00AD1A8F">
        <w:lastRenderedPageBreak/>
        <w:t>možnosť umorovať daňovú stratu v budúcnosti, ktorou sa rozumie možnosť odpočítať daňovú stratu od základu dane v budúcnosti,</w:t>
      </w:r>
    </w:p>
    <w:p w:rsidR="001F1530" w:rsidRPr="00AD1A8F" w:rsidRDefault="001F1530" w:rsidP="002D2271">
      <w:pPr>
        <w:pStyle w:val="Zkladntext"/>
        <w:numPr>
          <w:ilvl w:val="0"/>
          <w:numId w:val="16"/>
        </w:numPr>
      </w:pPr>
      <w:r w:rsidRPr="00AD1A8F">
        <w:t>možnosť previesť nevyužité daňové odpočty a iné daňové nároky do budúcich období.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EF6691" w:rsidRDefault="00EF6691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62352A" w:rsidRDefault="0062352A" w:rsidP="0062352A">
      <w:pPr>
        <w:pStyle w:val="Pismenka"/>
        <w:numPr>
          <w:ilvl w:val="0"/>
          <w:numId w:val="0"/>
        </w:numPr>
        <w:ind w:left="426"/>
      </w:pPr>
    </w:p>
    <w:p w:rsidR="00272268" w:rsidRDefault="0062352A" w:rsidP="00272268">
      <w:pPr>
        <w:pStyle w:val="Zkladntext"/>
      </w:pPr>
      <w:r>
        <w:t xml:space="preserve">Odpisy dlhodobého nehmotného a hmotného majetku sú stanovené vychádzajúc z predpokladanej doby jeho používania a predpokladaného priebehu jeho opotrebenia. Hmotný majetok s obstarávacou cenou viac ako 1 700,- € a nehmotný majetok s obstarávacou cenou viac ako 2 400,- € sa odpisuje </w:t>
      </w:r>
      <w:r w:rsidR="00EF6691">
        <w:t xml:space="preserve">z daňového hľadiska </w:t>
      </w:r>
      <w:r>
        <w:t>zrýchlen</w:t>
      </w:r>
      <w:r w:rsidR="00EF6691">
        <w:t xml:space="preserve">e a </w:t>
      </w:r>
      <w:r>
        <w:t xml:space="preserve">účtovné odpisy </w:t>
      </w:r>
      <w:r w:rsidR="00EF6691">
        <w:t xml:space="preserve">sú </w:t>
      </w:r>
      <w:r>
        <w:t>rovnomerné, hmotný majetok s obstarávacou cenou nižšou ako 1 700,- € a nehmotný s obstarávacou cenou nižšou ako 2 400,- € spoločnosť eviduje do majetku, daňové odpisy sú časovo podľa počtu mesiacov odpisovania a účtovné odpisy taktiež časovo.</w:t>
      </w:r>
      <w:r w:rsidR="00272268">
        <w:t xml:space="preserve"> Pozemky sa neodpisujú. Predpokladaná doba používania, metóda odpisovania a odpisová sadzba sú uvedené v nasledujúcej tabuľke:</w:t>
      </w:r>
    </w:p>
    <w:p w:rsidR="0062352A" w:rsidRDefault="0062352A" w:rsidP="0062352A">
      <w:pPr>
        <w:tabs>
          <w:tab w:val="left" w:pos="540"/>
        </w:tabs>
        <w:ind w:right="-648" w:hanging="180"/>
      </w:pPr>
    </w:p>
    <w:p w:rsidR="00272268" w:rsidRDefault="00272268" w:rsidP="00272268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72268" w:rsidTr="00C81C44">
        <w:trPr>
          <w:trHeight w:val="250"/>
        </w:trPr>
        <w:tc>
          <w:tcPr>
            <w:tcW w:w="3118" w:type="dxa"/>
            <w:gridSpan w:val="2"/>
          </w:tcPr>
          <w:p w:rsidR="00272268" w:rsidRDefault="00272268" w:rsidP="00C81C44">
            <w:pPr>
              <w:pStyle w:val="Tabulka"/>
            </w:pPr>
          </w:p>
        </w:tc>
        <w:tc>
          <w:tcPr>
            <w:tcW w:w="1985" w:type="dxa"/>
          </w:tcPr>
          <w:p w:rsidR="00272268" w:rsidRDefault="00272268" w:rsidP="00C81C4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72268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Default="00272268" w:rsidP="00C81C4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72268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Default="00272268" w:rsidP="00C81C44">
            <w:pPr>
              <w:pStyle w:val="Tabulka"/>
              <w:jc w:val="center"/>
            </w:pPr>
            <w:r>
              <w:t>Ročná odpisová</w:t>
            </w:r>
          </w:p>
        </w:tc>
      </w:tr>
      <w:tr w:rsidR="00272268" w:rsidTr="00C81C4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72268" w:rsidRDefault="00272268" w:rsidP="00C81C4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2268" w:rsidRDefault="00272268" w:rsidP="00C81C4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72268" w:rsidRDefault="00272268" w:rsidP="00C81C4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72268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2268" w:rsidRDefault="00272268" w:rsidP="00C81C4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72268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72268" w:rsidRDefault="00272268" w:rsidP="00C81C44">
            <w:pPr>
              <w:pStyle w:val="Tabulka"/>
              <w:jc w:val="center"/>
            </w:pPr>
            <w:r>
              <w:t>sadzba v %</w:t>
            </w:r>
          </w:p>
        </w:tc>
      </w:tr>
      <w:tr w:rsidR="00272268" w:rsidRPr="00AD1A8F" w:rsidTr="00C81C4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72268" w:rsidRPr="00AD1A8F" w:rsidRDefault="00272268" w:rsidP="00C81C44">
            <w:pPr>
              <w:pStyle w:val="Tabulka"/>
            </w:pPr>
            <w:r w:rsidRPr="00AD1A8F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5</w:t>
            </w:r>
          </w:p>
        </w:tc>
      </w:tr>
      <w:tr w:rsidR="00272268" w:rsidRPr="00AD1A8F" w:rsidTr="00C81C44">
        <w:trPr>
          <w:trHeight w:val="250"/>
        </w:trPr>
        <w:tc>
          <w:tcPr>
            <w:tcW w:w="3118" w:type="dxa"/>
            <w:gridSpan w:val="2"/>
          </w:tcPr>
          <w:p w:rsidR="00272268" w:rsidRPr="00AD1A8F" w:rsidRDefault="00272268" w:rsidP="00C81C44">
            <w:pPr>
              <w:pStyle w:val="Tabulka"/>
            </w:pPr>
            <w:r w:rsidRPr="00AD1A8F">
              <w:t>Stroje, prístroje a zariadenia</w:t>
            </w:r>
          </w:p>
        </w:tc>
        <w:tc>
          <w:tcPr>
            <w:tcW w:w="1985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4 až 6</w:t>
            </w:r>
          </w:p>
        </w:tc>
        <w:tc>
          <w:tcPr>
            <w:tcW w:w="141" w:type="dxa"/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lineárna</w:t>
            </w:r>
          </w:p>
        </w:tc>
        <w:tc>
          <w:tcPr>
            <w:tcW w:w="142" w:type="dxa"/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16 až 25</w:t>
            </w:r>
          </w:p>
        </w:tc>
      </w:tr>
      <w:tr w:rsidR="00272268" w:rsidRPr="00AD1A8F" w:rsidTr="00C81C44">
        <w:trPr>
          <w:trHeight w:val="250"/>
        </w:trPr>
        <w:tc>
          <w:tcPr>
            <w:tcW w:w="3118" w:type="dxa"/>
            <w:gridSpan w:val="2"/>
          </w:tcPr>
          <w:p w:rsidR="00272268" w:rsidRPr="00AD1A8F" w:rsidRDefault="00272268" w:rsidP="00C81C44">
            <w:pPr>
              <w:pStyle w:val="Tabulka"/>
            </w:pPr>
            <w:r w:rsidRPr="00AD1A8F">
              <w:t>Dopravné prostriedky</w:t>
            </w:r>
          </w:p>
        </w:tc>
        <w:tc>
          <w:tcPr>
            <w:tcW w:w="1985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3 až 4</w:t>
            </w:r>
          </w:p>
        </w:tc>
        <w:tc>
          <w:tcPr>
            <w:tcW w:w="141" w:type="dxa"/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lineárna</w:t>
            </w:r>
          </w:p>
        </w:tc>
        <w:tc>
          <w:tcPr>
            <w:tcW w:w="142" w:type="dxa"/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25 až 33</w:t>
            </w:r>
          </w:p>
        </w:tc>
      </w:tr>
      <w:tr w:rsidR="00272268" w:rsidTr="00C81C44">
        <w:trPr>
          <w:trHeight w:val="250"/>
        </w:trPr>
        <w:tc>
          <w:tcPr>
            <w:tcW w:w="3118" w:type="dxa"/>
            <w:gridSpan w:val="2"/>
          </w:tcPr>
          <w:p w:rsidR="00272268" w:rsidRPr="00AD1A8F" w:rsidRDefault="00272268" w:rsidP="00C81C44">
            <w:pPr>
              <w:pStyle w:val="Tabulka"/>
            </w:pPr>
            <w:r w:rsidRPr="00AD1A8F">
              <w:t>Drobný dlhodobý hmotný majetok</w:t>
            </w:r>
          </w:p>
        </w:tc>
        <w:tc>
          <w:tcPr>
            <w:tcW w:w="1985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rôzna</w:t>
            </w:r>
          </w:p>
        </w:tc>
        <w:tc>
          <w:tcPr>
            <w:tcW w:w="141" w:type="dxa"/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Pr="00AD1A8F" w:rsidRDefault="00272268" w:rsidP="00C81C44">
            <w:pPr>
              <w:pStyle w:val="Tabulka"/>
              <w:jc w:val="center"/>
            </w:pPr>
            <w:r w:rsidRPr="00AD1A8F">
              <w:t>časová</w:t>
            </w:r>
          </w:p>
        </w:tc>
        <w:tc>
          <w:tcPr>
            <w:tcW w:w="142" w:type="dxa"/>
          </w:tcPr>
          <w:p w:rsidR="00272268" w:rsidRPr="00AD1A8F" w:rsidRDefault="00272268" w:rsidP="00C81C4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72268" w:rsidRDefault="00272268" w:rsidP="00C81C44">
            <w:pPr>
              <w:pStyle w:val="Tabulka"/>
              <w:jc w:val="center"/>
            </w:pPr>
          </w:p>
        </w:tc>
      </w:tr>
    </w:tbl>
    <w:p w:rsidR="00272268" w:rsidRDefault="00272268" w:rsidP="0062352A">
      <w:pPr>
        <w:tabs>
          <w:tab w:val="left" w:pos="540"/>
        </w:tabs>
        <w:ind w:right="-648" w:hanging="180"/>
      </w:pPr>
    </w:p>
    <w:p w:rsidR="00272268" w:rsidRDefault="00272268" w:rsidP="0062352A">
      <w:pPr>
        <w:tabs>
          <w:tab w:val="left" w:pos="540"/>
        </w:tabs>
        <w:ind w:right="-648" w:hanging="180"/>
      </w:pPr>
    </w:p>
    <w:p w:rsidR="00272268" w:rsidRDefault="00272268" w:rsidP="00272268">
      <w:pPr>
        <w:tabs>
          <w:tab w:val="left" w:pos="540"/>
        </w:tabs>
        <w:ind w:right="-648" w:hanging="180"/>
      </w:pPr>
    </w:p>
    <w:p w:rsidR="0062352A" w:rsidRDefault="00272268" w:rsidP="0062352A">
      <w:pPr>
        <w:tabs>
          <w:tab w:val="left" w:pos="540"/>
        </w:tabs>
        <w:ind w:right="-648" w:hanging="180"/>
      </w:pPr>
      <w:r>
        <w:t>Spoločnosť si stanovila nasledovné odpisové doby majetku s dobou použiteľnosti viac ako 1 rok a s obstarávacou cenou nižšou ako 1 700,- € pri hmotnom majetku a 2 400,- € pri nehmotnom majetku:</w:t>
      </w:r>
    </w:p>
    <w:tbl>
      <w:tblPr>
        <w:tblW w:w="9477" w:type="dxa"/>
        <w:tblInd w:w="-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8"/>
        <w:gridCol w:w="5257"/>
        <w:gridCol w:w="862"/>
        <w:gridCol w:w="944"/>
        <w:gridCol w:w="1108"/>
        <w:gridCol w:w="163"/>
        <w:gridCol w:w="735"/>
      </w:tblGrid>
      <w:tr w:rsidR="00385017" w:rsidTr="00385017">
        <w:trPr>
          <w:trHeight w:val="272"/>
        </w:trPr>
        <w:tc>
          <w:tcPr>
            <w:tcW w:w="408" w:type="dxa"/>
            <w:tcBorders>
              <w:top w:val="nil"/>
              <w:left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272268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5257" w:type="dxa"/>
            <w:tcBorders>
              <w:top w:val="single" w:sz="8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Skupina majetku</w:t>
            </w:r>
          </w:p>
        </w:tc>
        <w:tc>
          <w:tcPr>
            <w:tcW w:w="1806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Obstarávacia cena v €</w:t>
            </w:r>
          </w:p>
        </w:tc>
        <w:tc>
          <w:tcPr>
            <w:tcW w:w="110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Doba odpisovania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84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 xml:space="preserve">od </w:t>
            </w:r>
          </w:p>
        </w:tc>
        <w:tc>
          <w:tcPr>
            <w:tcW w:w="9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do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v rokoch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103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Dlhodobý nehmotný majetok (softvér)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100,00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2 399,99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4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6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 xml:space="preserve">Nábytok 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10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6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Matrace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10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6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Posteľná bielizeň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2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6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Dekoratívne textílie (záclony, závesy), koberce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6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6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Biela technika (chladničky, mrazničky, práčky)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6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6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Kuchynské a barové zariadenia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6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Počítače, telekomunikačná technika bez mobilných telefónov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4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6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Mobilné telefóny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2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272268" w:rsidRDefault="00272268" w:rsidP="00C81C44">
            <w:pPr>
              <w:jc w:val="center"/>
              <w:rPr>
                <w:color w:val="000000"/>
              </w:rPr>
            </w:pPr>
            <w:r w:rsidRPr="00272268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Televízory, audiotechnika</w:t>
            </w: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50,00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10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59"/>
        </w:trPr>
        <w:tc>
          <w:tcPr>
            <w:tcW w:w="408" w:type="dxa"/>
            <w:tcBorders>
              <w:top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RPr="001F1785" w:rsidTr="00385017">
        <w:trPr>
          <w:trHeight w:val="272"/>
        </w:trPr>
        <w:tc>
          <w:tcPr>
            <w:tcW w:w="408" w:type="dxa"/>
            <w:tcBorders>
              <w:top w:val="nil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  <w:r w:rsidRPr="001F1785">
              <w:rPr>
                <w:color w:val="000000"/>
              </w:rPr>
              <w:t>Opravy, "rekonštrukcie" budov a stavieb</w:t>
            </w:r>
          </w:p>
        </w:tc>
        <w:tc>
          <w:tcPr>
            <w:tcW w:w="8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100,00</w:t>
            </w:r>
          </w:p>
        </w:tc>
        <w:tc>
          <w:tcPr>
            <w:tcW w:w="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1 699,99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  <w:r w:rsidRPr="001F1785">
              <w:rPr>
                <w:color w:val="000000"/>
              </w:rPr>
              <w:t>20</w:t>
            </w: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Pr="001F1785" w:rsidRDefault="00272268" w:rsidP="00C81C44">
            <w:pPr>
              <w:jc w:val="center"/>
              <w:rPr>
                <w:color w:val="000000"/>
              </w:rPr>
            </w:pPr>
          </w:p>
        </w:tc>
      </w:tr>
      <w:tr w:rsidR="00385017" w:rsidTr="00385017">
        <w:trPr>
          <w:trHeight w:val="259"/>
        </w:trPr>
        <w:tc>
          <w:tcPr>
            <w:tcW w:w="408" w:type="dxa"/>
            <w:tcBorders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52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9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jc w:val="center"/>
              <w:rPr>
                <w:color w:val="000000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rPr>
                <w:color w:val="000000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72268" w:rsidRDefault="00272268" w:rsidP="00C81C44">
            <w:pPr>
              <w:jc w:val="center"/>
              <w:rPr>
                <w:color w:val="000000"/>
              </w:rPr>
            </w:pPr>
          </w:p>
        </w:tc>
      </w:tr>
    </w:tbl>
    <w:p w:rsidR="00272268" w:rsidRDefault="00272268" w:rsidP="00272268"/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</w:p>
        </w:tc>
      </w:tr>
      <w:tr w:rsidR="001F1530" w:rsidTr="00272268">
        <w:trPr>
          <w:trHeight w:val="250"/>
        </w:trPr>
        <w:tc>
          <w:tcPr>
            <w:tcW w:w="2976" w:type="dxa"/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</w:p>
        </w:tc>
      </w:tr>
      <w:tr w:rsidR="001F1530" w:rsidRPr="00AD1A8F" w:rsidTr="00272268">
        <w:trPr>
          <w:trHeight w:val="250"/>
        </w:trPr>
        <w:tc>
          <w:tcPr>
            <w:tcW w:w="3118" w:type="dxa"/>
            <w:gridSpan w:val="2"/>
          </w:tcPr>
          <w:p w:rsidR="001F1530" w:rsidRPr="00AD1A8F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</w:tr>
      <w:tr w:rsidR="001F1530" w:rsidRPr="00AD1A8F" w:rsidTr="00D05DD4">
        <w:trPr>
          <w:trHeight w:val="250"/>
        </w:trPr>
        <w:tc>
          <w:tcPr>
            <w:tcW w:w="3118" w:type="dxa"/>
            <w:gridSpan w:val="2"/>
          </w:tcPr>
          <w:p w:rsidR="001F1530" w:rsidRPr="00AD1A8F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</w:tr>
      <w:tr w:rsidR="001F1530" w:rsidRPr="00AD1A8F" w:rsidTr="00D05DD4">
        <w:trPr>
          <w:trHeight w:val="250"/>
        </w:trPr>
        <w:tc>
          <w:tcPr>
            <w:tcW w:w="3118" w:type="dxa"/>
            <w:gridSpan w:val="2"/>
          </w:tcPr>
          <w:p w:rsidR="001F1530" w:rsidRPr="00AD1A8F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AD1A8F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1F1530" w:rsidRPr="00AD1A8F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C3AE3" w:rsidRPr="001D5F78" w:rsidRDefault="00EC3AE3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1. januára </w:t>
      </w:r>
      <w:r w:rsidR="003756A2">
        <w:t>2013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3756A2">
        <w:t>2013</w:t>
      </w:r>
      <w:r w:rsidRPr="00C24B6B">
        <w:t xml:space="preserve"> a za porovnateľné obdobie od 1. januára </w:t>
      </w:r>
      <w:r w:rsidR="003756A2">
        <w:t>2012</w:t>
      </w:r>
      <w:r w:rsidRPr="00C24B6B">
        <w:t xml:space="preserve"> do 31. decembra </w:t>
      </w:r>
      <w:r w:rsidR="003756A2">
        <w:t>2012</w:t>
      </w:r>
      <w:r w:rsidRPr="00C24B6B">
        <w:t xml:space="preserve"> je uvedený v tabuľkách </w:t>
      </w:r>
      <w:r>
        <w:t xml:space="preserve">na </w:t>
      </w:r>
      <w:r w:rsidR="00D05DD4">
        <w:t xml:space="preserve">nasledovných </w:t>
      </w:r>
      <w:r>
        <w:t>stranách</w:t>
      </w:r>
      <w:r w:rsidR="00D05DD4">
        <w:t>.</w:t>
      </w:r>
    </w:p>
    <w:p w:rsidR="002D6C18" w:rsidRDefault="002D6C18" w:rsidP="004D3B4A">
      <w:pPr>
        <w:pStyle w:val="Zkladntext"/>
      </w:pPr>
    </w:p>
    <w:p w:rsidR="002D6C18" w:rsidRDefault="002D6C18" w:rsidP="004D3B4A">
      <w:pPr>
        <w:pStyle w:val="Zkladntext"/>
      </w:pPr>
    </w:p>
    <w:tbl>
      <w:tblPr>
        <w:tblW w:w="9913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3"/>
        <w:gridCol w:w="87"/>
        <w:gridCol w:w="905"/>
        <w:gridCol w:w="75"/>
        <w:gridCol w:w="776"/>
        <w:gridCol w:w="204"/>
        <w:gridCol w:w="788"/>
        <w:gridCol w:w="192"/>
        <w:gridCol w:w="902"/>
        <w:gridCol w:w="1032"/>
        <w:gridCol w:w="993"/>
        <w:gridCol w:w="1134"/>
        <w:gridCol w:w="992"/>
      </w:tblGrid>
      <w:tr w:rsidR="002D6C18" w:rsidRPr="002D6C18" w:rsidTr="00C81C44">
        <w:trPr>
          <w:trHeight w:val="330"/>
        </w:trPr>
        <w:tc>
          <w:tcPr>
            <w:tcW w:w="778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Pr="002D6C18" w:rsidRDefault="002D6C18" w:rsidP="002D6C18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1.</w:t>
            </w:r>
            <w:r w:rsidRPr="002D6C18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nehmotnom majetku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10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</w:tr>
      <w:tr w:rsidR="002D6C18" w:rsidRPr="002D6C18" w:rsidTr="00C81C44">
        <w:trPr>
          <w:trHeight w:val="360"/>
        </w:trPr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8080" w:type="dxa"/>
            <w:gridSpan w:val="1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2D6C18" w:rsidRPr="002D6C18" w:rsidTr="00C81C44">
        <w:trPr>
          <w:trHeight w:val="990"/>
        </w:trPr>
        <w:tc>
          <w:tcPr>
            <w:tcW w:w="18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Aktivo-vané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náklady na vývoj</w:t>
            </w:r>
          </w:p>
        </w:tc>
        <w:tc>
          <w:tcPr>
            <w:tcW w:w="851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992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Oceni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-teľné práva</w:t>
            </w:r>
          </w:p>
        </w:tc>
        <w:tc>
          <w:tcPr>
            <w:tcW w:w="1094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Goodwill</w:t>
            </w:r>
            <w:proofErr w:type="spellEnd"/>
          </w:p>
        </w:tc>
        <w:tc>
          <w:tcPr>
            <w:tcW w:w="103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Obsta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Poskytnuté preddavky na DNM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2D6C18" w:rsidRPr="002D6C18" w:rsidTr="00C81C44">
        <w:trPr>
          <w:trHeight w:val="270"/>
        </w:trPr>
        <w:tc>
          <w:tcPr>
            <w:tcW w:w="18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94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rávaný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</w:tr>
      <w:tr w:rsidR="002D6C18" w:rsidRPr="002D6C18" w:rsidTr="00C81C44">
        <w:trPr>
          <w:trHeight w:val="36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2D6C18" w:rsidTr="00C81C44">
        <w:trPr>
          <w:trHeight w:val="69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13 185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        266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13 451</w:t>
            </w: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67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13 185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13 451</w:t>
            </w:r>
          </w:p>
        </w:tc>
      </w:tr>
      <w:tr w:rsidR="002D6C18" w:rsidRPr="002D6C18" w:rsidTr="00C81C44">
        <w:trPr>
          <w:trHeight w:val="36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2D6C18" w:rsidTr="00C81C44">
        <w:trPr>
          <w:trHeight w:val="69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11 282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       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12 375</w:t>
            </w: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    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531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67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Stav na konci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11 813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12 079</w:t>
            </w:r>
          </w:p>
        </w:tc>
      </w:tr>
      <w:tr w:rsidR="002D6C18" w:rsidRPr="002D6C18" w:rsidTr="00C81C44">
        <w:trPr>
          <w:trHeight w:val="36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2D6C18" w:rsidTr="00C81C44">
        <w:trPr>
          <w:trHeight w:val="69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67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6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2D6C18" w:rsidTr="00C81C44">
        <w:trPr>
          <w:trHeight w:val="690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1 903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1 903</w:t>
            </w:r>
          </w:p>
        </w:tc>
      </w:tr>
      <w:tr w:rsidR="002D6C18" w:rsidRPr="002D6C18" w:rsidTr="00C81C44">
        <w:trPr>
          <w:trHeight w:val="675"/>
        </w:trPr>
        <w:tc>
          <w:tcPr>
            <w:tcW w:w="18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1 372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1 372</w:t>
            </w:r>
          </w:p>
        </w:tc>
      </w:tr>
      <w:tr w:rsidR="002D6C18" w:rsidRPr="002D6C18" w:rsidTr="00C81C44">
        <w:trPr>
          <w:trHeight w:val="1620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</w:tr>
      <w:tr w:rsidR="002D6C18" w:rsidRPr="002D6C18" w:rsidTr="00C81C44">
        <w:trPr>
          <w:trHeight w:val="34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2D6C18" w:rsidRDefault="002D6C18" w:rsidP="002D6C18">
            <w:pPr>
              <w:rPr>
                <w:lang w:eastAsia="sk-SK"/>
              </w:rPr>
            </w:pPr>
          </w:p>
        </w:tc>
      </w:tr>
      <w:tr w:rsidR="002D6C18" w:rsidRPr="002D6C18" w:rsidTr="00C81C44">
        <w:trPr>
          <w:trHeight w:val="360"/>
        </w:trPr>
        <w:tc>
          <w:tcPr>
            <w:tcW w:w="183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nehmotný majetok</w:t>
            </w:r>
          </w:p>
        </w:tc>
        <w:tc>
          <w:tcPr>
            <w:tcW w:w="8080" w:type="dxa"/>
            <w:gridSpan w:val="1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2D6C18" w:rsidRPr="002D6C18" w:rsidTr="00C81C44">
        <w:trPr>
          <w:trHeight w:val="990"/>
        </w:trPr>
        <w:tc>
          <w:tcPr>
            <w:tcW w:w="18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67" w:type="dxa"/>
            <w:gridSpan w:val="3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Aktivo-vané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náklady na vývoj</w:t>
            </w:r>
          </w:p>
        </w:tc>
        <w:tc>
          <w:tcPr>
            <w:tcW w:w="980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Softvér</w:t>
            </w:r>
          </w:p>
        </w:tc>
        <w:tc>
          <w:tcPr>
            <w:tcW w:w="980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Oceni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-teľné práva</w:t>
            </w:r>
          </w:p>
        </w:tc>
        <w:tc>
          <w:tcPr>
            <w:tcW w:w="90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Goodwill</w:t>
            </w:r>
            <w:proofErr w:type="spellEnd"/>
          </w:p>
        </w:tc>
        <w:tc>
          <w:tcPr>
            <w:tcW w:w="103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Obsta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Poskytnuté preddavky na DNM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2D6C18" w:rsidRPr="002D6C18" w:rsidTr="00C81C44">
        <w:trPr>
          <w:trHeight w:val="675"/>
        </w:trPr>
        <w:tc>
          <w:tcPr>
            <w:tcW w:w="183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67" w:type="dxa"/>
            <w:gridSpan w:val="3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80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0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3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rávaný</w:t>
            </w:r>
            <w:proofErr w:type="spellEnd"/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DNM</w:t>
            </w: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D6C18" w:rsidRPr="002D6C18" w:rsidTr="00C81C44">
        <w:trPr>
          <w:trHeight w:val="360"/>
        </w:trPr>
        <w:tc>
          <w:tcPr>
            <w:tcW w:w="991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</w:tr>
      <w:tr w:rsidR="002D6C18" w:rsidRPr="002D6C18" w:rsidTr="00C81C44">
        <w:trPr>
          <w:trHeight w:val="69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11 060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1 303</w:t>
            </w:r>
            <w:r w:rsidR="002D6C18"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12 363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2 125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2 125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4 250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1 037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2 125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3 162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67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13 185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13451 </w:t>
            </w:r>
          </w:p>
        </w:tc>
      </w:tr>
      <w:tr w:rsidR="002D6C18" w:rsidRPr="002D6C18" w:rsidTr="00C81C44">
        <w:trPr>
          <w:trHeight w:val="36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2D6C18" w:rsidTr="00C81C44">
        <w:trPr>
          <w:trHeight w:val="69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11 060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915</w:t>
            </w:r>
            <w:r w:rsidR="002D6C18"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12 802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222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610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1 037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1 037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Presuny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67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11 282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12 375</w:t>
            </w:r>
          </w:p>
        </w:tc>
      </w:tr>
      <w:tr w:rsidR="002D6C18" w:rsidRPr="002D6C18" w:rsidTr="00C81C44">
        <w:trPr>
          <w:trHeight w:val="36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2D6C18" w:rsidTr="00C81C44">
        <w:trPr>
          <w:trHeight w:val="69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4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67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2D6C18" w:rsidTr="00C81C44">
        <w:trPr>
          <w:trHeight w:val="36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2D6C18" w:rsidTr="00C81C44">
        <w:trPr>
          <w:trHeight w:val="690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388</w:t>
            </w:r>
          </w:p>
        </w:tc>
      </w:tr>
      <w:tr w:rsidR="002D6C18" w:rsidRPr="002D6C18" w:rsidTr="00C81C44">
        <w:trPr>
          <w:trHeight w:val="675"/>
        </w:trPr>
        <w:tc>
          <w:tcPr>
            <w:tcW w:w="19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1903</w:t>
            </w:r>
          </w:p>
        </w:tc>
        <w:tc>
          <w:tcPr>
            <w:tcW w:w="9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0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3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2D6C18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2D6C18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2D6C18" w:rsidRDefault="00AA3C23" w:rsidP="002D6C18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1903</w:t>
            </w:r>
          </w:p>
        </w:tc>
      </w:tr>
    </w:tbl>
    <w:p w:rsidR="00AA3C23" w:rsidRDefault="00AA3C23" w:rsidP="004D3B4A">
      <w:pPr>
        <w:pStyle w:val="Zkladntext"/>
      </w:pPr>
    </w:p>
    <w:p w:rsidR="00AA3C23" w:rsidRDefault="00AA3C23" w:rsidP="004D3B4A">
      <w:pPr>
        <w:pStyle w:val="Zkladntext"/>
      </w:pPr>
    </w:p>
    <w:p w:rsidR="00AA3C23" w:rsidRDefault="00AA3C23" w:rsidP="004D3B4A">
      <w:pPr>
        <w:pStyle w:val="Zkladntext"/>
      </w:pPr>
    </w:p>
    <w:tbl>
      <w:tblPr>
        <w:tblW w:w="10055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0"/>
        <w:gridCol w:w="992"/>
        <w:gridCol w:w="992"/>
        <w:gridCol w:w="1086"/>
        <w:gridCol w:w="899"/>
        <w:gridCol w:w="850"/>
        <w:gridCol w:w="851"/>
        <w:gridCol w:w="992"/>
        <w:gridCol w:w="850"/>
        <w:gridCol w:w="993"/>
      </w:tblGrid>
      <w:tr w:rsidR="002D6C18" w:rsidRPr="00571653" w:rsidTr="00C81C44">
        <w:trPr>
          <w:trHeight w:val="330"/>
        </w:trPr>
        <w:tc>
          <w:tcPr>
            <w:tcW w:w="8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Pr="00571653" w:rsidRDefault="002D6C18" w:rsidP="00AA3C23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4.</w:t>
            </w:r>
            <w:r w:rsidRPr="00571653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hmotnom majetku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30"/>
        </w:trPr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15"/>
        </w:trPr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505" w:type="dxa"/>
            <w:gridSpan w:val="9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D6C18" w:rsidRPr="00571653" w:rsidTr="00C81C44">
        <w:trPr>
          <w:trHeight w:val="1230"/>
        </w:trPr>
        <w:tc>
          <w:tcPr>
            <w:tcW w:w="155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Samos-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veci a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Pestova-teľské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celky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tatný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2D6C18" w:rsidRPr="00571653" w:rsidTr="00C81C44">
        <w:trPr>
          <w:trHeight w:val="1230"/>
        </w:trPr>
        <w:tc>
          <w:tcPr>
            <w:tcW w:w="155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súbory 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hnuteľ-ných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vecí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trvalých porastov</w:t>
            </w: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DHM</w:t>
            </w: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111 645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7360 525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864 650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32 120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1 861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8370 801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163 828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C81C44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</w:t>
            </w:r>
            <w:r w:rsidR="00C81C4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166 891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D05C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1 231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D05C4" w:rsidP="00C81C44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332 21</w:t>
            </w:r>
            <w:r w:rsidR="00C81C4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66 785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577 113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78 650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5 559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164 097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892 204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44 860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6783 412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949 828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C81C44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26 82</w:t>
            </w:r>
            <w:r w:rsidR="00C81C4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4 655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D05C4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1 231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C81C44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78</w:t>
            </w:r>
            <w:r w:rsidR="008D05C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0 </w:t>
            </w:r>
            <w:r w:rsidR="008D05C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81</w:t>
            </w:r>
            <w:r w:rsidR="00C81C4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Oprávky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2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E7B55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1962 056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E7B55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696 921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E7B55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18 261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E7B55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2677 238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574 760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83 077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3 572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80158C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661 409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577 113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78 650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80158C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5559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661 322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1959 703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701 348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16 274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2677 325</w:t>
            </w:r>
          </w:p>
        </w:tc>
      </w:tr>
      <w:tr w:rsidR="002D6C18" w:rsidRPr="00571653" w:rsidTr="00C81C44">
        <w:trPr>
          <w:trHeight w:val="36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2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60"/>
        </w:trPr>
        <w:tc>
          <w:tcPr>
            <w:tcW w:w="15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E7B55" w:rsidP="008E7B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111 645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E7B55" w:rsidP="008E7B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5398 469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E7B55" w:rsidP="008E7B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167 729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351D41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13 859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351D41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</w:t>
            </w:r>
            <w:r w:rsidR="008E7B55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861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351D41" w:rsidP="008E7B55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351D41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5693 563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80158C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44 860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4823 709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0158C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248 480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6C4DDF" w:rsidP="00C81C44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10 55</w:t>
            </w:r>
            <w:r w:rsidR="00C81C4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6C4DDF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4 655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8D05C4" w:rsidP="008D05C4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1 231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6C4DDF" w:rsidP="00C81C44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513</w:t>
            </w:r>
            <w:r w:rsidR="003225C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</w:t>
            </w:r>
            <w:r w:rsidR="003225C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</w:t>
            </w:r>
            <w:r w:rsidR="00C81C4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89</w:t>
            </w:r>
          </w:p>
        </w:tc>
      </w:tr>
      <w:tr w:rsidR="002D6C18" w:rsidRPr="00571653" w:rsidTr="00C81C44">
        <w:trPr>
          <w:trHeight w:val="300"/>
        </w:trPr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30"/>
        </w:trPr>
        <w:tc>
          <w:tcPr>
            <w:tcW w:w="8212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Pr="00571653" w:rsidRDefault="002D6C18" w:rsidP="00AA3C23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4.</w:t>
            </w:r>
            <w:r w:rsidRPr="00571653">
              <w:rPr>
                <w:b/>
                <w:bCs/>
                <w:color w:val="000000"/>
                <w:sz w:val="22"/>
                <w:szCs w:val="22"/>
                <w:lang w:eastAsia="sk-SK"/>
              </w:rPr>
              <w:t xml:space="preserve">     </w:t>
            </w: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Informácie k prílohe č. 3 časti F. písm. a) o dlhodobom hmotnom majetku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30"/>
        </w:trPr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15"/>
        </w:trPr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8505" w:type="dxa"/>
            <w:gridSpan w:val="9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Bezprostredne predchádzajúce účtovné obdobie                                                                                                                              </w:t>
            </w:r>
          </w:p>
        </w:tc>
      </w:tr>
      <w:tr w:rsidR="002D6C18" w:rsidRPr="00571653" w:rsidTr="00C81C44">
        <w:trPr>
          <w:trHeight w:val="1230"/>
        </w:trPr>
        <w:tc>
          <w:tcPr>
            <w:tcW w:w="155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Pozemky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Samos-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veci a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Pestova-teľské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celky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tatný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DHM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2D6C18" w:rsidRPr="00571653" w:rsidTr="00C81C44">
        <w:trPr>
          <w:trHeight w:val="1230"/>
        </w:trPr>
        <w:tc>
          <w:tcPr>
            <w:tcW w:w="155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súbory </w:t>
            </w:r>
            <w:proofErr w:type="spellStart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hnuteľ-ných</w:t>
            </w:r>
            <w:proofErr w:type="spellEnd"/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vecí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trvalých porastov</w:t>
            </w: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DHM</w:t>
            </w: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Prvotné ocenenie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112 452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7262 368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827 056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28 981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2 861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13 399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8247 117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133 231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80 040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3 139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215 410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431 820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807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35 074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42 446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216 410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13 399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308 136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111 645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7360 525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864 650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32 120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1 861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8370 801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2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1694 927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658 849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16 466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2370 242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302 203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80 519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1 795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384 517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35 074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AA3C2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42 447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77 521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1962 056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696 921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18 261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2677 238</w:t>
            </w:r>
          </w:p>
        </w:tc>
      </w:tr>
      <w:tr w:rsidR="002D6C18" w:rsidRPr="00571653" w:rsidTr="00C81C44">
        <w:trPr>
          <w:trHeight w:val="36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20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4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6C18" w:rsidRPr="00571653" w:rsidTr="00C81C44">
        <w:trPr>
          <w:trHeight w:val="360"/>
        </w:trPr>
        <w:tc>
          <w:tcPr>
            <w:tcW w:w="15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112 452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5567 441</w:t>
            </w:r>
          </w:p>
        </w:tc>
        <w:tc>
          <w:tcPr>
            <w:tcW w:w="10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168 207</w:t>
            </w:r>
          </w:p>
        </w:tc>
        <w:tc>
          <w:tcPr>
            <w:tcW w:w="8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12 515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2 861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13 399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5876 875</w:t>
            </w:r>
          </w:p>
        </w:tc>
      </w:tr>
      <w:tr w:rsidR="002D6C18" w:rsidRPr="00571653" w:rsidTr="00C81C44">
        <w:trPr>
          <w:trHeight w:val="1005"/>
        </w:trPr>
        <w:tc>
          <w:tcPr>
            <w:tcW w:w="1550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111 645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5398 469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167 729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13 859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1 861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AA3C23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5693 563</w:t>
            </w:r>
          </w:p>
        </w:tc>
      </w:tr>
      <w:tr w:rsidR="002D6C18" w:rsidRPr="00571653" w:rsidTr="00C81C44">
        <w:trPr>
          <w:trHeight w:val="300"/>
        </w:trPr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00"/>
        </w:trPr>
        <w:tc>
          <w:tcPr>
            <w:tcW w:w="15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Default="002D6C18" w:rsidP="00AA3C23">
            <w:pPr>
              <w:rPr>
                <w:lang w:eastAsia="sk-SK"/>
              </w:rPr>
            </w:pPr>
          </w:p>
          <w:p w:rsidR="00720175" w:rsidRPr="00571653" w:rsidRDefault="00720175" w:rsidP="00AA3C2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45"/>
        </w:trPr>
        <w:tc>
          <w:tcPr>
            <w:tcW w:w="72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D6C18" w:rsidRDefault="002D6C18" w:rsidP="00720175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5.</w:t>
            </w:r>
            <w:r w:rsidRPr="00571653">
              <w:rPr>
                <w:b/>
                <w:bCs/>
                <w:color w:val="000000"/>
                <w:sz w:val="14"/>
                <w:szCs w:val="14"/>
                <w:lang w:eastAsia="sk-SK"/>
              </w:rPr>
              <w:t xml:space="preserve">       </w:t>
            </w: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Informácie k prílohe č. 3 časti </w:t>
            </w:r>
            <w:r w:rsidR="00720175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F. písm. c) o dlhodobom hmotnom </w:t>
            </w: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majetku </w:t>
            </w:r>
          </w:p>
          <w:p w:rsidR="00720175" w:rsidRPr="00571653" w:rsidRDefault="00720175" w:rsidP="00720175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lang w:eastAsia="sk-SK"/>
              </w:rPr>
            </w:pPr>
          </w:p>
        </w:tc>
      </w:tr>
      <w:tr w:rsidR="002D6C18" w:rsidRPr="00571653" w:rsidTr="00C81C44">
        <w:trPr>
          <w:trHeight w:val="330"/>
        </w:trPr>
        <w:tc>
          <w:tcPr>
            <w:tcW w:w="4620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hmotný majetok</w:t>
            </w:r>
          </w:p>
        </w:tc>
        <w:tc>
          <w:tcPr>
            <w:tcW w:w="5435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D6C18" w:rsidRPr="00571653" w:rsidRDefault="002D6C18" w:rsidP="00AA3C2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Hodnota za bežné účtovné obdobie</w:t>
            </w:r>
          </w:p>
        </w:tc>
      </w:tr>
      <w:tr w:rsidR="002D6C18" w:rsidRPr="00571653" w:rsidTr="00C81C44">
        <w:trPr>
          <w:trHeight w:val="735"/>
        </w:trPr>
        <w:tc>
          <w:tcPr>
            <w:tcW w:w="46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Dlhodobý hmotný majetok, na ktorý je zriadené záložné právo:</w:t>
            </w:r>
          </w:p>
        </w:tc>
        <w:tc>
          <w:tcPr>
            <w:tcW w:w="54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6C18" w:rsidRPr="00571653" w:rsidTr="00C81C44">
        <w:trPr>
          <w:trHeight w:val="330"/>
        </w:trPr>
        <w:tc>
          <w:tcPr>
            <w:tcW w:w="46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6C18" w:rsidRPr="00571653" w:rsidRDefault="0069139D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nehnuteľnosť budova</w:t>
            </w:r>
            <w:r w:rsidR="002D6C18"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Apartmánový dom Dúha</w:t>
            </w:r>
          </w:p>
        </w:tc>
        <w:tc>
          <w:tcPr>
            <w:tcW w:w="54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5866E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  <w:r w:rsidR="005866E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                           280 213,45</w:t>
            </w:r>
          </w:p>
        </w:tc>
      </w:tr>
      <w:tr w:rsidR="002D6C18" w:rsidRPr="00571653" w:rsidTr="00C81C44">
        <w:trPr>
          <w:trHeight w:val="330"/>
        </w:trPr>
        <w:tc>
          <w:tcPr>
            <w:tcW w:w="46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6C18" w:rsidRPr="00571653" w:rsidRDefault="002D6C18" w:rsidP="0069139D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69139D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nehnuteľnosť budova Hotel Senec</w:t>
            </w:r>
          </w:p>
        </w:tc>
        <w:tc>
          <w:tcPr>
            <w:tcW w:w="54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5866E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  <w:r w:rsidR="0069139D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                        2 972 996,44</w:t>
            </w:r>
          </w:p>
        </w:tc>
      </w:tr>
      <w:tr w:rsidR="0069139D" w:rsidRPr="00571653" w:rsidTr="00C81C44">
        <w:trPr>
          <w:trHeight w:val="330"/>
        </w:trPr>
        <w:tc>
          <w:tcPr>
            <w:tcW w:w="46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139D" w:rsidRPr="00571653" w:rsidRDefault="005B062B" w:rsidP="005B062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nehnuteľnosť budova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Kongreska</w:t>
            </w:r>
            <w:proofErr w:type="spellEnd"/>
          </w:p>
        </w:tc>
        <w:tc>
          <w:tcPr>
            <w:tcW w:w="54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9139D" w:rsidRPr="00571653" w:rsidRDefault="005B062B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                         1 925 117,58</w:t>
            </w:r>
          </w:p>
        </w:tc>
      </w:tr>
      <w:tr w:rsidR="0069139D" w:rsidRPr="00571653" w:rsidTr="00C81C44">
        <w:trPr>
          <w:trHeight w:val="330"/>
        </w:trPr>
        <w:tc>
          <w:tcPr>
            <w:tcW w:w="462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9139D" w:rsidRPr="00571653" w:rsidRDefault="005B062B" w:rsidP="005B062B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nehnuteľnosť budova </w:t>
            </w:r>
            <w:proofErr w:type="spellStart"/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Hydrostav</w:t>
            </w:r>
            <w:proofErr w:type="spellEnd"/>
          </w:p>
        </w:tc>
        <w:tc>
          <w:tcPr>
            <w:tcW w:w="5435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9139D" w:rsidRPr="00571653" w:rsidRDefault="005B062B" w:rsidP="005B062B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                             1 574 951,35</w:t>
            </w:r>
          </w:p>
        </w:tc>
      </w:tr>
      <w:tr w:rsidR="002D6C18" w:rsidRPr="00571653" w:rsidTr="00C81C44">
        <w:trPr>
          <w:trHeight w:val="345"/>
        </w:trPr>
        <w:tc>
          <w:tcPr>
            <w:tcW w:w="462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6C18" w:rsidRPr="00571653" w:rsidRDefault="002D6C18" w:rsidP="00AA3C2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5435" w:type="dxa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D6C18" w:rsidRPr="00571653" w:rsidRDefault="002D6C18" w:rsidP="00AA3C2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57165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:rsidR="002D6C18" w:rsidRDefault="002D6C18" w:rsidP="004D3B4A">
      <w:pPr>
        <w:pStyle w:val="Zkladntext"/>
      </w:pPr>
    </w:p>
    <w:p w:rsidR="002D6C18" w:rsidRDefault="0069139D" w:rsidP="004D3B4A">
      <w:pPr>
        <w:pStyle w:val="Zkladntext"/>
      </w:pPr>
      <w:r>
        <w:t xml:space="preserve">V roku 2013 bolo zriadené záložné právo na budovu Hotel Senec Relax, ktorá bola v priebehu roka predaná dcérskej spoločnosti </w:t>
      </w:r>
      <w:proofErr w:type="spellStart"/>
      <w:r w:rsidR="00230B24">
        <w:t>Alpen</w:t>
      </w:r>
      <w:proofErr w:type="spellEnd"/>
      <w:r w:rsidR="00230B24">
        <w:t xml:space="preserve"> - </w:t>
      </w:r>
      <w:proofErr w:type="spellStart"/>
      <w:r w:rsidR="00230B24">
        <w:t>Real</w:t>
      </w:r>
      <w:proofErr w:type="spellEnd"/>
      <w:r>
        <w:t>, s. r. o., v Notárskom centrálnom registri záložných práv bol vykonaný zápis v roku 2014.</w:t>
      </w:r>
    </w:p>
    <w:p w:rsidR="0069139D" w:rsidRDefault="0069139D" w:rsidP="004D3B4A">
      <w:pPr>
        <w:pStyle w:val="Zkladntext"/>
      </w:pPr>
    </w:p>
    <w:p w:rsidR="006C4DDF" w:rsidRDefault="00A30348" w:rsidP="004D3B4A">
      <w:pPr>
        <w:pStyle w:val="Zkladntext"/>
      </w:pPr>
      <w:r>
        <w:t xml:space="preserve">Spoločnosť má dlhodobý majetok poistený </w:t>
      </w:r>
      <w:r w:rsidR="005866E4">
        <w:t>v poisťovni Allianz – Slovenská poisťovňa a. s.</w:t>
      </w:r>
    </w:p>
    <w:p w:rsidR="006C4DDF" w:rsidRDefault="006C4DDF" w:rsidP="004D3B4A">
      <w:pPr>
        <w:pStyle w:val="Zkladntext"/>
      </w:pPr>
    </w:p>
    <w:p w:rsidR="006C4DDF" w:rsidRDefault="006C4DDF" w:rsidP="004D3B4A">
      <w:pPr>
        <w:pStyle w:val="Zkladntext"/>
      </w:pPr>
    </w:p>
    <w:p w:rsidR="00375B35" w:rsidRDefault="00375B35" w:rsidP="004D3B4A">
      <w:pPr>
        <w:pStyle w:val="Zkladntext"/>
        <w:ind w:left="0"/>
      </w:pPr>
    </w:p>
    <w:p w:rsidR="00EC3AE3" w:rsidRDefault="00EC3AE3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375B35" w:rsidRDefault="00375B35" w:rsidP="004409F5">
      <w:pPr>
        <w:pStyle w:val="Zkladntext"/>
      </w:pPr>
      <w:r>
        <w:t xml:space="preserve">Prehľad o pohybe dlhodobého finančného majetku od 1. januára </w:t>
      </w:r>
      <w:r w:rsidR="003756A2">
        <w:t>2013</w:t>
      </w:r>
      <w:r>
        <w:t xml:space="preserve"> do 31. decembra </w:t>
      </w:r>
      <w:r w:rsidR="003756A2">
        <w:t>2013</w:t>
      </w:r>
      <w:r>
        <w:t xml:space="preserve"> a za porovnateľné obdobie od 1. januára </w:t>
      </w:r>
      <w:r w:rsidR="003756A2">
        <w:t>2012</w:t>
      </w:r>
      <w:r>
        <w:t xml:space="preserve"> do 31. decembra </w:t>
      </w:r>
      <w:r w:rsidR="003756A2">
        <w:t>2012</w:t>
      </w:r>
      <w:r>
        <w:t xml:space="preserve"> je uvedený v</w:t>
      </w:r>
      <w:r w:rsidR="00EC3AE3">
        <w:t> </w:t>
      </w:r>
      <w:r>
        <w:t>tabuľke</w:t>
      </w:r>
      <w:r w:rsidR="00EC3AE3">
        <w:t>.</w:t>
      </w:r>
    </w:p>
    <w:p w:rsidR="00375B35" w:rsidRDefault="00375B35" w:rsidP="004409F5">
      <w:pPr>
        <w:pStyle w:val="Zkladntext"/>
      </w:pPr>
    </w:p>
    <w:p w:rsidR="00375B35" w:rsidRDefault="00DD4E84" w:rsidP="004409F5">
      <w:pPr>
        <w:pStyle w:val="Zkladntext"/>
      </w:pPr>
      <w:r>
        <w:t>Popis zmien dlhodobého finančného majetku:</w:t>
      </w:r>
    </w:p>
    <w:p w:rsidR="006C4DDF" w:rsidRDefault="006C4DDF" w:rsidP="004409F5">
      <w:pPr>
        <w:pStyle w:val="Zkladntext"/>
      </w:pPr>
    </w:p>
    <w:p w:rsidR="006C4DDF" w:rsidRDefault="006C4DDF" w:rsidP="004409F5">
      <w:pPr>
        <w:pStyle w:val="Zkladntext"/>
      </w:pPr>
    </w:p>
    <w:p w:rsidR="006C4DDF" w:rsidRDefault="006C4DDF" w:rsidP="004409F5">
      <w:pPr>
        <w:pStyle w:val="Zkladntext"/>
      </w:pPr>
    </w:p>
    <w:p w:rsidR="006C4DDF" w:rsidRDefault="006C4DDF" w:rsidP="004409F5">
      <w:pPr>
        <w:pStyle w:val="Zkladntext"/>
      </w:pPr>
    </w:p>
    <w:tbl>
      <w:tblPr>
        <w:tblW w:w="10700" w:type="dxa"/>
        <w:tblInd w:w="8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66"/>
        <w:gridCol w:w="1134"/>
        <w:gridCol w:w="992"/>
        <w:gridCol w:w="993"/>
        <w:gridCol w:w="708"/>
        <w:gridCol w:w="851"/>
        <w:gridCol w:w="850"/>
        <w:gridCol w:w="851"/>
        <w:gridCol w:w="992"/>
        <w:gridCol w:w="142"/>
        <w:gridCol w:w="1921"/>
      </w:tblGrid>
      <w:tr w:rsidR="006C4DDF" w:rsidRPr="006C4DDF" w:rsidTr="00C81C44">
        <w:trPr>
          <w:trHeight w:val="330"/>
        </w:trPr>
        <w:tc>
          <w:tcPr>
            <w:tcW w:w="679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4DDF" w:rsidRPr="006C4DDF" w:rsidRDefault="006C4DDF" w:rsidP="006C4DDF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6.     Informácie k prílohe č. 3 časti F. písm. j) o  dlhodobom finančnom majetku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</w:tr>
      <w:tr w:rsidR="006C4DDF" w:rsidRPr="006C4DDF" w:rsidTr="00C81C44">
        <w:trPr>
          <w:trHeight w:val="330"/>
        </w:trPr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</w:tr>
      <w:tr w:rsidR="006C4DDF" w:rsidRPr="006C4DDF" w:rsidTr="00C81C44">
        <w:trPr>
          <w:trHeight w:val="315"/>
        </w:trPr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finančný majetok</w:t>
            </w:r>
          </w:p>
        </w:tc>
        <w:tc>
          <w:tcPr>
            <w:tcW w:w="9434" w:type="dxa"/>
            <w:gridSpan w:val="10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</w:t>
            </w:r>
          </w:p>
        </w:tc>
      </w:tr>
      <w:tr w:rsidR="006C4DDF" w:rsidRPr="006C4DDF" w:rsidTr="00C81C44">
        <w:trPr>
          <w:trHeight w:val="1230"/>
        </w:trPr>
        <w:tc>
          <w:tcPr>
            <w:tcW w:w="12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 CP a podiely v DÚJ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Ostatné dlhodobé CP a podiely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Pôžičky ÚJ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DFM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Pôžičky s  dobou 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splat-nosti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najviac jeden rok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1921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6C4DDF" w:rsidRPr="006C4DDF" w:rsidTr="00C81C44">
        <w:trPr>
          <w:trHeight w:val="1230"/>
        </w:trPr>
        <w:tc>
          <w:tcPr>
            <w:tcW w:w="126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CP a podiely</w:t>
            </w: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 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kons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. celku</w:t>
            </w:r>
          </w:p>
        </w:tc>
        <w:tc>
          <w:tcPr>
            <w:tcW w:w="85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192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6C4DDF" w:rsidRPr="006C4DDF" w:rsidTr="00C81C44">
        <w:trPr>
          <w:trHeight w:val="1005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8D05C4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10 000</w:t>
            </w:r>
            <w:r w:rsidR="006C4DDF"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3225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20 00</w:t>
            </w:r>
            <w:r w:rsidR="006C4DDF"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3225C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1 517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8D05C4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10 000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3225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11 517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8 483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3225C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 </w:t>
            </w:r>
            <w:r w:rsidR="00C81C44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   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    8 483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6C4DDF" w:rsidRPr="006C4DDF" w:rsidTr="00C81C44">
        <w:trPr>
          <w:trHeight w:val="102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6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6C4DDF" w:rsidRPr="006C4DDF" w:rsidTr="00C81C44">
        <w:trPr>
          <w:trHeight w:val="102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 w:rsidR="003225C3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3225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5 000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3225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5 000</w:t>
            </w:r>
          </w:p>
        </w:tc>
      </w:tr>
      <w:tr w:rsidR="006C4DDF" w:rsidRPr="006C4DDF" w:rsidTr="00C81C44">
        <w:trPr>
          <w:trHeight w:val="360"/>
        </w:trPr>
        <w:tc>
          <w:tcPr>
            <w:tcW w:w="12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6C4DDF" w:rsidRPr="006C4DDF" w:rsidTr="00C81C44">
        <w:trPr>
          <w:trHeight w:val="1005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6C4DDF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8 483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9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C4DDF" w:rsidRPr="006C4DDF" w:rsidRDefault="003225C3" w:rsidP="003225C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8 483</w:t>
            </w:r>
          </w:p>
        </w:tc>
      </w:tr>
      <w:tr w:rsidR="006C4DDF" w:rsidRPr="006C4DDF" w:rsidTr="00C81C44">
        <w:trPr>
          <w:trHeight w:val="300"/>
        </w:trPr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Default="006C4DDF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  <w:p w:rsidR="00720175" w:rsidRPr="006C4DDF" w:rsidRDefault="00720175" w:rsidP="006C4DDF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</w:tr>
      <w:tr w:rsidR="006C4DDF" w:rsidRPr="006C4DDF" w:rsidTr="00C81C44">
        <w:trPr>
          <w:trHeight w:val="330"/>
        </w:trPr>
        <w:tc>
          <w:tcPr>
            <w:tcW w:w="679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4DDF" w:rsidRPr="006C4DDF" w:rsidRDefault="006C4DDF" w:rsidP="006C4DDF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lastRenderedPageBreak/>
              <w:t>6.     Informácie k prílohe č. 3 časti F. písm. j) o  dlhodobom finančnom majetku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ind w:firstLineChars="200" w:firstLine="442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</w:tr>
      <w:tr w:rsidR="006C4DDF" w:rsidRPr="006C4DDF" w:rsidTr="00C81C44">
        <w:trPr>
          <w:trHeight w:val="330"/>
        </w:trPr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</w:tr>
      <w:tr w:rsidR="006C4DDF" w:rsidRPr="006C4DDF" w:rsidTr="00C81C44">
        <w:trPr>
          <w:trHeight w:val="315"/>
        </w:trPr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  <w:tc>
          <w:tcPr>
            <w:tcW w:w="1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C4DDF" w:rsidRPr="006C4DDF" w:rsidRDefault="006C4DDF" w:rsidP="006C4DDF">
            <w:pPr>
              <w:rPr>
                <w:lang w:eastAsia="sk-SK"/>
              </w:rPr>
            </w:pP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Dlhodobý finančný majetok</w:t>
            </w:r>
          </w:p>
        </w:tc>
        <w:tc>
          <w:tcPr>
            <w:tcW w:w="9434" w:type="dxa"/>
            <w:gridSpan w:val="10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Be</w:t>
            </w: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zprostredne predchádzajúce </w:t>
            </w: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účtovné obdobie                                                                                                                                                                   </w:t>
            </w:r>
          </w:p>
        </w:tc>
      </w:tr>
      <w:tr w:rsidR="002D37B3" w:rsidRPr="006C4DDF" w:rsidTr="00C81C44">
        <w:trPr>
          <w:trHeight w:val="1230"/>
        </w:trPr>
        <w:tc>
          <w:tcPr>
            <w:tcW w:w="126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 CP a podiely v DÚJ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Podielové</w:t>
            </w:r>
          </w:p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CP a podiely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Ostatné dlhodobé CP a podiely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Pôžičky ÚJ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Ostat-ný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DFM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Pôžičky s  dobou 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splat-nosti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najviac jeden rok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Ob-stará-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vaný</w:t>
            </w:r>
            <w:proofErr w:type="spellEnd"/>
          </w:p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Poskyt-nuté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pred-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davky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na </w:t>
            </w:r>
          </w:p>
        </w:tc>
        <w:tc>
          <w:tcPr>
            <w:tcW w:w="2063" w:type="dxa"/>
            <w:gridSpan w:val="2"/>
            <w:vMerge w:val="restart"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Spolu</w:t>
            </w:r>
          </w:p>
        </w:tc>
      </w:tr>
      <w:tr w:rsidR="002D37B3" w:rsidRPr="006C4DDF" w:rsidTr="00C81C44">
        <w:trPr>
          <w:trHeight w:val="1230"/>
        </w:trPr>
        <w:tc>
          <w:tcPr>
            <w:tcW w:w="126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súbory 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hnuteľ-ných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 xml:space="preserve"> vecí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v </w:t>
            </w:r>
            <w:proofErr w:type="spellStart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kons</w:t>
            </w:r>
            <w:proofErr w:type="spellEnd"/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. celku</w:t>
            </w:r>
          </w:p>
        </w:tc>
        <w:tc>
          <w:tcPr>
            <w:tcW w:w="85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DFM</w:t>
            </w:r>
          </w:p>
        </w:tc>
        <w:tc>
          <w:tcPr>
            <w:tcW w:w="2063" w:type="dxa"/>
            <w:gridSpan w:val="2"/>
            <w:vMerge/>
            <w:tcBorders>
              <w:top w:val="nil"/>
              <w:left w:val="single" w:sz="12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j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206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37B3" w:rsidRPr="006C4DDF" w:rsidTr="00C81C44">
        <w:trPr>
          <w:trHeight w:val="1005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3 803 959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3 803 959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600 232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600 232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4 404 191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          4 404 191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206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37B3" w:rsidRPr="006C4DDF" w:rsidTr="00C81C44">
        <w:trPr>
          <w:trHeight w:val="102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6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206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37B3" w:rsidRPr="006C4DDF" w:rsidTr="00C81C44">
        <w:trPr>
          <w:trHeight w:val="1020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4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60"/>
        </w:trPr>
        <w:tc>
          <w:tcPr>
            <w:tcW w:w="12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206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2D37B3" w:rsidRPr="006C4DDF" w:rsidTr="00C81C44">
        <w:trPr>
          <w:trHeight w:val="1005"/>
        </w:trPr>
        <w:tc>
          <w:tcPr>
            <w:tcW w:w="12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3 803 959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6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 xml:space="preserve"> 3 803 959</w:t>
            </w:r>
          </w:p>
        </w:tc>
      </w:tr>
      <w:tr w:rsidR="002D37B3" w:rsidRPr="006C4DDF" w:rsidTr="00C81C44">
        <w:trPr>
          <w:trHeight w:val="1005"/>
        </w:trPr>
        <w:tc>
          <w:tcPr>
            <w:tcW w:w="1266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b/>
                <w:bCs/>
                <w:color w:val="000000"/>
                <w:sz w:val="22"/>
                <w:szCs w:val="22"/>
                <w:lang w:eastAsia="sk-SK"/>
              </w:rPr>
              <w:t>Stav na konci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  <w:r w:rsidRPr="006C4DDF"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2D37B3" w:rsidRPr="006C4DDF" w:rsidTr="00C81C44">
        <w:trPr>
          <w:trHeight w:val="300"/>
        </w:trPr>
        <w:tc>
          <w:tcPr>
            <w:tcW w:w="1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jc w:val="right"/>
              <w:rPr>
                <w:rFonts w:ascii="Arial Narrow" w:hAnsi="Arial Narrow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  <w:tc>
          <w:tcPr>
            <w:tcW w:w="20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37B3" w:rsidRPr="006C4DDF" w:rsidRDefault="002D37B3" w:rsidP="002D37B3">
            <w:pPr>
              <w:rPr>
                <w:lang w:eastAsia="sk-SK"/>
              </w:rPr>
            </w:pPr>
          </w:p>
        </w:tc>
      </w:tr>
    </w:tbl>
    <w:p w:rsidR="003B77E0" w:rsidRDefault="003B77E0" w:rsidP="004409F5">
      <w:pPr>
        <w:pStyle w:val="Zkladntext"/>
      </w:pPr>
    </w:p>
    <w:p w:rsidR="0069139D" w:rsidRDefault="0069139D" w:rsidP="004409F5">
      <w:pPr>
        <w:pStyle w:val="Zkladntext"/>
      </w:pPr>
    </w:p>
    <w:p w:rsidR="0069139D" w:rsidRDefault="0069139D" w:rsidP="004409F5">
      <w:pPr>
        <w:pStyle w:val="Zkladntext"/>
      </w:pPr>
    </w:p>
    <w:p w:rsidR="0069139D" w:rsidRDefault="0069139D" w:rsidP="004409F5">
      <w:pPr>
        <w:pStyle w:val="Zkladntext"/>
      </w:pPr>
    </w:p>
    <w:p w:rsidR="0069139D" w:rsidRDefault="0069139D" w:rsidP="004409F5">
      <w:pPr>
        <w:pStyle w:val="Zkladntext"/>
      </w:pPr>
    </w:p>
    <w:p w:rsidR="0069139D" w:rsidRDefault="0069139D" w:rsidP="004409F5">
      <w:pPr>
        <w:pStyle w:val="Zkladntext"/>
      </w:pPr>
    </w:p>
    <w:p w:rsidR="0069139D" w:rsidRDefault="0069139D" w:rsidP="004409F5">
      <w:pPr>
        <w:pStyle w:val="Zkladntext"/>
      </w:pPr>
    </w:p>
    <w:p w:rsidR="0069139D" w:rsidRDefault="0069139D" w:rsidP="004409F5">
      <w:pPr>
        <w:pStyle w:val="Zkladntext"/>
      </w:pPr>
    </w:p>
    <w:bookmarkStart w:id="6" w:name="_MON_1453792875"/>
    <w:bookmarkEnd w:id="6"/>
    <w:p w:rsidR="00375B35" w:rsidRDefault="00425C57" w:rsidP="004409F5">
      <w:pPr>
        <w:pStyle w:val="Zkladntext"/>
      </w:pPr>
      <w:r w:rsidRPr="004455D8">
        <w:object w:dxaOrig="9235" w:dyaOrig="7551">
          <v:shape id="_x0000_i1026" type="#_x0000_t75" style="width:438.75pt;height:404.25pt" o:ole="" o:preferrelative="f">
            <v:imagedata r:id="rId10" o:title=""/>
            <o:lock v:ext="edit" aspectratio="f"/>
          </v:shape>
          <o:OLEObject Type="Embed" ProgID="Excel.Sheet.12" ShapeID="_x0000_i1026" DrawAspect="Content" ObjectID="_1460885935" r:id="rId11"/>
        </w:object>
      </w:r>
    </w:p>
    <w:p w:rsidR="004455D8" w:rsidRDefault="004455D8" w:rsidP="004409F5">
      <w:pPr>
        <w:pStyle w:val="Zkladntext"/>
        <w:rPr>
          <w:b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7" w:name="_Toc530739904"/>
      <w:r>
        <w:lastRenderedPageBreak/>
        <w:t>Pohľadávky</w:t>
      </w:r>
      <w:bookmarkEnd w:id="7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p w:rsidR="00375B35" w:rsidRDefault="00375B35" w:rsidP="00CA441D">
      <w:pPr>
        <w:pStyle w:val="Zkladntext"/>
      </w:pPr>
    </w:p>
    <w:bookmarkStart w:id="8" w:name="_MON_1460370202"/>
    <w:bookmarkEnd w:id="8"/>
    <w:p w:rsidR="00375B35" w:rsidRPr="00395629" w:rsidRDefault="00425C57" w:rsidP="009D0700">
      <w:pPr>
        <w:pStyle w:val="Zkladntext"/>
        <w:rPr>
          <w:lang w:val="de-DE"/>
        </w:rPr>
      </w:pPr>
      <w:r>
        <w:object w:dxaOrig="8395" w:dyaOrig="5614">
          <v:shape id="_x0000_i1027" type="#_x0000_t75" style="width:406.5pt;height:303.75pt" o:ole="" o:preferrelative="f">
            <v:imagedata r:id="rId12" o:title=""/>
            <o:lock v:ext="edit" aspectratio="f"/>
          </v:shape>
          <o:OLEObject Type="Embed" ProgID="Excel.Sheet.12" ShapeID="_x0000_i1027" DrawAspect="Content" ObjectID="_1460885936" r:id="rId13"/>
        </w:object>
      </w:r>
    </w:p>
    <w:p w:rsidR="00375B35" w:rsidRDefault="00375B35" w:rsidP="009D0700">
      <w:pPr>
        <w:pStyle w:val="Zkladntext"/>
        <w:rPr>
          <w:szCs w:val="18"/>
          <w:lang w:val="de-DE"/>
        </w:rPr>
      </w:pPr>
    </w:p>
    <w:p w:rsidR="00720175" w:rsidRPr="001D5F78" w:rsidRDefault="00720175" w:rsidP="009D0700">
      <w:pPr>
        <w:pStyle w:val="Zkladntext"/>
        <w:rPr>
          <w:szCs w:val="18"/>
          <w:lang w:val="de-DE"/>
        </w:rPr>
      </w:pPr>
    </w:p>
    <w:p w:rsidR="00375B35" w:rsidRDefault="00375B35" w:rsidP="00720175">
      <w:pPr>
        <w:spacing w:after="200" w:line="276" w:lineRule="auto"/>
      </w:pPr>
      <w:r>
        <w:t>Veková štruktúra pohľadávok za bežné účtovné obdobie je uvedená v nasledujúcom prehľade:</w:t>
      </w:r>
      <w:bookmarkStart w:id="9" w:name="_MON_1460370815"/>
      <w:bookmarkEnd w:id="9"/>
      <w:r w:rsidR="00425C57">
        <w:object w:dxaOrig="9019" w:dyaOrig="6070">
          <v:shape id="_x0000_i1028" type="#_x0000_t75" style="width:437.25pt;height:327.75pt" o:ole="" o:preferrelative="f">
            <v:imagedata r:id="rId14" o:title=""/>
            <o:lock v:ext="edit" aspectratio="f"/>
          </v:shape>
          <o:OLEObject Type="Embed" ProgID="Excel.Sheet.12" ShapeID="_x0000_i1028" DrawAspect="Content" ObjectID="_1460885937" r:id="rId15"/>
        </w:object>
      </w:r>
    </w:p>
    <w:p w:rsidR="00720175" w:rsidRDefault="00720175" w:rsidP="00342E08">
      <w:pPr>
        <w:pStyle w:val="Zkladntext"/>
      </w:pPr>
    </w:p>
    <w:p w:rsidR="00720175" w:rsidRDefault="00720175" w:rsidP="00342E08">
      <w:pPr>
        <w:pStyle w:val="Zkladntext"/>
      </w:pPr>
    </w:p>
    <w:p w:rsidR="009F604D" w:rsidRDefault="00C43EE6" w:rsidP="009F604D">
      <w:pPr>
        <w:pStyle w:val="Nadpis2"/>
        <w:numPr>
          <w:ilvl w:val="0"/>
          <w:numId w:val="0"/>
        </w:numPr>
        <w:ind w:left="360"/>
      </w:pPr>
      <w:r>
        <w:object w:dxaOrig="9860" w:dyaOrig="3019">
          <v:shape id="_x0000_i1045" type="#_x0000_t75" style="width:478.5pt;height:164.25pt" o:ole="" o:preferrelative="f">
            <v:imagedata r:id="rId16" o:title=""/>
            <o:lock v:ext="edit" aspectratio="f"/>
          </v:shape>
          <o:OLEObject Type="Embed" ProgID="Excel.Sheet.12" ShapeID="_x0000_i1045" DrawAspect="Content" ObjectID="_1460885938" r:id="rId17"/>
        </w:object>
      </w:r>
      <w:bookmarkStart w:id="10" w:name="_Toc530739905"/>
      <w:r w:rsidR="009F604D" w:rsidRPr="009F604D">
        <w:t xml:space="preserve"> </w:t>
      </w:r>
      <w:r w:rsidR="00BC50E3" w:rsidRPr="00BC50E3">
        <w:rPr>
          <w:b w:val="0"/>
        </w:rPr>
        <w:t>K pohľadávkam vzniklo záložné právo do výšky nesplatenej časti úveru na základe dodatku č. 6 k zmluve o úvere č. 164/AUOC/07.</w:t>
      </w:r>
    </w:p>
    <w:p w:rsidR="009F604D" w:rsidRPr="009F604D" w:rsidRDefault="009F604D" w:rsidP="009F604D"/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0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môže </w:t>
      </w:r>
      <w:r w:rsidRPr="00030D97">
        <w:t>Spoločno</w:t>
      </w:r>
      <w:r w:rsidR="00167299" w:rsidRPr="00030D97">
        <w:t>sť voľne disponovať.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1" w:name="_MON_1460371056"/>
    <w:bookmarkEnd w:id="11"/>
    <w:p w:rsidR="00030D97" w:rsidRDefault="00425C57" w:rsidP="00086A82">
      <w:pPr>
        <w:pStyle w:val="Zkladntext"/>
      </w:pPr>
      <w:r w:rsidRPr="00003C63">
        <w:object w:dxaOrig="9407" w:dyaOrig="2819">
          <v:shape id="_x0000_i1029" type="#_x0000_t75" style="width:456pt;height:152.25pt" o:ole="" o:preferrelative="f">
            <v:imagedata r:id="rId18" o:title=""/>
            <o:lock v:ext="edit" aspectratio="f"/>
          </v:shape>
          <o:OLEObject Type="Embed" ProgID="Excel.Sheet.12" ShapeID="_x0000_i1029" DrawAspect="Content" ObjectID="_1460885939" r:id="rId19"/>
        </w:object>
      </w:r>
    </w:p>
    <w:p w:rsidR="00375B35" w:rsidRDefault="003E26A1" w:rsidP="00CA441D">
      <w:pPr>
        <w:pStyle w:val="Nadpis2"/>
        <w:numPr>
          <w:ilvl w:val="0"/>
          <w:numId w:val="2"/>
        </w:numPr>
      </w:pPr>
      <w:bookmarkStart w:id="12" w:name="_Toc530739906"/>
      <w:r>
        <w:t>Č</w:t>
      </w:r>
      <w:r w:rsidR="00375B35">
        <w:t>asové rozlíšenie</w:t>
      </w:r>
      <w:bookmarkEnd w:id="12"/>
    </w:p>
    <w:p w:rsidR="00AB0D66" w:rsidRDefault="00AB0D66" w:rsidP="00CA441D">
      <w:pPr>
        <w:pStyle w:val="Zkladntext"/>
      </w:pPr>
    </w:p>
    <w:p w:rsidR="00AB0D66" w:rsidRDefault="00AB0D66" w:rsidP="00CA441D">
      <w:pPr>
        <w:pStyle w:val="Zkladntext"/>
      </w:pPr>
      <w:r w:rsidRPr="00030D97">
        <w:t>Medzi významné položky nákladov budúcich období patria:</w:t>
      </w:r>
    </w:p>
    <w:p w:rsidR="004A36D6" w:rsidRDefault="004A36D6" w:rsidP="00CA441D">
      <w:pPr>
        <w:pStyle w:val="Zkladntext"/>
      </w:pPr>
      <w:r>
        <w:t>Krátkodobé -  ostatné 1 650,- EUR, poistenie motorových vozidiel 732,- EUR</w:t>
      </w:r>
    </w:p>
    <w:p w:rsidR="00375B35" w:rsidRPr="001D5F78" w:rsidRDefault="004A36D6" w:rsidP="00B12204">
      <w:pPr>
        <w:pStyle w:val="Zkladntext"/>
        <w:rPr>
          <w:szCs w:val="18"/>
          <w:lang w:val="de-DE"/>
        </w:rPr>
      </w:pPr>
      <w:r>
        <w:t>Dlhodobé – ostatné 58,- EUR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3" w:name="_Toc530739908"/>
      <w:r>
        <w:t>Vlastné imanie</w:t>
      </w:r>
    </w:p>
    <w:p w:rsidR="00A90EDA" w:rsidRPr="00A90EDA" w:rsidRDefault="00A90EDA" w:rsidP="00A90EDA"/>
    <w:p w:rsidR="00A90EDA" w:rsidRDefault="00A90EDA" w:rsidP="00A90EDA">
      <w:pPr>
        <w:ind w:left="426"/>
      </w:pPr>
      <w:r>
        <w:t>Informácie o počte akcií, hodnote akcií, druhu akcií</w:t>
      </w:r>
    </w:p>
    <w:p w:rsidR="00C35F49" w:rsidRPr="00502612" w:rsidRDefault="00C35F49" w:rsidP="00C35F49">
      <w:pPr>
        <w:pStyle w:val="Zkladntext"/>
        <w:rPr>
          <w:i/>
          <w:szCs w:val="18"/>
          <w:u w:val="single"/>
        </w:rPr>
      </w:pPr>
    </w:p>
    <w:p w:rsidR="00C35F49" w:rsidRPr="00502612" w:rsidRDefault="00C35F49" w:rsidP="00C35F49">
      <w:pPr>
        <w:pStyle w:val="Zkladntext"/>
        <w:rPr>
          <w:i/>
          <w:szCs w:val="18"/>
        </w:rPr>
      </w:pPr>
      <w:r w:rsidRPr="00502612">
        <w:rPr>
          <w:i/>
          <w:szCs w:val="18"/>
        </w:rPr>
        <w:t xml:space="preserve">Základné imanie Spoločnosti vo výške </w:t>
      </w:r>
      <w:r w:rsidR="00502612" w:rsidRPr="00502612">
        <w:rPr>
          <w:i/>
          <w:szCs w:val="18"/>
        </w:rPr>
        <w:t>1 427 330,72</w:t>
      </w:r>
      <w:r w:rsidRPr="00502612">
        <w:rPr>
          <w:i/>
          <w:szCs w:val="18"/>
        </w:rPr>
        <w:t xml:space="preserve"> EUR tvorí:</w:t>
      </w:r>
    </w:p>
    <w:p w:rsidR="00C35F49" w:rsidRPr="00502612" w:rsidRDefault="00502612" w:rsidP="00C35F49">
      <w:pPr>
        <w:pStyle w:val="Zkladntext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i/>
          <w:szCs w:val="18"/>
        </w:rPr>
      </w:pPr>
      <w:r w:rsidRPr="00502612">
        <w:rPr>
          <w:i/>
          <w:szCs w:val="18"/>
        </w:rPr>
        <w:t xml:space="preserve">2 000 </w:t>
      </w:r>
      <w:r w:rsidR="00C35F49" w:rsidRPr="00502612">
        <w:rPr>
          <w:i/>
          <w:szCs w:val="18"/>
        </w:rPr>
        <w:t xml:space="preserve">x kusov kmeňových akcií s menovitou hodnotou </w:t>
      </w:r>
      <w:r w:rsidRPr="00502612">
        <w:rPr>
          <w:i/>
          <w:szCs w:val="18"/>
        </w:rPr>
        <w:t>33,19</w:t>
      </w:r>
      <w:r w:rsidR="00C35F49" w:rsidRPr="00502612">
        <w:rPr>
          <w:i/>
          <w:szCs w:val="18"/>
        </w:rPr>
        <w:t xml:space="preserve"> EUR, akcia znie na meno</w:t>
      </w:r>
      <w:r w:rsidRPr="00502612">
        <w:rPr>
          <w:i/>
          <w:szCs w:val="18"/>
        </w:rPr>
        <w:t>, podoba listinná</w:t>
      </w:r>
    </w:p>
    <w:p w:rsidR="009D5548" w:rsidRPr="00502612" w:rsidRDefault="00502612" w:rsidP="00502612">
      <w:pPr>
        <w:pStyle w:val="Zkladntext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502612">
        <w:rPr>
          <w:i/>
          <w:szCs w:val="18"/>
        </w:rPr>
        <w:t xml:space="preserve">41 </w:t>
      </w:r>
      <w:r w:rsidR="00C35F49" w:rsidRPr="00502612">
        <w:rPr>
          <w:i/>
          <w:szCs w:val="18"/>
        </w:rPr>
        <w:t xml:space="preserve">x kusov kmeňových akcií s menovitou hodnotu </w:t>
      </w:r>
      <w:r w:rsidRPr="00502612">
        <w:rPr>
          <w:i/>
          <w:szCs w:val="18"/>
        </w:rPr>
        <w:t>33 193,92</w:t>
      </w:r>
      <w:r w:rsidR="00C35F49" w:rsidRPr="00502612">
        <w:rPr>
          <w:i/>
          <w:szCs w:val="18"/>
        </w:rPr>
        <w:t xml:space="preserve"> EUR, akcia znie na meno</w:t>
      </w:r>
      <w:r w:rsidRPr="00502612">
        <w:rPr>
          <w:i/>
          <w:szCs w:val="18"/>
        </w:rPr>
        <w:t>, podoba listinná</w:t>
      </w:r>
    </w:p>
    <w:p w:rsidR="00502612" w:rsidRDefault="00502612" w:rsidP="00502612">
      <w:pPr>
        <w:pStyle w:val="Zkladntext"/>
        <w:ind w:left="766"/>
      </w:pPr>
    </w:p>
    <w:p w:rsidR="00C35F49" w:rsidRPr="00C35F49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lastRenderedPageBreak/>
        <w:t>Informácia o vysporiadaní výsledku hospodárenia za minulé účtovné obdobie</w:t>
      </w: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720175" w:rsidRPr="009D5548" w:rsidRDefault="00720175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</w:p>
    <w:bookmarkStart w:id="14" w:name="_MON_1460372266"/>
    <w:bookmarkEnd w:id="14"/>
    <w:p w:rsidR="00375B35" w:rsidRDefault="00425C57" w:rsidP="00491AF0">
      <w:pPr>
        <w:pStyle w:val="Zkladntext"/>
      </w:pPr>
      <w:r>
        <w:object w:dxaOrig="7832" w:dyaOrig="4896">
          <v:shape id="_x0000_i1030" type="#_x0000_t75" style="width:392.25pt;height:272.25pt" o:ole="" o:preferrelative="f">
            <v:imagedata r:id="rId20" o:title=""/>
            <o:lock v:ext="edit" aspectratio="f"/>
          </v:shape>
          <o:OLEObject Type="Embed" ProgID="Excel.Sheet.12" ShapeID="_x0000_i1030" DrawAspect="Content" ObjectID="_1460885940" r:id="rId21"/>
        </w:object>
      </w: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</w:p>
    <w:p w:rsidR="00720175" w:rsidRDefault="00720175" w:rsidP="00491AF0">
      <w:pPr>
        <w:pStyle w:val="Zkladntext"/>
      </w:pPr>
      <w:bookmarkStart w:id="15" w:name="_GoBack"/>
      <w:bookmarkEnd w:id="15"/>
    </w:p>
    <w:p w:rsidR="00375B35" w:rsidRDefault="00375B35" w:rsidP="002D2271">
      <w:pPr>
        <w:pStyle w:val="Nadpis2"/>
        <w:numPr>
          <w:ilvl w:val="0"/>
          <w:numId w:val="5"/>
        </w:numPr>
      </w:pPr>
      <w:r>
        <w:lastRenderedPageBreak/>
        <w:t>Rezervy</w:t>
      </w:r>
    </w:p>
    <w:bookmarkEnd w:id="13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6" w:name="_MON_1460372649"/>
    <w:bookmarkEnd w:id="16"/>
    <w:p w:rsidR="00375B35" w:rsidRDefault="00B435FE" w:rsidP="009D0700">
      <w:pPr>
        <w:ind w:left="426"/>
      </w:pPr>
      <w:r>
        <w:object w:dxaOrig="9005" w:dyaOrig="6721">
          <v:shape id="_x0000_i1031" type="#_x0000_t75" style="width:450pt;height:372pt" o:ole="" o:preferrelative="f">
            <v:imagedata r:id="rId22" o:title=""/>
            <o:lock v:ext="edit" aspectratio="f"/>
          </v:shape>
          <o:OLEObject Type="Embed" ProgID="Excel.Sheet.12" ShapeID="_x0000_i1031" DrawAspect="Content" ObjectID="_1460885941" r:id="rId23"/>
        </w:object>
      </w:r>
    </w:p>
    <w:p w:rsidR="00EF6691" w:rsidRDefault="00EF6691" w:rsidP="00491AF0">
      <w:pPr>
        <w:pStyle w:val="Zkladntext"/>
      </w:pPr>
      <w:bookmarkStart w:id="17" w:name="OLE_LINK17"/>
      <w:bookmarkStart w:id="18" w:name="OLE_LINK18"/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EF6691" w:rsidRDefault="00EF6691" w:rsidP="00491AF0">
      <w:pPr>
        <w:pStyle w:val="Zkladntext"/>
      </w:pPr>
    </w:p>
    <w:p w:rsidR="00375B35" w:rsidRDefault="00375B35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F27613" w:rsidRDefault="00F27613" w:rsidP="00491AF0">
      <w:pPr>
        <w:pStyle w:val="Zkladntext"/>
      </w:pPr>
    </w:p>
    <w:bookmarkStart w:id="19" w:name="_MON_1454313505"/>
    <w:bookmarkEnd w:id="19"/>
    <w:p w:rsidR="00375B35" w:rsidRDefault="00EF6691" w:rsidP="009B60B7">
      <w:pPr>
        <w:pStyle w:val="Zkladntext"/>
        <w:jc w:val="left"/>
      </w:pPr>
      <w:r>
        <w:object w:dxaOrig="9005" w:dyaOrig="6200">
          <v:shape id="_x0000_i1032" type="#_x0000_t75" style="width:445.5pt;height:345pt" o:ole="" o:preferrelative="f">
            <v:imagedata r:id="rId24" o:title=""/>
            <o:lock v:ext="edit" aspectratio="f"/>
          </v:shape>
          <o:OLEObject Type="Embed" ProgID="Excel.Sheet.12" ShapeID="_x0000_i1032" DrawAspect="Content" ObjectID="_1460885942" r:id="rId25"/>
        </w:object>
      </w:r>
      <w:bookmarkEnd w:id="17"/>
      <w:bookmarkEnd w:id="18"/>
    </w:p>
    <w:p w:rsidR="0010688D" w:rsidRDefault="0010688D" w:rsidP="009B60B7">
      <w:pPr>
        <w:pStyle w:val="Zkladntext"/>
        <w:jc w:val="left"/>
      </w:pPr>
    </w:p>
    <w:p w:rsidR="00F27613" w:rsidRDefault="00F27613" w:rsidP="009B60B7">
      <w:pPr>
        <w:pStyle w:val="Zkladntext"/>
        <w:jc w:val="left"/>
      </w:pPr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0" w:name="_Toc530739909"/>
      <w:r>
        <w:t>Záväzky</w:t>
      </w:r>
      <w:bookmarkEnd w:id="20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21" w:name="_MON_1454313520"/>
    <w:bookmarkEnd w:id="21"/>
    <w:p w:rsidR="00375B35" w:rsidRDefault="00425C57" w:rsidP="009D0700">
      <w:pPr>
        <w:ind w:left="426"/>
      </w:pPr>
      <w:r>
        <w:object w:dxaOrig="8928" w:dyaOrig="3199">
          <v:shape id="_x0000_i1033" type="#_x0000_t75" style="width:437.25pt;height:175.5pt" o:ole="" o:preferrelative="f">
            <v:imagedata r:id="rId26" o:title=""/>
            <o:lock v:ext="edit" aspectratio="f"/>
          </v:shape>
          <o:OLEObject Type="Embed" ProgID="Excel.Sheet.12" ShapeID="_x0000_i1033" DrawAspect="Content" ObjectID="_1460885943" r:id="rId27"/>
        </w:object>
      </w:r>
    </w:p>
    <w:p w:rsidR="00375B35" w:rsidRDefault="00375B35" w:rsidP="00491AF0">
      <w:pPr>
        <w:pStyle w:val="Zkladntext"/>
      </w:pPr>
    </w:p>
    <w:p w:rsidR="00375B35" w:rsidRPr="009246E5" w:rsidRDefault="00375B35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</w:p>
    <w:p w:rsidR="00375B35" w:rsidRDefault="00375B3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2" w:name="_Toc530739910"/>
    </w:p>
    <w:p w:rsidR="0010285B" w:rsidRDefault="00375B35">
      <w:pPr>
        <w:pStyle w:val="Nadpis2"/>
        <w:numPr>
          <w:ilvl w:val="0"/>
          <w:numId w:val="0"/>
        </w:numPr>
        <w:ind w:left="426"/>
        <w:rPr>
          <w:b w:val="0"/>
        </w:rPr>
      </w:pPr>
      <w:r w:rsidRPr="000C17C3">
        <w:rPr>
          <w:b w:val="0"/>
        </w:rPr>
        <w:t>Z</w:t>
      </w:r>
      <w:r w:rsidRPr="000F038C">
        <w:rPr>
          <w:b w:val="0"/>
        </w:rPr>
        <w:t xml:space="preserve">áväzky z finančného prenájmu sú kryté záložným právom k </w:t>
      </w:r>
      <w:r>
        <w:rPr>
          <w:b w:val="0"/>
        </w:rPr>
        <w:t xml:space="preserve">predmetom prenájmu do výšky </w:t>
      </w:r>
      <w:r w:rsidR="0010285B">
        <w:rPr>
          <w:b w:val="0"/>
        </w:rPr>
        <w:t>ich hodnoty</w:t>
      </w:r>
      <w:r>
        <w:rPr>
          <w:b w:val="0"/>
        </w:rPr>
        <w:t>.</w:t>
      </w:r>
    </w:p>
    <w:p w:rsidR="00EF6691" w:rsidRPr="00EF6691" w:rsidRDefault="00EF6691" w:rsidP="00EF6691"/>
    <w:bookmarkEnd w:id="22"/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F27613" w:rsidRPr="00F27613" w:rsidRDefault="00F27613" w:rsidP="00F27613"/>
    <w:p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lastRenderedPageBreak/>
        <w:t>Odložený daňový záväzok</w:t>
      </w:r>
    </w:p>
    <w:p w:rsidR="00375B35" w:rsidRPr="00077153" w:rsidRDefault="00375B35" w:rsidP="00E231BA">
      <w:pPr>
        <w:rPr>
          <w:sz w:val="18"/>
          <w:szCs w:val="18"/>
        </w:rPr>
      </w:pPr>
    </w:p>
    <w:p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:rsidR="0010688D" w:rsidRDefault="0010688D" w:rsidP="00E231BA">
      <w:pPr>
        <w:pStyle w:val="Zkladntext"/>
      </w:pPr>
    </w:p>
    <w:p w:rsidR="003D2C10" w:rsidRPr="003D2C10" w:rsidRDefault="003D2C10" w:rsidP="00E231BA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:rsidR="00375B35" w:rsidRDefault="00375B35" w:rsidP="00E231BA">
      <w:pPr>
        <w:pStyle w:val="Zkladntext"/>
      </w:pPr>
    </w:p>
    <w:bookmarkStart w:id="23" w:name="_MON_1460376078"/>
    <w:bookmarkEnd w:id="23"/>
    <w:p w:rsidR="00375B35" w:rsidRPr="007D2F0F" w:rsidRDefault="00425C57" w:rsidP="007A005F">
      <w:pPr>
        <w:pStyle w:val="Zkladntext"/>
        <w:rPr>
          <w:lang w:val="de-DE"/>
        </w:rPr>
      </w:pPr>
      <w:r>
        <w:object w:dxaOrig="8940" w:dyaOrig="7086">
          <v:shape id="_x0000_i1034" type="#_x0000_t75" style="width:438pt;height:384.75pt" o:ole="" o:preferrelative="f">
            <v:imagedata r:id="rId28" o:title=""/>
            <o:lock v:ext="edit" aspectratio="f"/>
          </v:shape>
          <o:OLEObject Type="Embed" ProgID="Excel.Sheet.12" ShapeID="_x0000_i1034" DrawAspect="Content" ObjectID="_1460885944" r:id="rId29"/>
        </w:object>
      </w:r>
    </w:p>
    <w:p w:rsidR="00375B35" w:rsidRDefault="00375B35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24" w:name="_Toc530739911"/>
      <w:r>
        <w:lastRenderedPageBreak/>
        <w:t>Sociálny fond</w:t>
      </w:r>
      <w:bookmarkEnd w:id="24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25" w:name="_MON_1460376202"/>
    <w:bookmarkEnd w:id="25"/>
    <w:p w:rsidR="00375B35" w:rsidRPr="00D16B95" w:rsidRDefault="00741666" w:rsidP="00A25722">
      <w:pPr>
        <w:pStyle w:val="Zkladntext"/>
        <w:rPr>
          <w:lang w:val="de-DE"/>
        </w:rPr>
      </w:pPr>
      <w:r>
        <w:object w:dxaOrig="8059" w:dyaOrig="3091">
          <v:shape id="_x0000_i1035" type="#_x0000_t75" style="width:384.75pt;height:170.25pt" o:ole="" o:preferrelative="f">
            <v:imagedata r:id="rId30" o:title=""/>
            <o:lock v:ext="edit" aspectratio="f"/>
          </v:shape>
          <o:OLEObject Type="Embed" ProgID="Excel.Sheet.12" ShapeID="_x0000_i1035" DrawAspect="Content" ObjectID="_1460885945" r:id="rId31"/>
        </w:object>
      </w:r>
    </w:p>
    <w:p w:rsidR="00375B35" w:rsidRPr="00D16B95" w:rsidRDefault="00375B35" w:rsidP="00A25722">
      <w:pPr>
        <w:pStyle w:val="Zkladntext"/>
        <w:rPr>
          <w:color w:val="000000"/>
          <w:lang w:val="de-DE"/>
        </w:rPr>
      </w:pPr>
    </w:p>
    <w:p w:rsidR="00375B35" w:rsidRDefault="00375B35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6" w:name="_Toc530739912"/>
      <w:r>
        <w:t xml:space="preserve"> Bankové úvery</w:t>
      </w:r>
      <w:bookmarkEnd w:id="26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7" w:name="_MON_1460376457"/>
    <w:bookmarkEnd w:id="27"/>
    <w:p w:rsidR="00375B35" w:rsidRDefault="00B435FE" w:rsidP="00E231BA">
      <w:pPr>
        <w:pStyle w:val="Zkladntext"/>
      </w:pPr>
      <w:r w:rsidRPr="00FD4736">
        <w:object w:dxaOrig="8562" w:dyaOrig="5165">
          <v:shape id="_x0000_i1036" type="#_x0000_t75" style="width:419.25pt;height:282pt" o:ole="" o:preferrelative="f">
            <v:imagedata r:id="rId32" o:title=""/>
            <o:lock v:ext="edit" aspectratio="f"/>
          </v:shape>
          <o:OLEObject Type="Embed" ProgID="Excel.Sheet.12" ShapeID="_x0000_i1036" DrawAspect="Content" ObjectID="_1460885946" r:id="rId33"/>
        </w:object>
      </w:r>
    </w:p>
    <w:p w:rsidR="00375B35" w:rsidRDefault="00375B35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F27613" w:rsidRDefault="00F27613" w:rsidP="00E231BA">
      <w:pPr>
        <w:pStyle w:val="Zkladntext"/>
      </w:pPr>
    </w:p>
    <w:p w:rsidR="00375B35" w:rsidRDefault="00C2100D" w:rsidP="00E231BA">
      <w:pPr>
        <w:pStyle w:val="Zkladntext"/>
      </w:pPr>
      <w:r>
        <w:lastRenderedPageBreak/>
        <w:t>Popis k úverom:</w:t>
      </w:r>
    </w:p>
    <w:p w:rsidR="00F27613" w:rsidRDefault="00F27613" w:rsidP="00E231BA">
      <w:pPr>
        <w:pStyle w:val="Zkladntext"/>
      </w:pPr>
    </w:p>
    <w:p w:rsidR="00375B35" w:rsidRDefault="00375B35" w:rsidP="00F27613">
      <w:pPr>
        <w:spacing w:after="200" w:line="276" w:lineRule="auto"/>
        <w:rPr>
          <w:i/>
          <w:szCs w:val="18"/>
          <w:u w:val="single"/>
        </w:rPr>
      </w:pPr>
      <w:bookmarkStart w:id="28" w:name="_Toc530739913"/>
      <w:r>
        <w:t>Štruktúra pôžičiek je uvedená v nasledujúcom prehľade:</w:t>
      </w:r>
    </w:p>
    <w:p w:rsidR="00375B35" w:rsidRDefault="00375B35" w:rsidP="002B4000">
      <w:pPr>
        <w:pStyle w:val="Zkladntext"/>
      </w:pPr>
    </w:p>
    <w:bookmarkStart w:id="29" w:name="_MON_1454313553"/>
    <w:bookmarkEnd w:id="29"/>
    <w:p w:rsidR="00375B35" w:rsidRDefault="00EF6691" w:rsidP="002B4000">
      <w:pPr>
        <w:pStyle w:val="Zkladntext"/>
      </w:pPr>
      <w:r w:rsidRPr="00FD4736">
        <w:object w:dxaOrig="7532" w:dyaOrig="6577">
          <v:shape id="_x0000_i1037" type="#_x0000_t75" style="width:369.75pt;height:357.75pt" o:ole="" o:preferrelative="f">
            <v:imagedata r:id="rId34" o:title=""/>
            <o:lock v:ext="edit" aspectratio="f"/>
          </v:shape>
          <o:OLEObject Type="Embed" ProgID="Excel.Sheet.12" ShapeID="_x0000_i1037" DrawAspect="Content" ObjectID="_1460885947" r:id="rId35"/>
        </w:object>
      </w:r>
    </w:p>
    <w:p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Default="0054700C" w:rsidP="0054700C">
      <w:pPr>
        <w:pStyle w:val="Zkladntext"/>
      </w:pPr>
      <w:r w:rsidRPr="00F24D0E">
        <w:t xml:space="preserve">Medzi významné položky </w:t>
      </w:r>
      <w:r w:rsidR="00F24D0E" w:rsidRPr="00F24D0E">
        <w:t>výdavkov budúcich období patria nákladové úroky z úveru 13 393,- EUR.</w:t>
      </w:r>
    </w:p>
    <w:p w:rsidR="003D2C10" w:rsidRDefault="003D2C10" w:rsidP="003D2C10">
      <w:pPr>
        <w:pStyle w:val="Zkladntext"/>
      </w:pPr>
    </w:p>
    <w:p w:rsidR="0054700C" w:rsidRDefault="0054700C" w:rsidP="003D2C10">
      <w:pPr>
        <w:pStyle w:val="Zkladntext"/>
        <w:rPr>
          <w:highlight w:val="yellow"/>
        </w:rPr>
      </w:pPr>
    </w:p>
    <w:p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BC50E3">
        <w:t xml:space="preserve"> </w:t>
      </w:r>
      <w:r>
        <w:t>prenájom</w:t>
      </w:r>
    </w:p>
    <w:p w:rsidR="0054700C" w:rsidRPr="0054700C" w:rsidRDefault="0054700C" w:rsidP="0054700C">
      <w:pPr>
        <w:rPr>
          <w:highlight w:val="yellow"/>
        </w:rPr>
      </w:pPr>
    </w:p>
    <w:p w:rsidR="003D2C10" w:rsidRDefault="003D2C10" w:rsidP="003D2C10">
      <w:pPr>
        <w:pStyle w:val="Zkladntext"/>
      </w:pPr>
      <w:r w:rsidRPr="00B52DCE">
        <w:t>Spoločnosť má záväzky z finančného prenájmu osobn</w:t>
      </w:r>
      <w:r w:rsidR="00F24D0E" w:rsidRPr="00B52DCE">
        <w:t>ého motorového vozidla</w:t>
      </w:r>
      <w:r w:rsidRPr="00B52DCE">
        <w:t>. V</w:t>
      </w:r>
      <w:r w:rsidRPr="0010285B">
        <w:t>ýška budúcich platieb rozdelená na istinu a finančný náklad podľa doby splatnosti je uvedená v nasledujúcom prehľade:</w:t>
      </w:r>
    </w:p>
    <w:p w:rsidR="0054700C" w:rsidRDefault="0054700C" w:rsidP="003D2C10">
      <w:pPr>
        <w:pStyle w:val="Zkladntext"/>
      </w:pPr>
    </w:p>
    <w:p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:rsidR="003D2C10" w:rsidRDefault="003D2C10" w:rsidP="003D2C10">
      <w:pPr>
        <w:pStyle w:val="Zkladntext"/>
      </w:pPr>
    </w:p>
    <w:bookmarkStart w:id="30" w:name="_MON_1460386620"/>
    <w:bookmarkEnd w:id="30"/>
    <w:p w:rsidR="00375B35" w:rsidRPr="00EF5A22" w:rsidRDefault="00D16583" w:rsidP="003D2C10">
      <w:pPr>
        <w:spacing w:after="200" w:line="276" w:lineRule="auto"/>
        <w:rPr>
          <w:b/>
          <w:sz w:val="18"/>
          <w:szCs w:val="18"/>
        </w:rPr>
      </w:pPr>
      <w:r>
        <w:object w:dxaOrig="10293" w:dyaOrig="2344">
          <v:shape id="_x0000_i1038" type="#_x0000_t75" style="width:453pt;height:114.75pt" o:ole="" o:preferrelative="f">
            <v:imagedata r:id="rId36" o:title=""/>
            <o:lock v:ext="edit" aspectratio="f"/>
          </v:shape>
          <o:OLEObject Type="Embed" ProgID="Excel.Sheet.12" ShapeID="_x0000_i1038" DrawAspect="Content" ObjectID="_1460885948" r:id="rId37"/>
        </w:object>
      </w:r>
      <w:r w:rsidR="00375B35" w:rsidRPr="000C17C3">
        <w:rPr>
          <w:sz w:val="18"/>
          <w:szCs w:val="18"/>
        </w:rPr>
        <w:br w:type="page"/>
      </w:r>
    </w:p>
    <w:bookmarkEnd w:id="28"/>
    <w:p w:rsidR="00375B35" w:rsidRPr="00423AFA" w:rsidRDefault="00375B35" w:rsidP="00A25722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31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1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>
        <w:t xml:space="preserve">Spoločnosť dodáva všetky svoje výkony a tovary </w:t>
      </w:r>
      <w:r w:rsidRPr="00D16583">
        <w:t xml:space="preserve">na Slovensko. </w:t>
      </w:r>
      <w:r w:rsidR="00A90EDA" w:rsidRPr="00D16583">
        <w:t xml:space="preserve">Celková výška tržieb za vlastné výkony a tovar na </w:t>
      </w:r>
      <w:r w:rsidR="00D16583">
        <w:t>b</w:t>
      </w:r>
      <w:r w:rsidR="00A90EDA" w:rsidRPr="00D16583">
        <w:t xml:space="preserve">ola vo výške </w:t>
      </w:r>
      <w:r w:rsidR="00D16583">
        <w:t>2 879 359</w:t>
      </w:r>
      <w:r w:rsidR="00A90EDA" w:rsidRPr="00D16583">
        <w:t>,-  €.</w:t>
      </w:r>
      <w:r w:rsidR="00A90EDA">
        <w:t xml:space="preserve"> </w:t>
      </w:r>
    </w:p>
    <w:p w:rsidR="00375B35" w:rsidRDefault="00375B35" w:rsidP="00F75DF5">
      <w:pPr>
        <w:pStyle w:val="Zkladntext"/>
      </w:pPr>
    </w:p>
    <w:p w:rsidR="00375B35" w:rsidRDefault="00375B35" w:rsidP="00E231BA">
      <w:pPr>
        <w:pStyle w:val="Zkladntext"/>
      </w:pPr>
    </w:p>
    <w:p w:rsidR="00375B35" w:rsidRPr="00D16583" w:rsidRDefault="00375B35" w:rsidP="00E231BA">
      <w:pPr>
        <w:pStyle w:val="Nadpis2"/>
        <w:numPr>
          <w:ilvl w:val="0"/>
          <w:numId w:val="2"/>
        </w:numPr>
      </w:pPr>
      <w:bookmarkStart w:id="32" w:name="_Toc530739916"/>
      <w:r w:rsidRPr="00D16583">
        <w:t>Aktivácia</w:t>
      </w:r>
      <w:bookmarkEnd w:id="32"/>
      <w:r w:rsidRPr="00D16583">
        <w:t xml:space="preserve"> nákladov, výnosy z hospodárskej činnosti, finančnej činnosti a mimoriadnej činnosti</w:t>
      </w:r>
    </w:p>
    <w:p w:rsidR="00375B35" w:rsidRPr="00D16583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D16583">
        <w:t>Prehľad o výnosoch pri aktivácii nákladov, výnosoch z hospodárskej činnosti, finančnej činnosti a mimoriadnej činnosti je uvedený v nasledujúcom prehľade:</w:t>
      </w:r>
      <w:r>
        <w:t xml:space="preserve"> </w:t>
      </w:r>
    </w:p>
    <w:p w:rsidR="00127869" w:rsidRDefault="00127869" w:rsidP="001A7CD7">
      <w:pPr>
        <w:ind w:left="426"/>
        <w:jc w:val="both"/>
        <w:rPr>
          <w:sz w:val="18"/>
        </w:rPr>
      </w:pPr>
    </w:p>
    <w:p w:rsidR="00127869" w:rsidRDefault="00127869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33" w:name="_MON_1460521575"/>
    <w:bookmarkEnd w:id="33"/>
    <w:p w:rsidR="00A27020" w:rsidRDefault="001A7AB1" w:rsidP="0000290B">
      <w:pPr>
        <w:pStyle w:val="Zkladntext"/>
      </w:pPr>
      <w:r>
        <w:object w:dxaOrig="7542" w:dyaOrig="2356">
          <v:shape id="_x0000_i1039" type="#_x0000_t75" style="width:377.25pt;height:132.75pt" o:ole="" o:preferrelative="f">
            <v:imagedata r:id="rId38" o:title=""/>
            <o:lock v:ext="edit" aspectratio="f"/>
          </v:shape>
          <o:OLEObject Type="Embed" ProgID="Excel.Sheet.12" ShapeID="_x0000_i1039" DrawAspect="Content" ObjectID="_1460885949" r:id="rId39"/>
        </w:object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240992" w:rsidRDefault="00240992" w:rsidP="0000290B">
      <w:pPr>
        <w:pStyle w:val="Zkladntext"/>
        <w:rPr>
          <w:b/>
        </w:rPr>
      </w:pPr>
      <w:r w:rsidRPr="00240992">
        <w:rPr>
          <w:b/>
        </w:rPr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p w:rsidR="001A7AB1" w:rsidRDefault="001A7AB1" w:rsidP="0000290B">
      <w:pPr>
        <w:pStyle w:val="Zkladntext"/>
        <w:rPr>
          <w:b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861"/>
        <w:gridCol w:w="1702"/>
        <w:gridCol w:w="1678"/>
      </w:tblGrid>
      <w:tr w:rsidR="001A7AB1" w:rsidTr="001A7AB1">
        <w:trPr>
          <w:trHeight w:val="946"/>
          <w:jc w:val="center"/>
        </w:trPr>
        <w:tc>
          <w:tcPr>
            <w:tcW w:w="58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TopHeader"/>
              <w:rPr>
                <w:sz w:val="21"/>
              </w:rPr>
            </w:pPr>
            <w:r>
              <w:rPr>
                <w:sz w:val="21"/>
              </w:rPr>
              <w:t>Názov položky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TopHeader"/>
              <w:rPr>
                <w:sz w:val="21"/>
              </w:rPr>
            </w:pPr>
            <w:r>
              <w:rPr>
                <w:sz w:val="21"/>
              </w:rPr>
              <w:t>Bežné účtovné obdobie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TopHeader"/>
              <w:rPr>
                <w:sz w:val="21"/>
              </w:rPr>
            </w:pPr>
            <w:r>
              <w:rPr>
                <w:sz w:val="21"/>
              </w:rPr>
              <w:t>Bezprostredne predchádzajúce účtovné obdobie</w:t>
            </w:r>
          </w:p>
        </w:tc>
      </w:tr>
      <w:tr w:rsidR="001A7AB1" w:rsidTr="001A7AB1">
        <w:trPr>
          <w:trHeight w:val="377"/>
          <w:jc w:val="center"/>
        </w:trPr>
        <w:tc>
          <w:tcPr>
            <w:tcW w:w="58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Pr="001A7AB1" w:rsidRDefault="001A7AB1" w:rsidP="001A7AB1">
            <w:pPr>
              <w:rPr>
                <w:b/>
                <w:sz w:val="21"/>
              </w:rPr>
            </w:pPr>
            <w:r w:rsidRPr="001A7AB1">
              <w:rPr>
                <w:b/>
                <w:i/>
                <w:sz w:val="21"/>
              </w:rPr>
              <w:t>Náklady voči audítorovi, audítorskej spoločnosti, z toho: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3C3DFE" w:rsidP="001A7AB1">
            <w:pPr>
              <w:pStyle w:val="Value"/>
              <w:rPr>
                <w:b/>
                <w:sz w:val="21"/>
              </w:rPr>
            </w:pPr>
            <w:r>
              <w:rPr>
                <w:b/>
                <w:sz w:val="21"/>
              </w:rPr>
              <w:t>1 600</w:t>
            </w:r>
          </w:p>
        </w:tc>
        <w:tc>
          <w:tcPr>
            <w:tcW w:w="16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3C3DFE" w:rsidP="001A7AB1">
            <w:pPr>
              <w:pStyle w:val="Value"/>
              <w:rPr>
                <w:b/>
                <w:sz w:val="21"/>
              </w:rPr>
            </w:pPr>
            <w:r>
              <w:rPr>
                <w:b/>
                <w:sz w:val="21"/>
              </w:rPr>
              <w:t>1 600</w:t>
            </w:r>
          </w:p>
        </w:tc>
      </w:tr>
      <w:tr w:rsidR="001A7AB1" w:rsidTr="001A7AB1">
        <w:trPr>
          <w:trHeight w:val="377"/>
          <w:jc w:val="center"/>
        </w:trPr>
        <w:tc>
          <w:tcPr>
            <w:tcW w:w="58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rPr>
                <w:i/>
                <w:sz w:val="21"/>
              </w:rPr>
            </w:pPr>
            <w:r>
              <w:rPr>
                <w:sz w:val="21"/>
              </w:rPr>
              <w:t>náklady za overenie individuálnej účtovnej závierky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i/>
                <w:sz w:val="21"/>
              </w:rPr>
            </w:pPr>
            <w:r>
              <w:rPr>
                <w:i/>
                <w:sz w:val="21"/>
              </w:rPr>
              <w:t>1 600</w:t>
            </w:r>
          </w:p>
        </w:tc>
        <w:tc>
          <w:tcPr>
            <w:tcW w:w="16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i/>
                <w:sz w:val="21"/>
              </w:rPr>
            </w:pPr>
            <w:r>
              <w:rPr>
                <w:i/>
                <w:sz w:val="21"/>
              </w:rPr>
              <w:t>1 600</w:t>
            </w:r>
          </w:p>
        </w:tc>
      </w:tr>
      <w:tr w:rsidR="001A7AB1" w:rsidTr="001A7AB1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rPr>
                <w:sz w:val="21"/>
              </w:rPr>
            </w:pPr>
            <w:r>
              <w:rPr>
                <w:sz w:val="21"/>
              </w:rPr>
              <w:t xml:space="preserve">iné </w:t>
            </w:r>
            <w:proofErr w:type="spellStart"/>
            <w:r>
              <w:rPr>
                <w:sz w:val="21"/>
              </w:rPr>
              <w:t>uisťovacie</w:t>
            </w:r>
            <w:proofErr w:type="spellEnd"/>
            <w:r>
              <w:rPr>
                <w:sz w:val="21"/>
              </w:rPr>
              <w:t xml:space="preserve"> audítorské služby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  <w:tc>
          <w:tcPr>
            <w:tcW w:w="1678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</w:tr>
      <w:tr w:rsidR="001A7AB1" w:rsidTr="001A7AB1">
        <w:trPr>
          <w:trHeight w:val="330"/>
          <w:jc w:val="center"/>
        </w:trPr>
        <w:tc>
          <w:tcPr>
            <w:tcW w:w="58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rPr>
                <w:sz w:val="21"/>
              </w:rPr>
            </w:pPr>
            <w:r>
              <w:rPr>
                <w:sz w:val="21"/>
              </w:rPr>
              <w:t>súvisiace audítorské služby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</w:tr>
      <w:tr w:rsidR="001A7AB1" w:rsidTr="001A7AB1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rPr>
                <w:sz w:val="21"/>
              </w:rPr>
            </w:pPr>
            <w:r>
              <w:rPr>
                <w:sz w:val="21"/>
              </w:rPr>
              <w:t>daňové poradenstvo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  <w:tc>
          <w:tcPr>
            <w:tcW w:w="16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</w:tr>
      <w:tr w:rsidR="001A7AB1" w:rsidTr="001A7AB1">
        <w:trPr>
          <w:trHeight w:val="70"/>
          <w:jc w:val="center"/>
        </w:trPr>
        <w:tc>
          <w:tcPr>
            <w:tcW w:w="586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rPr>
                <w:sz w:val="21"/>
              </w:rPr>
            </w:pPr>
          </w:p>
        </w:tc>
        <w:tc>
          <w:tcPr>
            <w:tcW w:w="170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  <w:tc>
          <w:tcPr>
            <w:tcW w:w="16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</w:tr>
      <w:tr w:rsidR="001A7AB1" w:rsidTr="001A7AB1">
        <w:trPr>
          <w:trHeight w:val="330"/>
          <w:jc w:val="center"/>
        </w:trPr>
        <w:tc>
          <w:tcPr>
            <w:tcW w:w="5861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rPr>
                <w:sz w:val="21"/>
              </w:rPr>
            </w:pPr>
            <w:r>
              <w:rPr>
                <w:sz w:val="21"/>
              </w:rPr>
              <w:t>ostatné neaudítorské služby</w:t>
            </w:r>
          </w:p>
        </w:tc>
        <w:tc>
          <w:tcPr>
            <w:tcW w:w="1702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  <w:tc>
          <w:tcPr>
            <w:tcW w:w="1678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7AB1" w:rsidRDefault="001A7AB1" w:rsidP="001A7AB1">
            <w:pPr>
              <w:pStyle w:val="Value"/>
              <w:rPr>
                <w:sz w:val="21"/>
              </w:rPr>
            </w:pPr>
          </w:p>
        </w:tc>
      </w:tr>
    </w:tbl>
    <w:p w:rsidR="001A7AB1" w:rsidRDefault="001A7AB1" w:rsidP="0000290B">
      <w:pPr>
        <w:pStyle w:val="Zkladntext"/>
        <w:rPr>
          <w:b/>
        </w:rPr>
      </w:pPr>
    </w:p>
    <w:bookmarkStart w:id="34" w:name="_MON_1460522602"/>
    <w:bookmarkEnd w:id="34"/>
    <w:p w:rsidR="00375B35" w:rsidRDefault="003C3DFE" w:rsidP="0000290B">
      <w:pPr>
        <w:pStyle w:val="Zkladntext"/>
      </w:pPr>
      <w:r>
        <w:object w:dxaOrig="8090" w:dyaOrig="4198">
          <v:shape id="_x0000_i1040" type="#_x0000_t75" style="width:403.5pt;height:233.25pt" o:ole="" o:preferrelative="f">
            <v:imagedata r:id="rId40" o:title=""/>
            <o:lock v:ext="edit" aspectratio="f"/>
          </v:shape>
          <o:OLEObject Type="Embed" ProgID="Excel.Sheet.12" ShapeID="_x0000_i1040" DrawAspect="Content" ObjectID="_1460885950" r:id="rId41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  <w:r>
        <w:t>Ďalšie informácie k odloženým daniam</w:t>
      </w:r>
      <w:r w:rsidRPr="00555FAD">
        <w:t>:</w:t>
      </w:r>
    </w:p>
    <w:p w:rsidR="00646856" w:rsidRDefault="00646856" w:rsidP="00646856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35" w:name="_MON_1460522832"/>
    <w:bookmarkEnd w:id="35"/>
    <w:p w:rsidR="00375B35" w:rsidRDefault="003C3DFE" w:rsidP="0000290B">
      <w:pPr>
        <w:pStyle w:val="Zkladntext"/>
      </w:pPr>
      <w:r w:rsidRPr="00003C63">
        <w:object w:dxaOrig="9421" w:dyaOrig="4927">
          <v:shape id="_x0000_i1041" type="#_x0000_t75" style="width:453pt;height:264pt" o:ole="" o:preferrelative="f">
            <v:imagedata r:id="rId42" o:title=""/>
            <o:lock v:ext="edit" aspectratio="f"/>
          </v:shape>
          <o:OLEObject Type="Embed" ProgID="Excel.Sheet.12" ShapeID="_x0000_i1041" DrawAspect="Content" ObjectID="_1460885951" r:id="rId43"/>
        </w:objec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EF6691" w:rsidRDefault="00EF6691" w:rsidP="00CB3140">
      <w:pPr>
        <w:pStyle w:val="Zkladntext"/>
        <w:rPr>
          <w:lang w:val="de-DE"/>
        </w:rPr>
      </w:pPr>
    </w:p>
    <w:p w:rsidR="00EF6691" w:rsidRDefault="00EF6691" w:rsidP="00CB3140">
      <w:pPr>
        <w:pStyle w:val="Zkladntext"/>
        <w:rPr>
          <w:lang w:val="de-DE"/>
        </w:rPr>
      </w:pPr>
    </w:p>
    <w:p w:rsidR="00EF6691" w:rsidRDefault="00EF6691" w:rsidP="00CB3140">
      <w:pPr>
        <w:pStyle w:val="Zkladntext"/>
        <w:rPr>
          <w:lang w:val="de-DE"/>
        </w:rPr>
      </w:pPr>
    </w:p>
    <w:p w:rsidR="00EF6691" w:rsidRDefault="00EF6691" w:rsidP="00CB3140">
      <w:pPr>
        <w:pStyle w:val="Zkladntext"/>
        <w:rPr>
          <w:lang w:val="de-DE"/>
        </w:rPr>
      </w:pPr>
    </w:p>
    <w:p w:rsidR="00EF6691" w:rsidRDefault="00EF6691" w:rsidP="00CB3140">
      <w:pPr>
        <w:pStyle w:val="Zkladntext"/>
        <w:rPr>
          <w:lang w:val="de-DE"/>
        </w:rPr>
      </w:pPr>
    </w:p>
    <w:p w:rsidR="00EF6691" w:rsidRDefault="00EF6691" w:rsidP="00CB3140">
      <w:pPr>
        <w:pStyle w:val="Zkladntext"/>
        <w:rPr>
          <w:lang w:val="de-DE"/>
        </w:rPr>
      </w:pPr>
    </w:p>
    <w:p w:rsidR="00EF6691" w:rsidRDefault="00EF6691" w:rsidP="00CB3140">
      <w:pPr>
        <w:pStyle w:val="Zkladntext"/>
        <w:rPr>
          <w:lang w:val="de-DE"/>
        </w:rPr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DE59C0" w:rsidRDefault="00DE59C0" w:rsidP="0000290B">
      <w:pPr>
        <w:pStyle w:val="Zkladntext"/>
      </w:pPr>
    </w:p>
    <w:p w:rsidR="00375B35" w:rsidRDefault="00375B35" w:rsidP="0000290B">
      <w:pPr>
        <w:pStyle w:val="Zkladntext"/>
      </w:pPr>
      <w:r>
        <w:t>Prehľad podsúvahových položiek:</w:t>
      </w:r>
    </w:p>
    <w:p w:rsidR="00375B35" w:rsidRDefault="00375B35" w:rsidP="0000290B">
      <w:pPr>
        <w:pStyle w:val="Zkladntext"/>
      </w:pPr>
      <w:bookmarkStart w:id="36" w:name="_Toc530739920"/>
    </w:p>
    <w:bookmarkEnd w:id="36"/>
    <w:p w:rsidR="00375B35" w:rsidRDefault="00375B35" w:rsidP="002E31E7">
      <w:pPr>
        <w:pStyle w:val="Zkladntext"/>
      </w:pPr>
    </w:p>
    <w:bookmarkStart w:id="37" w:name="_MON_1460523203"/>
    <w:bookmarkEnd w:id="37"/>
    <w:p w:rsidR="00375B35" w:rsidRDefault="003C3DFE" w:rsidP="002E31E7">
      <w:pPr>
        <w:pStyle w:val="Zkladntext"/>
      </w:pPr>
      <w:r>
        <w:object w:dxaOrig="8234" w:dyaOrig="1431">
          <v:shape id="_x0000_i1042" type="#_x0000_t75" style="width:407.25pt;height:79.5pt" o:ole="" o:preferrelative="f">
            <v:imagedata r:id="rId44" o:title=""/>
            <o:lock v:ext="edit" aspectratio="f"/>
          </v:shape>
          <o:OLEObject Type="Embed" ProgID="Excel.Sheet.12" ShapeID="_x0000_i1042" DrawAspect="Content" ObjectID="_1460885952" r:id="rId45"/>
        </w:object>
      </w:r>
    </w:p>
    <w:p w:rsidR="00375B35" w:rsidRPr="000F038C" w:rsidRDefault="00375B35" w:rsidP="00775D22">
      <w:pPr>
        <w:pStyle w:val="Zkladntext"/>
      </w:pPr>
    </w:p>
    <w:p w:rsidR="00375B35" w:rsidRDefault="00375B35">
      <w:pPr>
        <w:pStyle w:val="Zkladntext"/>
        <w:ind w:left="766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BC63D8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3"/>
      <w:r w:rsidRPr="00C35F49">
        <w:t>Informácie o príjmoch a výhodách členov štatutárnych orgánov, dozorných orgánov</w:t>
      </w:r>
      <w:bookmarkEnd w:id="38"/>
      <w:r w:rsidRPr="00C35F49">
        <w:t xml:space="preserve"> a iných orgánov účtovnej jednotky</w:t>
      </w:r>
    </w:p>
    <w:p w:rsidR="00375B35" w:rsidRDefault="00BC50E3" w:rsidP="0000290B">
      <w:pPr>
        <w:pStyle w:val="Zkladntext"/>
      </w:pPr>
      <w:r>
        <w:t>Príjmy (hrubé mzdy) štatutárov za r. 2013 boli v sume 28 568,16 €.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4"/>
      <w:r>
        <w:t>Informácie o ekonomických vzťahoch účtovnej jednotky a spriaznených osôb</w:t>
      </w:r>
      <w:bookmarkEnd w:id="39"/>
    </w:p>
    <w:p w:rsidR="00375B35" w:rsidRDefault="00895F8D" w:rsidP="002F770F">
      <w:pPr>
        <w:pStyle w:val="Zkladntext"/>
      </w:pPr>
      <w:r>
        <w:t xml:space="preserve">Spoločnosť je 100% materskou spoločnosťou </w:t>
      </w:r>
      <w:proofErr w:type="spellStart"/>
      <w:r w:rsidR="00230B24">
        <w:t>Alpen</w:t>
      </w:r>
      <w:proofErr w:type="spellEnd"/>
      <w:r w:rsidR="00230B24">
        <w:t xml:space="preserve"> - </w:t>
      </w:r>
      <w:proofErr w:type="spellStart"/>
      <w:r w:rsidR="00230B24">
        <w:t>Real</w:t>
      </w:r>
      <w:proofErr w:type="spellEnd"/>
      <w:r>
        <w:t xml:space="preserve">, s. r. </w:t>
      </w:r>
      <w:r w:rsidRPr="003D4E80">
        <w:t xml:space="preserve">o., </w:t>
      </w:r>
      <w:r w:rsidR="003D4E80" w:rsidRPr="003D4E80">
        <w:t xml:space="preserve">ktorej </w:t>
      </w:r>
      <w:r w:rsidRPr="003D4E80">
        <w:t xml:space="preserve">sa </w:t>
      </w:r>
      <w:r w:rsidR="003D4E80" w:rsidRPr="003D4E80">
        <w:t xml:space="preserve">v r. 2013 </w:t>
      </w:r>
      <w:r w:rsidRPr="003D4E80">
        <w:t>odpredala časť majetku</w:t>
      </w:r>
      <w:r w:rsidR="00623CE4">
        <w:t xml:space="preserve"> a 100% materskou spoločnosťou Hotel Relax, s. r. o. Za spriaznené osoby považujeme aj ZAREN </w:t>
      </w:r>
      <w:proofErr w:type="spellStart"/>
      <w:r w:rsidR="00623CE4">
        <w:t>ecoclean</w:t>
      </w:r>
      <w:proofErr w:type="spellEnd"/>
      <w:r w:rsidR="00623CE4">
        <w:t>, a. s.</w:t>
      </w: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5"/>
      <w:r>
        <w:t>Informácie o skutočnostiach, ktoré nastali po dni, ku ktorému sa zostavuje účtovná závierka, do dňa zostavenia účtovnej závierky</w:t>
      </w:r>
      <w:bookmarkEnd w:id="40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2013 </w:t>
      </w:r>
      <w:r w:rsidR="00BC50E3">
        <w:t xml:space="preserve">sa časť úveru v hodnote 1 700 000,- € prevedie na dcérsku spoločnosť </w:t>
      </w:r>
      <w:proofErr w:type="spellStart"/>
      <w:r w:rsidR="00BC50E3">
        <w:t>Alpen</w:t>
      </w:r>
      <w:proofErr w:type="spellEnd"/>
      <w:r w:rsidR="00BC50E3">
        <w:t xml:space="preserve"> – </w:t>
      </w:r>
      <w:proofErr w:type="spellStart"/>
      <w:r w:rsidR="00BC50E3">
        <w:t>Real</w:t>
      </w:r>
      <w:proofErr w:type="spellEnd"/>
      <w:r w:rsidR="00BC50E3">
        <w:t>, s. r. o</w:t>
      </w:r>
      <w:r w:rsidR="009E55BB">
        <w:t xml:space="preserve">., zmluva na poradenskú činnosť a poskytovanie služieb za účelom zmluvnej reštrukturalizácie vzťahov s financujúcou bankou ako veriteľom je uzavretá so spoločnosťou Platiť sa oplatí s. r. o., Bratislava. </w:t>
      </w: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07"/>
      <w:r>
        <w:t>Informácie o Vlastnom imaní</w:t>
      </w:r>
      <w:bookmarkEnd w:id="41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42" w:name="_MON_1460523326"/>
    <w:bookmarkEnd w:id="42"/>
    <w:p w:rsidR="00375B35" w:rsidRDefault="006C1D82" w:rsidP="003E0FA2">
      <w:pPr>
        <w:pStyle w:val="Zkladntext"/>
      </w:pPr>
      <w:r>
        <w:object w:dxaOrig="8667" w:dyaOrig="7489">
          <v:shape id="_x0000_i1043" type="#_x0000_t75" style="width:407.25pt;height:396pt" o:ole="" o:preferrelative="f">
            <v:imagedata r:id="rId46" o:title=""/>
            <o:lock v:ext="edit" aspectratio="f"/>
          </v:shape>
          <o:OLEObject Type="Embed" ProgID="Excel.Sheet.12" ShapeID="_x0000_i1043" DrawAspect="Content" ObjectID="_1460885953" r:id="rId47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p w:rsidR="00375B35" w:rsidRDefault="00375B35">
      <w:pPr>
        <w:spacing w:after="200" w:line="276" w:lineRule="auto"/>
        <w:rPr>
          <w:sz w:val="18"/>
        </w:rPr>
      </w:pPr>
    </w:p>
    <w:p w:rsidR="00375B35" w:rsidRDefault="00375B35" w:rsidP="003E0FA2">
      <w:pPr>
        <w:pStyle w:val="Zkladntext"/>
      </w:pPr>
      <w:r>
        <w:t>Prehľad o pohybe vlastného imania za predchádzajúce účtovné obdobie je uvedený v nasledujúcej tabuľke:</w: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ind w:left="0"/>
      </w:pPr>
    </w:p>
    <w:bookmarkStart w:id="43" w:name="_MON_1460523618"/>
    <w:bookmarkEnd w:id="43"/>
    <w:p w:rsidR="00375B35" w:rsidRDefault="006C1D82" w:rsidP="003E0FA2">
      <w:pPr>
        <w:pStyle w:val="Zkladntext"/>
      </w:pPr>
      <w:r w:rsidRPr="001C0A6A">
        <w:object w:dxaOrig="8528" w:dyaOrig="7518">
          <v:shape id="_x0000_i1044" type="#_x0000_t75" style="width:408.75pt;height:402pt" o:ole="" o:preferrelative="f">
            <v:imagedata r:id="rId48" o:title=""/>
            <o:lock v:ext="edit" aspectratio="f"/>
          </v:shape>
          <o:OLEObject Type="Embed" ProgID="Excel.Sheet.12" ShapeID="_x0000_i1044" DrawAspect="Content" ObjectID="_1460885954" r:id="rId49"/>
        </w:object>
      </w:r>
    </w:p>
    <w:p w:rsidR="00375B35" w:rsidRDefault="00375B35" w:rsidP="003E0FA2">
      <w:pPr>
        <w:pStyle w:val="Zkladntext"/>
      </w:pPr>
    </w:p>
    <w:p w:rsidR="00375B35" w:rsidRDefault="00375B35" w:rsidP="003E0FA2">
      <w:pPr>
        <w:pStyle w:val="Zkladntext"/>
        <w:rPr>
          <w:szCs w:val="18"/>
        </w:rPr>
      </w:pPr>
    </w:p>
    <w:p w:rsidR="00106840" w:rsidRDefault="00106840" w:rsidP="003E0FA2">
      <w:pPr>
        <w:pStyle w:val="Zkladntext"/>
        <w:rPr>
          <w:szCs w:val="18"/>
        </w:rPr>
      </w:pPr>
    </w:p>
    <w:p w:rsidR="00106840" w:rsidRDefault="00106840" w:rsidP="003E0FA2">
      <w:pPr>
        <w:pStyle w:val="Zkladntext"/>
        <w:rPr>
          <w:szCs w:val="18"/>
        </w:rPr>
      </w:pPr>
    </w:p>
    <w:p w:rsidR="00106840" w:rsidRDefault="00106840" w:rsidP="003E0FA2">
      <w:pPr>
        <w:pStyle w:val="Zkladntext"/>
        <w:rPr>
          <w:szCs w:val="18"/>
        </w:rPr>
      </w:pPr>
    </w:p>
    <w:p w:rsidR="00106840" w:rsidRDefault="00106840" w:rsidP="003E0FA2">
      <w:pPr>
        <w:pStyle w:val="Zkladntext"/>
        <w:rPr>
          <w:szCs w:val="18"/>
        </w:rPr>
      </w:pPr>
    </w:p>
    <w:p w:rsidR="00106840" w:rsidRDefault="00106840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p w:rsidR="00FB2126" w:rsidRDefault="00FB2126" w:rsidP="003E0FA2">
      <w:pPr>
        <w:pStyle w:val="Zkladntext"/>
        <w:rPr>
          <w:szCs w:val="18"/>
        </w:rPr>
      </w:pPr>
    </w:p>
    <w:tbl>
      <w:tblPr>
        <w:tblW w:w="9918" w:type="dxa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1"/>
        <w:gridCol w:w="5942"/>
        <w:gridCol w:w="1445"/>
        <w:gridCol w:w="1390"/>
      </w:tblGrid>
      <w:tr w:rsidR="00FB2126" w:rsidRPr="00FB2126" w:rsidTr="00FB2126">
        <w:trPr>
          <w:trHeight w:val="255"/>
        </w:trPr>
        <w:tc>
          <w:tcPr>
            <w:tcW w:w="70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lastRenderedPageBreak/>
              <w:t>T. Prehľad peňažných tokov pri použití nepriamej metódy vykazovania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1425"/>
        </w:trPr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2126" w:rsidRPr="00FB2126" w:rsidRDefault="00FB2126" w:rsidP="00FB2126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Označenie položky</w:t>
            </w:r>
          </w:p>
        </w:tc>
        <w:tc>
          <w:tcPr>
            <w:tcW w:w="594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2126" w:rsidRPr="00FB2126" w:rsidRDefault="00FB2126" w:rsidP="00FB2126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Obsah položky</w:t>
            </w:r>
          </w:p>
        </w:tc>
        <w:tc>
          <w:tcPr>
            <w:tcW w:w="14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2126" w:rsidRPr="00FB2126" w:rsidRDefault="00FB2126" w:rsidP="00FB2126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B2126" w:rsidRPr="00FB2126" w:rsidRDefault="00FB2126" w:rsidP="00FB2126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Peňažné toky z prevádzkovej činnosti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Z/S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Výsledok hospodárenia z bežnej činnosti pred zdanením daňou z príjmov 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-8 221 €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327 566 €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A. 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 xml:space="preserve">Nepeňažné operácie ovplyvňujúce výsledok hospodárenia z bežnej činnosti pred  zdanením daňou z príjmov (+/-), (súčet A. 1. 1. až A. 1. 13.) 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897 915 €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-169 132 €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Odpisy dlhodobého nehmotného majetku a dlhodobého hmotného majetku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323 650 €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354 405 €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405 076 €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Odpis opravnej položky k nadobudnutému majetku 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7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Zmena stavu dlhodobých rezerv 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6 697 €</w:t>
            </w:r>
          </w:p>
        </w:tc>
      </w:tr>
      <w:tr w:rsidR="00FB2126" w:rsidRPr="00FB2126" w:rsidTr="00FB2126">
        <w:trPr>
          <w:trHeight w:val="57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5.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Zmena stavu opravných položiek 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2 960 €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2 996 €</w:t>
            </w:r>
          </w:p>
        </w:tc>
      </w:tr>
      <w:tr w:rsidR="00FB2126" w:rsidRPr="00FB2126" w:rsidTr="00FB2126">
        <w:trPr>
          <w:trHeight w:val="11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6.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Zmena stavu položiek časového rozlíšenia nákladov a výnosov 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10 117 €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1 502 €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7.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Dividendy a iné podiely na zisku účtované do výnosov  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8.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Úroky účtované do nákladov  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157 081 €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171 314 €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9.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Úroky účtované do výnosov   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-11 €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A.1. 10.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11.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12.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-702 535 €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1. 13.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-958 €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-3 511 €</w:t>
            </w:r>
          </w:p>
        </w:tc>
      </w:tr>
      <w:tr w:rsidR="00FB2126" w:rsidRPr="00FB2126" w:rsidTr="00FB2126">
        <w:trPr>
          <w:trHeight w:val="153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A. 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Vplyv zmien stavu pracovného kapitálu, ktorým sa na účely tohto opatrenia rozumie rozdiel medzi obežným majetkom a krátkodobými záväzkami 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-692 103 €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-562 162 €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2. 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Zmena stavu pohľadávok z prevádzkovej činnosti (-/+)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-778 198 €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-36 329 €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2. 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Zmena stavu záväzkov z prevádzkovej činnosti 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81 816 €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-527 351 €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2. 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Zmena stavu zásob (-/+)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4 279 €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1 518 €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lastRenderedPageBreak/>
              <w:t>A. 2. 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Peňažné  toky  z prevádzkovej  činnosti s výnimkou príjmov a výdavkov, ktoré sa  uvádzajú  osobitne v iných častiach prehľadu  peňažných tokov (+/-), (súčet Z/S  +  A. 1. + A. 2.)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197 591 €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-403 728 €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Prijaté úroky, s výnimkou tých, ktoré sa začleňujú do investičných činností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zaplatené úroky, s výnimkou tých, ktoré sa začleňujú do finančných činností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5.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6.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vyplatené dividendy  a iné podiely na zisku, s výnimkou tých, ktoré sa začleňujú do finančných činností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Peňažné  toky z prevádzkovej činnosti (+/-),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197 591 €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-403 728 €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(súčet Z/S + A. 1. až A. 6.)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84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7.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8.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mimoriadneho charakteru vzťahujúce sa na prevádzkovú činnosť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A. 9.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mimoriadneho charakteru vzťahujúce sa na prevádzkovú činnosť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Čisté peňažné toky z prevádzkovej činnosti (+/-),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197 591 €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-403 728 €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(súčet Z/S +  A. 1.  až  A. 9.)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Peňažné toky z investičnej činnosti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8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obstaranie dlhodobého nehmotného majetku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-2 125 €</w:t>
            </w:r>
          </w:p>
        </w:tc>
      </w:tr>
      <w:tr w:rsidR="00FB2126" w:rsidRPr="00FB2126" w:rsidTr="00FB2126">
        <w:trPr>
          <w:trHeight w:val="87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obstaranie dlhodobého hmotného majetku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-166 891 €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-202 010 €</w:t>
            </w:r>
          </w:p>
        </w:tc>
      </w:tr>
      <w:tr w:rsidR="00FB2126" w:rsidRPr="00FB2126" w:rsidTr="00FB2126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-10 000 €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predaja dlhodobého nehmotného majetku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5.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predaja dlhodobého hmotného majetku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33 356 €</w:t>
            </w:r>
          </w:p>
        </w:tc>
      </w:tr>
      <w:tr w:rsidR="00FB2126" w:rsidRPr="00FB2126" w:rsidTr="00FB2126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6.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predaja dlhodobých cenných papierov 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3 262 196 €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7.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-2 672 353 €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8.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9.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lastRenderedPageBreak/>
              <w:t>B. 10.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Prijaté úroky, s výnimkou tých, ktoré sa začleňujú  do prevádzkových činností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15.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daň z príjmov účtovnej jednotky, ak je ju možné začleniť do  investičných činností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16.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mimoriadneho charakteru vzťahujúce sa na investičnú činnosť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17.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mimoriadneho charakteru vzťahujúce sa na investičnú činnosť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18.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Ostatné príjmy vzťahujúce sa na investičnú činnosť 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B. 19.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Ostatné výdavky vzťahujúce sa na investičnú činnosť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Čisté  peňažné toky z investičnej  činnosti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-176 891 €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419 064 €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(súčet B. 1. až B. 19.)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Peňažné toky z finančnej činnosti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C. 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Peňažné toky vo  vlastnom  imaní (súčet C. 1. 1. až C. 1. 8.)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0 €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1. 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upísaných akcií a obchodných podielov 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1. 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1. 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Prijaté peňažné dary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1. 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úhrady straty spoločníkmi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1. 5.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obstaranie alebo spätné odkúpenie vlastných akcií a vlastných obchodných podielov 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1. 6.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spojené so znížením fondov vytvorených  účtovnou jednotkou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1. 7.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C.1. 8.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z  iných dôvodov, ktoré súvisia so znížením vlastného imania 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C. 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 xml:space="preserve">Peňažné toky vznikajúce z dlhodobých záväzkov  a krátkodobých záväzkov  z finančnej </w:t>
            </w:r>
            <w:proofErr w:type="spellStart"/>
            <w:r w:rsidRPr="00FB2126">
              <w:rPr>
                <w:rFonts w:ascii="Arial" w:hAnsi="Arial" w:cs="Arial"/>
                <w:i/>
                <w:iCs/>
                <w:lang w:eastAsia="sk-SK"/>
              </w:rPr>
              <w:t>činnost</w:t>
            </w:r>
            <w:proofErr w:type="spellEnd"/>
            <w:r w:rsidRPr="00FB2126">
              <w:rPr>
                <w:rFonts w:ascii="Arial" w:hAnsi="Arial" w:cs="Arial"/>
                <w:i/>
                <w:iCs/>
                <w:lang w:eastAsia="sk-SK"/>
              </w:rPr>
              <w:t xml:space="preserve">,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117 763 €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i/>
                <w:iCs/>
                <w:lang w:eastAsia="sk-SK"/>
              </w:rPr>
              <w:t>-182 077 €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(súčet C. 2. 1. až C. 2. 9.)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1.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emisie dlhových cenných papierov 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2.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úhradu záväzkov z dlhových CP 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úverov, ktoré  účtovnej jednotke poskytla banka alebo pobočka zahraničnej banky, s výnimkou úverov, ktoré boli poskytnuté na zabezpečenie hlavného predmetu činnosti 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splácanie úverov, ktoré  účtovnej jednotke poskytla banka alebo pobočka zahraničnej banky, s výnimkou úverov, ktoré boli poskytnuté na zabezpečenie hlavného predmetu činnosti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-17 037 €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-168 975 €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5.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prijatých pôžičiek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152 800 €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18 000 €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6.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splácanie pôžičiek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-18 000 €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84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lastRenderedPageBreak/>
              <w:t>C. 2. 7.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úhradu záväzkov z používania majetku, ktorý je predmetom zmluvy o kúpe prenajatej veci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0 €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-31 102 €</w:t>
            </w:r>
          </w:p>
        </w:tc>
      </w:tr>
      <w:tr w:rsidR="00FB2126" w:rsidRPr="00FB2126" w:rsidTr="00FB2126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8.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2. 9.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3.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zaplatené úroky, s výnimkou tých, ktoré sa začleňujú do prevádzkových činností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-157 081 €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4.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5.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6.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7.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na daň z príjmov   účtovnej jednotky, ak ich možno  začleniť do finančných činností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8.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Príjmy mimoriadneho charakteru vzťahujúce sa na finančnú činnosť (+)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48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C. 9.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Výdavky mimoriadneho charakteru vzťahujúce sa na finančnú činnosť (-)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lang w:eastAsia="sk-SK"/>
              </w:rPr>
            </w:pPr>
            <w:r w:rsidRPr="00FB2126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C.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Čisté peňažné  toky  z finančnej činnosti (súčet C. 1. až C. 9.)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-39 318 €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-182 077 €</w:t>
            </w:r>
          </w:p>
        </w:tc>
      </w:tr>
      <w:tr w:rsidR="00FB2126" w:rsidRPr="00FB2126" w:rsidTr="00FB2126">
        <w:trPr>
          <w:trHeight w:val="25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Čisté zvýšenie alebo čisté  zníženie peňažných prostriedkov (+/-), (súčet A + B + C)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-18 618 €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-166 741 €</w:t>
            </w:r>
          </w:p>
        </w:tc>
      </w:tr>
      <w:tr w:rsidR="00FB2126" w:rsidRPr="00FB2126" w:rsidTr="00FB2126">
        <w:trPr>
          <w:trHeight w:val="51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 xml:space="preserve">E. 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73 953 €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240 694 €</w:t>
            </w:r>
          </w:p>
        </w:tc>
      </w:tr>
      <w:tr w:rsidR="00FB2126" w:rsidRPr="00FB2126" w:rsidTr="00FB2126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 xml:space="preserve">F. 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Stav peňažných prostriedkov a peňažných ekvivalentov na konci účtovného  obdobia pred zohľadnením kurzových rozdielov vyčíslených ku dňu, ku ktorému  sa zostavuje účtovná závierka 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55 335 €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73 953 €</w:t>
            </w:r>
          </w:p>
        </w:tc>
      </w:tr>
      <w:tr w:rsidR="00FB2126" w:rsidRPr="00FB2126" w:rsidTr="00FB2126">
        <w:trPr>
          <w:trHeight w:val="765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 xml:space="preserve">G. 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 </w:t>
            </w:r>
          </w:p>
        </w:tc>
      </w:tr>
      <w:tr w:rsidR="00FB2126" w:rsidRPr="00FB2126" w:rsidTr="00FB2126">
        <w:trPr>
          <w:trHeight w:val="1020"/>
        </w:trPr>
        <w:tc>
          <w:tcPr>
            <w:tcW w:w="114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 xml:space="preserve">H. </w:t>
            </w:r>
          </w:p>
        </w:tc>
        <w:tc>
          <w:tcPr>
            <w:tcW w:w="5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55 335 €</w:t>
            </w:r>
          </w:p>
        </w:tc>
        <w:tc>
          <w:tcPr>
            <w:tcW w:w="13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FB2126" w:rsidRPr="00FB2126" w:rsidRDefault="00FB2126" w:rsidP="00FB2126">
            <w:pPr>
              <w:jc w:val="right"/>
              <w:rPr>
                <w:rFonts w:ascii="Arial" w:hAnsi="Arial" w:cs="Arial"/>
                <w:b/>
                <w:bCs/>
                <w:lang w:eastAsia="sk-SK"/>
              </w:rPr>
            </w:pPr>
            <w:r w:rsidRPr="00FB2126">
              <w:rPr>
                <w:rFonts w:ascii="Arial" w:hAnsi="Arial" w:cs="Arial"/>
                <w:b/>
                <w:bCs/>
                <w:lang w:eastAsia="sk-SK"/>
              </w:rPr>
              <w:t>73 953 €</w:t>
            </w:r>
          </w:p>
        </w:tc>
      </w:tr>
    </w:tbl>
    <w:p w:rsidR="00106840" w:rsidRDefault="00106840" w:rsidP="003E0FA2">
      <w:pPr>
        <w:pStyle w:val="Zkladntext"/>
        <w:rPr>
          <w:szCs w:val="18"/>
        </w:rPr>
      </w:pPr>
    </w:p>
    <w:p w:rsidR="00106840" w:rsidRDefault="00106840" w:rsidP="003E0FA2">
      <w:pPr>
        <w:pStyle w:val="Zkladntext"/>
        <w:rPr>
          <w:szCs w:val="18"/>
        </w:rPr>
      </w:pPr>
    </w:p>
    <w:p w:rsidR="00106840" w:rsidRDefault="00106840" w:rsidP="003E0FA2">
      <w:pPr>
        <w:pStyle w:val="Zkladntext"/>
        <w:rPr>
          <w:szCs w:val="18"/>
        </w:rPr>
      </w:pPr>
    </w:p>
    <w:sectPr w:rsidR="00106840" w:rsidSect="00B75CEF">
      <w:headerReference w:type="default" r:id="rId50"/>
      <w:headerReference w:type="first" r:id="rId51"/>
      <w:footerReference w:type="first" r:id="rId52"/>
      <w:pgSz w:w="11906" w:h="16838" w:code="9"/>
      <w:pgMar w:top="1110" w:right="991" w:bottom="1134" w:left="1418" w:header="426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013" w:rsidRDefault="00F76013" w:rsidP="00E95128">
      <w:r>
        <w:separator/>
      </w:r>
    </w:p>
  </w:endnote>
  <w:endnote w:type="continuationSeparator" w:id="0">
    <w:p w:rsidR="00F76013" w:rsidRDefault="00F7601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104C" w:rsidRPr="00F70C00" w:rsidRDefault="0073104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013" w:rsidRDefault="00F76013" w:rsidP="00E95128">
      <w:r>
        <w:separator/>
      </w:r>
    </w:p>
  </w:footnote>
  <w:footnote w:type="continuationSeparator" w:id="0">
    <w:p w:rsidR="00F76013" w:rsidRDefault="00F7601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104C" w:rsidRDefault="0073104C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73104C" w:rsidRPr="003F477D" w:rsidTr="008C459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3104C" w:rsidRPr="003F477D" w:rsidRDefault="0073104C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3104C" w:rsidRPr="003F477D" w:rsidRDefault="0073104C" w:rsidP="008C459B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3104C" w:rsidRPr="003F477D" w:rsidRDefault="0073104C" w:rsidP="008C459B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8C459B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3104C" w:rsidRDefault="0073104C">
    <w:pPr>
      <w:pStyle w:val="Hlavika"/>
    </w:pPr>
  </w:p>
  <w:p w:rsidR="0073104C" w:rsidRDefault="0073104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73104C" w:rsidRPr="003F477D" w:rsidTr="002104DB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3104C" w:rsidRPr="003F477D" w:rsidRDefault="0073104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3104C" w:rsidRPr="003F477D" w:rsidRDefault="0073104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3104C" w:rsidRPr="003F477D" w:rsidRDefault="0073104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3104C" w:rsidRPr="003F477D" w:rsidRDefault="0073104C" w:rsidP="0093108D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73104C" w:rsidRDefault="0073104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0D97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31E"/>
    <w:rsid w:val="00082DB2"/>
    <w:rsid w:val="0008425B"/>
    <w:rsid w:val="00085A3A"/>
    <w:rsid w:val="00086A82"/>
    <w:rsid w:val="00092C39"/>
    <w:rsid w:val="00093CC4"/>
    <w:rsid w:val="000961F8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0397"/>
    <w:rsid w:val="0010285B"/>
    <w:rsid w:val="00102C1A"/>
    <w:rsid w:val="00103B71"/>
    <w:rsid w:val="00106840"/>
    <w:rsid w:val="0010688D"/>
    <w:rsid w:val="001176F5"/>
    <w:rsid w:val="00117C0F"/>
    <w:rsid w:val="00120F3A"/>
    <w:rsid w:val="0012205A"/>
    <w:rsid w:val="00126EB9"/>
    <w:rsid w:val="0012786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4BFD"/>
    <w:rsid w:val="001A1C39"/>
    <w:rsid w:val="001A566C"/>
    <w:rsid w:val="001A7AB1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04DB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0B24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71316"/>
    <w:rsid w:val="00272268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37B3"/>
    <w:rsid w:val="002D4AEE"/>
    <w:rsid w:val="002D69FB"/>
    <w:rsid w:val="002D6C18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25C3"/>
    <w:rsid w:val="00331FD6"/>
    <w:rsid w:val="00335C04"/>
    <w:rsid w:val="00340CB1"/>
    <w:rsid w:val="0034119B"/>
    <w:rsid w:val="00342E08"/>
    <w:rsid w:val="003434C5"/>
    <w:rsid w:val="00351D41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85017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DFE"/>
    <w:rsid w:val="003C3FDF"/>
    <w:rsid w:val="003C6B7B"/>
    <w:rsid w:val="003D0C8B"/>
    <w:rsid w:val="003D140B"/>
    <w:rsid w:val="003D19AD"/>
    <w:rsid w:val="003D2C10"/>
    <w:rsid w:val="003D4E8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5C57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55D8"/>
    <w:rsid w:val="00446423"/>
    <w:rsid w:val="004466F9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4B7D"/>
    <w:rsid w:val="00496A4E"/>
    <w:rsid w:val="00497423"/>
    <w:rsid w:val="00497C1E"/>
    <w:rsid w:val="004A045E"/>
    <w:rsid w:val="004A085B"/>
    <w:rsid w:val="004A36D6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2612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0893"/>
    <w:rsid w:val="00561333"/>
    <w:rsid w:val="00564B72"/>
    <w:rsid w:val="00565ABC"/>
    <w:rsid w:val="00567765"/>
    <w:rsid w:val="0057382A"/>
    <w:rsid w:val="00574527"/>
    <w:rsid w:val="0057480F"/>
    <w:rsid w:val="0058479C"/>
    <w:rsid w:val="005866E4"/>
    <w:rsid w:val="00592B74"/>
    <w:rsid w:val="00594529"/>
    <w:rsid w:val="005A2556"/>
    <w:rsid w:val="005A25EA"/>
    <w:rsid w:val="005A38F9"/>
    <w:rsid w:val="005A5552"/>
    <w:rsid w:val="005A76F0"/>
    <w:rsid w:val="005A7FDD"/>
    <w:rsid w:val="005B062B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352A"/>
    <w:rsid w:val="00623CE4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139D"/>
    <w:rsid w:val="00694931"/>
    <w:rsid w:val="006957CC"/>
    <w:rsid w:val="00697F7C"/>
    <w:rsid w:val="006A3C75"/>
    <w:rsid w:val="006A737C"/>
    <w:rsid w:val="006B3E8C"/>
    <w:rsid w:val="006C1D82"/>
    <w:rsid w:val="006C27AA"/>
    <w:rsid w:val="006C4DDF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0175"/>
    <w:rsid w:val="0072695D"/>
    <w:rsid w:val="00726991"/>
    <w:rsid w:val="00726DDA"/>
    <w:rsid w:val="0073104C"/>
    <w:rsid w:val="00741092"/>
    <w:rsid w:val="00741666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B5A65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158C"/>
    <w:rsid w:val="00803D2C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5F8D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5C4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E7B55"/>
    <w:rsid w:val="008F0030"/>
    <w:rsid w:val="008F49A3"/>
    <w:rsid w:val="00900696"/>
    <w:rsid w:val="0090078A"/>
    <w:rsid w:val="00913B04"/>
    <w:rsid w:val="009145D4"/>
    <w:rsid w:val="00914E91"/>
    <w:rsid w:val="00915C15"/>
    <w:rsid w:val="009226CD"/>
    <w:rsid w:val="009246E5"/>
    <w:rsid w:val="0093108D"/>
    <w:rsid w:val="009310A9"/>
    <w:rsid w:val="009441EB"/>
    <w:rsid w:val="00944984"/>
    <w:rsid w:val="009458E0"/>
    <w:rsid w:val="0095003F"/>
    <w:rsid w:val="00951A64"/>
    <w:rsid w:val="00954399"/>
    <w:rsid w:val="009564DD"/>
    <w:rsid w:val="0096639F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5BB"/>
    <w:rsid w:val="009E5E66"/>
    <w:rsid w:val="009F0881"/>
    <w:rsid w:val="009F604D"/>
    <w:rsid w:val="009F614A"/>
    <w:rsid w:val="009F6927"/>
    <w:rsid w:val="00A02942"/>
    <w:rsid w:val="00A03870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0348"/>
    <w:rsid w:val="00A31DFF"/>
    <w:rsid w:val="00A41EC6"/>
    <w:rsid w:val="00A443B1"/>
    <w:rsid w:val="00A52311"/>
    <w:rsid w:val="00A54457"/>
    <w:rsid w:val="00A5618F"/>
    <w:rsid w:val="00A61B19"/>
    <w:rsid w:val="00A61FB3"/>
    <w:rsid w:val="00A62FF1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C23"/>
    <w:rsid w:val="00AA3F80"/>
    <w:rsid w:val="00AA51D1"/>
    <w:rsid w:val="00AA5D23"/>
    <w:rsid w:val="00AB0D66"/>
    <w:rsid w:val="00AB2823"/>
    <w:rsid w:val="00AB3668"/>
    <w:rsid w:val="00AB3FDB"/>
    <w:rsid w:val="00AB572C"/>
    <w:rsid w:val="00AB58B6"/>
    <w:rsid w:val="00AB6B04"/>
    <w:rsid w:val="00AC097C"/>
    <w:rsid w:val="00AC12B2"/>
    <w:rsid w:val="00AC63EC"/>
    <w:rsid w:val="00AD1A8F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12204"/>
    <w:rsid w:val="00B12629"/>
    <w:rsid w:val="00B146E6"/>
    <w:rsid w:val="00B24BBD"/>
    <w:rsid w:val="00B345EE"/>
    <w:rsid w:val="00B37382"/>
    <w:rsid w:val="00B41461"/>
    <w:rsid w:val="00B417AF"/>
    <w:rsid w:val="00B435FE"/>
    <w:rsid w:val="00B52DCE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218F"/>
    <w:rsid w:val="00BB2336"/>
    <w:rsid w:val="00BC09C5"/>
    <w:rsid w:val="00BC0C8D"/>
    <w:rsid w:val="00BC50E3"/>
    <w:rsid w:val="00BC631F"/>
    <w:rsid w:val="00BC63D8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1C44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583"/>
    <w:rsid w:val="00D16B95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6697E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03AB4"/>
    <w:rsid w:val="00E10B8A"/>
    <w:rsid w:val="00E1390D"/>
    <w:rsid w:val="00E1728C"/>
    <w:rsid w:val="00E22AD2"/>
    <w:rsid w:val="00E22FBC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3AE3"/>
    <w:rsid w:val="00EC5C0B"/>
    <w:rsid w:val="00ED0214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069"/>
    <w:rsid w:val="00EF4E72"/>
    <w:rsid w:val="00EF4FC7"/>
    <w:rsid w:val="00EF5A22"/>
    <w:rsid w:val="00EF6691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4D0E"/>
    <w:rsid w:val="00F27004"/>
    <w:rsid w:val="00F27613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6013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1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3B8A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F0FD4E7-A726-44DC-8561-7B0076B4A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">
    <w:name w:val="Value"/>
    <w:basedOn w:val="Normlny"/>
    <w:rsid w:val="001A7AB1"/>
    <w:pPr>
      <w:jc w:val="right"/>
    </w:pPr>
    <w:rPr>
      <w:rFonts w:ascii="Arial Narrow" w:hAnsi="Arial Narrow"/>
      <w:sz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3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6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67F34-F3F9-4C98-BA19-BD10E2A33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2476</TotalTime>
  <Pages>30</Pages>
  <Words>5851</Words>
  <Characters>33355</Characters>
  <Application>Microsoft Office Word</Application>
  <DocSecurity>0</DocSecurity>
  <Lines>277</Lines>
  <Paragraphs>78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39128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uzivatel</cp:lastModifiedBy>
  <cp:revision>113</cp:revision>
  <cp:lastPrinted>2014-05-02T06:16:00Z</cp:lastPrinted>
  <dcterms:created xsi:type="dcterms:W3CDTF">2012-09-24T08:55:00Z</dcterms:created>
  <dcterms:modified xsi:type="dcterms:W3CDTF">2014-05-06T10:52:00Z</dcterms:modified>
</cp:coreProperties>
</file>