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42F1" w:rsidRDefault="00F842F1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F842F1" w:rsidRDefault="00F842F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F842F1" w:rsidRDefault="00F842F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0" w:name="ONAME2_END"/>
      <w:bookmarkEnd w:id="0"/>
      <w:r>
        <w:rPr>
          <w:rFonts w:ascii="Arial Narrow" w:hAnsi="Arial Narrow" w:cs="Arial Narrow"/>
          <w:sz w:val="22"/>
          <w:szCs w:val="22"/>
        </w:rPr>
        <w:tab/>
      </w:r>
      <w:r w:rsidR="00EA37E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EA37E9">
        <w:rPr>
          <w:rFonts w:ascii="Arial Narrow" w:hAnsi="Arial Narrow" w:cs="Arial Narrow"/>
          <w:sz w:val="22"/>
          <w:szCs w:val="22"/>
        </w:rPr>
        <w:t>Komagrartechnik</w:t>
      </w:r>
      <w:proofErr w:type="spellEnd"/>
      <w:r w:rsidR="00EA37E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EA37E9">
        <w:rPr>
          <w:rFonts w:ascii="Arial Narrow" w:hAnsi="Arial Narrow" w:cs="Arial Narrow"/>
          <w:sz w:val="22"/>
          <w:szCs w:val="22"/>
        </w:rPr>
        <w:t>sro</w:t>
      </w:r>
      <w:proofErr w:type="spellEnd"/>
    </w:p>
    <w:p w:rsidR="00F842F1" w:rsidRDefault="00F842F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</w:r>
      <w:r w:rsidR="00EA37E9">
        <w:rPr>
          <w:rFonts w:ascii="Arial Narrow" w:hAnsi="Arial Narrow" w:cs="Arial Narrow"/>
          <w:sz w:val="22"/>
          <w:szCs w:val="22"/>
        </w:rPr>
        <w:t>Marcelová</w:t>
      </w:r>
      <w:r>
        <w:rPr>
          <w:rFonts w:ascii="Arial Narrow" w:hAnsi="Arial Narrow" w:cs="Arial Narrow"/>
          <w:sz w:val="22"/>
          <w:szCs w:val="22"/>
        </w:rPr>
        <w:tab/>
      </w:r>
      <w:bookmarkStart w:id="1" w:name="ADRESA"/>
      <w:bookmarkStart w:id="2" w:name="ADRESA_END"/>
      <w:bookmarkEnd w:id="1"/>
      <w:bookmarkEnd w:id="2"/>
    </w:p>
    <w:p w:rsidR="00F842F1" w:rsidRDefault="00F842F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F842F1" w:rsidRDefault="00F842F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EA37E9">
        <w:rPr>
          <w:rFonts w:ascii="Arial Narrow" w:hAnsi="Arial Narrow" w:cs="Arial Narrow"/>
          <w:sz w:val="22"/>
          <w:szCs w:val="22"/>
        </w:rPr>
        <w:t xml:space="preserve">  08.09.2000</w:t>
      </w:r>
    </w:p>
    <w:p w:rsidR="00F842F1" w:rsidRDefault="00F842F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EA37E9">
        <w:rPr>
          <w:rFonts w:ascii="Arial Narrow" w:hAnsi="Arial Narrow" w:cs="Arial Narrow"/>
          <w:sz w:val="22"/>
          <w:szCs w:val="22"/>
        </w:rPr>
        <w:t xml:space="preserve"> 08.09.2000</w:t>
      </w:r>
    </w:p>
    <w:p w:rsidR="00F842F1" w:rsidRDefault="00F842F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EA37E9" w:rsidRDefault="00EA37E9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obchodná činnosť s komoditami v rozsahu voľnej živnosti /VO, MO/</w:t>
      </w:r>
    </w:p>
    <w:p w:rsidR="00EA37E9" w:rsidRDefault="00EA37E9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kúpa poľnohospodárskych strojov, zariadení a náhradných dielov k ním za účelom ich ďalšieho predaja</w:t>
      </w:r>
    </w:p>
    <w:p w:rsidR="00EA37E9" w:rsidRDefault="00EA37E9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sprostredkovateľská činnosť obchodu, dopravy a služieb v rozsahu voľnej živnosti</w:t>
      </w:r>
    </w:p>
    <w:p w:rsidR="00EA37E9" w:rsidRDefault="00EA37E9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poskytovanie služieb poľnohospodárskymi strojmi a zariadeniami</w:t>
      </w:r>
    </w:p>
    <w:p w:rsidR="00EA37E9" w:rsidRDefault="00EA37E9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prenájom poľnohospodárskych strojov a zariadení</w:t>
      </w:r>
    </w:p>
    <w:p w:rsidR="00EA37E9" w:rsidRDefault="00EA37E9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prenájom dopravných prostriedkov</w:t>
      </w:r>
    </w:p>
    <w:p w:rsidR="00EA37E9" w:rsidRDefault="00EA37E9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poradenstvo v poľnohospodárstve</w:t>
      </w:r>
    </w:p>
    <w:p w:rsidR="00EA37E9" w:rsidRDefault="00EA37E9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podnikateľské poradenstvo</w:t>
      </w:r>
    </w:p>
    <w:p w:rsidR="00F842F1" w:rsidRDefault="00F842F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F842F1" w:rsidRDefault="00F842F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F842F1" w:rsidRDefault="00F842F1">
      <w:pPr>
        <w:pStyle w:val="TaxEdit2"/>
      </w:pPr>
      <w:r>
        <w:t>c) Priemerný počet zamestnancov</w:t>
      </w:r>
    </w:p>
    <w:p w:rsidR="00F842F1" w:rsidRDefault="00F842F1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F842F1" w:rsidRPr="007D36CA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pStyle w:val="Nadpis3"/>
            </w:pPr>
            <w:r w:rsidRPr="007D36CA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842F1" w:rsidRPr="007D36CA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F842F1" w:rsidRPr="007D36CA" w:rsidRDefault="00EA37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F842F1" w:rsidRPr="007D36CA" w:rsidRDefault="00EA37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</w:tr>
      <w:tr w:rsidR="00F842F1" w:rsidRPr="007D36CA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F842F1" w:rsidRPr="007D36CA" w:rsidRDefault="00EA37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F842F1" w:rsidRPr="007D36CA" w:rsidRDefault="00EA37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</w:tr>
      <w:tr w:rsidR="00F842F1" w:rsidRPr="007D36CA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F842F1" w:rsidRPr="007D36CA" w:rsidRDefault="00EA37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F842F1" w:rsidRPr="007D36CA" w:rsidRDefault="00EA37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F842F1" w:rsidRDefault="00F842F1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F842F1" w:rsidRDefault="00F842F1">
      <w:pPr>
        <w:pStyle w:val="TaxEdit2"/>
      </w:pPr>
      <w:r>
        <w:t>d) Údaje neobmedzenom ručení</w:t>
      </w:r>
    </w:p>
    <w:p w:rsidR="00F842F1" w:rsidRDefault="00F842F1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F842F1" w:rsidRPr="007D36CA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pStyle w:val="Nadpis3"/>
            </w:pPr>
            <w:r w:rsidRPr="007D36CA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F842F1" w:rsidRPr="007D36CA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c>
          <w:tcPr>
            <w:tcW w:w="2729" w:type="dxa"/>
            <w:tcBorders>
              <w:left w:val="double" w:sz="4" w:space="0" w:color="auto"/>
            </w:tcBorders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c>
          <w:tcPr>
            <w:tcW w:w="2729" w:type="dxa"/>
            <w:tcBorders>
              <w:left w:val="double" w:sz="4" w:space="0" w:color="auto"/>
            </w:tcBorders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842F1" w:rsidRDefault="00F842F1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2"/>
      </w:pPr>
      <w:r>
        <w:t>e) Právny dôvod na zostavenie účtovnej závierky</w:t>
      </w:r>
    </w:p>
    <w:p w:rsidR="00F842F1" w:rsidRDefault="00F842F1" w:rsidP="00EA37E9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EA37E9">
        <w:rPr>
          <w:rFonts w:ascii="Arial Narrow" w:hAnsi="Arial Narrow" w:cs="Arial Narrow"/>
          <w:b w:val="0"/>
          <w:bCs w:val="0"/>
        </w:rPr>
        <w:t xml:space="preserve"> k 31.12.2013</w:t>
      </w:r>
    </w:p>
    <w:p w:rsidR="00EA37E9" w:rsidRDefault="00EA37E9" w:rsidP="00EA37E9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</w:rPr>
      </w:pPr>
    </w:p>
    <w:p w:rsidR="00F842F1" w:rsidRDefault="00F842F1">
      <w:pPr>
        <w:pStyle w:val="TaxEdit2"/>
      </w:pPr>
      <w:r>
        <w:t>f) Dátum schválenia účtovnej závierky za predchádzajúce účtovné obdobie</w:t>
      </w:r>
    </w:p>
    <w:p w:rsidR="00F842F1" w:rsidRDefault="00F842F1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EA37E9">
        <w:rPr>
          <w:rFonts w:ascii="Arial Narrow" w:hAnsi="Arial Narrow" w:cs="Arial Narrow"/>
          <w:b w:val="0"/>
          <w:bCs w:val="0"/>
        </w:rPr>
        <w:t xml:space="preserve"> 31.12.2012</w:t>
      </w:r>
      <w:r>
        <w:rPr>
          <w:rFonts w:ascii="Arial Narrow" w:hAnsi="Arial Narrow" w:cs="Arial Narrow"/>
          <w:b w:val="0"/>
          <w:bCs w:val="0"/>
        </w:rPr>
        <w:t>, za predchádzajúce účtovné obdobie, bola schválená</w:t>
      </w:r>
      <w:r w:rsidR="00EA37E9">
        <w:rPr>
          <w:rFonts w:ascii="Arial Narrow" w:hAnsi="Arial Narrow" w:cs="Arial Narrow"/>
          <w:b w:val="0"/>
          <w:bCs w:val="0"/>
        </w:rPr>
        <w:t xml:space="preserve">  dňa 30.09.2013.</w:t>
      </w:r>
      <w:r>
        <w:rPr>
          <w:rFonts w:ascii="Arial Narrow" w:hAnsi="Arial Narrow" w:cs="Arial Narrow"/>
          <w:b w:val="0"/>
          <w:bCs w:val="0"/>
        </w:rPr>
        <w:t xml:space="preserve"> </w:t>
      </w:r>
    </w:p>
    <w:p w:rsidR="00F842F1" w:rsidRDefault="00F842F1">
      <w:pPr>
        <w:pStyle w:val="TaxEdit2"/>
        <w:rPr>
          <w:rFonts w:ascii="Arial Narrow" w:hAnsi="Arial Narrow" w:cs="Arial Narrow"/>
          <w:b w:val="0"/>
          <w:bCs w:val="0"/>
        </w:rPr>
      </w:pPr>
    </w:p>
    <w:p w:rsidR="00F842F1" w:rsidRDefault="00F842F1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ORGÁNOCH ÚČTOVNEJ JEDNOTKY</w:t>
      </w:r>
    </w:p>
    <w:p w:rsidR="00EA37E9" w:rsidRDefault="00EA37E9" w:rsidP="00EA37E9">
      <w:pPr>
        <w:pStyle w:val="Styl1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Štatutárnym orgánom spoločnosti je: konateľ – Ing. </w:t>
      </w:r>
      <w:proofErr w:type="spellStart"/>
      <w:r>
        <w:rPr>
          <w:rFonts w:ascii="Arial" w:hAnsi="Arial" w:cs="Arial"/>
          <w:sz w:val="24"/>
          <w:szCs w:val="24"/>
        </w:rPr>
        <w:t>Lampert</w:t>
      </w:r>
      <w:proofErr w:type="spellEnd"/>
      <w:r>
        <w:rPr>
          <w:rFonts w:ascii="Arial" w:hAnsi="Arial" w:cs="Arial"/>
          <w:sz w:val="24"/>
          <w:szCs w:val="24"/>
        </w:rPr>
        <w:t xml:space="preserve"> Zoltán</w:t>
      </w:r>
    </w:p>
    <w:p w:rsidR="00EA37E9" w:rsidRDefault="00EA37E9" w:rsidP="00EA37E9">
      <w:pPr>
        <w:pStyle w:val="Styl1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Pohárnok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Pál</w:t>
      </w:r>
      <w:proofErr w:type="spellEnd"/>
    </w:p>
    <w:p w:rsidR="00EA37E9" w:rsidRDefault="00EA37E9" w:rsidP="00EA37E9">
      <w:pPr>
        <w:pStyle w:val="Styl1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spoločníkoch:</w:t>
      </w:r>
    </w:p>
    <w:p w:rsidR="00EA37E9" w:rsidRDefault="00EA37E9" w:rsidP="00EA37E9">
      <w:pPr>
        <w:pStyle w:val="Styl1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Ing. </w:t>
      </w:r>
      <w:proofErr w:type="spellStart"/>
      <w:r>
        <w:rPr>
          <w:rFonts w:ascii="Arial" w:hAnsi="Arial" w:cs="Arial"/>
          <w:sz w:val="24"/>
          <w:szCs w:val="24"/>
        </w:rPr>
        <w:t>Lampert</w:t>
      </w:r>
      <w:proofErr w:type="spellEnd"/>
      <w:r>
        <w:rPr>
          <w:rFonts w:ascii="Arial" w:hAnsi="Arial" w:cs="Arial"/>
          <w:sz w:val="24"/>
          <w:szCs w:val="24"/>
        </w:rPr>
        <w:t xml:space="preserve"> Zoltán, podiel na základnom imaní   4,66%</w:t>
      </w:r>
    </w:p>
    <w:p w:rsidR="00EA37E9" w:rsidRDefault="00EA37E9" w:rsidP="00EA37E9">
      <w:pPr>
        <w:pStyle w:val="Styl1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podiel na hlasovacích právach  4,66%</w:t>
      </w:r>
    </w:p>
    <w:p w:rsidR="006E3152" w:rsidRDefault="00EA37E9" w:rsidP="00EA37E9">
      <w:pPr>
        <w:pStyle w:val="Styl1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podiel na ostatných položkách VI ako na ZI </w:t>
      </w:r>
      <w:r w:rsidR="006E3152">
        <w:rPr>
          <w:rFonts w:ascii="Arial" w:hAnsi="Arial" w:cs="Arial"/>
          <w:sz w:val="24"/>
          <w:szCs w:val="24"/>
        </w:rPr>
        <w:t>4,66%</w:t>
      </w:r>
    </w:p>
    <w:p w:rsidR="006E3152" w:rsidRDefault="006E3152" w:rsidP="00EA37E9">
      <w:pPr>
        <w:pStyle w:val="Styl1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Pohárnok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Pál</w:t>
      </w:r>
      <w:proofErr w:type="spellEnd"/>
      <w:r>
        <w:rPr>
          <w:rFonts w:ascii="Arial" w:hAnsi="Arial" w:cs="Arial"/>
          <w:sz w:val="24"/>
          <w:szCs w:val="24"/>
        </w:rPr>
        <w:t xml:space="preserve">, podiel na základnom imaní 95,34% </w:t>
      </w:r>
    </w:p>
    <w:p w:rsidR="006E3152" w:rsidRDefault="006E3152" w:rsidP="00EA37E9">
      <w:pPr>
        <w:pStyle w:val="Styl1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podiel na hlasovacích právach 95,34 %</w:t>
      </w:r>
    </w:p>
    <w:p w:rsidR="006E3152" w:rsidRDefault="006E3152" w:rsidP="00EA37E9">
      <w:pPr>
        <w:pStyle w:val="Styl1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podiel na ostatných položkách ZI ako na VI 95,34%</w:t>
      </w:r>
    </w:p>
    <w:p w:rsidR="00EA37E9" w:rsidRDefault="006E3152" w:rsidP="00EA37E9">
      <w:pPr>
        <w:pStyle w:val="Styl1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EA37E9">
        <w:rPr>
          <w:rFonts w:ascii="Arial" w:hAnsi="Arial" w:cs="Arial"/>
          <w:sz w:val="24"/>
          <w:szCs w:val="24"/>
        </w:rPr>
        <w:t xml:space="preserve">  </w:t>
      </w:r>
    </w:p>
    <w:p w:rsidR="00F842F1" w:rsidRDefault="00F842F1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F842F1" w:rsidRDefault="00F842F1">
      <w:pPr>
        <w:pStyle w:val="Styl1"/>
        <w:numPr>
          <w:ilvl w:val="0"/>
          <w:numId w:val="0"/>
        </w:numPr>
        <w:ind w:left="360"/>
      </w:pPr>
    </w:p>
    <w:p w:rsidR="00F842F1" w:rsidRDefault="00F842F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</w:t>
      </w:r>
      <w:r w:rsidR="006E3152">
        <w:rPr>
          <w:rFonts w:ascii="Arial Narrow" w:hAnsi="Arial Narrow" w:cs="Arial Narrow"/>
          <w:sz w:val="22"/>
          <w:szCs w:val="22"/>
        </w:rPr>
        <w:t xml:space="preserve"> nie</w:t>
      </w:r>
      <w:r>
        <w:rPr>
          <w:rFonts w:ascii="Arial Narrow" w:hAnsi="Arial Narrow" w:cs="Arial Narrow"/>
          <w:sz w:val="22"/>
          <w:szCs w:val="22"/>
        </w:rPr>
        <w:t xml:space="preserve">  je súčasťou konsolidovaného celku   </w:t>
      </w:r>
    </w:p>
    <w:p w:rsidR="00F842F1" w:rsidRDefault="00F842F1">
      <w:pPr>
        <w:rPr>
          <w:rFonts w:ascii="Arial Narrow" w:hAnsi="Arial Narrow" w:cs="Arial Narrow"/>
          <w:sz w:val="22"/>
          <w:szCs w:val="22"/>
        </w:rPr>
      </w:pPr>
    </w:p>
    <w:p w:rsidR="002E0800" w:rsidRDefault="002E0800" w:rsidP="002E0800">
      <w:pPr>
        <w:pStyle w:val="Styl1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</w:p>
    <w:p w:rsidR="002E0800" w:rsidRPr="00996CB7" w:rsidRDefault="002E0800" w:rsidP="002E080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 w:rsidRPr="0031238A">
        <w:rPr>
          <w:rFonts w:ascii="Arial" w:hAnsi="Arial" w:cs="Arial"/>
          <w:bCs w:val="0"/>
          <w:sz w:val="24"/>
          <w:szCs w:val="24"/>
        </w:rPr>
        <w:t>ďalšie informácie o:</w:t>
      </w:r>
    </w:p>
    <w:p w:rsidR="00996CB7" w:rsidRPr="0031238A" w:rsidRDefault="00996CB7" w:rsidP="00996CB7">
      <w:pPr>
        <w:pStyle w:val="Styl1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</w:p>
    <w:p w:rsidR="00996CB7" w:rsidRPr="00A70E65" w:rsidRDefault="00996CB7" w:rsidP="00996CB7">
      <w:pPr>
        <w:pStyle w:val="Styl1"/>
        <w:numPr>
          <w:ilvl w:val="0"/>
          <w:numId w:val="0"/>
        </w:numPr>
        <w:ind w:left="720"/>
      </w:pPr>
      <w:r w:rsidRPr="00A70E65">
        <w:t xml:space="preserve">a) použitých účtovných zásadách a účtovných metódach, </w:t>
      </w:r>
    </w:p>
    <w:p w:rsidR="00996CB7" w:rsidRPr="00A70E65" w:rsidRDefault="00996CB7" w:rsidP="00996CB7">
      <w:pPr>
        <w:pStyle w:val="Styl1"/>
        <w:numPr>
          <w:ilvl w:val="0"/>
          <w:numId w:val="0"/>
        </w:numPr>
        <w:ind w:left="720"/>
      </w:pPr>
      <w:r w:rsidRPr="00A70E65">
        <w:t xml:space="preserve">b) údajoch vykázaných na strane aktív súvahy, </w:t>
      </w:r>
    </w:p>
    <w:p w:rsidR="00996CB7" w:rsidRPr="00A70E65" w:rsidRDefault="00996CB7" w:rsidP="00996CB7">
      <w:pPr>
        <w:pStyle w:val="Styl1"/>
        <w:numPr>
          <w:ilvl w:val="0"/>
          <w:numId w:val="0"/>
        </w:numPr>
        <w:ind w:left="720"/>
      </w:pPr>
      <w:r w:rsidRPr="00A70E65">
        <w:t xml:space="preserve">c) údajoch vykázaných na strane pasív súvahy, </w:t>
      </w:r>
    </w:p>
    <w:p w:rsidR="00996CB7" w:rsidRPr="00A70E65" w:rsidRDefault="00996CB7" w:rsidP="00996CB7">
      <w:pPr>
        <w:pStyle w:val="Styl1"/>
        <w:numPr>
          <w:ilvl w:val="0"/>
          <w:numId w:val="0"/>
        </w:numPr>
        <w:ind w:left="720"/>
      </w:pPr>
      <w:r w:rsidRPr="00A70E65">
        <w:t xml:space="preserve">d) výnosoch, </w:t>
      </w:r>
    </w:p>
    <w:p w:rsidR="00996CB7" w:rsidRPr="00A70E65" w:rsidRDefault="00996CB7" w:rsidP="00996CB7">
      <w:pPr>
        <w:pStyle w:val="Styl1"/>
        <w:numPr>
          <w:ilvl w:val="0"/>
          <w:numId w:val="0"/>
        </w:numPr>
        <w:ind w:left="720"/>
      </w:pPr>
      <w:r w:rsidRPr="00A70E65">
        <w:t xml:space="preserve">e) nákladoch, </w:t>
      </w:r>
    </w:p>
    <w:p w:rsidR="00996CB7" w:rsidRPr="00A70E65" w:rsidRDefault="00996CB7" w:rsidP="00996CB7">
      <w:pPr>
        <w:pStyle w:val="Styl1"/>
        <w:numPr>
          <w:ilvl w:val="0"/>
          <w:numId w:val="0"/>
        </w:numPr>
        <w:ind w:left="720"/>
      </w:pPr>
      <w:r w:rsidRPr="00A70E65">
        <w:t xml:space="preserve">f) daniach z príjmov, </w:t>
      </w:r>
    </w:p>
    <w:p w:rsidR="00996CB7" w:rsidRPr="00A70E65" w:rsidRDefault="00996CB7" w:rsidP="00996CB7">
      <w:pPr>
        <w:pStyle w:val="Styl1"/>
        <w:numPr>
          <w:ilvl w:val="0"/>
          <w:numId w:val="0"/>
        </w:numPr>
        <w:ind w:left="720"/>
      </w:pPr>
      <w:r w:rsidRPr="00A70E65">
        <w:t xml:space="preserve">g) údajoch na podsúvahových účtoch, </w:t>
      </w:r>
    </w:p>
    <w:p w:rsidR="00996CB7" w:rsidRPr="00A70E65" w:rsidRDefault="00996CB7" w:rsidP="00996CB7">
      <w:pPr>
        <w:pStyle w:val="Styl1"/>
        <w:numPr>
          <w:ilvl w:val="0"/>
          <w:numId w:val="0"/>
        </w:numPr>
        <w:ind w:left="720"/>
      </w:pPr>
      <w:r w:rsidRPr="00A70E65">
        <w:t xml:space="preserve">h) iných aktívach a iných pasívach, </w:t>
      </w:r>
    </w:p>
    <w:p w:rsidR="00996CB7" w:rsidRPr="00A70E65" w:rsidRDefault="00996CB7" w:rsidP="00996CB7">
      <w:pPr>
        <w:pStyle w:val="Styl1"/>
        <w:numPr>
          <w:ilvl w:val="0"/>
          <w:numId w:val="0"/>
        </w:numPr>
        <w:ind w:left="720"/>
      </w:pPr>
      <w:r w:rsidRPr="00A70E65">
        <w:t xml:space="preserve">i) spriaznených osobách, </w:t>
      </w:r>
    </w:p>
    <w:p w:rsidR="00996CB7" w:rsidRPr="00A70E65" w:rsidRDefault="00996CB7" w:rsidP="00996CB7">
      <w:pPr>
        <w:pStyle w:val="Styl1"/>
        <w:numPr>
          <w:ilvl w:val="0"/>
          <w:numId w:val="0"/>
        </w:numPr>
        <w:ind w:left="720"/>
      </w:pPr>
      <w:r w:rsidRPr="00A70E65">
        <w:t xml:space="preserve">j) skutočnostiach, ktoré nastali medzi dňom, ku ktorému sa zostavuje účtovná závierka a dňom jej zostavenia, </w:t>
      </w:r>
    </w:p>
    <w:p w:rsidR="00996CB7" w:rsidRPr="00A70E65" w:rsidRDefault="00996CB7" w:rsidP="00996CB7">
      <w:pPr>
        <w:pStyle w:val="Styl1"/>
        <w:numPr>
          <w:ilvl w:val="0"/>
          <w:numId w:val="0"/>
        </w:numPr>
        <w:ind w:left="720"/>
      </w:pPr>
      <w:r w:rsidRPr="00A70E65">
        <w:t xml:space="preserve">k) prehľade zmien vlastného imania, </w:t>
      </w:r>
    </w:p>
    <w:p w:rsidR="00996CB7" w:rsidRPr="00A70E65" w:rsidRDefault="00996CB7" w:rsidP="00996CB7">
      <w:pPr>
        <w:pStyle w:val="Styl1"/>
        <w:numPr>
          <w:ilvl w:val="0"/>
          <w:numId w:val="0"/>
        </w:numPr>
        <w:ind w:left="720"/>
      </w:pPr>
      <w:r w:rsidRPr="00A70E65">
        <w:t xml:space="preserve">l) prehľade peňažných tokov. </w:t>
      </w:r>
    </w:p>
    <w:p w:rsidR="002E0800" w:rsidRDefault="002E0800" w:rsidP="002E0800">
      <w:pPr>
        <w:pStyle w:val="Styl1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</w:p>
    <w:p w:rsidR="002E0800" w:rsidRDefault="002E0800" w:rsidP="002E0800">
      <w:pPr>
        <w:pStyle w:val="Styl1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</w:p>
    <w:p w:rsidR="002E0800" w:rsidRDefault="002E0800" w:rsidP="002E0800">
      <w:pPr>
        <w:pStyle w:val="Styl1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</w:p>
    <w:p w:rsidR="00F842F1" w:rsidRDefault="00F842F1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F842F1" w:rsidRDefault="00F842F1">
      <w:pPr>
        <w:ind w:left="360"/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F842F1" w:rsidRDefault="00F842F1" w:rsidP="006E3152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 w:rsidR="006E3152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</w:t>
      </w:r>
    </w:p>
    <w:p w:rsidR="006E3152" w:rsidRDefault="006E3152" w:rsidP="006E3152">
      <w:pPr>
        <w:rPr>
          <w:rFonts w:ascii="Arial Narrow" w:hAnsi="Arial Narrow" w:cs="Arial Narrow"/>
          <w:sz w:val="22"/>
          <w:szCs w:val="22"/>
        </w:rPr>
      </w:pPr>
    </w:p>
    <w:p w:rsidR="00F842F1" w:rsidRDefault="00F842F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F842F1" w:rsidRPr="007D36CA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F842F1" w:rsidRPr="007D36CA">
        <w:tc>
          <w:tcPr>
            <w:tcW w:w="3070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F842F1" w:rsidRPr="007D36CA">
        <w:tc>
          <w:tcPr>
            <w:tcW w:w="3070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c>
          <w:tcPr>
            <w:tcW w:w="3070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c>
          <w:tcPr>
            <w:tcW w:w="3070" w:type="dxa"/>
            <w:tcBorders>
              <w:bottom w:val="double" w:sz="4" w:space="0" w:color="auto"/>
            </w:tcBorders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</w:p>
    <w:p w:rsidR="00F842F1" w:rsidRDefault="00F842F1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F842F1" w:rsidRDefault="00F842F1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F842F1" w:rsidRDefault="00F842F1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obstaraný vlastnou činnosťou je oceňovaný </w:t>
      </w:r>
    </w:p>
    <w:p w:rsidR="00F842F1" w:rsidRDefault="00F842F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F842F1" w:rsidRDefault="00F842F1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F842F1" w:rsidRDefault="00F842F1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F842F1" w:rsidRDefault="00F842F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F842F1" w:rsidRDefault="00F842F1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F842F1" w:rsidRDefault="00F842F1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F842F1" w:rsidRDefault="00F842F1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F842F1" w:rsidRDefault="00F842F1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F842F1" w:rsidRDefault="00F842F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F842F1" w:rsidRDefault="00F842F1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F842F1" w:rsidRDefault="00F842F1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F842F1" w:rsidRDefault="00F842F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F842F1" w:rsidRDefault="00F842F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F842F1" w:rsidRDefault="00F842F1">
      <w:pPr>
        <w:rPr>
          <w:rFonts w:ascii="Arial Narrow" w:hAnsi="Arial Narrow" w:cs="Arial Narrow"/>
          <w:sz w:val="22"/>
          <w:szCs w:val="22"/>
        </w:rPr>
      </w:pPr>
    </w:p>
    <w:p w:rsidR="00F842F1" w:rsidRDefault="00F842F1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F842F1" w:rsidRDefault="00F842F1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F842F1" w:rsidRDefault="00F842F1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F842F1" w:rsidRDefault="00F842F1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F842F1" w:rsidRDefault="00F842F1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F842F1" w:rsidRDefault="00F842F1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F842F1" w:rsidRDefault="00F842F1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F842F1" w:rsidRDefault="00F842F1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F842F1" w:rsidRDefault="00F842F1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F842F1" w:rsidRDefault="00F842F1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F842F1" w:rsidRDefault="00F842F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F842F1" w:rsidRDefault="00F842F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F842F1" w:rsidRDefault="00F842F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F842F1" w:rsidRDefault="00F842F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F842F1" w:rsidRDefault="00F842F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F842F1" w:rsidRDefault="00F842F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F842F1" w:rsidRDefault="00F842F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F842F1" w:rsidRDefault="00F842F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F842F1" w:rsidRDefault="00F842F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842F1" w:rsidRDefault="00F842F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F842F1" w:rsidRDefault="00F842F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F842F1" w:rsidRDefault="00F842F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F842F1" w:rsidRDefault="00F842F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F842F1" w:rsidRDefault="00F842F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737B53" w:rsidRPr="00737B53" w:rsidRDefault="00F842F1" w:rsidP="00737B53">
      <w:pPr>
        <w:adjustRightInd w:val="0"/>
        <w:ind w:left="284"/>
        <w:rPr>
          <w:rFonts w:ascii="Arial Narrow" w:hAnsi="Arial Narrow" w:cs="Tms Rmn"/>
          <w:color w:val="000000"/>
          <w:sz w:val="22"/>
          <w:szCs w:val="22"/>
        </w:rPr>
      </w:pPr>
      <w:r w:rsidRPr="00737B53">
        <w:rPr>
          <w:rFonts w:ascii="Arial Narrow" w:hAnsi="Arial Narrow"/>
          <w:sz w:val="22"/>
          <w:szCs w:val="22"/>
        </w:rPr>
        <w:t xml:space="preserve">Majetok a záväzky evidované v cudzej mene sa prepočítavajú </w:t>
      </w:r>
      <w:r w:rsidR="00737B53" w:rsidRPr="00737B53">
        <w:rPr>
          <w:rFonts w:ascii="Arial Narrow" w:hAnsi="Arial Narrow" w:cs="Tms Rmn"/>
          <w:color w:val="000000"/>
          <w:sz w:val="22"/>
          <w:szCs w:val="22"/>
        </w:rPr>
        <w:t xml:space="preserve">na eurá referenčným výmenným kurzom určeným a vyhláseným Európskou centrálnou bankou alebo Národnou bankou Slovenska </w:t>
      </w:r>
    </w:p>
    <w:p w:rsidR="00737B53" w:rsidRPr="00737B53" w:rsidRDefault="00737B53" w:rsidP="00737B53">
      <w:pPr>
        <w:adjustRightInd w:val="0"/>
        <w:ind w:left="284"/>
        <w:rPr>
          <w:rFonts w:ascii="Arial Narrow" w:hAnsi="Arial Narrow" w:cs="Tms Rmn"/>
          <w:color w:val="000000"/>
          <w:sz w:val="22"/>
          <w:szCs w:val="22"/>
        </w:rPr>
      </w:pPr>
      <w:r w:rsidRPr="00737B53">
        <w:rPr>
          <w:rFonts w:ascii="Arial Narrow" w:hAnsi="Arial Narrow" w:cs="Tms Rmn"/>
          <w:color w:val="000000"/>
          <w:sz w:val="22"/>
          <w:szCs w:val="22"/>
        </w:rPr>
        <w:t xml:space="preserve">a) v deň predchádzajúci dňu uskutočnenia účtovného prípadu alebo v iný deň, ak to ustanovuje osobitný predpis, /34/ </w:t>
      </w:r>
    </w:p>
    <w:p w:rsidR="00737B53" w:rsidRPr="00737B53" w:rsidRDefault="00737B53" w:rsidP="00737B53">
      <w:pPr>
        <w:adjustRightInd w:val="0"/>
        <w:ind w:left="284"/>
        <w:rPr>
          <w:rFonts w:ascii="Arial Narrow" w:hAnsi="Arial Narrow" w:cs="Tms Rmn"/>
          <w:color w:val="000000"/>
          <w:sz w:val="22"/>
          <w:szCs w:val="22"/>
        </w:rPr>
      </w:pPr>
      <w:r w:rsidRPr="00737B53">
        <w:rPr>
          <w:rFonts w:ascii="Arial Narrow" w:hAnsi="Arial Narrow" w:cs="Tms Rmn"/>
          <w:color w:val="000000"/>
          <w:sz w:val="22"/>
          <w:szCs w:val="22"/>
        </w:rPr>
        <w:t xml:space="preserve">b) v deň, ku ktorému sa zostavuje účtovná závierka, </w:t>
      </w:r>
    </w:p>
    <w:p w:rsidR="00737B53" w:rsidRPr="00737B53" w:rsidRDefault="00737B53" w:rsidP="00737B53">
      <w:pPr>
        <w:adjustRightInd w:val="0"/>
        <w:ind w:left="284"/>
        <w:rPr>
          <w:rFonts w:ascii="Arial Narrow" w:hAnsi="Arial Narrow" w:cs="Tms Rmn"/>
          <w:color w:val="000000"/>
          <w:sz w:val="22"/>
          <w:szCs w:val="22"/>
        </w:rPr>
      </w:pPr>
      <w:r w:rsidRPr="00737B53">
        <w:rPr>
          <w:rFonts w:ascii="Arial Narrow" w:hAnsi="Arial Narrow" w:cs="Tms Rmn"/>
          <w:color w:val="000000"/>
          <w:sz w:val="22"/>
          <w:szCs w:val="22"/>
        </w:rPr>
        <w:t>c) v deň, ktorým je rozhodný deň, ku ktorému sa preberá majetok a záväzky od zahraničnej zanikajúcej právnickej osoby.</w:t>
      </w:r>
    </w:p>
    <w:p w:rsidR="00F842F1" w:rsidRDefault="00F842F1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Účtujú sa s vplyvom na výsledok hospodárenia.</w:t>
      </w:r>
    </w:p>
    <w:p w:rsidR="00F842F1" w:rsidRDefault="00F842F1">
      <w:pPr>
        <w:rPr>
          <w:rFonts w:ascii="Arial Narrow" w:hAnsi="Arial Narrow" w:cs="Arial Narrow"/>
          <w:sz w:val="22"/>
          <w:szCs w:val="22"/>
        </w:rPr>
      </w:pPr>
    </w:p>
    <w:p w:rsidR="00F842F1" w:rsidRDefault="00F842F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lastRenderedPageBreak/>
        <w:t>Tvorba odpisového plánu pre dlhodobý majetok</w:t>
      </w:r>
    </w:p>
    <w:p w:rsidR="00F842F1" w:rsidRDefault="00F842F1">
      <w:pPr>
        <w:ind w:left="1080"/>
        <w:rPr>
          <w:rFonts w:ascii="Arial Narrow" w:hAnsi="Arial Narrow" w:cs="Arial Narrow"/>
          <w:sz w:val="22"/>
          <w:szCs w:val="22"/>
        </w:rPr>
      </w:pPr>
    </w:p>
    <w:p w:rsidR="00F842F1" w:rsidRDefault="00F842F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F842F1" w:rsidRDefault="00F842F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F842F1" w:rsidRDefault="00F842F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F842F1" w:rsidRDefault="00F842F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F842F1" w:rsidRPr="007D36CA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F842F1" w:rsidRPr="007D36CA">
        <w:tc>
          <w:tcPr>
            <w:tcW w:w="2303" w:type="dxa"/>
          </w:tcPr>
          <w:p w:rsidR="00F842F1" w:rsidRPr="007D36CA" w:rsidRDefault="00381F45" w:rsidP="00381F4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Budovy a stavby</w:t>
            </w:r>
          </w:p>
        </w:tc>
        <w:tc>
          <w:tcPr>
            <w:tcW w:w="2303" w:type="dxa"/>
          </w:tcPr>
          <w:p w:rsidR="00F842F1" w:rsidRPr="007D36CA" w:rsidRDefault="00381F4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rokov</w:t>
            </w:r>
          </w:p>
        </w:tc>
        <w:tc>
          <w:tcPr>
            <w:tcW w:w="2303" w:type="dxa"/>
          </w:tcPr>
          <w:p w:rsidR="00F842F1" w:rsidRPr="007D36CA" w:rsidRDefault="00381F4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F842F1" w:rsidRPr="007D36CA" w:rsidRDefault="00381F4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5 %</w:t>
            </w:r>
          </w:p>
        </w:tc>
      </w:tr>
      <w:tr w:rsidR="00F842F1" w:rsidRPr="007D36CA">
        <w:tc>
          <w:tcPr>
            <w:tcW w:w="2303" w:type="dxa"/>
          </w:tcPr>
          <w:p w:rsidR="00F842F1" w:rsidRPr="007D36CA" w:rsidRDefault="00381F45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Samost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hnut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veci</w:t>
            </w:r>
          </w:p>
        </w:tc>
        <w:tc>
          <w:tcPr>
            <w:tcW w:w="2303" w:type="dxa"/>
          </w:tcPr>
          <w:p w:rsidR="00F842F1" w:rsidRPr="007D36CA" w:rsidRDefault="00381F4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</w:tcPr>
          <w:p w:rsidR="00F842F1" w:rsidRPr="007D36CA" w:rsidRDefault="00381F4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F842F1" w:rsidRPr="007D36CA" w:rsidRDefault="00381F4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25 %</w:t>
            </w:r>
          </w:p>
        </w:tc>
      </w:tr>
      <w:tr w:rsidR="00F842F1" w:rsidRPr="007D36CA">
        <w:tc>
          <w:tcPr>
            <w:tcW w:w="2303" w:type="dxa"/>
            <w:tcBorders>
              <w:bottom w:val="double" w:sz="4" w:space="0" w:color="auto"/>
            </w:tcBorders>
          </w:tcPr>
          <w:p w:rsidR="00F842F1" w:rsidRPr="007D36CA" w:rsidRDefault="00381F45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Samost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hnut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veci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F842F1" w:rsidRPr="007D36CA" w:rsidRDefault="00381F4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rokov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F842F1" w:rsidRPr="007D36CA" w:rsidRDefault="00381F4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F842F1" w:rsidRPr="007D36CA" w:rsidRDefault="00381F4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16,67 %</w:t>
            </w:r>
          </w:p>
        </w:tc>
      </w:tr>
    </w:tbl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:rsidR="00381F45" w:rsidRDefault="00381F45" w:rsidP="00381F4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  <w:r>
        <w:rPr>
          <w:i w:val="0"/>
          <w:iCs w:val="0"/>
        </w:rPr>
        <w:t>Neboli poskytnuté žiadne dotácie.</w:t>
      </w:r>
    </w:p>
    <w:p w:rsidR="00381F45" w:rsidRDefault="00381F45" w:rsidP="00381F4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</w:p>
    <w:p w:rsidR="00F842F1" w:rsidRDefault="00F842F1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F842F1" w:rsidRDefault="00F842F1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F. písm. a) o dlhodobom nehmotnom majetku</w:t>
      </w:r>
    </w:p>
    <w:p w:rsidR="00381F45" w:rsidRDefault="00381F4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Účtovná jednotka neeviduje dlhodobý nehmotný majetok.</w:t>
      </w:r>
    </w:p>
    <w:p w:rsidR="00387D8F" w:rsidRDefault="00387D8F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381F45" w:rsidRDefault="00381F45">
      <w:pPr>
        <w:pStyle w:val="TaxEdit"/>
        <w:numPr>
          <w:ilvl w:val="0"/>
          <w:numId w:val="0"/>
        </w:numPr>
        <w:ind w:left="284" w:hanging="284"/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a) o dlhodobom hmotnom majetku</w:t>
      </w:r>
    </w:p>
    <w:p w:rsidR="00F842F1" w:rsidRDefault="00F842F1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F842F1" w:rsidRDefault="00F842F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bookmarkStart w:id="3" w:name="_MON_1392011293"/>
    <w:bookmarkStart w:id="4" w:name="_MON_1392011355"/>
    <w:bookmarkStart w:id="5" w:name="_MON_1392011421"/>
    <w:bookmarkStart w:id="6" w:name="_MON_1392011477"/>
    <w:bookmarkStart w:id="7" w:name="_MON_1392016421"/>
    <w:bookmarkStart w:id="8" w:name="_MON_1392016522"/>
    <w:bookmarkEnd w:id="3"/>
    <w:bookmarkEnd w:id="4"/>
    <w:bookmarkEnd w:id="5"/>
    <w:bookmarkEnd w:id="6"/>
    <w:bookmarkEnd w:id="7"/>
    <w:bookmarkEnd w:id="8"/>
    <w:bookmarkStart w:id="9" w:name="_MON_1392010618"/>
    <w:bookmarkStart w:id="10" w:name="_MON_1457800086"/>
    <w:bookmarkStart w:id="11" w:name="_MON_1457800148"/>
    <w:bookmarkEnd w:id="9"/>
    <w:bookmarkEnd w:id="10"/>
    <w:bookmarkEnd w:id="11"/>
    <w:p w:rsidR="00F842F1" w:rsidRDefault="00381F45" w:rsidP="0074429F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CA2DDB">
        <w:rPr>
          <w:rFonts w:ascii="Arial" w:hAnsi="Arial" w:cs="Arial"/>
          <w:b/>
          <w:bCs/>
          <w:color w:val="000000"/>
          <w:sz w:val="22"/>
          <w:szCs w:val="22"/>
        </w:rPr>
        <w:object w:dxaOrig="9965" w:dyaOrig="79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9" type="#_x0000_t75" style="width:499pt;height:396.3pt" o:ole="">
            <v:imagedata r:id="rId8" o:title=""/>
          </v:shape>
          <o:OLEObject Type="Embed" ProgID="Excel.Sheet.12" ShapeID="_x0000_i1049" DrawAspect="Content" ObjectID="_1457805772" r:id="rId9"/>
        </w:object>
      </w:r>
    </w:p>
    <w:p w:rsidR="00F842F1" w:rsidRDefault="00F842F1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EF5EC8" w:rsidRDefault="00EF5EC8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C1DB6" w:rsidRDefault="004C1DB6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F842F1" w:rsidRDefault="00F842F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F842F1" w:rsidRDefault="00F842F1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bookmarkStart w:id="12" w:name="_MON_1392011670"/>
    <w:bookmarkStart w:id="13" w:name="_MON_1392011687"/>
    <w:bookmarkStart w:id="14" w:name="_MON_1392016575"/>
    <w:bookmarkStart w:id="15" w:name="_MON_1392016667"/>
    <w:bookmarkEnd w:id="12"/>
    <w:bookmarkEnd w:id="13"/>
    <w:bookmarkEnd w:id="14"/>
    <w:bookmarkEnd w:id="15"/>
    <w:bookmarkStart w:id="16" w:name="_MON_1392011560"/>
    <w:bookmarkStart w:id="17" w:name="_MON_1457800324"/>
    <w:bookmarkEnd w:id="16"/>
    <w:bookmarkEnd w:id="17"/>
    <w:p w:rsidR="00F842F1" w:rsidRDefault="00EF5EC8" w:rsidP="002D3A98">
      <w:pPr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00CA2DDB">
        <w:rPr>
          <w:rFonts w:ascii="Arial" w:hAnsi="Arial" w:cs="Arial"/>
          <w:b/>
          <w:bCs/>
          <w:color w:val="000000"/>
          <w:sz w:val="22"/>
          <w:szCs w:val="22"/>
        </w:rPr>
        <w:object w:dxaOrig="10242" w:dyaOrig="7702">
          <v:shape id="_x0000_i1053" type="#_x0000_t75" style="width:512.15pt;height:384.4pt" o:ole="">
            <v:imagedata r:id="rId10" o:title=""/>
          </v:shape>
          <o:OLEObject Type="Embed" ProgID="Excel.Sheet.12" ShapeID="_x0000_i1053" DrawAspect="Content" ObjectID="_1457805773" r:id="rId11"/>
        </w:object>
      </w:r>
    </w:p>
    <w:p w:rsidR="00F842F1" w:rsidRDefault="00F842F1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:rsidR="00F842F1" w:rsidRDefault="00F842F1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F842F1" w:rsidRPr="007D36CA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F842F1" w:rsidRPr="007D36CA">
        <w:trPr>
          <w:trHeight w:val="268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F842F1" w:rsidRPr="007D36CA" w:rsidRDefault="004255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Nie je </w:t>
            </w:r>
          </w:p>
        </w:tc>
      </w:tr>
      <w:tr w:rsidR="00F842F1" w:rsidRPr="007D36CA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F842F1" w:rsidRPr="007D36CA" w:rsidRDefault="004255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F842F1" w:rsidRDefault="00F842F1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34839" w:rsidRDefault="0063483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j) o dlhodobom finančnom majetku</w:t>
      </w:r>
    </w:p>
    <w:p w:rsidR="004255E6" w:rsidRDefault="004255E6">
      <w:pPr>
        <w:pStyle w:val="TaxEdit"/>
        <w:numPr>
          <w:ilvl w:val="0"/>
          <w:numId w:val="0"/>
        </w:numPr>
        <w:ind w:left="284" w:hanging="284"/>
      </w:pPr>
      <w:r>
        <w:t>Spoločnosť neeviduje dlhodobý finančný majetok.</w:t>
      </w:r>
    </w:p>
    <w:p w:rsidR="004255E6" w:rsidRDefault="004255E6">
      <w:pPr>
        <w:pStyle w:val="TaxEdit"/>
        <w:numPr>
          <w:ilvl w:val="0"/>
          <w:numId w:val="0"/>
        </w:numPr>
        <w:ind w:left="284" w:hanging="284"/>
      </w:pPr>
    </w:p>
    <w:p w:rsidR="00F842F1" w:rsidRDefault="00F842F1">
      <w:pPr>
        <w:pStyle w:val="TaxEdit"/>
        <w:numPr>
          <w:ilvl w:val="0"/>
          <w:numId w:val="0"/>
        </w:numPr>
        <w:ind w:left="284"/>
      </w:pPr>
    </w:p>
    <w:p w:rsidR="00F842F1" w:rsidRDefault="00F842F1">
      <w:pPr>
        <w:pStyle w:val="TaxEdit"/>
        <w:numPr>
          <w:ilvl w:val="0"/>
          <w:numId w:val="0"/>
        </w:numPr>
        <w:ind w:left="284"/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F. písm. j) a l) o poskytnutých dlhodobých pôžičkách</w:t>
      </w:r>
    </w:p>
    <w:p w:rsidR="004255E6" w:rsidRDefault="004255E6">
      <w:pPr>
        <w:pStyle w:val="TaxEdit"/>
        <w:numPr>
          <w:ilvl w:val="0"/>
          <w:numId w:val="0"/>
        </w:numPr>
        <w:ind w:left="284" w:hanging="284"/>
      </w:pPr>
      <w:r>
        <w:t>Účtovná jednotka neposkytla dlhodobé pôžičky.</w:t>
      </w:r>
    </w:p>
    <w:p w:rsidR="004255E6" w:rsidRDefault="004255E6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00662" w:rsidRDefault="00500662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</w:t>
      </w:r>
      <w:r w:rsidR="004255E6">
        <w:t> </w:t>
      </w:r>
      <w:r>
        <w:t>zásobám</w:t>
      </w:r>
    </w:p>
    <w:p w:rsidR="004255E6" w:rsidRDefault="004255E6">
      <w:pPr>
        <w:pStyle w:val="TaxEdit"/>
        <w:numPr>
          <w:ilvl w:val="0"/>
          <w:numId w:val="0"/>
        </w:numPr>
        <w:ind w:left="284" w:hanging="284"/>
      </w:pPr>
      <w:r>
        <w:t>K zásobám neboli tvorené opravné položky.</w:t>
      </w:r>
    </w:p>
    <w:p w:rsidR="00F842F1" w:rsidRDefault="00F842F1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500662" w:rsidRDefault="00500662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F842F1" w:rsidRDefault="00F842F1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F842F1" w:rsidRPr="007D36C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F842F1" w:rsidRPr="007D36CA">
        <w:trPr>
          <w:trHeight w:val="42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F842F1" w:rsidRPr="007D36CA" w:rsidRDefault="004255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sú</w:t>
            </w:r>
          </w:p>
        </w:tc>
      </w:tr>
      <w:tr w:rsidR="00F842F1" w:rsidRPr="007D36C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F842F1" w:rsidRPr="007D36CA" w:rsidRDefault="004255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sú</w:t>
            </w:r>
          </w:p>
        </w:tc>
      </w:tr>
    </w:tbl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" w:hAnsi="Arial" w:cs="Arial"/>
          <w:b/>
          <w:bCs/>
          <w:sz w:val="22"/>
          <w:szCs w:val="22"/>
        </w:rPr>
      </w:pPr>
    </w:p>
    <w:p w:rsidR="00F842F1" w:rsidRDefault="00F842F1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4255E6" w:rsidRDefault="004255E6">
      <w:pPr>
        <w:pStyle w:val="TaxEdit"/>
        <w:numPr>
          <w:ilvl w:val="0"/>
          <w:numId w:val="0"/>
        </w:numPr>
      </w:pPr>
      <w:r>
        <w:t>Účtovná jednotka neúčtuje o zákazkovej výrobe ani o zákazkovej výstavbe nehnuteľnosti na predaj.</w:t>
      </w:r>
    </w:p>
    <w:p w:rsidR="004255E6" w:rsidRDefault="004255E6">
      <w:pPr>
        <w:pStyle w:val="TaxEdit"/>
        <w:numPr>
          <w:ilvl w:val="0"/>
          <w:numId w:val="0"/>
        </w:num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F842F1" w:rsidRPr="007D36CA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842F1" w:rsidRPr="007D36CA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842F1" w:rsidRPr="007D36CA">
        <w:trPr>
          <w:trHeight w:val="420"/>
        </w:trPr>
        <w:tc>
          <w:tcPr>
            <w:tcW w:w="212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842F1" w:rsidRPr="007D36CA">
        <w:trPr>
          <w:trHeight w:val="420"/>
        </w:trPr>
        <w:tc>
          <w:tcPr>
            <w:tcW w:w="2127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890695</w:t>
            </w:r>
          </w:p>
        </w:tc>
        <w:tc>
          <w:tcPr>
            <w:tcW w:w="1418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47476</w:t>
            </w: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47496</w:t>
            </w:r>
          </w:p>
        </w:tc>
      </w:tr>
      <w:tr w:rsidR="00F842F1" w:rsidRPr="007D36CA">
        <w:trPr>
          <w:trHeight w:val="420"/>
        </w:trPr>
        <w:tc>
          <w:tcPr>
            <w:tcW w:w="2127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2127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2127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 xml:space="preserve">Pohľadávky voči  </w:t>
            </w:r>
            <w:proofErr w:type="spellStart"/>
            <w:r w:rsidRPr="007D36CA">
              <w:rPr>
                <w:rFonts w:ascii="Arial Narrow" w:hAnsi="Arial Narrow" w:cs="Arial Narrow"/>
                <w:sz w:val="18"/>
                <w:szCs w:val="18"/>
              </w:rPr>
              <w:t>spoloční-kom</w:t>
            </w:r>
            <w:proofErr w:type="spellEnd"/>
            <w:r w:rsidRPr="007D36CA">
              <w:rPr>
                <w:rFonts w:ascii="Arial Narrow" w:hAnsi="Arial Narrow" w:cs="Arial Narrow"/>
                <w:sz w:val="18"/>
                <w:szCs w:val="18"/>
              </w:rPr>
              <w:t>, členom a združeniu</w:t>
            </w:r>
          </w:p>
        </w:tc>
        <w:tc>
          <w:tcPr>
            <w:tcW w:w="141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2127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890695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47476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47496</w:t>
            </w:r>
          </w:p>
        </w:tc>
      </w:tr>
    </w:tbl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500662" w:rsidRDefault="00500662">
      <w:pPr>
        <w:rPr>
          <w:rFonts w:ascii="Arial Narrow" w:hAnsi="Arial Narrow" w:cs="Arial Narrow"/>
          <w:sz w:val="18"/>
          <w:szCs w:val="18"/>
        </w:rPr>
      </w:pPr>
    </w:p>
    <w:p w:rsidR="00500662" w:rsidRDefault="00500662">
      <w:pPr>
        <w:rPr>
          <w:rFonts w:ascii="Arial Narrow" w:hAnsi="Arial Narrow" w:cs="Arial Narrow"/>
          <w:sz w:val="18"/>
          <w:szCs w:val="18"/>
        </w:rPr>
      </w:pPr>
    </w:p>
    <w:p w:rsidR="00500662" w:rsidRDefault="00500662">
      <w:pPr>
        <w:rPr>
          <w:rFonts w:ascii="Arial Narrow" w:hAnsi="Arial Narrow" w:cs="Arial Narrow"/>
          <w:sz w:val="18"/>
          <w:szCs w:val="18"/>
        </w:rPr>
      </w:pPr>
    </w:p>
    <w:p w:rsidR="00500662" w:rsidRDefault="00500662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F842F1" w:rsidRPr="007D36C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F842F1" w:rsidRPr="007D36CA">
        <w:trPr>
          <w:trHeight w:val="340"/>
        </w:trPr>
        <w:tc>
          <w:tcPr>
            <w:tcW w:w="3472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F842F1" w:rsidRPr="007D36CA">
        <w:trPr>
          <w:trHeight w:val="340"/>
        </w:trPr>
        <w:tc>
          <w:tcPr>
            <w:tcW w:w="9851" w:type="dxa"/>
            <w:gridSpan w:val="4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F842F1" w:rsidRPr="007D36CA">
        <w:trPr>
          <w:trHeight w:val="340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49000</w:t>
            </w:r>
          </w:p>
        </w:tc>
        <w:tc>
          <w:tcPr>
            <w:tcW w:w="198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49000</w:t>
            </w:r>
          </w:p>
        </w:tc>
      </w:tr>
      <w:tr w:rsidR="00F842F1" w:rsidRPr="007D36CA">
        <w:trPr>
          <w:trHeight w:val="340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9851" w:type="dxa"/>
            <w:gridSpan w:val="4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F842F1" w:rsidRPr="007D36CA">
        <w:trPr>
          <w:trHeight w:val="340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843219</w:t>
            </w:r>
          </w:p>
        </w:tc>
        <w:tc>
          <w:tcPr>
            <w:tcW w:w="1984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47476</w:t>
            </w:r>
          </w:p>
        </w:tc>
        <w:tc>
          <w:tcPr>
            <w:tcW w:w="2268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890695</w:t>
            </w:r>
          </w:p>
        </w:tc>
      </w:tr>
      <w:tr w:rsidR="00F842F1" w:rsidRPr="007D36CA">
        <w:trPr>
          <w:trHeight w:val="340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3307</w:t>
            </w:r>
          </w:p>
        </w:tc>
        <w:tc>
          <w:tcPr>
            <w:tcW w:w="198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3307</w:t>
            </w:r>
          </w:p>
        </w:tc>
      </w:tr>
      <w:tr w:rsidR="00F842F1" w:rsidRPr="007D36CA">
        <w:trPr>
          <w:trHeight w:val="340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894002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47476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846526</w:t>
            </w:r>
          </w:p>
        </w:tc>
      </w:tr>
    </w:tbl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F842F1" w:rsidRPr="007D36C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842F1" w:rsidRPr="007D36CA">
        <w:trPr>
          <w:trHeight w:val="423"/>
        </w:trPr>
        <w:tc>
          <w:tcPr>
            <w:tcW w:w="3472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842F1" w:rsidRPr="007D36CA">
        <w:trPr>
          <w:trHeight w:val="423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47476</w:t>
            </w:r>
          </w:p>
        </w:tc>
        <w:tc>
          <w:tcPr>
            <w:tcW w:w="3260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47476</w:t>
            </w:r>
          </w:p>
        </w:tc>
      </w:tr>
      <w:tr w:rsidR="00F842F1" w:rsidRPr="007D36CA">
        <w:trPr>
          <w:trHeight w:val="423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846526</w:t>
            </w:r>
          </w:p>
        </w:tc>
        <w:tc>
          <w:tcPr>
            <w:tcW w:w="3260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936418</w:t>
            </w:r>
          </w:p>
        </w:tc>
      </w:tr>
      <w:tr w:rsidR="00F842F1" w:rsidRPr="007D36CA">
        <w:trPr>
          <w:trHeight w:val="423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894002</w:t>
            </w:r>
          </w:p>
        </w:tc>
        <w:tc>
          <w:tcPr>
            <w:tcW w:w="3260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983894</w:t>
            </w:r>
          </w:p>
        </w:tc>
      </w:tr>
      <w:tr w:rsidR="00F842F1" w:rsidRPr="007D36CA">
        <w:trPr>
          <w:trHeight w:val="503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49000</w:t>
            </w:r>
          </w:p>
        </w:tc>
        <w:tc>
          <w:tcPr>
            <w:tcW w:w="3260" w:type="dxa"/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F842F1" w:rsidRPr="007D36CA">
        <w:trPr>
          <w:trHeight w:val="503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842F1" w:rsidRPr="007D36CA" w:rsidRDefault="005006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49000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842F1" w:rsidRPr="007D36CA" w:rsidRDefault="00052E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</w:tbl>
    <w:p w:rsidR="00F842F1" w:rsidRDefault="00F842F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:rsidR="00052E2F" w:rsidRDefault="00052E2F">
      <w:pPr>
        <w:pStyle w:val="TaxEdit"/>
        <w:numPr>
          <w:ilvl w:val="0"/>
          <w:numId w:val="0"/>
        </w:numPr>
      </w:pPr>
      <w:r>
        <w:t>Pohľadávky nie sú zabezpečené záložným právom alebo inou formou zabezpečenia.</w:t>
      </w:r>
    </w:p>
    <w:p w:rsidR="00052E2F" w:rsidRDefault="00052E2F">
      <w:pPr>
        <w:pStyle w:val="TaxEdit"/>
        <w:numPr>
          <w:ilvl w:val="0"/>
          <w:numId w:val="0"/>
        </w:num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F842F1" w:rsidRPr="007D36C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842F1" w:rsidRPr="007D36CA">
        <w:trPr>
          <w:trHeight w:val="423"/>
        </w:trPr>
        <w:tc>
          <w:tcPr>
            <w:tcW w:w="3472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842F1" w:rsidRPr="007D36CA">
        <w:trPr>
          <w:trHeight w:val="423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F842F1" w:rsidRPr="007D36CA" w:rsidRDefault="00052E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23571</w:t>
            </w:r>
          </w:p>
        </w:tc>
        <w:tc>
          <w:tcPr>
            <w:tcW w:w="3260" w:type="dxa"/>
            <w:vAlign w:val="center"/>
          </w:tcPr>
          <w:p w:rsidR="00F842F1" w:rsidRPr="007D36CA" w:rsidRDefault="00052E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45348</w:t>
            </w:r>
          </w:p>
        </w:tc>
      </w:tr>
      <w:tr w:rsidR="00F842F1" w:rsidRPr="007D36CA">
        <w:trPr>
          <w:trHeight w:val="423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F842F1" w:rsidRPr="007D36CA" w:rsidRDefault="00052E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57634</w:t>
            </w:r>
          </w:p>
        </w:tc>
        <w:tc>
          <w:tcPr>
            <w:tcW w:w="3260" w:type="dxa"/>
            <w:vAlign w:val="center"/>
          </w:tcPr>
          <w:p w:rsidR="00F842F1" w:rsidRPr="007D36CA" w:rsidRDefault="00052E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3498</w:t>
            </w:r>
          </w:p>
        </w:tc>
      </w:tr>
      <w:tr w:rsidR="00F842F1" w:rsidRPr="007D36CA">
        <w:trPr>
          <w:trHeight w:val="503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842F1" w:rsidRPr="007D36CA" w:rsidRDefault="00052E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81205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842F1" w:rsidRPr="007D36CA" w:rsidRDefault="00052E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48846</w:t>
            </w:r>
          </w:p>
        </w:tc>
      </w:tr>
    </w:tbl>
    <w:p w:rsidR="00F842F1" w:rsidRDefault="00F842F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052E2F" w:rsidRDefault="00052E2F">
      <w:pPr>
        <w:pStyle w:val="TaxEdit"/>
        <w:numPr>
          <w:ilvl w:val="0"/>
          <w:numId w:val="0"/>
        </w:numPr>
        <w:ind w:left="284" w:hanging="284"/>
      </w:pPr>
      <w:r>
        <w:t>Ku krátkodobému finančnému majetku neboli tvorené opravné položky.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F842F1" w:rsidRPr="007D36CA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F842F1" w:rsidRPr="007D36CA"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:rsidR="00F842F1" w:rsidRPr="007D36CA" w:rsidRDefault="003445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  <w:tr w:rsidR="00F842F1" w:rsidRPr="007D36CA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F842F1" w:rsidRPr="007D36CA" w:rsidRDefault="003445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F842F1" w:rsidRPr="007D36CA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842F1" w:rsidRPr="007D36CA">
        <w:trPr>
          <w:trHeight w:val="420"/>
        </w:trPr>
        <w:tc>
          <w:tcPr>
            <w:tcW w:w="4111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F842F1" w:rsidRPr="007D36CA" w:rsidRDefault="003445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156000</w:t>
            </w: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4111" w:type="dxa"/>
            <w:vAlign w:val="center"/>
          </w:tcPr>
          <w:p w:rsidR="00F842F1" w:rsidRPr="007D36CA" w:rsidRDefault="003445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Nájomné </w:t>
            </w:r>
          </w:p>
        </w:tc>
        <w:tc>
          <w:tcPr>
            <w:tcW w:w="2977" w:type="dxa"/>
            <w:vAlign w:val="center"/>
          </w:tcPr>
          <w:p w:rsidR="00F842F1" w:rsidRPr="007D36CA" w:rsidRDefault="003445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156000</w:t>
            </w: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4111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4111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F842F1" w:rsidRPr="007D36CA" w:rsidRDefault="003445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2420</w:t>
            </w:r>
          </w:p>
        </w:tc>
        <w:tc>
          <w:tcPr>
            <w:tcW w:w="2835" w:type="dxa"/>
            <w:vAlign w:val="center"/>
          </w:tcPr>
          <w:p w:rsidR="00F842F1" w:rsidRPr="007D36CA" w:rsidRDefault="003445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13187</w:t>
            </w:r>
          </w:p>
        </w:tc>
      </w:tr>
      <w:tr w:rsidR="00F842F1" w:rsidRPr="007D36CA">
        <w:trPr>
          <w:trHeight w:val="420"/>
        </w:trPr>
        <w:tc>
          <w:tcPr>
            <w:tcW w:w="4111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4111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4111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4111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4111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4111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4111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:rsidR="0034452B" w:rsidRDefault="0034452B">
      <w:pPr>
        <w:pStyle w:val="TaxEdit"/>
        <w:numPr>
          <w:ilvl w:val="0"/>
          <w:numId w:val="0"/>
        </w:numPr>
        <w:ind w:left="284" w:hanging="284"/>
      </w:pPr>
      <w:r>
        <w:t>Nie je evidovaný majetok prenajatý formou finančného prenájmu.</w:t>
      </w:r>
    </w:p>
    <w:p w:rsidR="0034452B" w:rsidRDefault="0034452B">
      <w:pPr>
        <w:pStyle w:val="TaxEdit"/>
        <w:numPr>
          <w:ilvl w:val="0"/>
          <w:numId w:val="0"/>
        </w:numPr>
        <w:ind w:left="284" w:hanging="284"/>
      </w:pPr>
    </w:p>
    <w:p w:rsidR="00F842F1" w:rsidRDefault="00F842F1" w:rsidP="0034452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F842F1" w:rsidRDefault="00F842F1">
      <w:pPr>
        <w:pStyle w:val="TaxEdit"/>
        <w:numPr>
          <w:ilvl w:val="0"/>
          <w:numId w:val="0"/>
        </w:numPr>
      </w:pPr>
      <w:r>
        <w:t xml:space="preserve">Informácie k časti G. písm. a) o rozdelení účtovného zisku alebo o </w:t>
      </w:r>
      <w:proofErr w:type="spellStart"/>
      <w:r>
        <w:t>vysporiadaní</w:t>
      </w:r>
      <w:proofErr w:type="spellEnd"/>
      <w:r>
        <w:t xml:space="preserve"> účtovnej straty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F842F1" w:rsidRPr="007D36C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842F1" w:rsidRPr="007D36CA">
        <w:trPr>
          <w:trHeight w:val="42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F842F1" w:rsidRPr="007D36CA" w:rsidRDefault="003445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37680</w:t>
            </w: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F842F1" w:rsidRPr="007D36CA" w:rsidRDefault="003445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37680</w:t>
            </w: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F842F1" w:rsidRPr="007D36CA" w:rsidRDefault="003445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37680</w:t>
            </w:r>
          </w:p>
        </w:tc>
      </w:tr>
    </w:tbl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F842F1" w:rsidRPr="007D36C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842F1" w:rsidRPr="007D36CA">
        <w:trPr>
          <w:trHeight w:val="42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496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lastRenderedPageBreak/>
              <w:t>Zo zákonného rezervného fondu</w:t>
            </w:r>
          </w:p>
        </w:tc>
        <w:tc>
          <w:tcPr>
            <w:tcW w:w="496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</w:pPr>
      <w:r>
        <w:t>Informácie k časti G. písm. b) o</w:t>
      </w:r>
      <w:r w:rsidR="0034452B">
        <w:t> </w:t>
      </w:r>
      <w:r>
        <w:t>rezervách</w:t>
      </w:r>
    </w:p>
    <w:p w:rsidR="0034452B" w:rsidRDefault="0034452B">
      <w:pPr>
        <w:pStyle w:val="TaxEdit"/>
        <w:numPr>
          <w:ilvl w:val="0"/>
          <w:numId w:val="0"/>
        </w:numPr>
      </w:pPr>
      <w:r>
        <w:t>Spoločnosť neúčtuje o rezervách.</w:t>
      </w:r>
    </w:p>
    <w:p w:rsidR="0034452B" w:rsidRDefault="0034452B">
      <w:pPr>
        <w:pStyle w:val="TaxEdit"/>
        <w:numPr>
          <w:ilvl w:val="0"/>
          <w:numId w:val="0"/>
        </w:num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F842F1" w:rsidRPr="007D36C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842F1" w:rsidRPr="007D36CA">
        <w:trPr>
          <w:trHeight w:val="423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3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593212</w:t>
            </w:r>
          </w:p>
        </w:tc>
        <w:tc>
          <w:tcPr>
            <w:tcW w:w="3260" w:type="dxa"/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511291</w:t>
            </w:r>
          </w:p>
        </w:tc>
      </w:tr>
      <w:tr w:rsidR="00F842F1" w:rsidRPr="007D36CA">
        <w:trPr>
          <w:trHeight w:val="503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593212</w:t>
            </w:r>
          </w:p>
        </w:tc>
        <w:tc>
          <w:tcPr>
            <w:tcW w:w="3260" w:type="dxa"/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511291</w:t>
            </w:r>
          </w:p>
        </w:tc>
      </w:tr>
      <w:tr w:rsidR="00F842F1" w:rsidRPr="007D36CA">
        <w:trPr>
          <w:trHeight w:val="503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192731</w:t>
            </w:r>
          </w:p>
        </w:tc>
        <w:tc>
          <w:tcPr>
            <w:tcW w:w="3260" w:type="dxa"/>
            <w:vAlign w:val="center"/>
          </w:tcPr>
          <w:p w:rsidR="00F842F1" w:rsidRPr="007D36CA" w:rsidRDefault="00056DF7" w:rsidP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131268</w:t>
            </w:r>
          </w:p>
        </w:tc>
      </w:tr>
      <w:tr w:rsidR="00F842F1" w:rsidRPr="007D36CA">
        <w:trPr>
          <w:trHeight w:val="503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192731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131268</w:t>
            </w:r>
          </w:p>
        </w:tc>
      </w:tr>
    </w:tbl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:rsidR="00056DF7" w:rsidRDefault="00056DF7">
      <w:pPr>
        <w:pStyle w:val="TaxEdit"/>
        <w:numPr>
          <w:ilvl w:val="0"/>
          <w:numId w:val="0"/>
        </w:numPr>
      </w:pPr>
      <w:r>
        <w:t>Nie je účtované o odloženom daňovom záväzku ani o odloženej daňovej pohľadávke.</w:t>
      </w: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G. písm. g) o záväzkoch zo sociálneho fondu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F842F1" w:rsidRPr="007D36CA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842F1" w:rsidRPr="007D36CA">
        <w:trPr>
          <w:trHeight w:val="397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2356</w:t>
            </w:r>
          </w:p>
        </w:tc>
        <w:tc>
          <w:tcPr>
            <w:tcW w:w="3260" w:type="dxa"/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2356</w:t>
            </w:r>
          </w:p>
        </w:tc>
      </w:tr>
      <w:tr w:rsidR="00F842F1" w:rsidRPr="007D36CA">
        <w:trPr>
          <w:trHeight w:val="397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</w:t>
            </w:r>
          </w:p>
        </w:tc>
        <w:tc>
          <w:tcPr>
            <w:tcW w:w="3260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97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97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97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</w:t>
            </w:r>
          </w:p>
        </w:tc>
        <w:tc>
          <w:tcPr>
            <w:tcW w:w="3260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97"/>
        </w:trPr>
        <w:tc>
          <w:tcPr>
            <w:tcW w:w="3472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526</w:t>
            </w:r>
          </w:p>
        </w:tc>
        <w:tc>
          <w:tcPr>
            <w:tcW w:w="3260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2356</w:t>
            </w:r>
          </w:p>
        </w:tc>
      </w:tr>
    </w:tbl>
    <w:p w:rsidR="00F842F1" w:rsidRDefault="00F842F1">
      <w:pPr>
        <w:pStyle w:val="TaxEdit"/>
        <w:numPr>
          <w:ilvl w:val="0"/>
          <w:numId w:val="0"/>
        </w:numPr>
        <w:ind w:left="284"/>
      </w:pPr>
    </w:p>
    <w:p w:rsidR="00F842F1" w:rsidRDefault="00F842F1">
      <w:pPr>
        <w:pStyle w:val="TaxEdit"/>
        <w:numPr>
          <w:ilvl w:val="0"/>
          <w:numId w:val="0"/>
        </w:numPr>
        <w:ind w:left="284"/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056DF7" w:rsidRDefault="00056DF7">
      <w:pPr>
        <w:pStyle w:val="TaxEdit"/>
        <w:numPr>
          <w:ilvl w:val="0"/>
          <w:numId w:val="0"/>
        </w:numPr>
        <w:ind w:left="284" w:hanging="284"/>
      </w:pPr>
      <w:r>
        <w:t>Neboli vydané žiadne dlhopisy.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F842F1" w:rsidRPr="007D36CA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842F1" w:rsidRPr="007D36CA">
        <w:trPr>
          <w:trHeight w:val="397"/>
        </w:trPr>
        <w:tc>
          <w:tcPr>
            <w:tcW w:w="2977" w:type="dxa"/>
            <w:vAlign w:val="center"/>
          </w:tcPr>
          <w:p w:rsidR="00F842F1" w:rsidRPr="007D36CA" w:rsidRDefault="00F842F1">
            <w:pPr>
              <w:pStyle w:val="Nadpis1"/>
              <w:jc w:val="center"/>
            </w:pPr>
            <w:r w:rsidRPr="007D36CA">
              <w:t>a</w:t>
            </w: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842F1" w:rsidRPr="007D36CA">
        <w:trPr>
          <w:trHeight w:val="397"/>
        </w:trPr>
        <w:tc>
          <w:tcPr>
            <w:tcW w:w="9923" w:type="dxa"/>
            <w:gridSpan w:val="6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F842F1" w:rsidRPr="007D36CA">
        <w:trPr>
          <w:trHeight w:val="397"/>
        </w:trPr>
        <w:tc>
          <w:tcPr>
            <w:tcW w:w="2977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97"/>
        </w:trPr>
        <w:tc>
          <w:tcPr>
            <w:tcW w:w="2977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97"/>
        </w:trPr>
        <w:tc>
          <w:tcPr>
            <w:tcW w:w="2977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97"/>
        </w:trPr>
        <w:tc>
          <w:tcPr>
            <w:tcW w:w="9923" w:type="dxa"/>
            <w:gridSpan w:val="6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F842F1" w:rsidRPr="007D36CA">
        <w:trPr>
          <w:trHeight w:val="397"/>
        </w:trPr>
        <w:tc>
          <w:tcPr>
            <w:tcW w:w="2977" w:type="dxa"/>
            <w:vAlign w:val="center"/>
          </w:tcPr>
          <w:p w:rsidR="00F842F1" w:rsidRPr="007D36CA" w:rsidRDefault="00056DF7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Unicredit</w:t>
            </w:r>
            <w:proofErr w:type="spellEnd"/>
          </w:p>
        </w:tc>
        <w:tc>
          <w:tcPr>
            <w:tcW w:w="1134" w:type="dxa"/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128663</w:t>
            </w:r>
          </w:p>
        </w:tc>
        <w:tc>
          <w:tcPr>
            <w:tcW w:w="1701" w:type="dxa"/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1619</w:t>
            </w:r>
          </w:p>
        </w:tc>
      </w:tr>
      <w:tr w:rsidR="00F842F1" w:rsidRPr="007D36CA">
        <w:trPr>
          <w:trHeight w:val="397"/>
        </w:trPr>
        <w:tc>
          <w:tcPr>
            <w:tcW w:w="2977" w:type="dxa"/>
            <w:vAlign w:val="center"/>
          </w:tcPr>
          <w:p w:rsidR="00F842F1" w:rsidRPr="007D36CA" w:rsidRDefault="00056DF7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Passat</w:t>
            </w:r>
            <w:proofErr w:type="spellEnd"/>
          </w:p>
        </w:tc>
        <w:tc>
          <w:tcPr>
            <w:tcW w:w="1134" w:type="dxa"/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7726</w:t>
            </w: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842F1" w:rsidRDefault="00F842F1">
      <w:pPr>
        <w:rPr>
          <w:rFonts w:ascii="Arial" w:hAnsi="Arial" w:cs="Arial"/>
          <w:sz w:val="22"/>
          <w:szCs w:val="22"/>
        </w:rPr>
      </w:pPr>
    </w:p>
    <w:p w:rsidR="00F842F1" w:rsidRDefault="00F842F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F842F1" w:rsidRPr="007D36CA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1D15C2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eur</w:t>
            </w:r>
            <w:r w:rsidR="00F842F1"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  <w:proofErr w:type="spellEnd"/>
            <w:r w:rsidR="00F842F1"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842F1" w:rsidRPr="007D36CA">
        <w:trPr>
          <w:trHeight w:val="397"/>
        </w:trPr>
        <w:tc>
          <w:tcPr>
            <w:tcW w:w="2977" w:type="dxa"/>
            <w:vAlign w:val="center"/>
          </w:tcPr>
          <w:p w:rsidR="00F842F1" w:rsidRPr="007D36CA" w:rsidRDefault="00F842F1">
            <w:pPr>
              <w:pStyle w:val="Nadpis1"/>
              <w:jc w:val="center"/>
            </w:pPr>
            <w:r w:rsidRPr="007D36CA">
              <w:t>a</w:t>
            </w: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F842F1" w:rsidRPr="007D36CA" w:rsidRDefault="00056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842F1" w:rsidRPr="007D36CA">
        <w:trPr>
          <w:trHeight w:val="397"/>
        </w:trPr>
        <w:tc>
          <w:tcPr>
            <w:tcW w:w="9923" w:type="dxa"/>
            <w:gridSpan w:val="6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F842F1" w:rsidRPr="007D36CA">
        <w:trPr>
          <w:trHeight w:val="397"/>
        </w:trPr>
        <w:tc>
          <w:tcPr>
            <w:tcW w:w="2977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97"/>
        </w:trPr>
        <w:tc>
          <w:tcPr>
            <w:tcW w:w="2977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97"/>
        </w:trPr>
        <w:tc>
          <w:tcPr>
            <w:tcW w:w="2977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97"/>
        </w:trPr>
        <w:tc>
          <w:tcPr>
            <w:tcW w:w="9923" w:type="dxa"/>
            <w:gridSpan w:val="6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F842F1" w:rsidRPr="007D36CA">
        <w:trPr>
          <w:trHeight w:val="397"/>
        </w:trPr>
        <w:tc>
          <w:tcPr>
            <w:tcW w:w="2977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97"/>
        </w:trPr>
        <w:tc>
          <w:tcPr>
            <w:tcW w:w="2977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97"/>
        </w:trPr>
        <w:tc>
          <w:tcPr>
            <w:tcW w:w="2977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97"/>
        </w:trPr>
        <w:tc>
          <w:tcPr>
            <w:tcW w:w="9923" w:type="dxa"/>
            <w:gridSpan w:val="6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F842F1" w:rsidRPr="007D36CA">
        <w:trPr>
          <w:trHeight w:val="397"/>
        </w:trPr>
        <w:tc>
          <w:tcPr>
            <w:tcW w:w="2977" w:type="dxa"/>
            <w:vAlign w:val="center"/>
          </w:tcPr>
          <w:p w:rsidR="00F842F1" w:rsidRPr="007D36CA" w:rsidRDefault="001D15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Lampert</w:t>
            </w:r>
            <w:proofErr w:type="spellEnd"/>
          </w:p>
        </w:tc>
        <w:tc>
          <w:tcPr>
            <w:tcW w:w="1134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85572</w:t>
            </w:r>
          </w:p>
        </w:tc>
        <w:tc>
          <w:tcPr>
            <w:tcW w:w="1701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10373</w:t>
            </w:r>
          </w:p>
        </w:tc>
      </w:tr>
      <w:tr w:rsidR="001D15C2" w:rsidRPr="007D36CA">
        <w:trPr>
          <w:trHeight w:val="397"/>
        </w:trPr>
        <w:tc>
          <w:tcPr>
            <w:tcW w:w="2977" w:type="dxa"/>
            <w:vAlign w:val="center"/>
          </w:tcPr>
          <w:p w:rsidR="001D15C2" w:rsidRDefault="001D15C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1D15C2" w:rsidRDefault="001D15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Slovensko</w:t>
            </w:r>
          </w:p>
        </w:tc>
        <w:tc>
          <w:tcPr>
            <w:tcW w:w="1134" w:type="dxa"/>
            <w:vAlign w:val="center"/>
          </w:tcPr>
          <w:p w:rsidR="001D15C2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1D15C2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D15C2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D15C2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199996</w:t>
            </w:r>
          </w:p>
        </w:tc>
        <w:tc>
          <w:tcPr>
            <w:tcW w:w="1701" w:type="dxa"/>
            <w:vAlign w:val="center"/>
          </w:tcPr>
          <w:p w:rsidR="001D15C2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89726</w:t>
            </w:r>
          </w:p>
        </w:tc>
      </w:tr>
      <w:tr w:rsidR="001D15C2" w:rsidRPr="007D36CA">
        <w:trPr>
          <w:trHeight w:val="397"/>
        </w:trPr>
        <w:tc>
          <w:tcPr>
            <w:tcW w:w="2977" w:type="dxa"/>
            <w:vAlign w:val="center"/>
          </w:tcPr>
          <w:p w:rsidR="001D15C2" w:rsidRDefault="001D15C2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Cibulka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Ján</w:t>
            </w:r>
          </w:p>
        </w:tc>
        <w:tc>
          <w:tcPr>
            <w:tcW w:w="1134" w:type="dxa"/>
            <w:vAlign w:val="center"/>
          </w:tcPr>
          <w:p w:rsidR="001D15C2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1D15C2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D15C2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D15C2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222735</w:t>
            </w:r>
          </w:p>
        </w:tc>
        <w:tc>
          <w:tcPr>
            <w:tcW w:w="1701" w:type="dxa"/>
            <w:vAlign w:val="center"/>
          </w:tcPr>
          <w:p w:rsidR="001D15C2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F842F1" w:rsidRPr="007D36CA" w:rsidRDefault="001D15C2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McLoyds</w:t>
            </w:r>
            <w:proofErr w:type="spellEnd"/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1D15C2" w:rsidRDefault="001D15C2">
      <w:pPr>
        <w:pStyle w:val="TaxEdit"/>
        <w:numPr>
          <w:ilvl w:val="0"/>
          <w:numId w:val="0"/>
        </w:numPr>
        <w:ind w:left="284" w:hanging="284"/>
      </w:pPr>
      <w:r>
        <w:t>Spoločnosť neúčtuje o derivátoch.</w:t>
      </w:r>
    </w:p>
    <w:p w:rsidR="00F842F1" w:rsidRDefault="00F842F1">
      <w:pPr>
        <w:rPr>
          <w:rFonts w:ascii="Arial" w:hAnsi="Arial" w:cs="Arial"/>
          <w:sz w:val="22"/>
          <w:szCs w:val="22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F842F1" w:rsidRDefault="00F842F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F842F1" w:rsidRPr="007D36CA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F842F1" w:rsidRPr="007D36CA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F842F1" w:rsidRPr="007D36CA" w:rsidRDefault="00F842F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F842F1" w:rsidRPr="007D36CA" w:rsidRDefault="00F842F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842F1" w:rsidRPr="007D36CA">
        <w:trPr>
          <w:trHeight w:val="420"/>
        </w:trPr>
        <w:tc>
          <w:tcPr>
            <w:tcW w:w="2053" w:type="dxa"/>
            <w:vAlign w:val="center"/>
          </w:tcPr>
          <w:p w:rsidR="00F842F1" w:rsidRPr="007D36CA" w:rsidRDefault="00F842F1">
            <w:pPr>
              <w:pStyle w:val="Nadpis1"/>
              <w:jc w:val="center"/>
            </w:pPr>
            <w:r w:rsidRPr="007D36CA">
              <w:t>a</w:t>
            </w:r>
          </w:p>
        </w:tc>
        <w:tc>
          <w:tcPr>
            <w:tcW w:w="134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F842F1" w:rsidRPr="007D36CA">
        <w:trPr>
          <w:trHeight w:val="420"/>
        </w:trPr>
        <w:tc>
          <w:tcPr>
            <w:tcW w:w="2053" w:type="dxa"/>
            <w:vAlign w:val="center"/>
          </w:tcPr>
          <w:p w:rsidR="00F842F1" w:rsidRPr="007D36CA" w:rsidRDefault="001D15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tuzemsko</w:t>
            </w:r>
          </w:p>
        </w:tc>
        <w:tc>
          <w:tcPr>
            <w:tcW w:w="1348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Poľn.stoje</w:t>
            </w:r>
            <w:proofErr w:type="spellEnd"/>
          </w:p>
        </w:tc>
        <w:tc>
          <w:tcPr>
            <w:tcW w:w="1275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Poľn.stroje</w:t>
            </w:r>
            <w:proofErr w:type="spellEnd"/>
          </w:p>
        </w:tc>
        <w:tc>
          <w:tcPr>
            <w:tcW w:w="1276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Náhr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diely</w:t>
            </w:r>
          </w:p>
        </w:tc>
        <w:tc>
          <w:tcPr>
            <w:tcW w:w="1277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Náhr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diely</w:t>
            </w:r>
          </w:p>
        </w:tc>
        <w:tc>
          <w:tcPr>
            <w:tcW w:w="1276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2053" w:type="dxa"/>
            <w:vAlign w:val="center"/>
          </w:tcPr>
          <w:p w:rsidR="00F842F1" w:rsidRPr="007D36CA" w:rsidRDefault="001D15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Štáty EU</w:t>
            </w:r>
          </w:p>
        </w:tc>
        <w:tc>
          <w:tcPr>
            <w:tcW w:w="1348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Poľn.stroje</w:t>
            </w:r>
            <w:proofErr w:type="spellEnd"/>
          </w:p>
        </w:tc>
        <w:tc>
          <w:tcPr>
            <w:tcW w:w="1275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Poľn.stroje</w:t>
            </w:r>
            <w:proofErr w:type="spellEnd"/>
          </w:p>
        </w:tc>
        <w:tc>
          <w:tcPr>
            <w:tcW w:w="1276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Náhr.diely</w:t>
            </w:r>
            <w:proofErr w:type="spellEnd"/>
          </w:p>
        </w:tc>
        <w:tc>
          <w:tcPr>
            <w:tcW w:w="1277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Náhr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diely</w:t>
            </w:r>
          </w:p>
        </w:tc>
        <w:tc>
          <w:tcPr>
            <w:tcW w:w="1276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2053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2053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1D15C2" w:rsidRDefault="001D15C2">
      <w:pPr>
        <w:pStyle w:val="TaxEdit"/>
        <w:numPr>
          <w:ilvl w:val="0"/>
          <w:numId w:val="0"/>
        </w:numPr>
        <w:ind w:left="284" w:hanging="284"/>
      </w:pPr>
      <w:r>
        <w:t>Účtovná jednotka neúčtuje o zmene stavu vnútroorganizačných zásob.</w:t>
      </w:r>
    </w:p>
    <w:p w:rsidR="001D15C2" w:rsidRDefault="001D15C2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F842F1" w:rsidRPr="007D36CA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Zmena stavu </w:t>
            </w:r>
            <w:proofErr w:type="spellStart"/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vnútro-organizačných</w:t>
            </w:r>
            <w:proofErr w:type="spellEnd"/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zásob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F842F1" w:rsidRPr="007D36C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1D15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 tovaru</w:t>
            </w:r>
          </w:p>
        </w:tc>
        <w:tc>
          <w:tcPr>
            <w:tcW w:w="2835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2313266</w:t>
            </w:r>
          </w:p>
        </w:tc>
        <w:tc>
          <w:tcPr>
            <w:tcW w:w="3118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1918338</w:t>
            </w: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1D15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 služieb</w:t>
            </w:r>
          </w:p>
        </w:tc>
        <w:tc>
          <w:tcPr>
            <w:tcW w:w="2835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266275</w:t>
            </w:r>
          </w:p>
        </w:tc>
        <w:tc>
          <w:tcPr>
            <w:tcW w:w="3118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184651</w:t>
            </w: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Finančné výnosy, z toho:</w:t>
            </w:r>
          </w:p>
        </w:tc>
        <w:tc>
          <w:tcPr>
            <w:tcW w:w="2835" w:type="dxa"/>
            <w:vAlign w:val="center"/>
          </w:tcPr>
          <w:p w:rsidR="00F842F1" w:rsidRPr="007D36CA" w:rsidRDefault="001D15C2" w:rsidP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</w:t>
            </w:r>
          </w:p>
        </w:tc>
        <w:tc>
          <w:tcPr>
            <w:tcW w:w="3118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F842F1" w:rsidRPr="007D36CA" w:rsidRDefault="001D15C2" w:rsidP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</w:t>
            </w:r>
          </w:p>
        </w:tc>
        <w:tc>
          <w:tcPr>
            <w:tcW w:w="3118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F842F1" w:rsidRPr="007D36CA" w:rsidRDefault="001D15C2" w:rsidP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</w:t>
            </w:r>
          </w:p>
        </w:tc>
        <w:tc>
          <w:tcPr>
            <w:tcW w:w="3118" w:type="dxa"/>
            <w:vAlign w:val="center"/>
          </w:tcPr>
          <w:p w:rsidR="00F842F1" w:rsidRPr="007D36CA" w:rsidRDefault="001D15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7D36CA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842F1" w:rsidRDefault="00F842F1">
      <w:pPr>
        <w:pStyle w:val="TaxEdit"/>
        <w:numPr>
          <w:ilvl w:val="0"/>
          <w:numId w:val="0"/>
        </w:numPr>
        <w:ind w:left="284" w:hanging="284"/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F842F1" w:rsidRPr="007D36C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266275</w:t>
            </w:r>
          </w:p>
        </w:tc>
        <w:tc>
          <w:tcPr>
            <w:tcW w:w="3118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184651</w:t>
            </w: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2313266</w:t>
            </w:r>
          </w:p>
        </w:tc>
        <w:tc>
          <w:tcPr>
            <w:tcW w:w="3118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1918338</w:t>
            </w: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898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2579541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2102989</w:t>
            </w:r>
          </w:p>
        </w:tc>
      </w:tr>
    </w:tbl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F842F1" w:rsidRPr="007D36CA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215510</w:t>
            </w:r>
          </w:p>
        </w:tc>
        <w:tc>
          <w:tcPr>
            <w:tcW w:w="2551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186087</w:t>
            </w: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7D36CA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7D36CA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215510</w:t>
            </w:r>
          </w:p>
        </w:tc>
        <w:tc>
          <w:tcPr>
            <w:tcW w:w="2551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186087</w:t>
            </w: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7D5C9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Osobné náklady</w:t>
            </w:r>
          </w:p>
        </w:tc>
        <w:tc>
          <w:tcPr>
            <w:tcW w:w="2694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54505</w:t>
            </w:r>
          </w:p>
        </w:tc>
        <w:tc>
          <w:tcPr>
            <w:tcW w:w="2551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51313</w:t>
            </w: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7D5C9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</w:t>
            </w:r>
          </w:p>
        </w:tc>
        <w:tc>
          <w:tcPr>
            <w:tcW w:w="2694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94206</w:t>
            </w:r>
          </w:p>
        </w:tc>
        <w:tc>
          <w:tcPr>
            <w:tcW w:w="2551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86954</w:t>
            </w: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65530</w:t>
            </w:r>
          </w:p>
        </w:tc>
        <w:tc>
          <w:tcPr>
            <w:tcW w:w="2551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47667</w:t>
            </w: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</w:t>
            </w:r>
          </w:p>
        </w:tc>
        <w:tc>
          <w:tcPr>
            <w:tcW w:w="2551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</w:t>
            </w: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</w:t>
            </w:r>
          </w:p>
        </w:tc>
        <w:tc>
          <w:tcPr>
            <w:tcW w:w="2551" w:type="dxa"/>
            <w:vAlign w:val="center"/>
          </w:tcPr>
          <w:p w:rsidR="00F842F1" w:rsidRPr="007D36CA" w:rsidRDefault="007D5C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</w:t>
            </w: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7D36CA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4606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  <w:ind w:left="284"/>
      </w:pPr>
    </w:p>
    <w:p w:rsidR="00F842F1" w:rsidRDefault="00F842F1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F842F1" w:rsidRDefault="00F842F1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F842F1" w:rsidRPr="007D36C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842F1" w:rsidRPr="007D36CA" w:rsidRDefault="00F842F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842F1" w:rsidRPr="007D36CA">
        <w:trPr>
          <w:trHeight w:val="42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42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842F1" w:rsidRPr="007D36C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F842F1" w:rsidRPr="007D36CA" w:rsidRDefault="00F842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D36CA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F842F1" w:rsidRPr="007D36CA" w:rsidRDefault="00F842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bookmarkStart w:id="18" w:name="_MON_1392358169"/>
    <w:bookmarkStart w:id="19" w:name="_MON_1392358194"/>
    <w:bookmarkStart w:id="20" w:name="_MON_1392902876"/>
    <w:bookmarkEnd w:id="18"/>
    <w:bookmarkEnd w:id="19"/>
    <w:bookmarkEnd w:id="20"/>
    <w:bookmarkStart w:id="21" w:name="_MON_1392358082"/>
    <w:bookmarkStart w:id="22" w:name="_MON_1457804871"/>
    <w:bookmarkEnd w:id="21"/>
    <w:bookmarkEnd w:id="22"/>
    <w:p w:rsidR="00F842F1" w:rsidRDefault="007D5C95" w:rsidP="004C1DB6">
      <w:pPr>
        <w:jc w:val="center"/>
        <w:rPr>
          <w:rFonts w:ascii="Arial Narrow" w:hAnsi="Arial Narrow" w:cs="Arial Narrow"/>
          <w:sz w:val="18"/>
          <w:szCs w:val="18"/>
        </w:rPr>
      </w:pPr>
      <w:r w:rsidRPr="00CA2DDB">
        <w:rPr>
          <w:rFonts w:ascii="Arial Narrow" w:hAnsi="Arial Narrow" w:cs="Arial Narrow"/>
          <w:sz w:val="18"/>
          <w:szCs w:val="18"/>
        </w:rPr>
        <w:object w:dxaOrig="9689" w:dyaOrig="4470">
          <v:shape id="_x0000_i1060" type="#_x0000_t75" style="width:485.2pt;height:223.5pt" o:ole="">
            <v:imagedata r:id="rId12" o:title=""/>
          </v:shape>
          <o:OLEObject Type="Embed" ProgID="Excel.Sheet.12" ShapeID="_x0000_i1060" DrawAspect="Content" ObjectID="_1457805774" r:id="rId13"/>
        </w:object>
      </w:r>
    </w:p>
    <w:p w:rsidR="004C1DB6" w:rsidRDefault="004C1DB6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:rsidR="007D5C95" w:rsidRDefault="007D5C9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Spoločnosť neúčtuje na podsúvahových účtoch.</w:t>
      </w:r>
    </w:p>
    <w:p w:rsidR="007D5C95" w:rsidRDefault="007D5C9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F842F1" w:rsidRDefault="007D5C9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</w:t>
      </w:r>
      <w:r w:rsidR="00F842F1">
        <w:rPr>
          <w:rFonts w:ascii="Arial" w:hAnsi="Arial" w:cs="Arial"/>
          <w:b/>
          <w:bCs/>
        </w:rPr>
        <w:t>. INFORMÁCIE O INÝCH AKTÍVACH A INÝCH PASÍVACH</w:t>
      </w:r>
    </w:p>
    <w:p w:rsidR="00F842F1" w:rsidRDefault="00F842F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7D5C95" w:rsidRDefault="007D5C95">
      <w:pPr>
        <w:pStyle w:val="TaxEdit"/>
        <w:numPr>
          <w:ilvl w:val="0"/>
          <w:numId w:val="0"/>
        </w:numPr>
        <w:ind w:left="284" w:hanging="284"/>
      </w:pPr>
      <w:r>
        <w:t>Nie sú evidované podmienené záväzky.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7D5C95" w:rsidRDefault="007D5C95">
      <w:pPr>
        <w:pStyle w:val="TaxEdit"/>
        <w:numPr>
          <w:ilvl w:val="0"/>
          <w:numId w:val="0"/>
        </w:numPr>
        <w:ind w:left="284" w:hanging="284"/>
      </w:pPr>
      <w:r>
        <w:t>Účtovná jednotka neeviduje podmienený majetok.</w:t>
      </w:r>
    </w:p>
    <w:p w:rsidR="007D5C95" w:rsidRDefault="007D5C95">
      <w:pPr>
        <w:pStyle w:val="TaxEdit"/>
        <w:numPr>
          <w:ilvl w:val="0"/>
          <w:numId w:val="0"/>
        </w:numPr>
        <w:ind w:left="284" w:hanging="284"/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:rsidR="007D5C95" w:rsidRDefault="007D5C9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Nie sú.</w:t>
      </w:r>
    </w:p>
    <w:p w:rsidR="007D5C95" w:rsidRDefault="007D5C95">
      <w:pPr>
        <w:rPr>
          <w:rFonts w:ascii="Arial" w:hAnsi="Arial" w:cs="Arial"/>
          <w:b/>
          <w:bCs/>
        </w:rPr>
      </w:pPr>
    </w:p>
    <w:p w:rsidR="00F842F1" w:rsidRDefault="00F842F1">
      <w:pPr>
        <w:rPr>
          <w:rFonts w:ascii="Arial" w:hAnsi="Arial" w:cs="Arial"/>
          <w:b/>
          <w:bCs/>
        </w:rPr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N. INFORMÁCIE O EKONOMICKÝCH VZŤAHOCH MEDZI  ÚČTOVNOU JEDNOTKOU</w:t>
      </w:r>
    </w:p>
    <w:p w:rsidR="00F842F1" w:rsidRDefault="00F842F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7D5C95" w:rsidRDefault="007D5C9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Nie sú.</w:t>
      </w:r>
      <w:r>
        <w:rPr>
          <w:sz w:val="24"/>
          <w:szCs w:val="24"/>
        </w:rPr>
        <w:br/>
      </w:r>
    </w:p>
    <w:p w:rsidR="00F842F1" w:rsidRDefault="00F842F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7D5C95" w:rsidRDefault="007D5C95">
      <w:pPr>
        <w:pStyle w:val="TaxEdit"/>
        <w:numPr>
          <w:ilvl w:val="0"/>
          <w:numId w:val="0"/>
        </w:numPr>
        <w:ind w:left="284" w:hanging="284"/>
      </w:pPr>
    </w:p>
    <w:p w:rsidR="00F842F1" w:rsidRDefault="00F842F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O. INFORMÁCIE O SKUTOČNOSTIACH, KTORÉ NASTALI PO DNI, KU KTORÉMU SA ZOSTAVUJE  ÚČTOVNÁ ZÁVIERKA, DO DŇA ZOSTAVENIA ÚČTOVNEJ ZÁVIERKY</w:t>
      </w:r>
    </w:p>
    <w:p w:rsidR="00F842F1" w:rsidRDefault="00F842F1"/>
    <w:p w:rsidR="00F842F1" w:rsidRDefault="00F842F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7D5C95">
        <w:rPr>
          <w:rFonts w:ascii="Arial" w:hAnsi="Arial" w:cs="Arial"/>
          <w:sz w:val="22"/>
          <w:szCs w:val="22"/>
        </w:rPr>
        <w:t xml:space="preserve">13 </w:t>
      </w:r>
      <w:r>
        <w:rPr>
          <w:rFonts w:ascii="Arial" w:hAnsi="Arial" w:cs="Arial"/>
          <w:sz w:val="22"/>
          <w:szCs w:val="22"/>
        </w:rPr>
        <w:t>nastali tieto udalosti majúce významný vplyv na verné zobrazenie skutočností, ktoré sú predmetom účtovníctva:</w:t>
      </w:r>
      <w:r w:rsidR="007D5C95">
        <w:rPr>
          <w:rFonts w:ascii="Arial" w:hAnsi="Arial" w:cs="Arial"/>
          <w:sz w:val="22"/>
          <w:szCs w:val="22"/>
        </w:rPr>
        <w:t xml:space="preserve"> nenastali</w:t>
      </w: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8D511E" w:rsidRDefault="008D511E">
      <w:pPr>
        <w:rPr>
          <w:rFonts w:ascii="Arial" w:hAnsi="Arial" w:cs="Arial"/>
        </w:rPr>
      </w:pPr>
    </w:p>
    <w:p w:rsidR="00F842F1" w:rsidRDefault="00F842F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P. INFORMÁCIE O VLASTNOM IMANÍ</w:t>
      </w:r>
    </w:p>
    <w:p w:rsidR="00F842F1" w:rsidRDefault="00F842F1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F842F1" w:rsidRDefault="00F842F1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782F59" w:rsidRDefault="00782F59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bookmarkStart w:id="23" w:name="_MON_1392363724"/>
    <w:bookmarkStart w:id="24" w:name="_MON_1392363768"/>
    <w:bookmarkStart w:id="25" w:name="_MON_1392363794"/>
    <w:bookmarkStart w:id="26" w:name="_MON_1392363836"/>
    <w:bookmarkStart w:id="27" w:name="_MON_1392363855"/>
    <w:bookmarkStart w:id="28" w:name="_MON_1392363957"/>
    <w:bookmarkStart w:id="29" w:name="_MON_1392364136"/>
    <w:bookmarkStart w:id="30" w:name="_MON_1392364163"/>
    <w:bookmarkStart w:id="31" w:name="_MON_1392903312"/>
    <w:bookmarkStart w:id="32" w:name="_MON_1392904046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Start w:id="33" w:name="_MON_1392358330"/>
    <w:bookmarkStart w:id="34" w:name="_MON_1457805204"/>
    <w:bookmarkEnd w:id="33"/>
    <w:bookmarkEnd w:id="34"/>
    <w:p w:rsidR="00782F59" w:rsidRDefault="007D5C95" w:rsidP="00782F59">
      <w:pPr>
        <w:jc w:val="center"/>
        <w:rPr>
          <w:rFonts w:ascii="Arial Narrow" w:hAnsi="Arial Narrow" w:cs="Arial Narrow"/>
          <w:sz w:val="18"/>
          <w:szCs w:val="18"/>
        </w:rPr>
      </w:pPr>
      <w:r w:rsidRPr="00CA2DDB">
        <w:rPr>
          <w:rFonts w:ascii="Arial Narrow" w:hAnsi="Arial Narrow" w:cs="Arial Narrow"/>
          <w:sz w:val="18"/>
          <w:szCs w:val="18"/>
        </w:rPr>
        <w:object w:dxaOrig="8631" w:dyaOrig="7697">
          <v:shape id="_x0000_i1065" type="#_x0000_t75" style="width:431.35pt;height:385.05pt" o:ole="">
            <v:imagedata r:id="rId14" o:title=""/>
          </v:shape>
          <o:OLEObject Type="Embed" ProgID="Excel.Sheet.12" ShapeID="_x0000_i1065" DrawAspect="Content" ObjectID="_1457805775" r:id="rId15"/>
        </w:object>
      </w:r>
    </w:p>
    <w:p w:rsidR="00782F59" w:rsidRDefault="00782F59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782F59" w:rsidRDefault="00782F59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782F59" w:rsidRDefault="00782F59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782F59" w:rsidRDefault="00782F59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072D52" w:rsidRDefault="00072D52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072D52" w:rsidRDefault="00072D52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072D52" w:rsidRDefault="00072D52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072D52" w:rsidRDefault="00072D52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072D52" w:rsidRDefault="00072D52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072D52" w:rsidRDefault="00072D52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072D52" w:rsidRDefault="00072D52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072D52" w:rsidRDefault="00072D52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072D52" w:rsidRDefault="00072D52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072D52" w:rsidRDefault="00072D52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072D52" w:rsidRDefault="00072D52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072D52" w:rsidRDefault="00072D52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072D52" w:rsidRDefault="00072D52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072D52" w:rsidRDefault="00072D52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072D52" w:rsidRDefault="00072D52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782F59" w:rsidRDefault="00782F59" w:rsidP="00782F59">
      <w:pPr>
        <w:jc w:val="center"/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F842F1" w:rsidRDefault="00F842F1">
      <w:pPr>
        <w:rPr>
          <w:rFonts w:ascii="Arial" w:hAnsi="Arial" w:cs="Arial"/>
          <w:sz w:val="22"/>
          <w:szCs w:val="22"/>
        </w:rPr>
      </w:pPr>
    </w:p>
    <w:bookmarkStart w:id="35" w:name="_MON_1392364151"/>
    <w:bookmarkStart w:id="36" w:name="_MON_1392364170"/>
    <w:bookmarkStart w:id="37" w:name="_MON_1392364232"/>
    <w:bookmarkStart w:id="38" w:name="_MON_1392364803"/>
    <w:bookmarkStart w:id="39" w:name="_MON_1392903830"/>
    <w:bookmarkStart w:id="40" w:name="_MON_1392903884"/>
    <w:bookmarkEnd w:id="35"/>
    <w:bookmarkEnd w:id="36"/>
    <w:bookmarkEnd w:id="37"/>
    <w:bookmarkEnd w:id="38"/>
    <w:bookmarkEnd w:id="39"/>
    <w:bookmarkEnd w:id="40"/>
    <w:bookmarkStart w:id="41" w:name="_MON_1392364130"/>
    <w:bookmarkStart w:id="42" w:name="_MON_1457805353"/>
    <w:bookmarkEnd w:id="41"/>
    <w:bookmarkEnd w:id="42"/>
    <w:p w:rsidR="008D511E" w:rsidRDefault="00FD6136" w:rsidP="008D511E">
      <w:pPr>
        <w:jc w:val="center"/>
        <w:rPr>
          <w:rFonts w:ascii="Arial" w:hAnsi="Arial" w:cs="Arial"/>
          <w:sz w:val="22"/>
          <w:szCs w:val="22"/>
        </w:rPr>
      </w:pPr>
      <w:r w:rsidRPr="00CA2DDB">
        <w:rPr>
          <w:rFonts w:ascii="Arial" w:hAnsi="Arial" w:cs="Arial"/>
          <w:sz w:val="22"/>
          <w:szCs w:val="22"/>
        </w:rPr>
        <w:object w:dxaOrig="8631" w:dyaOrig="7537">
          <v:shape id="_x0000_i1075" type="#_x0000_t75" style="width:431.35pt;height:376.3pt" o:ole="">
            <v:imagedata r:id="rId16" o:title=""/>
          </v:shape>
          <o:OLEObject Type="Embed" ProgID="Excel.Sheet.12" ShapeID="_x0000_i1075" DrawAspect="Content" ObjectID="_1457805776" r:id="rId17"/>
        </w:object>
      </w:r>
    </w:p>
    <w:p w:rsidR="00FD6136" w:rsidRDefault="00FD6136" w:rsidP="008D511E">
      <w:pPr>
        <w:jc w:val="center"/>
        <w:rPr>
          <w:rFonts w:ascii="Arial" w:hAnsi="Arial" w:cs="Arial"/>
          <w:sz w:val="22"/>
          <w:szCs w:val="22"/>
        </w:rPr>
      </w:pPr>
    </w:p>
    <w:p w:rsidR="00FD6136" w:rsidRDefault="00FD6136" w:rsidP="008D511E">
      <w:pPr>
        <w:jc w:val="center"/>
        <w:rPr>
          <w:rFonts w:ascii="Arial" w:hAnsi="Arial" w:cs="Arial"/>
          <w:sz w:val="22"/>
          <w:szCs w:val="22"/>
        </w:rPr>
      </w:pPr>
    </w:p>
    <w:p w:rsidR="00FD6136" w:rsidRDefault="00FD6136" w:rsidP="008D511E">
      <w:pPr>
        <w:jc w:val="center"/>
        <w:rPr>
          <w:rFonts w:ascii="Arial" w:hAnsi="Arial" w:cs="Arial"/>
          <w:sz w:val="22"/>
          <w:szCs w:val="22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sz w:val="18"/>
          <w:szCs w:val="18"/>
        </w:rPr>
      </w:pPr>
    </w:p>
    <w:p w:rsidR="00F842F1" w:rsidRDefault="00F842F1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:rsidR="00F842F1" w:rsidRDefault="00F842F1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:rsidR="00F842F1" w:rsidRDefault="00F842F1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:rsidR="00F842F1" w:rsidRDefault="00F842F1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:rsidR="00F842F1" w:rsidRDefault="00F842F1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:rsidR="00F842F1" w:rsidRDefault="00F842F1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(4) V bodoch č. 3, 5 a 7 sa prvotným ocenením majetku rozumie jeho ocenenie podľa § 25 zákona.</w:t>
      </w:r>
    </w:p>
    <w:p w:rsidR="00F842F1" w:rsidRDefault="00F842F1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(5) V bodoch č. 2, 9, 22, 25, 29, 30, 31, 32, 35, 37, 39, 46, 48 a 49 sa obsahová náplň tabuliek</w:t>
      </w:r>
    </w:p>
    <w:p w:rsidR="00F842F1" w:rsidRDefault="00F842F1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:rsidR="00F842F1" w:rsidRDefault="00F842F1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:rsidR="00F842F1" w:rsidRDefault="00F842F1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F842F1" w:rsidRPr="007D36CA">
        <w:tc>
          <w:tcPr>
            <w:tcW w:w="2409" w:type="dxa"/>
          </w:tcPr>
          <w:p w:rsidR="00F842F1" w:rsidRPr="007D36CA" w:rsidRDefault="00F842F1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:rsidR="00F842F1" w:rsidRPr="007D36CA" w:rsidRDefault="00F842F1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F842F1" w:rsidRPr="007D36CA">
        <w:tc>
          <w:tcPr>
            <w:tcW w:w="2409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lastRenderedPageBreak/>
              <w:t>01</w:t>
            </w:r>
          </w:p>
        </w:tc>
        <w:tc>
          <w:tcPr>
            <w:tcW w:w="2127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F842F1" w:rsidRPr="007D36CA">
        <w:tc>
          <w:tcPr>
            <w:tcW w:w="2409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F842F1" w:rsidRPr="007D36CA">
        <w:tc>
          <w:tcPr>
            <w:tcW w:w="2409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F842F1" w:rsidRPr="007D36CA">
        <w:tc>
          <w:tcPr>
            <w:tcW w:w="2409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F842F1" w:rsidRPr="007D36CA">
        <w:tc>
          <w:tcPr>
            <w:tcW w:w="2409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F842F1" w:rsidRPr="007D36CA">
        <w:tc>
          <w:tcPr>
            <w:tcW w:w="2409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F842F1" w:rsidRPr="007D36CA">
        <w:tc>
          <w:tcPr>
            <w:tcW w:w="2409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7D36CA"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 w:rsidRPr="007D36CA"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 w:rsidRPr="007D36CA"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F842F1" w:rsidRPr="007D36CA">
        <w:tc>
          <w:tcPr>
            <w:tcW w:w="2409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F842F1" w:rsidRPr="007D36CA">
        <w:tc>
          <w:tcPr>
            <w:tcW w:w="2409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F842F1" w:rsidRPr="007D36CA">
        <w:tc>
          <w:tcPr>
            <w:tcW w:w="2409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F842F1" w:rsidRPr="007D36CA">
        <w:tc>
          <w:tcPr>
            <w:tcW w:w="2409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:rsidR="00F842F1" w:rsidRPr="007D36CA" w:rsidRDefault="00F842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:rsidR="00F842F1" w:rsidRDefault="00F842F1">
      <w:pPr>
        <w:rPr>
          <w:rFonts w:ascii="Arial Narrow" w:hAnsi="Arial Narrow" w:cs="Arial Narrow"/>
          <w:sz w:val="22"/>
          <w:szCs w:val="22"/>
        </w:rPr>
      </w:pPr>
    </w:p>
    <w:p w:rsidR="00F842F1" w:rsidRDefault="00F842F1">
      <w:pPr>
        <w:rPr>
          <w:rFonts w:ascii="Arial Narrow" w:hAnsi="Arial Narrow" w:cs="Arial Narrow"/>
          <w:b/>
          <w:bCs/>
          <w:sz w:val="22"/>
          <w:szCs w:val="22"/>
        </w:rPr>
      </w:pPr>
      <w:bookmarkStart w:id="43" w:name="_GoBack"/>
      <w:bookmarkEnd w:id="43"/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F842F1" w:rsidRDefault="00F842F1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F842F1" w:rsidRDefault="00F842F1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:rsidR="00F842F1" w:rsidRDefault="00F842F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:rsidR="00F842F1" w:rsidRDefault="00F842F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:rsidR="00F842F1" w:rsidRDefault="00F842F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F842F1" w:rsidRDefault="00F842F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:rsidR="00F842F1" w:rsidRDefault="00F842F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F842F1" w:rsidRDefault="00F842F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:rsidR="00F842F1" w:rsidRDefault="00F842F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F842F1" w:rsidRDefault="00F842F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:rsidR="00F842F1" w:rsidRDefault="00F842F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:rsidR="00F842F1" w:rsidRDefault="00F842F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:rsidR="00F842F1" w:rsidRDefault="00F842F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:rsidR="00F842F1" w:rsidRDefault="00F842F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F842F1" w:rsidSect="004D10CF">
      <w:headerReference w:type="default" r:id="rId18"/>
      <w:footerReference w:type="default" r:id="rId19"/>
      <w:pgSz w:w="11906" w:h="16838"/>
      <w:pgMar w:top="1797" w:right="70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7E9" w:rsidRDefault="00EA37E9">
      <w:r>
        <w:separator/>
      </w:r>
    </w:p>
    <w:p w:rsidR="00EA37E9" w:rsidRDefault="00EA37E9"/>
  </w:endnote>
  <w:endnote w:type="continuationSeparator" w:id="0">
    <w:p w:rsidR="00EA37E9" w:rsidRDefault="00EA37E9">
      <w:r>
        <w:continuationSeparator/>
      </w:r>
    </w:p>
    <w:p w:rsidR="00EA37E9" w:rsidRDefault="00EA37E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7E9" w:rsidRDefault="00EA37E9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FD6136">
      <w:rPr>
        <w:rFonts w:ascii="Arial" w:hAnsi="Arial" w:cs="Arial"/>
        <w:noProof/>
        <w:sz w:val="20"/>
        <w:szCs w:val="20"/>
      </w:rPr>
      <w:t>20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FD6136">
      <w:rPr>
        <w:rFonts w:ascii="Arial" w:hAnsi="Arial" w:cs="Arial"/>
        <w:noProof/>
        <w:sz w:val="20"/>
        <w:szCs w:val="20"/>
      </w:rPr>
      <w:t>20</w:t>
    </w:r>
    <w:r>
      <w:rPr>
        <w:rFonts w:ascii="Arial" w:hAnsi="Arial" w:cs="Arial"/>
        <w:sz w:val="20"/>
        <w:szCs w:val="20"/>
      </w:rPr>
      <w:fldChar w:fldCharType="end"/>
    </w:r>
  </w:p>
  <w:p w:rsidR="00EA37E9" w:rsidRDefault="00EA37E9">
    <w:pPr>
      <w:pStyle w:val="Pta"/>
      <w:ind w:right="360"/>
    </w:pPr>
  </w:p>
  <w:p w:rsidR="00EA37E9" w:rsidRDefault="00EA37E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7E9" w:rsidRDefault="00EA37E9">
      <w:r>
        <w:separator/>
      </w:r>
    </w:p>
    <w:p w:rsidR="00EA37E9" w:rsidRDefault="00EA37E9"/>
  </w:footnote>
  <w:footnote w:type="continuationSeparator" w:id="0">
    <w:p w:rsidR="00EA37E9" w:rsidRDefault="00EA37E9">
      <w:r>
        <w:continuationSeparator/>
      </w:r>
    </w:p>
    <w:p w:rsidR="00EA37E9" w:rsidRDefault="00EA37E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280"/>
      <w:gridCol w:w="320"/>
      <w:gridCol w:w="280"/>
      <w:gridCol w:w="320"/>
      <w:gridCol w:w="320"/>
      <w:gridCol w:w="320"/>
      <w:gridCol w:w="320"/>
      <w:gridCol w:w="320"/>
      <w:gridCol w:w="320"/>
      <w:gridCol w:w="320"/>
    </w:tblGrid>
    <w:tr w:rsidR="00EA37E9" w:rsidRPr="003F477D" w:rsidTr="00EA37E9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A37E9" w:rsidRPr="003F477D" w:rsidRDefault="00EA37E9" w:rsidP="00EA37E9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37E9" w:rsidRPr="003F477D" w:rsidRDefault="00EA37E9" w:rsidP="00EA37E9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37E9" w:rsidRPr="003F477D" w:rsidRDefault="00EA37E9" w:rsidP="00EA37E9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37E9" w:rsidRPr="003F477D" w:rsidRDefault="00381F45" w:rsidP="00381F45">
          <w:pPr>
            <w:jc w:val="center"/>
            <w:rPr>
              <w:szCs w:val="22"/>
            </w:rPr>
          </w:pPr>
          <w:r>
            <w:rPr>
              <w:szCs w:val="22"/>
            </w:rPr>
            <w:t xml:space="preserve">2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37E9" w:rsidRPr="003F477D" w:rsidRDefault="00381F45" w:rsidP="00EA37E9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EA37E9"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37E9" w:rsidRPr="003F477D" w:rsidRDefault="00381F45" w:rsidP="00381F45">
          <w:pPr>
            <w:jc w:val="center"/>
            <w:rPr>
              <w:szCs w:val="22"/>
            </w:rPr>
          </w:pPr>
          <w:r>
            <w:rPr>
              <w:szCs w:val="22"/>
            </w:rPr>
            <w:t xml:space="preserve">2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37E9" w:rsidRPr="003F477D" w:rsidRDefault="00381F45" w:rsidP="00EA37E9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EA37E9"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37E9" w:rsidRPr="003F477D" w:rsidRDefault="00381F45" w:rsidP="00EA37E9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EA37E9"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37E9" w:rsidRPr="003F477D" w:rsidRDefault="00381F45" w:rsidP="00EA37E9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EA37E9"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37E9" w:rsidRPr="003F477D" w:rsidRDefault="00381F45" w:rsidP="00EA37E9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EA37E9"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37E9" w:rsidRPr="003F477D" w:rsidRDefault="00381F45" w:rsidP="00EA37E9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EA37E9"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37E9" w:rsidRPr="003F477D" w:rsidRDefault="00381F45" w:rsidP="00EA37E9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EA37E9"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37E9" w:rsidRPr="003F477D" w:rsidRDefault="00381F45" w:rsidP="00EA37E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EA37E9" w:rsidRPr="003F477D">
            <w:rPr>
              <w:szCs w:val="22"/>
            </w:rPr>
            <w:t> </w:t>
          </w:r>
        </w:p>
      </w:tc>
    </w:tr>
  </w:tbl>
  <w:p w:rsidR="00EA37E9" w:rsidRPr="002E0800" w:rsidRDefault="00EA37E9" w:rsidP="002E080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8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9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2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3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6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8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9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23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4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25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</w:num>
  <w:num w:numId="30">
    <w:abstractNumId w:val="22"/>
  </w:num>
  <w:num w:numId="3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2"/>
  </w:compat>
  <w:rsids>
    <w:rsidRoot w:val="008E2A3D"/>
    <w:rsid w:val="00052E2F"/>
    <w:rsid w:val="00056DF7"/>
    <w:rsid w:val="00072D52"/>
    <w:rsid w:val="00167E9F"/>
    <w:rsid w:val="001D15C2"/>
    <w:rsid w:val="002D3A98"/>
    <w:rsid w:val="002E0800"/>
    <w:rsid w:val="00337AEF"/>
    <w:rsid w:val="0034452B"/>
    <w:rsid w:val="00381F45"/>
    <w:rsid w:val="00387D8F"/>
    <w:rsid w:val="003B52E4"/>
    <w:rsid w:val="004255E6"/>
    <w:rsid w:val="004432BE"/>
    <w:rsid w:val="004C1DB6"/>
    <w:rsid w:val="004D10CF"/>
    <w:rsid w:val="004F2CF7"/>
    <w:rsid w:val="00500662"/>
    <w:rsid w:val="0057559E"/>
    <w:rsid w:val="00583EE4"/>
    <w:rsid w:val="0059394D"/>
    <w:rsid w:val="00634839"/>
    <w:rsid w:val="006810FA"/>
    <w:rsid w:val="006E3152"/>
    <w:rsid w:val="00737B53"/>
    <w:rsid w:val="0074429F"/>
    <w:rsid w:val="00782F59"/>
    <w:rsid w:val="007D36CA"/>
    <w:rsid w:val="007D5C95"/>
    <w:rsid w:val="008D511E"/>
    <w:rsid w:val="008E2A3D"/>
    <w:rsid w:val="00996CB7"/>
    <w:rsid w:val="00A675ED"/>
    <w:rsid w:val="00A71A08"/>
    <w:rsid w:val="00CA2DDB"/>
    <w:rsid w:val="00DE485D"/>
    <w:rsid w:val="00E12236"/>
    <w:rsid w:val="00E33653"/>
    <w:rsid w:val="00E86CE4"/>
    <w:rsid w:val="00EA37E9"/>
    <w:rsid w:val="00ED0915"/>
    <w:rsid w:val="00EF5EC8"/>
    <w:rsid w:val="00F5204C"/>
    <w:rsid w:val="00F842F1"/>
    <w:rsid w:val="00FB7F89"/>
    <w:rsid w:val="00FD6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2DDB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A2DDB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A2DDB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CA2DDB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A2DDB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A2DDB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CA2DDB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CA2DDB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CA2DDB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CA2DD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A2DDB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sid w:val="00CA2DDB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CA2DD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A2DDB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sid w:val="00CA2DDB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CA2DDB"/>
  </w:style>
  <w:style w:type="paragraph" w:styleId="Zoznam2">
    <w:name w:val="List 2"/>
    <w:basedOn w:val="Normlny"/>
    <w:uiPriority w:val="99"/>
    <w:rsid w:val="00CA2DDB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CA2DDB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A2DDB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sid w:val="00CA2DDB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CA2DDB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CA2DDB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CA2DDB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CA2DD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CA2DDB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CA2DDB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CA2DDB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CA2DDB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CA2DDB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CA2DDB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CA2DDB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CA2DDB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CA2DDB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CA2DDB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CA2DDB"/>
    <w:rPr>
      <w:rFonts w:ascii="Arial Narrow" w:hAnsi="Arial Narrow" w:cs="Arial Narrow"/>
      <w:b/>
      <w:bCs/>
      <w:caps/>
      <w:sz w:val="18"/>
      <w:szCs w:val="18"/>
    </w:rPr>
  </w:style>
  <w:style w:type="paragraph" w:customStyle="1" w:styleId="Default">
    <w:name w:val="Default"/>
    <w:rsid w:val="00996CB7"/>
    <w:pPr>
      <w:autoSpaceDE w:val="0"/>
      <w:autoSpaceDN w:val="0"/>
      <w:adjustRightInd w:val="0"/>
    </w:pPr>
    <w:rPr>
      <w:rFonts w:ascii="Arial" w:eastAsiaTheme="minorEastAsia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Excel3.xlsx"/><Relationship Id="rId18" Type="http://schemas.openxmlformats.org/officeDocument/2006/relationships/header" Target="header1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Excel5.xlsx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Excel2.xlsx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Excel4.xlsx"/><Relationship Id="rId10" Type="http://schemas.openxmlformats.org/officeDocument/2006/relationships/image" Target="media/image2.e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Excel1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20</Pages>
  <Words>2921</Words>
  <Characters>18580</Characters>
  <Application>Microsoft Office Word</Application>
  <DocSecurity>0</DocSecurity>
  <Lines>154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21459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2011" version="1.01"?&gt;</dc:description>
  <cp:lastModifiedBy>user</cp:lastModifiedBy>
  <cp:revision>3</cp:revision>
  <dcterms:created xsi:type="dcterms:W3CDTF">2014-03-31T11:39:00Z</dcterms:created>
  <dcterms:modified xsi:type="dcterms:W3CDTF">2014-03-31T19:16:00Z</dcterms:modified>
</cp:coreProperties>
</file>