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6D71" w:rsidRPr="004B6D71" w:rsidRDefault="004B6D71" w:rsidP="004B6D71">
      <w:pPr>
        <w:spacing w:after="0" w:line="240" w:lineRule="auto"/>
        <w:jc w:val="center"/>
        <w:rPr>
          <w:b/>
        </w:rPr>
      </w:pPr>
      <w:r w:rsidRPr="004B6D71">
        <w:rPr>
          <w:b/>
        </w:rPr>
        <w:t>Poznámky</w:t>
      </w:r>
    </w:p>
    <w:p w:rsidR="004B6D71" w:rsidRDefault="004B6D71" w:rsidP="004B6D71">
      <w:pPr>
        <w:spacing w:after="0" w:line="240" w:lineRule="auto"/>
        <w:jc w:val="center"/>
        <w:rPr>
          <w:b/>
        </w:rPr>
      </w:pPr>
      <w:r w:rsidRPr="004B6D71">
        <w:rPr>
          <w:b/>
        </w:rPr>
        <w:t>Individuálnej účtovnej zvierky</w:t>
      </w:r>
    </w:p>
    <w:p w:rsidR="004B6D71" w:rsidRPr="004B6D71" w:rsidRDefault="004B6D71" w:rsidP="004B6D71">
      <w:pPr>
        <w:spacing w:after="0" w:line="240" w:lineRule="auto"/>
        <w:jc w:val="center"/>
        <w:rPr>
          <w:b/>
        </w:rPr>
      </w:pPr>
    </w:p>
    <w:p w:rsidR="004B6D71" w:rsidRDefault="004B6D71" w:rsidP="004B6D71">
      <w:pPr>
        <w:spacing w:after="0" w:line="240" w:lineRule="auto"/>
      </w:pPr>
      <w:r>
        <w:t>A</w:t>
      </w:r>
      <w:r w:rsidRPr="004B6D71">
        <w:rPr>
          <w:b/>
        </w:rPr>
        <w:t>. Informácie o obchodnej spoločnosti</w:t>
      </w:r>
      <w:r>
        <w:t xml:space="preserve">  </w:t>
      </w:r>
    </w:p>
    <w:p w:rsidR="008639D6" w:rsidRDefault="004B6D71" w:rsidP="008639D6">
      <w:pPr>
        <w:spacing w:before="120"/>
        <w:rPr>
          <w:snapToGrid w:val="0"/>
          <w:sz w:val="24"/>
        </w:rPr>
      </w:pPr>
      <w:r>
        <w:t xml:space="preserve"> </w:t>
      </w:r>
      <w:r w:rsidR="008639D6">
        <w:rPr>
          <w:snapToGrid w:val="0"/>
          <w:sz w:val="24"/>
        </w:rPr>
        <w:t>Názov a sídlo spoločnosti:</w:t>
      </w:r>
    </w:p>
    <w:p w:rsidR="008639D6" w:rsidRDefault="008639D6" w:rsidP="008639D6">
      <w:pPr>
        <w:spacing w:after="0"/>
        <w:rPr>
          <w:b/>
          <w:snapToGrid w:val="0"/>
          <w:sz w:val="24"/>
        </w:rPr>
      </w:pPr>
      <w:r>
        <w:rPr>
          <w:b/>
          <w:snapToGrid w:val="0"/>
          <w:sz w:val="24"/>
        </w:rPr>
        <w:t xml:space="preserve">ATEM </w:t>
      </w:r>
      <w:proofErr w:type="spellStart"/>
      <w:r>
        <w:rPr>
          <w:b/>
          <w:snapToGrid w:val="0"/>
          <w:sz w:val="24"/>
        </w:rPr>
        <w:t>spol.s</w:t>
      </w:r>
      <w:proofErr w:type="spellEnd"/>
      <w:r>
        <w:rPr>
          <w:b/>
          <w:snapToGrid w:val="0"/>
          <w:sz w:val="24"/>
        </w:rPr>
        <w:t xml:space="preserve"> r.o.</w:t>
      </w:r>
    </w:p>
    <w:p w:rsidR="008639D6" w:rsidRDefault="008639D6" w:rsidP="008639D6">
      <w:pPr>
        <w:spacing w:after="0"/>
        <w:rPr>
          <w:b/>
          <w:snapToGrid w:val="0"/>
          <w:sz w:val="24"/>
        </w:rPr>
      </w:pPr>
      <w:r>
        <w:rPr>
          <w:b/>
          <w:snapToGrid w:val="0"/>
          <w:sz w:val="24"/>
        </w:rPr>
        <w:t>Okružná 2406/37</w:t>
      </w:r>
    </w:p>
    <w:p w:rsidR="008639D6" w:rsidRDefault="008639D6" w:rsidP="008639D6">
      <w:pPr>
        <w:spacing w:after="0"/>
        <w:rPr>
          <w:b/>
          <w:snapToGrid w:val="0"/>
          <w:sz w:val="24"/>
        </w:rPr>
      </w:pPr>
      <w:r>
        <w:rPr>
          <w:b/>
          <w:snapToGrid w:val="0"/>
          <w:sz w:val="24"/>
        </w:rPr>
        <w:t>960 01 ZVOLEN</w:t>
      </w:r>
    </w:p>
    <w:p w:rsidR="004B6D71" w:rsidRDefault="008639D6" w:rsidP="008639D6">
      <w:pPr>
        <w:spacing w:after="0" w:line="240" w:lineRule="auto"/>
        <w:rPr>
          <w:b/>
          <w:snapToGrid w:val="0"/>
          <w:sz w:val="24"/>
        </w:rPr>
      </w:pPr>
      <w:r>
        <w:rPr>
          <w:b/>
          <w:snapToGrid w:val="0"/>
          <w:sz w:val="24"/>
        </w:rPr>
        <w:t>DIČ: 2020485475</w:t>
      </w:r>
    </w:p>
    <w:p w:rsidR="008816BD" w:rsidRDefault="008816BD" w:rsidP="008816BD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>Výška vlastného imania:</w:t>
      </w:r>
      <w:r>
        <w:rPr>
          <w:b/>
          <w:snapToGrid w:val="0"/>
          <w:sz w:val="24"/>
        </w:rPr>
        <w:t xml:space="preserve"> 6672</w:t>
      </w:r>
      <w:r>
        <w:rPr>
          <w:snapToGrid w:val="0"/>
          <w:sz w:val="24"/>
        </w:rPr>
        <w:t>.- €</w:t>
      </w:r>
    </w:p>
    <w:p w:rsidR="008816BD" w:rsidRDefault="008816BD" w:rsidP="008816BD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Hospodársky výsledok za rok 2013:   - 15,93 €</w:t>
      </w:r>
    </w:p>
    <w:p w:rsidR="008816BD" w:rsidRDefault="008816BD" w:rsidP="008816BD">
      <w:pPr>
        <w:spacing w:before="120"/>
        <w:rPr>
          <w:snapToGrid w:val="0"/>
          <w:sz w:val="24"/>
        </w:rPr>
      </w:pPr>
    </w:p>
    <w:p w:rsidR="008639D6" w:rsidRDefault="008639D6" w:rsidP="008639D6">
      <w:pPr>
        <w:spacing w:after="0" w:line="240" w:lineRule="auto"/>
      </w:pPr>
    </w:p>
    <w:p w:rsidR="004B6D71" w:rsidRDefault="004B6D71" w:rsidP="004B6D71">
      <w:pPr>
        <w:spacing w:after="0" w:line="240" w:lineRule="auto"/>
      </w:pPr>
      <w:r>
        <w:t xml:space="preserve">1.    Založenie obchodnej spoločnosti  </w:t>
      </w:r>
    </w:p>
    <w:p w:rsidR="004B6D71" w:rsidRDefault="004B6D71" w:rsidP="004B6D71">
      <w:pPr>
        <w:spacing w:after="0" w:line="240" w:lineRule="auto"/>
      </w:pPr>
    </w:p>
    <w:p w:rsidR="004B6D71" w:rsidRPr="0085429F" w:rsidRDefault="004B6D71" w:rsidP="004B6D71">
      <w:pPr>
        <w:spacing w:after="0" w:line="240" w:lineRule="auto"/>
        <w:rPr>
          <w:sz w:val="20"/>
          <w:szCs w:val="20"/>
        </w:rPr>
      </w:pPr>
      <w:r w:rsidRPr="0085429F">
        <w:rPr>
          <w:sz w:val="20"/>
          <w:szCs w:val="20"/>
        </w:rPr>
        <w:t xml:space="preserve">Obchodná spoločnosť ATEM </w:t>
      </w:r>
      <w:proofErr w:type="spellStart"/>
      <w:r w:rsidRPr="0085429F">
        <w:rPr>
          <w:sz w:val="20"/>
          <w:szCs w:val="20"/>
        </w:rPr>
        <w:t>spol.s</w:t>
      </w:r>
      <w:proofErr w:type="spellEnd"/>
      <w:r w:rsidRPr="0085429F">
        <w:rPr>
          <w:sz w:val="20"/>
          <w:szCs w:val="20"/>
        </w:rPr>
        <w:t xml:space="preserve"> r.o., bola založená dňa v decembri 1992 / 29.12.1992/, vznikla a do Obchodného registra Okresného súdu </w:t>
      </w:r>
      <w:proofErr w:type="spellStart"/>
      <w:r w:rsidRPr="0085429F">
        <w:rPr>
          <w:sz w:val="20"/>
          <w:szCs w:val="20"/>
        </w:rPr>
        <w:t>B.Bystrica</w:t>
      </w:r>
      <w:proofErr w:type="spellEnd"/>
      <w:r w:rsidRPr="0085429F">
        <w:rPr>
          <w:sz w:val="20"/>
          <w:szCs w:val="20"/>
        </w:rPr>
        <w:t xml:space="preserve">, oddiel </w:t>
      </w:r>
      <w:proofErr w:type="spellStart"/>
      <w:r w:rsidRPr="0085429F">
        <w:rPr>
          <w:sz w:val="20"/>
          <w:szCs w:val="20"/>
        </w:rPr>
        <w:t>Sro</w:t>
      </w:r>
      <w:proofErr w:type="spellEnd"/>
      <w:r w:rsidRPr="0085429F">
        <w:rPr>
          <w:sz w:val="20"/>
          <w:szCs w:val="20"/>
        </w:rPr>
        <w:t>, vložka 920/S, bola zapísaná</w:t>
      </w:r>
    </w:p>
    <w:p w:rsidR="004B6D71" w:rsidRPr="0085429F" w:rsidRDefault="004B6D71" w:rsidP="004B6D71">
      <w:pPr>
        <w:spacing w:after="0" w:line="240" w:lineRule="auto"/>
        <w:rPr>
          <w:sz w:val="20"/>
          <w:szCs w:val="20"/>
        </w:rPr>
      </w:pPr>
      <w:r w:rsidRPr="0085429F">
        <w:rPr>
          <w:sz w:val="20"/>
          <w:szCs w:val="20"/>
        </w:rPr>
        <w:t xml:space="preserve"> dňa 1. 1. 1993.  </w:t>
      </w: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  <w:r>
        <w:t xml:space="preserve">2.    </w:t>
      </w:r>
      <w:r w:rsidRPr="004B6D71">
        <w:rPr>
          <w:b/>
        </w:rPr>
        <w:t>Hlavné činnosti obchodnej spoločnosti</w:t>
      </w:r>
      <w:r>
        <w:t xml:space="preserve">  </w:t>
      </w: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  <w:r>
        <w:t xml:space="preserve">Medzi hlavné obchodné činnosti obchodnej spoločnosti patria:  </w:t>
      </w:r>
    </w:p>
    <w:p w:rsidR="004B6D71" w:rsidRPr="004B6D71" w:rsidRDefault="004B6D71" w:rsidP="004B6D71">
      <w:pPr>
        <w:spacing w:after="0" w:line="240" w:lineRule="auto"/>
        <w:rPr>
          <w:sz w:val="18"/>
          <w:szCs w:val="18"/>
        </w:rPr>
      </w:pPr>
      <w:r w:rsidRPr="004B6D71">
        <w:rPr>
          <w:sz w:val="18"/>
          <w:szCs w:val="18"/>
        </w:rPr>
        <w:t>kúpa tovaru za účelom jeho ďalšieho predaja a predaj, okrem koncesovaných a viazaných živností   (od: 29.12.1992)</w:t>
      </w:r>
    </w:p>
    <w:p w:rsidR="004B6D71" w:rsidRPr="004B6D71" w:rsidRDefault="004B6D71" w:rsidP="004B6D71">
      <w:pPr>
        <w:spacing w:after="0" w:line="240" w:lineRule="auto"/>
        <w:rPr>
          <w:sz w:val="18"/>
          <w:szCs w:val="18"/>
        </w:rPr>
      </w:pPr>
      <w:r w:rsidRPr="004B6D71">
        <w:rPr>
          <w:sz w:val="18"/>
          <w:szCs w:val="18"/>
        </w:rPr>
        <w:t xml:space="preserve"> tvorba automatizovaných systémov riadenia technologických procesov a ich častí </w:t>
      </w:r>
      <w:r w:rsidRPr="004B6D71">
        <w:rPr>
          <w:sz w:val="18"/>
          <w:szCs w:val="18"/>
        </w:rPr>
        <w:tab/>
        <w:t xml:space="preserve">  (od: 29.12.1992)</w:t>
      </w:r>
    </w:p>
    <w:p w:rsidR="004B6D71" w:rsidRPr="004B6D71" w:rsidRDefault="004B6D71" w:rsidP="004B6D71">
      <w:pPr>
        <w:spacing w:after="0" w:line="240" w:lineRule="auto"/>
        <w:rPr>
          <w:sz w:val="18"/>
          <w:szCs w:val="18"/>
        </w:rPr>
      </w:pPr>
      <w:r w:rsidRPr="004B6D71">
        <w:rPr>
          <w:sz w:val="18"/>
          <w:szCs w:val="18"/>
        </w:rPr>
        <w:t xml:space="preserve"> vývoj elektronických systémov </w:t>
      </w:r>
      <w:r w:rsidRPr="004B6D71">
        <w:rPr>
          <w:sz w:val="18"/>
          <w:szCs w:val="18"/>
        </w:rPr>
        <w:tab/>
        <w:t xml:space="preserve">  (od: 29.12.1992)</w:t>
      </w:r>
    </w:p>
    <w:p w:rsidR="004B6D71" w:rsidRPr="004B6D71" w:rsidRDefault="004B6D71" w:rsidP="004B6D71">
      <w:pPr>
        <w:spacing w:after="0" w:line="240" w:lineRule="auto"/>
        <w:rPr>
          <w:sz w:val="18"/>
          <w:szCs w:val="18"/>
        </w:rPr>
      </w:pPr>
      <w:r w:rsidRPr="004B6D71">
        <w:rPr>
          <w:sz w:val="18"/>
          <w:szCs w:val="18"/>
        </w:rPr>
        <w:t xml:space="preserve"> poradenstvo a konzultácie v oblasti výpočtovej techniky a elektronických systémov </w:t>
      </w:r>
      <w:r w:rsidRPr="004B6D71">
        <w:rPr>
          <w:sz w:val="18"/>
          <w:szCs w:val="18"/>
        </w:rPr>
        <w:tab/>
        <w:t xml:space="preserve">  (od: 29.12.1992)</w:t>
      </w:r>
    </w:p>
    <w:p w:rsidR="004B6D71" w:rsidRPr="004B6D71" w:rsidRDefault="004B6D71" w:rsidP="004B6D71">
      <w:pPr>
        <w:spacing w:after="0" w:line="240" w:lineRule="auto"/>
        <w:rPr>
          <w:sz w:val="18"/>
          <w:szCs w:val="18"/>
        </w:rPr>
      </w:pPr>
      <w:r w:rsidRPr="004B6D71">
        <w:rPr>
          <w:sz w:val="18"/>
          <w:szCs w:val="18"/>
        </w:rPr>
        <w:t xml:space="preserve"> vykonávanie kurzov a školení v oblasti výpočtovej techniky a elektronických systémov </w:t>
      </w:r>
      <w:r w:rsidRPr="004B6D71">
        <w:rPr>
          <w:sz w:val="18"/>
          <w:szCs w:val="18"/>
        </w:rPr>
        <w:tab/>
        <w:t xml:space="preserve">  (od: 29.12.1992)</w:t>
      </w:r>
    </w:p>
    <w:p w:rsidR="004B6D71" w:rsidRPr="004B6D71" w:rsidRDefault="004B6D71" w:rsidP="004B6D71">
      <w:pPr>
        <w:spacing w:after="0" w:line="240" w:lineRule="auto"/>
        <w:rPr>
          <w:sz w:val="18"/>
          <w:szCs w:val="18"/>
        </w:rPr>
      </w:pPr>
      <w:r w:rsidRPr="004B6D71">
        <w:rPr>
          <w:sz w:val="18"/>
          <w:szCs w:val="18"/>
        </w:rPr>
        <w:t xml:space="preserve"> sprostredkovanie obchodu </w:t>
      </w:r>
      <w:r w:rsidRPr="004B6D71">
        <w:rPr>
          <w:sz w:val="18"/>
          <w:szCs w:val="18"/>
        </w:rPr>
        <w:tab/>
        <w:t xml:space="preserve">  (od: 29.12.1992)</w:t>
      </w:r>
    </w:p>
    <w:p w:rsidR="004B6D71" w:rsidRPr="004B6D71" w:rsidRDefault="004B6D71" w:rsidP="004B6D71">
      <w:pPr>
        <w:spacing w:after="0" w:line="240" w:lineRule="auto"/>
        <w:rPr>
          <w:sz w:val="18"/>
          <w:szCs w:val="18"/>
        </w:rPr>
      </w:pPr>
      <w:r w:rsidRPr="004B6D71">
        <w:rPr>
          <w:sz w:val="18"/>
          <w:szCs w:val="18"/>
        </w:rPr>
        <w:t xml:space="preserve"> projektová a inžinierska činnosť v oblasti strojárskych aplikácií </w:t>
      </w:r>
      <w:r w:rsidRPr="004B6D71">
        <w:rPr>
          <w:sz w:val="18"/>
          <w:szCs w:val="18"/>
        </w:rPr>
        <w:tab/>
        <w:t xml:space="preserve">  (od: 29.12.1992)</w:t>
      </w:r>
    </w:p>
    <w:p w:rsidR="004B6D71" w:rsidRPr="004B6D71" w:rsidRDefault="004B6D71" w:rsidP="004B6D71">
      <w:pPr>
        <w:spacing w:after="0" w:line="240" w:lineRule="auto"/>
        <w:rPr>
          <w:sz w:val="18"/>
          <w:szCs w:val="18"/>
        </w:rPr>
      </w:pPr>
      <w:r w:rsidRPr="004B6D71">
        <w:rPr>
          <w:sz w:val="18"/>
          <w:szCs w:val="18"/>
        </w:rPr>
        <w:t xml:space="preserve"> vývoj nových produktov a inovácia priemyselných výrobkov </w:t>
      </w:r>
      <w:r w:rsidRPr="004B6D71">
        <w:rPr>
          <w:sz w:val="18"/>
          <w:szCs w:val="18"/>
        </w:rPr>
        <w:tab/>
        <w:t xml:space="preserve">  (od: 29.12.1992)</w:t>
      </w:r>
    </w:p>
    <w:p w:rsidR="004B6D71" w:rsidRPr="004B6D71" w:rsidRDefault="004B6D71" w:rsidP="004B6D71">
      <w:pPr>
        <w:spacing w:after="0" w:line="240" w:lineRule="auto"/>
        <w:rPr>
          <w:sz w:val="18"/>
          <w:szCs w:val="18"/>
        </w:rPr>
      </w:pPr>
      <w:r w:rsidRPr="004B6D71">
        <w:rPr>
          <w:sz w:val="18"/>
          <w:szCs w:val="18"/>
        </w:rPr>
        <w:t xml:space="preserve"> tvorba automatizovaných systémov riadenia podnikov </w:t>
      </w:r>
      <w:r w:rsidRPr="004B6D71">
        <w:rPr>
          <w:sz w:val="18"/>
          <w:szCs w:val="18"/>
        </w:rPr>
        <w:tab/>
        <w:t xml:space="preserve">  (od: 29.12.1992)</w:t>
      </w:r>
    </w:p>
    <w:p w:rsidR="004B6D71" w:rsidRPr="004B6D71" w:rsidRDefault="004B6D71" w:rsidP="004B6D71">
      <w:pPr>
        <w:spacing w:after="0" w:line="240" w:lineRule="auto"/>
        <w:rPr>
          <w:sz w:val="18"/>
          <w:szCs w:val="18"/>
        </w:rPr>
      </w:pPr>
      <w:r w:rsidRPr="004B6D71">
        <w:rPr>
          <w:sz w:val="18"/>
          <w:szCs w:val="18"/>
        </w:rPr>
        <w:t xml:space="preserve"> poskytovanie software </w:t>
      </w:r>
      <w:r w:rsidRPr="004B6D71">
        <w:rPr>
          <w:sz w:val="18"/>
          <w:szCs w:val="18"/>
        </w:rPr>
        <w:tab/>
        <w:t xml:space="preserve">  (od: 29.12.1992)</w:t>
      </w:r>
    </w:p>
    <w:p w:rsidR="004B6D71" w:rsidRPr="004B6D71" w:rsidRDefault="004B6D71" w:rsidP="004B6D71">
      <w:pPr>
        <w:spacing w:after="0" w:line="240" w:lineRule="auto"/>
        <w:rPr>
          <w:sz w:val="18"/>
          <w:szCs w:val="18"/>
        </w:rPr>
      </w:pPr>
      <w:r w:rsidRPr="004B6D71">
        <w:rPr>
          <w:sz w:val="18"/>
          <w:szCs w:val="18"/>
        </w:rPr>
        <w:t xml:space="preserve"> automatizované spracovanie dát </w:t>
      </w:r>
      <w:r w:rsidRPr="004B6D71">
        <w:rPr>
          <w:sz w:val="18"/>
          <w:szCs w:val="18"/>
        </w:rPr>
        <w:tab/>
        <w:t xml:space="preserve">  (od: 29.12.1992)</w:t>
      </w:r>
    </w:p>
    <w:p w:rsidR="004B6D71" w:rsidRPr="004B6D71" w:rsidRDefault="004B6D71" w:rsidP="004B6D71">
      <w:pPr>
        <w:spacing w:after="0" w:line="240" w:lineRule="auto"/>
        <w:rPr>
          <w:sz w:val="18"/>
          <w:szCs w:val="18"/>
        </w:rPr>
      </w:pPr>
      <w:r w:rsidRPr="004B6D71">
        <w:rPr>
          <w:sz w:val="18"/>
          <w:szCs w:val="18"/>
        </w:rPr>
        <w:t xml:space="preserve"> podnikateľské poradenstvo </w:t>
      </w:r>
      <w:r w:rsidRPr="004B6D71">
        <w:rPr>
          <w:sz w:val="18"/>
          <w:szCs w:val="18"/>
        </w:rPr>
        <w:tab/>
        <w:t xml:space="preserve">  (od: 29.12.1992)</w:t>
      </w:r>
    </w:p>
    <w:p w:rsidR="004B6D71" w:rsidRPr="004B6D71" w:rsidRDefault="004B6D71" w:rsidP="004B6D71">
      <w:pPr>
        <w:spacing w:after="0" w:line="240" w:lineRule="auto"/>
        <w:rPr>
          <w:sz w:val="18"/>
          <w:szCs w:val="18"/>
        </w:rPr>
      </w:pPr>
      <w:r w:rsidRPr="004B6D71">
        <w:rPr>
          <w:sz w:val="18"/>
          <w:szCs w:val="18"/>
        </w:rPr>
        <w:t xml:space="preserve"> štúdie racionalizácie výroby</w:t>
      </w:r>
    </w:p>
    <w:p w:rsidR="004B6D71" w:rsidRPr="004B6D71" w:rsidRDefault="004B6D71" w:rsidP="004B6D71">
      <w:pPr>
        <w:spacing w:after="0" w:line="240" w:lineRule="auto"/>
        <w:rPr>
          <w:sz w:val="18"/>
          <w:szCs w:val="18"/>
        </w:rPr>
      </w:pPr>
    </w:p>
    <w:p w:rsidR="004B6D71" w:rsidRPr="004B6D71" w:rsidRDefault="004B6D71" w:rsidP="004B6D71">
      <w:pPr>
        <w:spacing w:after="0" w:line="240" w:lineRule="auto"/>
        <w:rPr>
          <w:sz w:val="18"/>
          <w:szCs w:val="18"/>
        </w:rPr>
      </w:pPr>
    </w:p>
    <w:p w:rsidR="004B6D71" w:rsidRDefault="004B6D71" w:rsidP="004B6D71">
      <w:pPr>
        <w:spacing w:after="0" w:line="240" w:lineRule="auto"/>
      </w:pPr>
      <w:r>
        <w:t xml:space="preserve">3.    Počet zamestnancov  </w:t>
      </w: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  <w:r>
        <w:t xml:space="preserve">Informácie o počte zamestnancov obchodnej spoločnosti sú uvedené v nasledujúcej tabuľke:  </w:t>
      </w:r>
    </w:p>
    <w:p w:rsidR="004B6D71" w:rsidRDefault="004B6D71" w:rsidP="004B6D71">
      <w:pPr>
        <w:spacing w:after="0" w:line="240" w:lineRule="auto"/>
      </w:pPr>
      <w:r>
        <w:t xml:space="preserve">Tabuľka č. 1 [Informácie k časti A písm. c) prílohy č. 3]  </w:t>
      </w:r>
    </w:p>
    <w:p w:rsidR="0085429F" w:rsidRDefault="0085429F" w:rsidP="004B6D71">
      <w:pPr>
        <w:spacing w:after="0" w:line="240" w:lineRule="auto"/>
      </w:pP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85429F" w:rsidTr="0085429F">
        <w:tc>
          <w:tcPr>
            <w:tcW w:w="3070" w:type="dxa"/>
          </w:tcPr>
          <w:p w:rsidR="0085429F" w:rsidRDefault="0085429F" w:rsidP="0085429F">
            <w:pPr>
              <w:jc w:val="center"/>
            </w:pPr>
            <w:r>
              <w:t>Názov položky</w:t>
            </w:r>
          </w:p>
        </w:tc>
        <w:tc>
          <w:tcPr>
            <w:tcW w:w="3071" w:type="dxa"/>
          </w:tcPr>
          <w:p w:rsidR="0085429F" w:rsidRDefault="0085429F" w:rsidP="0085429F">
            <w:pPr>
              <w:jc w:val="center"/>
            </w:pPr>
            <w:r>
              <w:t>Bežné účtovné obdobie</w:t>
            </w:r>
          </w:p>
        </w:tc>
        <w:tc>
          <w:tcPr>
            <w:tcW w:w="3071" w:type="dxa"/>
          </w:tcPr>
          <w:p w:rsidR="0085429F" w:rsidRDefault="0085429F" w:rsidP="0085429F">
            <w:pPr>
              <w:jc w:val="center"/>
            </w:pPr>
            <w:r>
              <w:t>Bezprostredne predchádzajúce účtovné obdobie</w:t>
            </w:r>
          </w:p>
        </w:tc>
      </w:tr>
      <w:tr w:rsidR="0085429F" w:rsidTr="0085429F">
        <w:tc>
          <w:tcPr>
            <w:tcW w:w="3070" w:type="dxa"/>
          </w:tcPr>
          <w:p w:rsidR="0085429F" w:rsidRDefault="0085429F" w:rsidP="0085429F">
            <w:pPr>
              <w:jc w:val="center"/>
            </w:pPr>
            <w:r>
              <w:t>Priemerný prepočítaný počet zamestnancov</w:t>
            </w:r>
          </w:p>
        </w:tc>
        <w:tc>
          <w:tcPr>
            <w:tcW w:w="3071" w:type="dxa"/>
          </w:tcPr>
          <w:p w:rsidR="0085429F" w:rsidRDefault="0085429F" w:rsidP="0085429F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85429F" w:rsidRDefault="0085429F" w:rsidP="0085429F">
            <w:pPr>
              <w:jc w:val="center"/>
            </w:pPr>
            <w:r>
              <w:t>1</w:t>
            </w:r>
          </w:p>
        </w:tc>
      </w:tr>
      <w:tr w:rsidR="0085429F" w:rsidTr="0085429F">
        <w:tc>
          <w:tcPr>
            <w:tcW w:w="3070" w:type="dxa"/>
          </w:tcPr>
          <w:p w:rsidR="0085429F" w:rsidRDefault="0085429F" w:rsidP="0085429F">
            <w:pPr>
              <w:jc w:val="center"/>
            </w:pPr>
            <w:r>
              <w:t>Stav zamestnancov ku dňu, ku ktorému sa zostavuje účtovná závierka, z toho:</w:t>
            </w:r>
          </w:p>
        </w:tc>
        <w:tc>
          <w:tcPr>
            <w:tcW w:w="3071" w:type="dxa"/>
          </w:tcPr>
          <w:p w:rsidR="0085429F" w:rsidRDefault="0085429F" w:rsidP="0085429F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85429F" w:rsidRDefault="0085429F" w:rsidP="0085429F">
            <w:pPr>
              <w:jc w:val="center"/>
            </w:pPr>
            <w:r>
              <w:t>1</w:t>
            </w:r>
          </w:p>
        </w:tc>
      </w:tr>
      <w:tr w:rsidR="0085429F" w:rsidTr="0085429F">
        <w:tc>
          <w:tcPr>
            <w:tcW w:w="3070" w:type="dxa"/>
          </w:tcPr>
          <w:p w:rsidR="0085429F" w:rsidRDefault="0085429F" w:rsidP="0085429F">
            <w:pPr>
              <w:jc w:val="center"/>
            </w:pPr>
            <w:r>
              <w:lastRenderedPageBreak/>
              <w:t>počet vedúcich zamestnancov</w:t>
            </w:r>
          </w:p>
        </w:tc>
        <w:tc>
          <w:tcPr>
            <w:tcW w:w="3071" w:type="dxa"/>
          </w:tcPr>
          <w:p w:rsidR="0085429F" w:rsidRDefault="0085429F" w:rsidP="0085429F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85429F" w:rsidRDefault="0085429F" w:rsidP="0085429F">
            <w:pPr>
              <w:jc w:val="center"/>
            </w:pPr>
            <w:r>
              <w:t>1</w:t>
            </w:r>
          </w:p>
        </w:tc>
      </w:tr>
    </w:tbl>
    <w:p w:rsidR="0085429F" w:rsidRDefault="0085429F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  <w:r>
        <w:t xml:space="preserve">4.    </w:t>
      </w:r>
      <w:r w:rsidRPr="0085429F">
        <w:rPr>
          <w:b/>
          <w:sz w:val="20"/>
          <w:szCs w:val="20"/>
        </w:rPr>
        <w:t>Neobmedzené ručenie v inej účtovnej jednotke</w:t>
      </w:r>
      <w:r>
        <w:t xml:space="preserve">  </w:t>
      </w:r>
    </w:p>
    <w:p w:rsidR="004B6D71" w:rsidRDefault="004B6D71" w:rsidP="004B6D71">
      <w:pPr>
        <w:spacing w:after="0" w:line="240" w:lineRule="auto"/>
      </w:pPr>
    </w:p>
    <w:p w:rsidR="004B6D71" w:rsidRPr="0085429F" w:rsidRDefault="004B6D71" w:rsidP="004B6D71">
      <w:pPr>
        <w:spacing w:after="0" w:line="240" w:lineRule="auto"/>
        <w:rPr>
          <w:sz w:val="20"/>
          <w:szCs w:val="20"/>
        </w:rPr>
      </w:pPr>
      <w:r w:rsidRPr="0085429F">
        <w:rPr>
          <w:sz w:val="20"/>
          <w:szCs w:val="20"/>
        </w:rPr>
        <w:t xml:space="preserve">Obchodná spoločnosť nie je neobmedzene ručiacim spoločníkom v žiadnej spoločnosti.  </w:t>
      </w:r>
    </w:p>
    <w:p w:rsidR="004B6D71" w:rsidRPr="0085429F" w:rsidRDefault="004B6D71" w:rsidP="004B6D71">
      <w:pPr>
        <w:spacing w:after="0" w:line="240" w:lineRule="auto"/>
        <w:rPr>
          <w:sz w:val="20"/>
          <w:szCs w:val="20"/>
        </w:rPr>
      </w:pPr>
    </w:p>
    <w:p w:rsidR="004B6D71" w:rsidRDefault="004B6D71" w:rsidP="004B6D71">
      <w:pPr>
        <w:spacing w:after="0" w:line="240" w:lineRule="auto"/>
      </w:pPr>
      <w:r>
        <w:t xml:space="preserve">5.    Právne dôvody na zostavenie účtovnej závierky  </w:t>
      </w: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  <w:r>
        <w:t>Účtovná závierka obchodnej spoločnosti zostavená k 31. decembru 20</w:t>
      </w:r>
      <w:r w:rsidR="0085429F">
        <w:t>13</w:t>
      </w:r>
      <w:r>
        <w:t xml:space="preserve"> je zostavená ako riadna účtovná závierka podľa § 17 ods. 6 zákona č. 431/2002 Z. z. o účtovníctve v znení neskorších predpisov.  </w:t>
      </w: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  <w:r>
        <w:t xml:space="preserve">6.    Dátum schválenia účtovnej závierky za predchádzajúce účtovné obdobie  </w:t>
      </w: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  <w:r>
        <w:t>Účtovná závierka obchodnej spoločnosti k 31. 12. 20</w:t>
      </w:r>
      <w:r w:rsidR="0085429F">
        <w:t>13</w:t>
      </w:r>
      <w:r>
        <w:t xml:space="preserve"> bola schválená za predchádzajúce účtovné obdobie obchodnej spoločnosti dňa </w:t>
      </w:r>
      <w:r w:rsidR="0085429F">
        <w:t>2</w:t>
      </w:r>
      <w:r>
        <w:t xml:space="preserve">. </w:t>
      </w:r>
      <w:r w:rsidR="0085429F">
        <w:t>2</w:t>
      </w:r>
      <w:r>
        <w:t>. 201</w:t>
      </w:r>
      <w:r w:rsidR="0085429F">
        <w:t>4</w:t>
      </w:r>
    </w:p>
    <w:p w:rsidR="004B6D71" w:rsidRDefault="004B6D71" w:rsidP="004B6D71">
      <w:pPr>
        <w:spacing w:after="0" w:line="240" w:lineRule="auto"/>
      </w:pPr>
      <w:r>
        <w:t xml:space="preserve">  </w:t>
      </w:r>
    </w:p>
    <w:p w:rsidR="004B6D71" w:rsidRDefault="004B6D71" w:rsidP="004B6D71">
      <w:pPr>
        <w:spacing w:after="0" w:line="240" w:lineRule="auto"/>
      </w:pPr>
    </w:p>
    <w:p w:rsidR="004B6D71" w:rsidRDefault="004B6D71" w:rsidP="0085429F">
      <w:pPr>
        <w:spacing w:after="0" w:line="240" w:lineRule="auto"/>
      </w:pP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  <w:r>
        <w:t xml:space="preserve">B.    Informácie o členoch štatutárnych, dozorných a iných orgánov obchodnej spoločnosti   </w:t>
      </w: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  <w:r>
        <w:t xml:space="preserve">Konatelia:            Ing. </w:t>
      </w:r>
      <w:r w:rsidR="009E7F40">
        <w:t>Peter Klein</w:t>
      </w: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  <w:r>
        <w:t xml:space="preserve">C.    Informácie o spoločníkoch obchodnej spoločnosti  </w:t>
      </w: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  <w:r>
        <w:t>Štruktúra spoločníkov obchodnej spoločnosti k 31. 12. 201</w:t>
      </w:r>
      <w:r w:rsidR="009E7F40">
        <w:t>3</w:t>
      </w:r>
      <w:r>
        <w:t xml:space="preserve"> je uvedená v nasledujúcom prehľade:  </w:t>
      </w: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  <w:r>
        <w:t xml:space="preserve">Tabuľka č. 2 [Informácie k časti B písm. b) prílohy č. 3]  </w:t>
      </w:r>
    </w:p>
    <w:tbl>
      <w:tblPr>
        <w:tblStyle w:val="Mkatabul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9E7F40" w:rsidTr="009E7F40">
        <w:tc>
          <w:tcPr>
            <w:tcW w:w="1842" w:type="dxa"/>
          </w:tcPr>
          <w:p w:rsidR="009E7F40" w:rsidRDefault="009E7F40" w:rsidP="009E7F40">
            <w:pPr>
              <w:jc w:val="center"/>
            </w:pPr>
            <w:r>
              <w:t>Spoločník, akcionár</w:t>
            </w:r>
          </w:p>
        </w:tc>
        <w:tc>
          <w:tcPr>
            <w:tcW w:w="1842" w:type="dxa"/>
          </w:tcPr>
          <w:p w:rsidR="009E7F40" w:rsidRDefault="009E7F40" w:rsidP="009E7F40">
            <w:pPr>
              <w:jc w:val="center"/>
            </w:pPr>
            <w:r>
              <w:t xml:space="preserve">Výška podielu na základnom imaní  </w:t>
            </w:r>
            <w:proofErr w:type="spellStart"/>
            <w:r>
              <w:t>absolutne</w:t>
            </w:r>
            <w:proofErr w:type="spellEnd"/>
          </w:p>
        </w:tc>
        <w:tc>
          <w:tcPr>
            <w:tcW w:w="1842" w:type="dxa"/>
          </w:tcPr>
          <w:p w:rsidR="009E7F40" w:rsidRDefault="009E7F40" w:rsidP="004B6D71">
            <w:r>
              <w:t>Výška podielu na základnom imaní</w:t>
            </w:r>
          </w:p>
          <w:p w:rsidR="009E7F40" w:rsidRDefault="009E7F40" w:rsidP="009E7F40">
            <w:pPr>
              <w:jc w:val="center"/>
            </w:pPr>
            <w:r>
              <w:t xml:space="preserve">v </w:t>
            </w:r>
            <w:r>
              <w:rPr>
                <w:lang w:val="en-US"/>
              </w:rPr>
              <w:t>%</w:t>
            </w:r>
          </w:p>
        </w:tc>
        <w:tc>
          <w:tcPr>
            <w:tcW w:w="1843" w:type="dxa"/>
          </w:tcPr>
          <w:p w:rsidR="009E7F40" w:rsidRDefault="009E7F40" w:rsidP="009E7F40">
            <w:pPr>
              <w:jc w:val="center"/>
            </w:pPr>
            <w:r w:rsidRPr="009E7F40">
              <w:t>Podiel na hlasovacích právach v %</w:t>
            </w:r>
          </w:p>
        </w:tc>
        <w:tc>
          <w:tcPr>
            <w:tcW w:w="1843" w:type="dxa"/>
          </w:tcPr>
          <w:p w:rsidR="009E7F40" w:rsidRDefault="009E7F40" w:rsidP="009E7F40">
            <w:pPr>
              <w:jc w:val="center"/>
            </w:pPr>
            <w:r w:rsidRPr="009E7F40">
              <w:t>Iný podiel na ostatných položkách VI ako na ZI v %</w:t>
            </w:r>
          </w:p>
        </w:tc>
      </w:tr>
      <w:tr w:rsidR="009E7F40" w:rsidTr="009E7F40">
        <w:tc>
          <w:tcPr>
            <w:tcW w:w="1842" w:type="dxa"/>
          </w:tcPr>
          <w:p w:rsidR="009E7F40" w:rsidRDefault="009E7F40" w:rsidP="004B6D71">
            <w:r>
              <w:t>a</w:t>
            </w:r>
          </w:p>
        </w:tc>
        <w:tc>
          <w:tcPr>
            <w:tcW w:w="1842" w:type="dxa"/>
          </w:tcPr>
          <w:p w:rsidR="009E7F40" w:rsidRDefault="009E7F40" w:rsidP="004B6D71">
            <w:r>
              <w:t>b</w:t>
            </w:r>
          </w:p>
        </w:tc>
        <w:tc>
          <w:tcPr>
            <w:tcW w:w="1842" w:type="dxa"/>
          </w:tcPr>
          <w:p w:rsidR="009E7F40" w:rsidRDefault="009E7F40" w:rsidP="004B6D71">
            <w:r>
              <w:t>c</w:t>
            </w:r>
          </w:p>
        </w:tc>
        <w:tc>
          <w:tcPr>
            <w:tcW w:w="1843" w:type="dxa"/>
          </w:tcPr>
          <w:p w:rsidR="009E7F40" w:rsidRDefault="009E7F40" w:rsidP="004B6D71">
            <w:r>
              <w:t>d</w:t>
            </w:r>
          </w:p>
        </w:tc>
        <w:tc>
          <w:tcPr>
            <w:tcW w:w="1843" w:type="dxa"/>
          </w:tcPr>
          <w:p w:rsidR="009E7F40" w:rsidRDefault="009E7F40" w:rsidP="004B6D71">
            <w:r>
              <w:t>e</w:t>
            </w:r>
          </w:p>
        </w:tc>
      </w:tr>
      <w:tr w:rsidR="009E7F40" w:rsidTr="009E7F40">
        <w:tc>
          <w:tcPr>
            <w:tcW w:w="1842" w:type="dxa"/>
          </w:tcPr>
          <w:p w:rsidR="009E7F40" w:rsidRDefault="009E7F40" w:rsidP="004B6D71">
            <w:proofErr w:type="spellStart"/>
            <w:r>
              <w:t>Ing.Peter</w:t>
            </w:r>
            <w:proofErr w:type="spellEnd"/>
            <w:r>
              <w:t xml:space="preserve"> Klein</w:t>
            </w:r>
          </w:p>
        </w:tc>
        <w:tc>
          <w:tcPr>
            <w:tcW w:w="1842" w:type="dxa"/>
          </w:tcPr>
          <w:p w:rsidR="009E7F40" w:rsidRDefault="009E7F40" w:rsidP="009E7F40">
            <w:pPr>
              <w:jc w:val="center"/>
            </w:pPr>
            <w:r w:rsidRPr="009E7F40">
              <w:t>4</w:t>
            </w:r>
            <w:r>
              <w:t> </w:t>
            </w:r>
            <w:r w:rsidRPr="009E7F40">
              <w:t>448</w:t>
            </w:r>
            <w:r>
              <w:t xml:space="preserve"> €</w:t>
            </w:r>
          </w:p>
        </w:tc>
        <w:tc>
          <w:tcPr>
            <w:tcW w:w="1842" w:type="dxa"/>
          </w:tcPr>
          <w:p w:rsidR="009E7F40" w:rsidRDefault="009E7F40" w:rsidP="009E7F40">
            <w:pPr>
              <w:jc w:val="center"/>
            </w:pPr>
            <w:r>
              <w:t>66,6666</w:t>
            </w:r>
          </w:p>
        </w:tc>
        <w:tc>
          <w:tcPr>
            <w:tcW w:w="1843" w:type="dxa"/>
          </w:tcPr>
          <w:p w:rsidR="009E7F40" w:rsidRDefault="009E7F40" w:rsidP="00396635">
            <w:pPr>
              <w:jc w:val="center"/>
            </w:pPr>
            <w:r>
              <w:t>66,6666</w:t>
            </w:r>
          </w:p>
        </w:tc>
        <w:tc>
          <w:tcPr>
            <w:tcW w:w="1843" w:type="dxa"/>
          </w:tcPr>
          <w:p w:rsidR="009E7F40" w:rsidRDefault="009E7F40" w:rsidP="004B6D71"/>
        </w:tc>
      </w:tr>
      <w:tr w:rsidR="009E7F40" w:rsidTr="009E7F40">
        <w:tc>
          <w:tcPr>
            <w:tcW w:w="1842" w:type="dxa"/>
          </w:tcPr>
          <w:p w:rsidR="009E7F40" w:rsidRDefault="009E7F40" w:rsidP="004B6D71">
            <w:proofErr w:type="spellStart"/>
            <w:r>
              <w:t>Ing.Peter</w:t>
            </w:r>
            <w:proofErr w:type="spellEnd"/>
            <w:r>
              <w:t xml:space="preserve"> </w:t>
            </w:r>
            <w:proofErr w:type="spellStart"/>
            <w:r>
              <w:t>Bolvanský</w:t>
            </w:r>
            <w:proofErr w:type="spellEnd"/>
          </w:p>
        </w:tc>
        <w:tc>
          <w:tcPr>
            <w:tcW w:w="1842" w:type="dxa"/>
          </w:tcPr>
          <w:p w:rsidR="009E7F40" w:rsidRDefault="009E7F40" w:rsidP="009E7F40">
            <w:pPr>
              <w:jc w:val="center"/>
            </w:pPr>
            <w:r w:rsidRPr="009E7F40">
              <w:t>2</w:t>
            </w:r>
            <w:r>
              <w:t> </w:t>
            </w:r>
            <w:r w:rsidRPr="009E7F40">
              <w:t>224</w:t>
            </w:r>
            <w:r>
              <w:t xml:space="preserve"> €</w:t>
            </w:r>
          </w:p>
        </w:tc>
        <w:tc>
          <w:tcPr>
            <w:tcW w:w="1842" w:type="dxa"/>
          </w:tcPr>
          <w:p w:rsidR="009E7F40" w:rsidRDefault="009E7F40" w:rsidP="009E7F40">
            <w:pPr>
              <w:jc w:val="center"/>
            </w:pPr>
            <w:r>
              <w:t>33,3333</w:t>
            </w:r>
          </w:p>
        </w:tc>
        <w:tc>
          <w:tcPr>
            <w:tcW w:w="1843" w:type="dxa"/>
          </w:tcPr>
          <w:p w:rsidR="009E7F40" w:rsidRDefault="009E7F40" w:rsidP="00396635">
            <w:pPr>
              <w:jc w:val="center"/>
            </w:pPr>
            <w:r>
              <w:t>33,3333</w:t>
            </w:r>
          </w:p>
        </w:tc>
        <w:tc>
          <w:tcPr>
            <w:tcW w:w="1843" w:type="dxa"/>
          </w:tcPr>
          <w:p w:rsidR="009E7F40" w:rsidRDefault="009E7F40" w:rsidP="004B6D71"/>
        </w:tc>
      </w:tr>
      <w:tr w:rsidR="009E7F40" w:rsidTr="009E7F40">
        <w:tc>
          <w:tcPr>
            <w:tcW w:w="1842" w:type="dxa"/>
          </w:tcPr>
          <w:p w:rsidR="009E7F40" w:rsidRDefault="009E7F40" w:rsidP="004B6D71">
            <w:r>
              <w:t>Spolu</w:t>
            </w:r>
          </w:p>
        </w:tc>
        <w:tc>
          <w:tcPr>
            <w:tcW w:w="1842" w:type="dxa"/>
          </w:tcPr>
          <w:p w:rsidR="009E7F40" w:rsidRDefault="009E7F40" w:rsidP="009E7F40">
            <w:pPr>
              <w:jc w:val="center"/>
            </w:pPr>
            <w:r w:rsidRPr="009E7F40">
              <w:t>6</w:t>
            </w:r>
            <w:r>
              <w:t> </w:t>
            </w:r>
            <w:r w:rsidRPr="009E7F40">
              <w:t>672</w:t>
            </w:r>
            <w:r>
              <w:t xml:space="preserve"> €</w:t>
            </w:r>
          </w:p>
        </w:tc>
        <w:tc>
          <w:tcPr>
            <w:tcW w:w="1842" w:type="dxa"/>
          </w:tcPr>
          <w:p w:rsidR="009E7F40" w:rsidRDefault="009E7F40" w:rsidP="009E7F40">
            <w:pPr>
              <w:jc w:val="center"/>
            </w:pPr>
            <w:r>
              <w:t>100</w:t>
            </w:r>
          </w:p>
        </w:tc>
        <w:tc>
          <w:tcPr>
            <w:tcW w:w="1843" w:type="dxa"/>
          </w:tcPr>
          <w:p w:rsidR="009E7F40" w:rsidRDefault="009E7F40" w:rsidP="00396635">
            <w:pPr>
              <w:jc w:val="center"/>
            </w:pPr>
            <w:r>
              <w:t>100</w:t>
            </w:r>
          </w:p>
        </w:tc>
        <w:tc>
          <w:tcPr>
            <w:tcW w:w="1843" w:type="dxa"/>
          </w:tcPr>
          <w:p w:rsidR="009E7F40" w:rsidRDefault="009E7F40" w:rsidP="004B6D71"/>
        </w:tc>
      </w:tr>
    </w:tbl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</w:p>
    <w:p w:rsidR="004B6D71" w:rsidRDefault="009E7F40" w:rsidP="004B6D71">
      <w:pPr>
        <w:spacing w:after="0" w:line="240" w:lineRule="auto"/>
      </w:pPr>
      <w:r>
        <w:t>V posledných rokoch piatich rokoch nedošlo k zmene spoločníkov ani vlastníckych podielov</w:t>
      </w:r>
      <w:r w:rsidR="008639D6">
        <w:t>.</w:t>
      </w: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  <w:r>
        <w:t xml:space="preserve">D.    </w:t>
      </w:r>
      <w:r w:rsidRPr="008639D6">
        <w:rPr>
          <w:b/>
        </w:rPr>
        <w:t>Informácie o konsolidovanom celku</w:t>
      </w:r>
      <w:r>
        <w:t xml:space="preserve">  </w:t>
      </w:r>
    </w:p>
    <w:p w:rsidR="004B6D71" w:rsidRDefault="004B6D71" w:rsidP="004B6D71">
      <w:pPr>
        <w:spacing w:after="0" w:line="240" w:lineRule="auto"/>
      </w:pPr>
    </w:p>
    <w:p w:rsidR="004B6D71" w:rsidRDefault="004B6D71" w:rsidP="008639D6">
      <w:pPr>
        <w:spacing w:after="0" w:line="240" w:lineRule="auto"/>
      </w:pPr>
      <w:r>
        <w:t xml:space="preserve">Obchodná spoločnosť </w:t>
      </w:r>
      <w:proofErr w:type="spellStart"/>
      <w:r w:rsidR="008639D6">
        <w:t>nieje</w:t>
      </w:r>
      <w:proofErr w:type="spellEnd"/>
      <w:r w:rsidR="008639D6">
        <w:t xml:space="preserve">  účtovnou jednotkou v konsolidovanom celku.</w:t>
      </w:r>
      <w:r>
        <w:t xml:space="preserve"> </w:t>
      </w:r>
    </w:p>
    <w:p w:rsidR="004B6D71" w:rsidRDefault="004B6D71" w:rsidP="004B6D71">
      <w:pPr>
        <w:spacing w:after="0" w:line="240" w:lineRule="auto"/>
      </w:pPr>
    </w:p>
    <w:p w:rsidR="008816BD" w:rsidRDefault="008816BD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  <w:r>
        <w:lastRenderedPageBreak/>
        <w:t xml:space="preserve">E.   </w:t>
      </w:r>
      <w:r w:rsidRPr="008639D6">
        <w:rPr>
          <w:b/>
        </w:rPr>
        <w:t xml:space="preserve"> Informácie o použitých účtovných zásadách a účtovných metódach  </w:t>
      </w: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  <w:r>
        <w:t>Účtovná závierka bola zostavená za predpokladu nepretržitého trvania obchodnej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Základné účtovné metódy použité pri zostavovaní tejto individuálnej účtovnej závierky sú opísané nižšie. Tieto metódy sa uplatňujú konzistentne počas všetkých účtovných období, ak nie je uvedené inak.  </w:t>
      </w: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  <w:r>
        <w:t xml:space="preserve">Dlhodobý nehmotný majetok  </w:t>
      </w:r>
    </w:p>
    <w:p w:rsidR="004B6D71" w:rsidRDefault="004B6D71" w:rsidP="004B6D71">
      <w:pPr>
        <w:spacing w:after="0" w:line="240" w:lineRule="auto"/>
      </w:pPr>
      <w:r>
        <w:t xml:space="preserve">1.    Dlhodobý nehmotný majetok nakupovaný sa oceňuje obstarávacou cenou, ktorá zahŕňa cenu obstarania a náklady súvisiace s obstaraním (clo, prepravu, montáž, poistné a pod.). Súčasťou obstarávacej ceny dlhodobého nehmotného majetku sú úroky z úverov súvisiacich s obstaraním majetku, ktoré vznikli do momentu zaradenia majetku do užívania.  </w:t>
      </w: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  <w:r>
        <w:t xml:space="preserve">2.    Dlhodobý nehmotný majetok vytvorený vlastnou činnosťou sa oceňuje vlastnými nákladmi. Vlastnými nákladmi sú všetky priame náklady vynaložené na výrobu alebo inú činnosť a nepriame náklady, ktoré sa vzťahujú na výrobu a činnosť.  </w:t>
      </w: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  <w:r>
        <w:t xml:space="preserve">3.    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predaja, spoločnosť má dostatočné zdroje na dokončenie projektu, jeho predaj alebo vnútorné využitie jeho výsledkov sa aktivujú, a to vo výške, ktorá je pravdepodobná, že sa získa späť z budúcich ekonomických úžitkov.  </w:t>
      </w:r>
    </w:p>
    <w:p w:rsidR="004B6D71" w:rsidRDefault="004B6D71" w:rsidP="004B6D71">
      <w:pPr>
        <w:spacing w:after="0" w:line="240" w:lineRule="auto"/>
      </w:pPr>
    </w:p>
    <w:p w:rsidR="004B6D71" w:rsidRDefault="004B6D71" w:rsidP="004B6D71">
      <w:pPr>
        <w:spacing w:after="0" w:line="240" w:lineRule="auto"/>
      </w:pPr>
    </w:p>
    <w:p w:rsidR="008816BD" w:rsidRDefault="008816BD" w:rsidP="004B6D71">
      <w:pPr>
        <w:spacing w:after="0" w:line="240" w:lineRule="auto"/>
      </w:pPr>
      <w:r>
        <w:t>4</w:t>
      </w:r>
      <w:r w:rsidR="004B6D71">
        <w:t xml:space="preserve">.    Odpisy dlhodobého nehmotného majetku sú </w:t>
      </w:r>
      <w:r w:rsidR="008639D6">
        <w:t>totož</w:t>
      </w:r>
      <w:r w:rsidR="004B6D71">
        <w:t xml:space="preserve">né </w:t>
      </w:r>
      <w:r w:rsidR="008639D6">
        <w:t xml:space="preserve"> s daňovými odpismi. </w:t>
      </w:r>
    </w:p>
    <w:p w:rsidR="008816BD" w:rsidRDefault="008816BD" w:rsidP="008816BD">
      <w:pPr>
        <w:spacing w:after="0"/>
      </w:pPr>
    </w:p>
    <w:p w:rsidR="008816BD" w:rsidRPr="008816BD" w:rsidRDefault="008816BD" w:rsidP="008816BD">
      <w:pPr>
        <w:spacing w:after="0"/>
      </w:pPr>
      <w:r w:rsidRPr="008816BD">
        <w:t>5.  Zásoby</w:t>
      </w:r>
    </w:p>
    <w:p w:rsidR="008816BD" w:rsidRPr="008816BD" w:rsidRDefault="008816BD" w:rsidP="008816BD">
      <w:pPr>
        <w:spacing w:after="0"/>
      </w:pPr>
      <w:r w:rsidRPr="008816BD">
        <w:t xml:space="preserve"> V roku 2013 sme pracovali bez zásob.</w:t>
      </w:r>
    </w:p>
    <w:p w:rsidR="008816BD" w:rsidRPr="008816BD" w:rsidRDefault="008816BD" w:rsidP="008816BD">
      <w:pPr>
        <w:spacing w:after="0"/>
      </w:pPr>
      <w:r w:rsidRPr="008816BD">
        <w:t xml:space="preserve"> materiál išiel priamo do spotreby spôsob účtovania B.</w:t>
      </w:r>
    </w:p>
    <w:p w:rsidR="008816BD" w:rsidRDefault="008816BD" w:rsidP="004B6D71">
      <w:pPr>
        <w:spacing w:after="0" w:line="240" w:lineRule="auto"/>
        <w:rPr>
          <w:snapToGrid w:val="0"/>
          <w:sz w:val="24"/>
        </w:rPr>
      </w:pPr>
      <w:r>
        <w:t>6.</w:t>
      </w:r>
      <w:r>
        <w:rPr>
          <w:snapToGrid w:val="0"/>
          <w:sz w:val="24"/>
        </w:rPr>
        <w:t xml:space="preserve"> Podnik v roku 2013 neobstaral majetok reprodukčnou  </w:t>
      </w:r>
      <w:proofErr w:type="spellStart"/>
      <w:r>
        <w:rPr>
          <w:snapToGrid w:val="0"/>
          <w:sz w:val="24"/>
        </w:rPr>
        <w:t>obstaravacou</w:t>
      </w:r>
      <w:proofErr w:type="spellEnd"/>
      <w:r>
        <w:rPr>
          <w:snapToGrid w:val="0"/>
          <w:sz w:val="24"/>
        </w:rPr>
        <w:t xml:space="preserve"> cenou.</w:t>
      </w:r>
    </w:p>
    <w:p w:rsidR="008816BD" w:rsidRDefault="008816BD" w:rsidP="008816BD">
      <w:pPr>
        <w:spacing w:after="0"/>
        <w:rPr>
          <w:snapToGrid w:val="0"/>
          <w:sz w:val="24"/>
        </w:rPr>
      </w:pPr>
      <w:r>
        <w:rPr>
          <w:snapToGrid w:val="0"/>
          <w:sz w:val="24"/>
        </w:rPr>
        <w:t>7. Pri prepočte údajov v cudzích menách na slovenskú menu</w:t>
      </w:r>
    </w:p>
    <w:p w:rsidR="008816BD" w:rsidRDefault="008816BD" w:rsidP="008816BD">
      <w:pPr>
        <w:spacing w:after="0"/>
        <w:rPr>
          <w:snapToGrid w:val="0"/>
          <w:sz w:val="24"/>
        </w:rPr>
      </w:pPr>
      <w:r>
        <w:rPr>
          <w:snapToGrid w:val="0"/>
          <w:sz w:val="24"/>
        </w:rPr>
        <w:t xml:space="preserve"> sa použili:</w:t>
      </w:r>
    </w:p>
    <w:p w:rsidR="008816BD" w:rsidRDefault="008816BD" w:rsidP="008816BD">
      <w:pPr>
        <w:spacing w:after="0"/>
        <w:rPr>
          <w:snapToGrid w:val="0"/>
          <w:sz w:val="24"/>
        </w:rPr>
      </w:pPr>
      <w:r>
        <w:rPr>
          <w:snapToGrid w:val="0"/>
          <w:sz w:val="24"/>
        </w:rPr>
        <w:t xml:space="preserve"> V roku 2013 neboli obchodná transakcie v cudzej  mene.</w:t>
      </w:r>
    </w:p>
    <w:p w:rsidR="008816BD" w:rsidRDefault="008816BD" w:rsidP="008816BD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>8. Údaje o pohľadávkach a záväzkoch</w:t>
      </w:r>
    </w:p>
    <w:p w:rsidR="008816BD" w:rsidRDefault="008816BD" w:rsidP="008816BD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  a) po lehote splatnosti</w:t>
      </w:r>
    </w:p>
    <w:p w:rsidR="008816BD" w:rsidRDefault="008816BD" w:rsidP="008816BD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       záväzok:</w:t>
      </w:r>
    </w:p>
    <w:p w:rsidR="008816BD" w:rsidRDefault="008816BD" w:rsidP="008816BD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</w:t>
      </w:r>
    </w:p>
    <w:p w:rsidR="008816BD" w:rsidRDefault="008816BD" w:rsidP="008816BD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b) podnik má pohľadávky po lehote splatnosti.</w:t>
      </w:r>
    </w:p>
    <w:p w:rsidR="008816BD" w:rsidRDefault="008816BD" w:rsidP="008816BD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c) podnik nemá záväzky kryté záložným právom.</w:t>
      </w:r>
    </w:p>
    <w:p w:rsidR="008816BD" w:rsidRDefault="008816BD" w:rsidP="008816BD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d) podnik nemá ďalšie záväzky.</w:t>
      </w:r>
    </w:p>
    <w:p w:rsidR="008816BD" w:rsidRDefault="008816BD" w:rsidP="008816BD">
      <w:pPr>
        <w:spacing w:before="120"/>
        <w:rPr>
          <w:snapToGrid w:val="0"/>
          <w:sz w:val="24"/>
        </w:rPr>
      </w:pPr>
    </w:p>
    <w:p w:rsidR="008816BD" w:rsidRDefault="008816BD" w:rsidP="008816BD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lastRenderedPageBreak/>
        <w:t>9. Zákonom stanovený rezervný fond:</w:t>
      </w:r>
      <w:r>
        <w:rPr>
          <w:b/>
          <w:snapToGrid w:val="0"/>
          <w:sz w:val="24"/>
        </w:rPr>
        <w:t xml:space="preserve"> 199,19  €</w:t>
      </w:r>
    </w:p>
    <w:p w:rsidR="008816BD" w:rsidRDefault="008816BD" w:rsidP="008816BD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bol vytvorený pri vzniku spoločnosti a bol použitý</w:t>
      </w:r>
    </w:p>
    <w:p w:rsidR="008816BD" w:rsidRDefault="008816BD" w:rsidP="008816BD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na krytie straty v minulých obdobiach.</w:t>
      </w:r>
    </w:p>
    <w:p w:rsidR="008816BD" w:rsidRDefault="008816BD" w:rsidP="008816BD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10. Podnik nevlastní majetok ktorého trhové ocenenie sa  výrazne líši od jeho ocenenia v účtovníctve.</w:t>
      </w:r>
    </w:p>
    <w:p w:rsidR="008816BD" w:rsidRDefault="008816BD" w:rsidP="008816BD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>11. Podnik nemá najatý majetok.</w:t>
      </w:r>
    </w:p>
    <w:p w:rsidR="008816BD" w:rsidRDefault="008816BD" w:rsidP="008816BD">
      <w:pPr>
        <w:spacing w:before="120"/>
        <w:rPr>
          <w:snapToGrid w:val="0"/>
          <w:sz w:val="24"/>
        </w:rPr>
      </w:pPr>
    </w:p>
    <w:p w:rsidR="008816BD" w:rsidRDefault="008816BD" w:rsidP="008816BD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Vo Zvolene dňa: 31.3.2014</w:t>
      </w:r>
    </w:p>
    <w:p w:rsidR="008816BD" w:rsidRDefault="008816BD" w:rsidP="008816BD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====================</w:t>
      </w:r>
    </w:p>
    <w:p w:rsidR="008816BD" w:rsidRDefault="008816BD" w:rsidP="008816BD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za ATEM </w:t>
      </w:r>
      <w:proofErr w:type="spellStart"/>
      <w:r>
        <w:rPr>
          <w:snapToGrid w:val="0"/>
          <w:sz w:val="24"/>
        </w:rPr>
        <w:t>spol.s</w:t>
      </w:r>
      <w:proofErr w:type="spellEnd"/>
      <w:r>
        <w:rPr>
          <w:snapToGrid w:val="0"/>
          <w:sz w:val="24"/>
        </w:rPr>
        <w:t xml:space="preserve"> r.o.</w:t>
      </w:r>
    </w:p>
    <w:p w:rsidR="008816BD" w:rsidRDefault="008816BD" w:rsidP="004B6D71">
      <w:pPr>
        <w:spacing w:after="0" w:line="240" w:lineRule="auto"/>
      </w:pPr>
    </w:p>
    <w:sectPr w:rsidR="008816BD" w:rsidSect="00950B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08"/>
  <w:hyphenationZone w:val="425"/>
  <w:characterSpacingControl w:val="doNotCompress"/>
  <w:compat/>
  <w:rsids>
    <w:rsidRoot w:val="004B6D71"/>
    <w:rsid w:val="000842DC"/>
    <w:rsid w:val="003F1EB7"/>
    <w:rsid w:val="004B6D71"/>
    <w:rsid w:val="0085429F"/>
    <w:rsid w:val="008639D6"/>
    <w:rsid w:val="008816BD"/>
    <w:rsid w:val="0094216C"/>
    <w:rsid w:val="00950BD9"/>
    <w:rsid w:val="009E7F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0BD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85429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4</Pages>
  <Words>884</Words>
  <Characters>5045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PK</dc:creator>
  <cp:lastModifiedBy>PK</cp:lastModifiedBy>
  <cp:revision>1</cp:revision>
  <dcterms:created xsi:type="dcterms:W3CDTF">2014-03-31T18:47:00Z</dcterms:created>
  <dcterms:modified xsi:type="dcterms:W3CDTF">2014-03-31T19:42:00Z</dcterms:modified>
</cp:coreProperties>
</file>