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514" w:rsidRDefault="00F91514">
      <w:pPr>
        <w:keepNext/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A. VŠEOBECNÉ ÚDAJE</w:t>
      </w:r>
    </w:p>
    <w:p w:rsidR="00F91514" w:rsidRDefault="00F91514">
      <w:pPr>
        <w:rPr>
          <w:rFonts w:cs="Tahoma"/>
          <w:sz w:val="20"/>
        </w:rPr>
      </w:pPr>
    </w:p>
    <w:p w:rsidR="00F91514" w:rsidRPr="00F63749" w:rsidRDefault="00F91514" w:rsidP="00F63749">
      <w:pPr>
        <w:numPr>
          <w:ilvl w:val="0"/>
          <w:numId w:val="24"/>
        </w:numPr>
        <w:tabs>
          <w:tab w:val="left" w:pos="2572"/>
        </w:tabs>
        <w:rPr>
          <w:sz w:val="20"/>
        </w:rPr>
      </w:pPr>
      <w:r>
        <w:rPr>
          <w:rFonts w:cs="Tahoma"/>
          <w:sz w:val="20"/>
        </w:rPr>
        <w:t xml:space="preserve">Obchodné meno účtovnej jednotky: </w:t>
      </w:r>
      <w:r>
        <w:rPr>
          <w:rFonts w:cs="Tahoma"/>
          <w:b/>
          <w:bCs/>
          <w:sz w:val="20"/>
        </w:rPr>
        <w:t xml:space="preserve"> </w:t>
      </w:r>
      <w:proofErr w:type="spellStart"/>
      <w:r w:rsidR="00F551AA" w:rsidRPr="00F63749">
        <w:rPr>
          <w:sz w:val="20"/>
        </w:rPr>
        <w:t>Eurocar</w:t>
      </w:r>
      <w:r w:rsidR="00F63749" w:rsidRPr="00F63749">
        <w:rPr>
          <w:sz w:val="20"/>
        </w:rPr>
        <w:t>Servis</w:t>
      </w:r>
      <w:proofErr w:type="spellEnd"/>
      <w:r w:rsidR="00F63749" w:rsidRPr="00F63749">
        <w:rPr>
          <w:sz w:val="20"/>
        </w:rPr>
        <w:t xml:space="preserve"> </w:t>
      </w:r>
      <w:r w:rsidR="0069290B" w:rsidRPr="00F63749">
        <w:rPr>
          <w:sz w:val="20"/>
        </w:rPr>
        <w:t xml:space="preserve"> s.r.o.</w:t>
      </w:r>
    </w:p>
    <w:p w:rsidR="00F91514" w:rsidRPr="0069290B" w:rsidRDefault="00F91514">
      <w:pPr>
        <w:ind w:left="643"/>
        <w:rPr>
          <w:rFonts w:cs="Tahoma"/>
          <w:sz w:val="20"/>
        </w:rPr>
      </w:pPr>
    </w:p>
    <w:p w:rsidR="00F91514" w:rsidRPr="0069290B" w:rsidRDefault="0069290B" w:rsidP="0069290B">
      <w:pPr>
        <w:tabs>
          <w:tab w:val="left" w:pos="2572"/>
        </w:tabs>
        <w:ind w:left="360"/>
        <w:rPr>
          <w:rFonts w:cs="Tahoma"/>
          <w:bCs/>
          <w:sz w:val="20"/>
        </w:rPr>
      </w:pPr>
      <w:r w:rsidRPr="0069290B">
        <w:rPr>
          <w:rFonts w:cs="Tahoma"/>
          <w:sz w:val="20"/>
        </w:rPr>
        <w:t xml:space="preserve">2.     </w:t>
      </w:r>
      <w:r w:rsidR="00F91514" w:rsidRPr="0069290B">
        <w:rPr>
          <w:rFonts w:cs="Tahoma"/>
          <w:sz w:val="20"/>
        </w:rPr>
        <w:t xml:space="preserve">Sídlo účtovnej jednotky:  </w:t>
      </w:r>
      <w:r w:rsidR="00F91514" w:rsidRPr="0069290B">
        <w:rPr>
          <w:rFonts w:cs="Tahoma"/>
          <w:bCs/>
          <w:sz w:val="20"/>
        </w:rPr>
        <w:t xml:space="preserve"> </w:t>
      </w:r>
      <w:r w:rsidR="00F63749">
        <w:rPr>
          <w:rFonts w:cs="Tahoma"/>
          <w:bCs/>
          <w:sz w:val="20"/>
        </w:rPr>
        <w:t xml:space="preserve">Liešťany 474, 972 27 </w:t>
      </w:r>
    </w:p>
    <w:p w:rsidR="00F91514" w:rsidRPr="0069290B" w:rsidRDefault="00F91514">
      <w:pPr>
        <w:ind w:left="643"/>
        <w:rPr>
          <w:rFonts w:cs="Tahoma"/>
          <w:bCs/>
          <w:sz w:val="20"/>
        </w:rPr>
      </w:pPr>
      <w:r w:rsidRPr="0069290B">
        <w:rPr>
          <w:rFonts w:cs="Tahoma"/>
          <w:bCs/>
          <w:sz w:val="20"/>
        </w:rPr>
        <w:t xml:space="preserve">                                          </w:t>
      </w:r>
    </w:p>
    <w:p w:rsidR="0069290B" w:rsidRDefault="00F91514">
      <w:pPr>
        <w:ind w:left="360"/>
        <w:rPr>
          <w:rFonts w:cs="Tahoma"/>
          <w:bCs/>
          <w:sz w:val="20"/>
        </w:rPr>
      </w:pPr>
      <w:r w:rsidRPr="0069290B">
        <w:rPr>
          <w:rFonts w:cs="Tahoma"/>
          <w:sz w:val="20"/>
        </w:rPr>
        <w:t xml:space="preserve">3. </w:t>
      </w:r>
      <w:r w:rsidR="0069290B" w:rsidRPr="0069290B">
        <w:rPr>
          <w:rFonts w:cs="Tahoma"/>
          <w:sz w:val="20"/>
        </w:rPr>
        <w:t xml:space="preserve">   </w:t>
      </w:r>
      <w:r w:rsidRPr="0069290B">
        <w:rPr>
          <w:rFonts w:cs="Tahoma"/>
          <w:sz w:val="20"/>
        </w:rPr>
        <w:t xml:space="preserve"> Dátum založenia:   </w:t>
      </w:r>
      <w:r w:rsidR="00F63749">
        <w:rPr>
          <w:rFonts w:cs="Tahoma"/>
          <w:sz w:val="20"/>
        </w:rPr>
        <w:t>1</w:t>
      </w:r>
      <w:r w:rsidR="0069290B" w:rsidRPr="0069290B">
        <w:rPr>
          <w:rFonts w:cs="Tahoma"/>
          <w:sz w:val="20"/>
        </w:rPr>
        <w:t>9.</w:t>
      </w:r>
      <w:r w:rsidR="00F63749">
        <w:rPr>
          <w:rFonts w:cs="Tahoma"/>
          <w:sz w:val="20"/>
        </w:rPr>
        <w:t>7</w:t>
      </w:r>
      <w:r w:rsidR="0069290B" w:rsidRPr="0069290B">
        <w:rPr>
          <w:rFonts w:cs="Tahoma"/>
          <w:sz w:val="20"/>
        </w:rPr>
        <w:t>. 20</w:t>
      </w:r>
      <w:r w:rsidR="00F63749">
        <w:rPr>
          <w:rFonts w:cs="Tahoma"/>
          <w:sz w:val="20"/>
        </w:rPr>
        <w:t>11</w:t>
      </w:r>
      <w:r w:rsidRPr="0069290B">
        <w:rPr>
          <w:rFonts w:cs="Tahoma"/>
          <w:sz w:val="20"/>
        </w:rPr>
        <w:t xml:space="preserve"> </w:t>
      </w:r>
      <w:r w:rsidRPr="0069290B">
        <w:rPr>
          <w:rFonts w:cs="Tahoma"/>
          <w:bCs/>
          <w:sz w:val="20"/>
        </w:rPr>
        <w:t xml:space="preserve"> </w:t>
      </w:r>
    </w:p>
    <w:p w:rsidR="00F91514" w:rsidRPr="0069290B" w:rsidRDefault="00F91514">
      <w:pPr>
        <w:ind w:left="360"/>
        <w:rPr>
          <w:rFonts w:cs="Tahoma"/>
          <w:bCs/>
          <w:sz w:val="20"/>
        </w:rPr>
      </w:pPr>
      <w:r w:rsidRPr="0069290B">
        <w:rPr>
          <w:rFonts w:cs="Tahoma"/>
          <w:bCs/>
          <w:sz w:val="20"/>
        </w:rPr>
        <w:t xml:space="preserve">         </w:t>
      </w:r>
    </w:p>
    <w:p w:rsidR="00F91514" w:rsidRDefault="0069290B" w:rsidP="0069290B">
      <w:pPr>
        <w:tabs>
          <w:tab w:val="left" w:pos="2572"/>
        </w:tabs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4.     </w:t>
      </w:r>
      <w:r w:rsidR="00F91514">
        <w:rPr>
          <w:rFonts w:cs="Tahoma"/>
          <w:sz w:val="20"/>
        </w:rPr>
        <w:t>Dátum vzniku:</w:t>
      </w:r>
      <w:r>
        <w:rPr>
          <w:rFonts w:cs="Tahoma"/>
          <w:sz w:val="20"/>
        </w:rPr>
        <w:t xml:space="preserve">       19.</w:t>
      </w:r>
      <w:r w:rsidR="00F63749">
        <w:rPr>
          <w:rFonts w:cs="Tahoma"/>
          <w:sz w:val="20"/>
        </w:rPr>
        <w:t>7</w:t>
      </w:r>
      <w:r>
        <w:rPr>
          <w:rFonts w:cs="Tahoma"/>
          <w:sz w:val="20"/>
        </w:rPr>
        <w:t>. 20</w:t>
      </w:r>
      <w:r w:rsidR="00F63749">
        <w:rPr>
          <w:rFonts w:cs="Tahoma"/>
          <w:sz w:val="20"/>
        </w:rPr>
        <w:t>11</w:t>
      </w:r>
    </w:p>
    <w:p w:rsidR="0069290B" w:rsidRDefault="0069290B" w:rsidP="0069290B">
      <w:pPr>
        <w:tabs>
          <w:tab w:val="left" w:pos="2572"/>
        </w:tabs>
        <w:ind w:left="360"/>
        <w:rPr>
          <w:rFonts w:cs="Tahoma"/>
          <w:sz w:val="20"/>
        </w:rPr>
      </w:pPr>
    </w:p>
    <w:p w:rsidR="0002678C" w:rsidRDefault="0069290B" w:rsidP="0069290B">
      <w:pPr>
        <w:numPr>
          <w:ilvl w:val="0"/>
          <w:numId w:val="25"/>
        </w:numPr>
        <w:tabs>
          <w:tab w:val="left" w:pos="2572"/>
        </w:tabs>
        <w:ind w:left="643" w:hanging="283"/>
        <w:rPr>
          <w:rFonts w:cs="Tahoma"/>
          <w:sz w:val="20"/>
        </w:rPr>
      </w:pPr>
      <w:r w:rsidRPr="0002678C">
        <w:rPr>
          <w:rFonts w:cs="Tahoma"/>
          <w:sz w:val="20"/>
        </w:rPr>
        <w:t xml:space="preserve"> </w:t>
      </w:r>
      <w:r w:rsidR="00F91514" w:rsidRPr="0002678C">
        <w:rPr>
          <w:rFonts w:cs="Tahoma"/>
          <w:sz w:val="20"/>
        </w:rPr>
        <w:t>Opis hospodárskej činnosti:</w:t>
      </w:r>
      <w:r w:rsidR="0002678C">
        <w:rPr>
          <w:rFonts w:cs="Tahoma"/>
          <w:sz w:val="20"/>
        </w:rPr>
        <w:t xml:space="preserve"> oprava pracovných strojov, diagnostika a opravy cestných  motorových  vozidiel</w:t>
      </w:r>
    </w:p>
    <w:p w:rsidR="00F91514" w:rsidRPr="0002678C" w:rsidRDefault="00F91514" w:rsidP="0002678C">
      <w:pPr>
        <w:tabs>
          <w:tab w:val="left" w:pos="2572"/>
        </w:tabs>
        <w:ind w:left="643"/>
        <w:rPr>
          <w:rFonts w:cs="Tahoma"/>
          <w:sz w:val="20"/>
        </w:rPr>
      </w:pPr>
      <w:r w:rsidRPr="0002678C">
        <w:rPr>
          <w:rFonts w:cs="Tahoma"/>
          <w:sz w:val="20"/>
        </w:rPr>
        <w:t xml:space="preserve">                                                   </w:t>
      </w:r>
    </w:p>
    <w:p w:rsidR="00F91514" w:rsidRDefault="00F91514">
      <w:pPr>
        <w:ind w:left="360"/>
        <w:rPr>
          <w:rFonts w:cs="Tahoma"/>
          <w:sz w:val="20"/>
        </w:rPr>
      </w:pPr>
      <w:r w:rsidRPr="0002678C">
        <w:rPr>
          <w:rFonts w:cs="Tahoma"/>
          <w:sz w:val="20"/>
        </w:rPr>
        <w:t>6</w:t>
      </w:r>
      <w:r>
        <w:rPr>
          <w:rFonts w:cs="Tahoma"/>
          <w:sz w:val="20"/>
        </w:rPr>
        <w:t>.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 Priemerný počet zamestnancov:</w:t>
      </w:r>
      <w:r w:rsidR="0002678C">
        <w:rPr>
          <w:rFonts w:cs="Tahoma"/>
          <w:sz w:val="20"/>
        </w:rPr>
        <w:t xml:space="preserve"> 2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  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 </w:t>
      </w:r>
      <w:r w:rsidR="0002678C">
        <w:rPr>
          <w:rFonts w:cs="Tahoma"/>
          <w:sz w:val="20"/>
        </w:rPr>
        <w:t>z toho vedúcich zamestnancov:  1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</w:t>
      </w:r>
      <w:r w:rsidR="0069290B">
        <w:rPr>
          <w:rFonts w:cs="Tahoma"/>
          <w:sz w:val="20"/>
        </w:rPr>
        <w:t xml:space="preserve"> </w:t>
      </w:r>
      <w:r>
        <w:rPr>
          <w:rFonts w:cs="Tahoma"/>
          <w:sz w:val="20"/>
        </w:rPr>
        <w:t xml:space="preserve">   7. </w:t>
      </w:r>
      <w:r w:rsidR="0069290B">
        <w:rPr>
          <w:rFonts w:cs="Tahoma"/>
          <w:sz w:val="20"/>
        </w:rPr>
        <w:t xml:space="preserve">  </w:t>
      </w:r>
      <w:r>
        <w:rPr>
          <w:rFonts w:cs="Tahoma"/>
          <w:sz w:val="20"/>
        </w:rPr>
        <w:t xml:space="preserve"> Účtovná jednotka je neobmedzene ručiacim spoločníkom v iných účtovných jednotkách: nie     </w:t>
      </w: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</w:t>
      </w:r>
    </w:p>
    <w:p w:rsidR="00F91514" w:rsidRDefault="0069290B">
      <w:pPr>
        <w:numPr>
          <w:ilvl w:val="1"/>
          <w:numId w:val="4"/>
        </w:numPr>
        <w:tabs>
          <w:tab w:val="left" w:pos="2268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Právny dôvod na zostavenie účtovnej závierky:</w:t>
      </w:r>
    </w:p>
    <w:p w:rsidR="00F91514" w:rsidRDefault="0069290B">
      <w:pPr>
        <w:ind w:left="567"/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k poslednému dňu účtovného obdobia (riadna).</w:t>
      </w: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69290B" w:rsidP="0069290B">
      <w:pPr>
        <w:numPr>
          <w:ilvl w:val="1"/>
          <w:numId w:val="4"/>
        </w:numPr>
        <w:tabs>
          <w:tab w:val="left" w:pos="2820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</w:t>
      </w:r>
      <w:r w:rsidR="00F91514">
        <w:rPr>
          <w:rFonts w:cs="Tahoma"/>
          <w:sz w:val="20"/>
        </w:rPr>
        <w:t>Účtovná závierka za bezprostredne predchádzajúce účtovné obdobie bola schválená:</w:t>
      </w:r>
    </w:p>
    <w:p w:rsidR="00F91514" w:rsidRDefault="0069290B" w:rsidP="0069290B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     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          </w:t>
      </w:r>
    </w:p>
    <w:p w:rsidR="00F91514" w:rsidRDefault="00F91514">
      <w:pPr>
        <w:ind w:left="643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C. KONSOLIDÁCIA nie je.</w:t>
      </w:r>
    </w:p>
    <w:p w:rsidR="00F91514" w:rsidRDefault="00F91514">
      <w:pPr>
        <w:tabs>
          <w:tab w:val="left" w:pos="0"/>
        </w:tabs>
      </w:pPr>
    </w:p>
    <w:p w:rsidR="00F91514" w:rsidRDefault="00F91514">
      <w:pPr>
        <w:tabs>
          <w:tab w:val="left" w:pos="0"/>
        </w:tabs>
      </w:pP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D.</w:t>
      </w:r>
    </w:p>
    <w:p w:rsidR="00F91514" w:rsidRDefault="00F91514">
      <w:pPr>
        <w:pStyle w:val="Nadpis1"/>
        <w:tabs>
          <w:tab w:val="left" w:pos="0"/>
        </w:tabs>
        <w:rPr>
          <w:rFonts w:cs="Tahoma"/>
          <w:sz w:val="20"/>
        </w:rPr>
      </w:pPr>
      <w:r>
        <w:rPr>
          <w:rFonts w:cs="Tahoma"/>
          <w:sz w:val="20"/>
        </w:rPr>
        <w:t>E. POUŽITÉ ÚČTOVNÉ ZÁSADY A ÚČTOVNÉ METÓDY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Spoločnosť zostavila účtovnú závierku za predpokladu nepretržitého pokračovania vo svojej činnosti.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Zmeny účtovných zásad a metód:  neboli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Spôsob oceňovania jednotlivých zložiek majetku a záväzkov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Účtovná jednotka oceňovala majetok a záväzky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ku dňu uskutočnenia účtovného prípadu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ku dňu, ku ktorému sa zostavuje účtovná závierka</w:t>
      </w:r>
    </w:p>
    <w:p w:rsidR="00F91514" w:rsidRDefault="00F91514">
      <w:pPr>
        <w:numPr>
          <w:ilvl w:val="0"/>
          <w:numId w:val="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k inému dňu v priebehu účtovného obdobia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3a.   Ku dňu uskutočnenia účtovného prípadu oceňovala účtovná jednotka majetok a záväzky: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obstarávacou cenou: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obstaraný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obstaraný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finančný majetok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obstarané kúpou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pohľadávky pri odplatnom nadobudnutí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záväzky pri ich prevzatí</w:t>
      </w:r>
    </w:p>
    <w:p w:rsidR="00F91514" w:rsidRDefault="00F91514">
      <w:pPr>
        <w:numPr>
          <w:ilvl w:val="0"/>
          <w:numId w:val="9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krátkodobý finančný majetok obstaraný kúpou 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  <w:r>
        <w:rPr>
          <w:rFonts w:cs="Tahoma"/>
          <w:sz w:val="20"/>
        </w:rPr>
        <w:t>Obstarávacia cena obsahuje náklady súvisiace s obstaraním: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provízia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dopravné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poistné</w:t>
      </w:r>
    </w:p>
    <w:p w:rsidR="00F91514" w:rsidRDefault="00F91514">
      <w:pPr>
        <w:numPr>
          <w:ilvl w:val="0"/>
          <w:numId w:val="10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iné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lastRenderedPageBreak/>
        <w:t>menovitou hodnotou: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peňažné prostriedky a ceniny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záväzky pri ich vzniku</w:t>
      </w:r>
    </w:p>
    <w:p w:rsidR="00F91514" w:rsidRDefault="00F91514">
      <w:pPr>
        <w:numPr>
          <w:ilvl w:val="0"/>
          <w:numId w:val="11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pohľadávky pri ich vzniku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vlastnými nákladmi: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vytvorený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vytvorený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vytvorené vlastnou činnosťou</w:t>
      </w:r>
    </w:p>
    <w:p w:rsidR="00F91514" w:rsidRDefault="00F91514">
      <w:pPr>
        <w:numPr>
          <w:ilvl w:val="0"/>
          <w:numId w:val="12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príchovky a prírastky zvierat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  <w:r>
        <w:rPr>
          <w:rFonts w:cs="Tahoma"/>
          <w:sz w:val="20"/>
        </w:rPr>
        <w:t>Vlastné náklady obsahujú:</w:t>
      </w:r>
    </w:p>
    <w:p w:rsidR="00F91514" w:rsidRDefault="00F91514">
      <w:pPr>
        <w:numPr>
          <w:ilvl w:val="0"/>
          <w:numId w:val="13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priame náklady vynaložené na výrobu alebo inú činnosť</w:t>
      </w:r>
    </w:p>
    <w:p w:rsidR="00F91514" w:rsidRDefault="00F91514">
      <w:pPr>
        <w:numPr>
          <w:ilvl w:val="0"/>
          <w:numId w:val="13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časť nepriamych nákladov, ktoré </w:t>
      </w:r>
      <w:r w:rsidR="006E4F86">
        <w:rPr>
          <w:rFonts w:cs="Tahoma"/>
          <w:sz w:val="20"/>
        </w:rPr>
        <w:t xml:space="preserve">sa vzťahujú na výrobu alebo inú                 </w:t>
      </w:r>
    </w:p>
    <w:p w:rsidR="00F91514" w:rsidRDefault="006E4F86" w:rsidP="006E4F86">
      <w:p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ab/>
        <w:t>činnosť</w:t>
      </w:r>
    </w:p>
    <w:p w:rsidR="00F91514" w:rsidRDefault="006E4F86" w:rsidP="006E4F86">
      <w:pPr>
        <w:ind w:left="3903" w:firstLine="351"/>
        <w:rPr>
          <w:rFonts w:cs="Tahoma"/>
          <w:sz w:val="20"/>
        </w:rPr>
      </w:pPr>
      <w:r>
        <w:rPr>
          <w:rFonts w:cs="Tahoma"/>
          <w:sz w:val="20"/>
        </w:rPr>
        <w:t xml:space="preserve">- slovný opis nepriamych nákladov:         </w:t>
      </w: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ind w:left="708"/>
        <w:rPr>
          <w:rFonts w:cs="Tahoma"/>
          <w:sz w:val="20"/>
        </w:rPr>
      </w:pP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reprodukčnou obstarávacou cenou: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nehmotný majetok nadobudnutý bezodplatne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dlhodobý hmotný majetok nadobudnutý bezodplatne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zásoby nadobudnuté bezodplatne</w:t>
      </w:r>
    </w:p>
    <w:p w:rsidR="006E4F86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nehmotný majetok vytvorený vlastnou činnosťou, ak sú vlastné </w:t>
      </w:r>
      <w:r w:rsidR="006E4F86">
        <w:rPr>
          <w:rFonts w:cs="Tahoma"/>
          <w:sz w:val="20"/>
        </w:rPr>
        <w:t xml:space="preserve">    </w:t>
      </w:r>
    </w:p>
    <w:p w:rsidR="00F91514" w:rsidRDefault="006E4F86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náklady vyššie ako reprodukčná obstarávacia cena                                       </w:t>
      </w:r>
    </w:p>
    <w:p w:rsidR="006E4F86" w:rsidRDefault="00F91514" w:rsidP="006E4F86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 xml:space="preserve">príchovky a prírastky zvierat, ak nie je možné zistiť vlastné </w:t>
      </w:r>
      <w:r w:rsidR="006E4F86">
        <w:rPr>
          <w:rFonts w:cs="Tahoma"/>
          <w:sz w:val="20"/>
        </w:rPr>
        <w:t xml:space="preserve">                                                  </w:t>
      </w:r>
    </w:p>
    <w:p w:rsidR="00F91514" w:rsidRDefault="006E4F86" w:rsidP="006E4F86">
      <w:p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ab/>
        <w:t>náklady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majetok preradený z osobného vlastníctva do podnikania</w:t>
      </w:r>
    </w:p>
    <w:p w:rsidR="00F91514" w:rsidRDefault="00F91514">
      <w:pPr>
        <w:numPr>
          <w:ilvl w:val="0"/>
          <w:numId w:val="14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nehmotný a hmotný majetok novozistený pri inventarizácii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3b.   Ku dňu, ku ktorému sa zostavuje účtovná závierka – reálnou hodnotou: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trhovou cenou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kvalifikovaným odhadom</w:t>
      </w:r>
    </w:p>
    <w:p w:rsidR="00F91514" w:rsidRDefault="00F91514">
      <w:pPr>
        <w:numPr>
          <w:ilvl w:val="0"/>
          <w:numId w:val="15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posudkom znalca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slovný opis použitého ocenenia majetku ku dňu, ku ktorému sa zostavuje účtovná závierka: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3c.   K inému dňu v priebehu účtovného obdobia: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trhovou cenou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kvalifikovaným odhadom</w:t>
      </w:r>
    </w:p>
    <w:p w:rsidR="00F91514" w:rsidRDefault="00F91514">
      <w:pPr>
        <w:numPr>
          <w:ilvl w:val="0"/>
          <w:numId w:val="16"/>
        </w:numPr>
        <w:tabs>
          <w:tab w:val="left" w:pos="4272"/>
        </w:tabs>
        <w:ind w:left="1068"/>
        <w:rPr>
          <w:rFonts w:cs="Tahoma"/>
          <w:sz w:val="20"/>
        </w:rPr>
      </w:pPr>
      <w:r>
        <w:rPr>
          <w:rFonts w:cs="Tahoma"/>
          <w:sz w:val="20"/>
        </w:rPr>
        <w:t>posudkom znalca</w:t>
      </w:r>
    </w:p>
    <w:p w:rsidR="00F91514" w:rsidRDefault="00F91514">
      <w:pPr>
        <w:numPr>
          <w:ilvl w:val="0"/>
          <w:numId w:val="8"/>
        </w:numPr>
        <w:tabs>
          <w:tab w:val="left" w:pos="4272"/>
        </w:tabs>
        <w:rPr>
          <w:rFonts w:cs="Tahoma"/>
          <w:sz w:val="20"/>
        </w:rPr>
      </w:pPr>
      <w:r>
        <w:rPr>
          <w:rFonts w:cs="Tahoma"/>
          <w:sz w:val="20"/>
        </w:rPr>
        <w:t>slovný opis použitého ocenenia majetku k inému dňu v priebehu účtovného obdobia:</w:t>
      </w:r>
    </w:p>
    <w:p w:rsidR="00F91514" w:rsidRDefault="00F91514">
      <w:pPr>
        <w:ind w:left="1068"/>
        <w:rPr>
          <w:rFonts w:cs="Tahoma"/>
          <w:sz w:val="20"/>
        </w:rPr>
      </w:pPr>
      <w:r>
        <w:rPr>
          <w:rFonts w:cs="Tahoma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Majetok obstaraný v privatizácii: nebol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Daň z príjmov za bežné účtovné obdobie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82"/>
        <w:gridCol w:w="2368"/>
      </w:tblGrid>
      <w:tr w:rsidR="00F91514">
        <w:trPr>
          <w:tblHeader/>
        </w:trPr>
        <w:tc>
          <w:tcPr>
            <w:tcW w:w="72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23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bežnej činnosti splatná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mimoriadnej činnosti splatná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 z príjmov v bežnej činnosti odložená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lastRenderedPageBreak/>
              <w:t>Daň z príjmov v mimoriadnej činnosti odložená</w:t>
            </w:r>
          </w:p>
        </w:tc>
        <w:tc>
          <w:tcPr>
            <w:tcW w:w="23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 w:rsidP="006E4F86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Dotácie poskytnuté na obstaranie majetku v bežnom účtovnom období</w:t>
      </w:r>
      <w:r w:rsidR="006E4F86">
        <w:rPr>
          <w:rFonts w:cs="Tahoma"/>
          <w:sz w:val="20"/>
        </w:rPr>
        <w:t xml:space="preserve"> </w:t>
      </w:r>
      <w:r>
        <w:rPr>
          <w:rFonts w:cs="Tahoma"/>
          <w:sz w:val="20"/>
        </w:rPr>
        <w:t xml:space="preserve"> neboli.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6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Tvorba odpisového plánu pre dlhodobý majetok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Účtovná jednotka stanovila interným predpisom pravidlá pre účtovanie dlhodobého majetku: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Nehmotný majetok,  ktorého ocenenie sa rovná sume</w:t>
      </w:r>
      <w:r w:rsidR="006E4F86">
        <w:rPr>
          <w:rFonts w:cs="Tahoma"/>
          <w:sz w:val="20"/>
        </w:rPr>
        <w:t xml:space="preserve"> </w:t>
      </w:r>
      <w:r w:rsidR="006E4F86" w:rsidRPr="006E4F86">
        <w:rPr>
          <w:rFonts w:cs="Tahoma"/>
          <w:b/>
          <w:sz w:val="20"/>
        </w:rPr>
        <w:t>2 400</w:t>
      </w:r>
      <w:r w:rsidR="006E4F86">
        <w:rPr>
          <w:rFonts w:cs="Tahoma"/>
          <w:sz w:val="20"/>
        </w:rPr>
        <w:t xml:space="preserve"> </w:t>
      </w:r>
      <w:r w:rsidR="006E4F86">
        <w:rPr>
          <w:rFonts w:cs="Tahoma"/>
          <w:b/>
          <w:sz w:val="20"/>
        </w:rPr>
        <w:t xml:space="preserve"> €</w:t>
      </w:r>
      <w:r>
        <w:rPr>
          <w:rFonts w:cs="Tahoma"/>
          <w:sz w:val="20"/>
        </w:rPr>
        <w:t>, alebo nižšie sa účtuje na ťarchu účtu 518 – Ostatné služby. Nehmotný majetok, ktorého ocenenie je vyššie, zaradila účtovná jednotka do dlhodobého nehmotného majetku.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 xml:space="preserve">Hmotný majetok, ktorého ocenenie sa rovná sume </w:t>
      </w:r>
      <w:r w:rsidR="006E4F86">
        <w:rPr>
          <w:rFonts w:cs="Tahoma"/>
          <w:b/>
          <w:sz w:val="20"/>
        </w:rPr>
        <w:t>1 700 €</w:t>
      </w:r>
      <w:r>
        <w:rPr>
          <w:rFonts w:cs="Tahoma"/>
          <w:sz w:val="20"/>
        </w:rPr>
        <w:t>, alebo nižšie účtuje účtovná jednotka na ťarchu účtu zásob. Hmotný majetok, ktorého ocenenie je vyššie, zaradila účtovná jednotka do dlhodobého hmotného majetku.</w:t>
      </w:r>
    </w:p>
    <w:p w:rsidR="00F91514" w:rsidRDefault="00F91514">
      <w:pPr>
        <w:numPr>
          <w:ilvl w:val="0"/>
          <w:numId w:val="1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>účtovná jednotka zostavila pre bežné účtovné obdobie odpisový plán pre dlhodobý majetok, ktorý obsahuje dobu odpisovania, sadzby odpisov, odpisové metódy</w:t>
      </w:r>
    </w:p>
    <w:p w:rsidR="00F91514" w:rsidRDefault="00F91514">
      <w:pPr>
        <w:numPr>
          <w:ilvl w:val="0"/>
          <w:numId w:val="17"/>
        </w:numPr>
        <w:tabs>
          <w:tab w:val="left" w:pos="2880"/>
        </w:tabs>
        <w:ind w:left="720"/>
        <w:rPr>
          <w:rFonts w:cs="Tahoma"/>
          <w:sz w:val="20"/>
        </w:rPr>
      </w:pPr>
      <w:r>
        <w:rPr>
          <w:rFonts w:cs="Tahoma"/>
          <w:sz w:val="20"/>
        </w:rPr>
        <w:t xml:space="preserve">účtovná jednotka stanovila interným predpisom, že účtovné odpisy dlhodobého </w:t>
      </w:r>
      <w:r w:rsidR="006E4F86">
        <w:rPr>
          <w:rFonts w:cs="Tahoma"/>
          <w:sz w:val="20"/>
        </w:rPr>
        <w:t xml:space="preserve">             </w:t>
      </w:r>
      <w:r>
        <w:rPr>
          <w:rFonts w:cs="Tahoma"/>
          <w:sz w:val="20"/>
        </w:rPr>
        <w:t>majetku sa nerovnajú daňovým odpisom.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F.  ÚDAJE VYKÁZANÉ NA STRANE AKTÍV SÚVAHY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 nehmotný majetok nebol.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 hmotný majetok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2a)  Ocenenie dlhodobého hmotného majetku</w:t>
      </w:r>
    </w:p>
    <w:p w:rsidR="00F91514" w:rsidRDefault="00F91514">
      <w:pPr>
        <w:ind w:left="360"/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339"/>
        <w:gridCol w:w="842"/>
        <w:gridCol w:w="1138"/>
        <w:gridCol w:w="1125"/>
        <w:gridCol w:w="1157"/>
        <w:gridCol w:w="1148"/>
        <w:gridCol w:w="1317"/>
      </w:tblGrid>
      <w:tr w:rsidR="00F91514">
        <w:trPr>
          <w:tblHeader/>
        </w:trPr>
        <w:tc>
          <w:tcPr>
            <w:tcW w:w="2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Dlhodobý hmotný majetok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podľa položiek súvahy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11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Ocenenie na začiatku </w:t>
            </w:r>
            <w:proofErr w:type="spellStart"/>
            <w:r>
              <w:rPr>
                <w:rFonts w:cs="Tahoma"/>
                <w:sz w:val="20"/>
              </w:rPr>
              <w:t>bežn.účt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11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Presuny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(+/-)</w:t>
            </w:r>
          </w:p>
        </w:tc>
        <w:tc>
          <w:tcPr>
            <w:tcW w:w="13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</w:t>
            </w:r>
            <w:proofErr w:type="spellStart"/>
            <w:r>
              <w:rPr>
                <w:rFonts w:cs="Tahoma"/>
                <w:sz w:val="20"/>
              </w:rPr>
              <w:t>bežn</w:t>
            </w:r>
            <w:proofErr w:type="spellEnd"/>
            <w:r>
              <w:rPr>
                <w:rFonts w:cs="Tahoma"/>
                <w:sz w:val="20"/>
              </w:rPr>
              <w:t xml:space="preserve">.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obdobia</w:t>
            </w: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992DC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Samostatne hnuteľné veci</w:t>
            </w: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992DC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014</w:t>
            </w: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833E3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4 999</w:t>
            </w: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833E3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6 799</w:t>
            </w: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2b)  Oprávky a opravné položky k dlhodobému hmotnému majetku</w:t>
      </w:r>
    </w:p>
    <w:p w:rsidR="00F91514" w:rsidRDefault="00F91514">
      <w:pPr>
        <w:ind w:left="360"/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339"/>
        <w:gridCol w:w="842"/>
        <w:gridCol w:w="1138"/>
        <w:gridCol w:w="1125"/>
        <w:gridCol w:w="1157"/>
        <w:gridCol w:w="1148"/>
        <w:gridCol w:w="1317"/>
      </w:tblGrid>
      <w:tr w:rsidR="00F91514">
        <w:trPr>
          <w:tblHeader/>
        </w:trPr>
        <w:tc>
          <w:tcPr>
            <w:tcW w:w="2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Oprávky a opravné položky podľa položiek súvahy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11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Stav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na začiatku </w:t>
            </w:r>
            <w:proofErr w:type="spellStart"/>
            <w:r>
              <w:rPr>
                <w:rFonts w:cs="Tahoma"/>
                <w:sz w:val="20"/>
              </w:rPr>
              <w:t>bežn.účt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11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Presuny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(+/-)</w:t>
            </w:r>
          </w:p>
        </w:tc>
        <w:tc>
          <w:tcPr>
            <w:tcW w:w="13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</w:t>
            </w:r>
            <w:proofErr w:type="spellStart"/>
            <w:r>
              <w:rPr>
                <w:rFonts w:cs="Tahoma"/>
                <w:sz w:val="20"/>
              </w:rPr>
              <w:t>bežn</w:t>
            </w:r>
            <w:proofErr w:type="spellEnd"/>
            <w:r>
              <w:rPr>
                <w:rFonts w:cs="Tahoma"/>
                <w:sz w:val="20"/>
              </w:rPr>
              <w:t xml:space="preserve">.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obdobia</w:t>
            </w: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833E3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Samostatne hnuteľné veci</w:t>
            </w: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833E3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150</w:t>
            </w: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833E3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150</w:t>
            </w:r>
          </w:p>
        </w:tc>
      </w:tr>
      <w:tr w:rsidR="00F91514">
        <w:tc>
          <w:tcPr>
            <w:tcW w:w="233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84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3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57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14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31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bookmarkStart w:id="0" w:name="_1139814167"/>
      <w:bookmarkEnd w:id="0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2c)  Zostatková hodnota dlhodobého hmotného majetku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004"/>
        <w:gridCol w:w="1245"/>
        <w:gridCol w:w="1875"/>
        <w:gridCol w:w="1962"/>
      </w:tblGrid>
      <w:tr w:rsidR="00F91514">
        <w:trPr>
          <w:tblHeader/>
        </w:trPr>
        <w:tc>
          <w:tcPr>
            <w:tcW w:w="40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Zostatková hodnota podľa položiek 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Riadok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8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Zostatková hodnota na začiatku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Zostatková hodnota na konci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</w:tr>
      <w:tr w:rsidR="00F91514">
        <w:tc>
          <w:tcPr>
            <w:tcW w:w="400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992DC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Samostatne hnuteľné veci</w:t>
            </w: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992DC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014</w:t>
            </w:r>
          </w:p>
        </w:tc>
        <w:tc>
          <w:tcPr>
            <w:tcW w:w="187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992DC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</w:t>
            </w:r>
          </w:p>
        </w:tc>
        <w:tc>
          <w:tcPr>
            <w:tcW w:w="196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833E32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6 649</w:t>
            </w: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Dlhodobý finančný majetok: nebol.</w:t>
      </w:r>
    </w:p>
    <w:p w:rsidR="00F91514" w:rsidRDefault="00F91514">
      <w:pPr>
        <w:rPr>
          <w:rFonts w:cs="Tahoma"/>
          <w:sz w:val="20"/>
        </w:rPr>
      </w:pPr>
      <w:bookmarkStart w:id="1" w:name="_1139814823"/>
      <w:bookmarkEnd w:id="1"/>
    </w:p>
    <w:p w:rsidR="00F91514" w:rsidRDefault="00F91514">
      <w:pPr>
        <w:rPr>
          <w:rFonts w:cs="Tahoma"/>
          <w:sz w:val="20"/>
        </w:rPr>
      </w:pPr>
    </w:p>
    <w:p w:rsidR="00F91514" w:rsidRDefault="00F91514" w:rsidP="00836A88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Zmeny v jednotlivých zložkách dlhodobého finančného majetku</w:t>
      </w: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Opis zmien (presunov): neboli.</w:t>
      </w: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 xml:space="preserve">Zásoby: </w:t>
      </w:r>
      <w:r w:rsidR="00992DC2">
        <w:rPr>
          <w:rFonts w:cs="Tahoma"/>
          <w:sz w:val="20"/>
        </w:rPr>
        <w:t xml:space="preserve"> stav materiálu na sklade k 31.12 .201</w:t>
      </w:r>
      <w:r w:rsidR="00833E32">
        <w:rPr>
          <w:rFonts w:cs="Tahoma"/>
          <w:sz w:val="20"/>
        </w:rPr>
        <w:t>3</w:t>
      </w:r>
      <w:r w:rsidR="00992DC2">
        <w:rPr>
          <w:rFonts w:cs="Tahoma"/>
          <w:sz w:val="20"/>
        </w:rPr>
        <w:t xml:space="preserve"> bol </w:t>
      </w:r>
      <w:r w:rsidR="00833E32">
        <w:rPr>
          <w:rFonts w:cs="Tahoma"/>
          <w:sz w:val="20"/>
        </w:rPr>
        <w:t>1 12</w:t>
      </w:r>
      <w:r w:rsidR="00992DC2">
        <w:rPr>
          <w:rFonts w:cs="Tahoma"/>
          <w:sz w:val="20"/>
        </w:rPr>
        <w:t>00 Eur.</w:t>
      </w: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10. Pohľadávky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>10b)  Pohľadávky podľa splatnosti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74"/>
        <w:gridCol w:w="1814"/>
      </w:tblGrid>
      <w:tr w:rsidR="00F91514">
        <w:trPr>
          <w:tblHeader/>
        </w:trPr>
        <w:tc>
          <w:tcPr>
            <w:tcW w:w="7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Pohľadávky do lehoty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Pohľadávky po lehote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200539" w:rsidP="0002678C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8 597</w:t>
            </w:r>
          </w:p>
        </w:tc>
      </w:tr>
    </w:tbl>
    <w:p w:rsidR="00F91514" w:rsidRDefault="00F91514"/>
    <w:p w:rsidR="00596434" w:rsidRDefault="00596434"/>
    <w:p w:rsidR="00596434" w:rsidRDefault="00596434"/>
    <w:p w:rsidR="00F91514" w:rsidRDefault="00F91514">
      <w:pPr>
        <w:rPr>
          <w:rFonts w:cs="Tahoma"/>
          <w:sz w:val="20"/>
        </w:rPr>
      </w:pPr>
    </w:p>
    <w:p w:rsidR="00596434" w:rsidRDefault="00596434">
      <w:pPr>
        <w:rPr>
          <w:rFonts w:cs="Tahoma"/>
          <w:sz w:val="20"/>
        </w:rPr>
      </w:pPr>
    </w:p>
    <w:p w:rsidR="00596434" w:rsidRDefault="00596434" w:rsidP="0059643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Krátkodobý finančný majetok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44"/>
        <w:gridCol w:w="1352"/>
        <w:gridCol w:w="4048"/>
      </w:tblGrid>
      <w:tr w:rsidR="00F91514">
        <w:tc>
          <w:tcPr>
            <w:tcW w:w="4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center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Opis položky</w:t>
            </w:r>
          </w:p>
        </w:tc>
        <w:tc>
          <w:tcPr>
            <w:tcW w:w="13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Riadok súvahy</w:t>
            </w:r>
          </w:p>
        </w:tc>
        <w:tc>
          <w:tcPr>
            <w:tcW w:w="4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center"/>
              <w:rPr>
                <w:rFonts w:cs="Tahoma"/>
                <w:i/>
                <w:iCs/>
                <w:sz w:val="18"/>
                <w:szCs w:val="18"/>
              </w:rPr>
            </w:pPr>
            <w:r>
              <w:rPr>
                <w:rFonts w:cs="Tahoma"/>
                <w:i/>
                <w:iCs/>
                <w:sz w:val="18"/>
                <w:szCs w:val="18"/>
              </w:rPr>
              <w:t>Hodnota</w:t>
            </w:r>
          </w:p>
        </w:tc>
      </w:tr>
      <w:tr w:rsidR="00F91514">
        <w:tc>
          <w:tcPr>
            <w:tcW w:w="424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Peniaze</w:t>
            </w:r>
          </w:p>
        </w:tc>
        <w:tc>
          <w:tcPr>
            <w:tcW w:w="135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Obsahtabuky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056</w:t>
            </w:r>
          </w:p>
        </w:tc>
        <w:tc>
          <w:tcPr>
            <w:tcW w:w="4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833E32" w:rsidP="00D807C4">
            <w:pPr>
              <w:pStyle w:val="Obsahtabuky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1 227</w:t>
            </w:r>
          </w:p>
        </w:tc>
      </w:tr>
      <w:tr w:rsidR="00F91514">
        <w:tc>
          <w:tcPr>
            <w:tcW w:w="424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Bankové účty</w:t>
            </w:r>
          </w:p>
        </w:tc>
        <w:tc>
          <w:tcPr>
            <w:tcW w:w="1352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Obsahtabuky"/>
              <w:snapToGrid w:val="0"/>
              <w:jc w:val="center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057</w:t>
            </w:r>
          </w:p>
        </w:tc>
        <w:tc>
          <w:tcPr>
            <w:tcW w:w="4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833E32">
            <w:pPr>
              <w:pStyle w:val="Obsahtabuky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3</w:t>
            </w:r>
            <w:r w:rsidR="00200539">
              <w:rPr>
                <w:rFonts w:cs="Tahoma"/>
                <w:sz w:val="20"/>
              </w:rPr>
              <w:t xml:space="preserve"> </w:t>
            </w:r>
            <w:r>
              <w:rPr>
                <w:rFonts w:cs="Tahoma"/>
                <w:sz w:val="20"/>
              </w:rPr>
              <w:t>423</w:t>
            </w: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Významné položky časového rozlíšenia nákladov budúcich období a príjmov budúcich období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134"/>
        <w:gridCol w:w="1485"/>
        <w:gridCol w:w="1500"/>
        <w:gridCol w:w="1455"/>
        <w:gridCol w:w="1514"/>
      </w:tblGrid>
      <w:tr w:rsidR="00F91514">
        <w:trPr>
          <w:tblHeader/>
        </w:trPr>
        <w:tc>
          <w:tcPr>
            <w:tcW w:w="3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položky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začiatku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Prírastky</w:t>
            </w:r>
          </w:p>
        </w:tc>
        <w:tc>
          <w:tcPr>
            <w:tcW w:w="1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Úbytky</w:t>
            </w:r>
          </w:p>
        </w:tc>
        <w:tc>
          <w:tcPr>
            <w:tcW w:w="1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Stav na konci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</w:tr>
      <w:tr w:rsidR="00F91514">
        <w:tc>
          <w:tcPr>
            <w:tcW w:w="313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Náklady budúcich období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20053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86</w:t>
            </w:r>
          </w:p>
        </w:tc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200539" w:rsidP="0020053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32</w:t>
            </w:r>
          </w:p>
        </w:tc>
        <w:tc>
          <w:tcPr>
            <w:tcW w:w="145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20053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48</w:t>
            </w:r>
          </w:p>
        </w:tc>
        <w:tc>
          <w:tcPr>
            <w:tcW w:w="15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20053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70</w:t>
            </w:r>
          </w:p>
        </w:tc>
      </w:tr>
      <w:tr w:rsidR="00F91514">
        <w:tc>
          <w:tcPr>
            <w:tcW w:w="313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45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15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8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Poistenie dlhodobého nehmotného a dlhodobého hmotného majetku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29"/>
        <w:gridCol w:w="1725"/>
        <w:gridCol w:w="2533"/>
      </w:tblGrid>
      <w:tr w:rsidR="00F91514">
        <w:trPr>
          <w:tblHeader/>
        </w:trPr>
        <w:tc>
          <w:tcPr>
            <w:tcW w:w="48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majetku</w:t>
            </w:r>
          </w:p>
        </w:tc>
        <w:tc>
          <w:tcPr>
            <w:tcW w:w="17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Poistná suma</w:t>
            </w:r>
          </w:p>
        </w:tc>
        <w:tc>
          <w:tcPr>
            <w:tcW w:w="25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Platnosť zmluvy </w:t>
            </w:r>
            <w:proofErr w:type="spellStart"/>
            <w:r>
              <w:rPr>
                <w:rFonts w:cs="Tahoma"/>
                <w:sz w:val="20"/>
              </w:rPr>
              <w:t>od-do</w:t>
            </w:r>
            <w:proofErr w:type="spellEnd"/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82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72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53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G. ÚDAJE VYKÁZANÉ NA STRANE PASÍV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19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Vlastné imanie za bežné účtovné obdobie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1a  Opis základného imania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89"/>
        <w:gridCol w:w="1799"/>
      </w:tblGrid>
      <w:tr w:rsidR="00F91514">
        <w:trPr>
          <w:tblHeader/>
        </w:trPr>
        <w:tc>
          <w:tcPr>
            <w:tcW w:w="72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7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celkom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DB6068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5 000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Počet akcií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Menovitá hodnota akcie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splatené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DB6068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5 000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Základné imanie ne splatené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Vlastné imanie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200539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-62</w:t>
            </w:r>
          </w:p>
        </w:tc>
      </w:tr>
      <w:tr w:rsidR="00F91514">
        <w:tc>
          <w:tcPr>
            <w:tcW w:w="728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DB6068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Podiel zákla</w:t>
            </w:r>
            <w:r w:rsidR="00F91514">
              <w:rPr>
                <w:rFonts w:cs="Tahoma"/>
                <w:sz w:val="20"/>
              </w:rPr>
              <w:t>dného imania na celkovej hodnote vlastného imania vyjadrený v %</w:t>
            </w:r>
          </w:p>
        </w:tc>
        <w:tc>
          <w:tcPr>
            <w:tcW w:w="179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Pr="00C649BA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  <w:vertAlign w:val="subscript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      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</w: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 w:rsidP="00836A88">
      <w:pPr>
        <w:numPr>
          <w:ilvl w:val="0"/>
          <w:numId w:val="19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Záväzky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3a  Záväzky podľa splatnosti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274"/>
        <w:gridCol w:w="1814"/>
      </w:tblGrid>
      <w:tr w:rsidR="00F91514">
        <w:trPr>
          <w:tblHeader/>
        </w:trPr>
        <w:tc>
          <w:tcPr>
            <w:tcW w:w="72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Text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do lehoty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19 695</w:t>
            </w:r>
          </w:p>
        </w:tc>
      </w:tr>
      <w:tr w:rsidR="00F91514">
        <w:tc>
          <w:tcPr>
            <w:tcW w:w="727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po lehote splatnosti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5 337</w:t>
            </w:r>
          </w:p>
        </w:tc>
      </w:tr>
    </w:tbl>
    <w:p w:rsidR="00F91514" w:rsidRDefault="00F91514">
      <w:pPr>
        <w:ind w:left="360"/>
      </w:pPr>
    </w:p>
    <w:p w:rsidR="00F91514" w:rsidRDefault="00F91514">
      <w:pPr>
        <w:ind w:left="360"/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3b  Krátkodobé záväzky v členení podľa jednotlivých položiek súvahy (do jedného roka)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546"/>
        <w:gridCol w:w="1501"/>
        <w:gridCol w:w="3042"/>
      </w:tblGrid>
      <w:tr w:rsidR="00F91514">
        <w:trPr>
          <w:tblHeader/>
        </w:trPr>
        <w:tc>
          <w:tcPr>
            <w:tcW w:w="45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Popis záväzku</w:t>
            </w:r>
          </w:p>
        </w:tc>
        <w:tc>
          <w:tcPr>
            <w:tcW w:w="15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Riadok súvahy</w:t>
            </w:r>
          </w:p>
        </w:tc>
        <w:tc>
          <w:tcPr>
            <w:tcW w:w="30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 obchodného styku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 w:rsidP="00C649BA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10</w:t>
            </w:r>
            <w:r w:rsidR="00C649BA">
              <w:rPr>
                <w:rFonts w:cs="Tahoma"/>
                <w:sz w:val="20"/>
              </w:rPr>
              <w:t>7</w:t>
            </w: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 w:rsidP="00D807C4">
            <w:pPr>
              <w:pStyle w:val="WW-Obsahtabuky111"/>
              <w:snapToGrid w:val="0"/>
              <w:ind w:left="1068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5 337</w:t>
            </w:r>
          </w:p>
        </w:tc>
      </w:tr>
      <w:tr w:rsidR="00DB6068" w:rsidTr="00637131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 w:rsidP="00637131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voči zamestnancom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DB6068" w:rsidP="00637131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113</w:t>
            </w: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C13467" w:rsidP="00DB6068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315</w:t>
            </w:r>
          </w:p>
        </w:tc>
      </w:tr>
      <w:tr w:rsidR="00DB6068" w:rsidTr="00637131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 w:rsidP="00637131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zo sociálneho poistenia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DB6068" w:rsidP="00637131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   114</w:t>
            </w: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C13467" w:rsidP="00637131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330</w:t>
            </w:r>
          </w:p>
        </w:tc>
      </w:tr>
      <w:tr w:rsidR="00DB6068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992DC2" w:rsidP="00637131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Daňové záväzky a dotácie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637131" w:rsidP="00637131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115</w:t>
            </w: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C13467" w:rsidP="00637131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211</w:t>
            </w:r>
          </w:p>
        </w:tc>
      </w:tr>
      <w:tr w:rsidR="00DB6068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637131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Záväzky voči spoločníkom</w:t>
            </w: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637131" w:rsidP="005D06C5">
            <w:pPr>
              <w:pStyle w:val="WW-Obsahtabuky1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   112</w:t>
            </w: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C13467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18 839</w:t>
            </w:r>
          </w:p>
        </w:tc>
      </w:tr>
      <w:tr w:rsidR="00DB6068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DB6068" w:rsidP="005D06C5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DB6068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DB6068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DB6068" w:rsidRDefault="00DB6068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DB6068" w:rsidRDefault="00DB6068">
            <w:pPr>
              <w:pStyle w:val="WW-Obsahtabuky1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DB6068">
        <w:tc>
          <w:tcPr>
            <w:tcW w:w="4546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501" w:type="dxa"/>
            <w:tcBorders>
              <w:left w:val="single" w:sz="1" w:space="0" w:color="000000"/>
              <w:bottom w:val="single" w:sz="1" w:space="0" w:color="000000"/>
            </w:tcBorders>
          </w:tcPr>
          <w:p w:rsidR="00DB6068" w:rsidRDefault="00DB6068">
            <w:pPr>
              <w:pStyle w:val="WW-Obsahtabuky1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6068" w:rsidRDefault="00DB6068">
            <w:pPr>
              <w:pStyle w:val="WW-Obsahtabuky111"/>
              <w:snapToGrid w:val="0"/>
              <w:jc w:val="right"/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ab/>
        <w:t>3c  Dlhodobé záväzky v členení podľa položiek súvahy (nad jeden rok)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841"/>
        <w:gridCol w:w="1095"/>
        <w:gridCol w:w="2055"/>
        <w:gridCol w:w="2095"/>
      </w:tblGrid>
      <w:tr w:rsidR="00F91514">
        <w:trPr>
          <w:tblHeader/>
        </w:trPr>
        <w:tc>
          <w:tcPr>
            <w:tcW w:w="38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 záväzku</w:t>
            </w:r>
          </w:p>
        </w:tc>
        <w:tc>
          <w:tcPr>
            <w:tcW w:w="1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Riadok 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súvahy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</w:p>
        </w:tc>
        <w:tc>
          <w:tcPr>
            <w:tcW w:w="20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Splatnosť od 1 do 5 rokov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  <w:tc>
          <w:tcPr>
            <w:tcW w:w="2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Splatnosť nad  5 rokov</w:t>
            </w:r>
          </w:p>
          <w:p w:rsidR="00F91514" w:rsidRDefault="00F91514">
            <w:pPr>
              <w:pStyle w:val="WW-Nadpis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3841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 w:rsidP="005D06C5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09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3841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05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09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H.  INFORMÁCIE O VÝNOSOCH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334"/>
        <w:gridCol w:w="2880"/>
        <w:gridCol w:w="1873"/>
      </w:tblGrid>
      <w:tr w:rsidR="00F91514">
        <w:trPr>
          <w:trHeight w:val="23"/>
          <w:tblHeader/>
        </w:trPr>
        <w:tc>
          <w:tcPr>
            <w:tcW w:w="4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výnosov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</w:t>
            </w:r>
          </w:p>
        </w:tc>
        <w:tc>
          <w:tcPr>
            <w:tcW w:w="18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Suma</w:t>
            </w: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Tržby za vlastné výkony a tovar (členenie podľa </w:t>
            </w:r>
            <w:r>
              <w:rPr>
                <w:rFonts w:cs="Tahoma"/>
                <w:sz w:val="20"/>
              </w:rPr>
              <w:lastRenderedPageBreak/>
              <w:t>jednotlivých typov výrobkov a služieb)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9643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lastRenderedPageBreak/>
              <w:t>Tržby z predaja služieb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40 254</w:t>
            </w: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Zmena stavu vnútropodnikových zásob </w:t>
            </w: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Dôvody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Výnosy pri aktivácii nákladov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výnosy z hospodárskej činnosti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výnosy z HČ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7 699</w:t>
            </w: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Finančné výnosy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Kurzové zisky celkom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Kurz.zisky</w:t>
            </w:r>
            <w:proofErr w:type="spellEnd"/>
            <w:r>
              <w:rPr>
                <w:rFonts w:cs="Tahoma"/>
                <w:sz w:val="20"/>
              </w:rPr>
              <w:t xml:space="preserve"> ku dňu zostav. ÚZ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585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Kurz.zisky</w:t>
            </w:r>
            <w:proofErr w:type="spellEnd"/>
            <w:r>
              <w:rPr>
                <w:rFonts w:cs="Tahoma"/>
                <w:sz w:val="20"/>
              </w:rPr>
              <w:t xml:space="preserve"> z prepočtu majetku a záväzkov V Euro</w:t>
            </w:r>
          </w:p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Výnosové úroky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5D0172" w:rsidP="00DB6068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</w:t>
            </w:r>
            <w:r w:rsidR="00FF214D">
              <w:rPr>
                <w:rFonts w:cs="Tahoma"/>
                <w:sz w:val="20"/>
              </w:rPr>
              <w:t xml:space="preserve">           </w:t>
            </w:r>
            <w:r w:rsidR="005D06C5">
              <w:rPr>
                <w:rFonts w:cs="Tahoma"/>
                <w:sz w:val="20"/>
              </w:rPr>
              <w:t xml:space="preserve">   </w:t>
            </w:r>
            <w:r w:rsidR="00FF214D">
              <w:rPr>
                <w:rFonts w:cs="Tahoma"/>
                <w:sz w:val="20"/>
              </w:rPr>
              <w:t xml:space="preserve"> </w:t>
            </w:r>
            <w:r>
              <w:rPr>
                <w:rFonts w:cs="Tahoma"/>
                <w:sz w:val="20"/>
              </w:rPr>
              <w:t xml:space="preserve">              </w:t>
            </w:r>
            <w:r w:rsidR="00FC60A6">
              <w:rPr>
                <w:rFonts w:cs="Tahoma"/>
                <w:sz w:val="20"/>
              </w:rPr>
              <w:t>22</w:t>
            </w:r>
            <w:r>
              <w:rPr>
                <w:rFonts w:cs="Tahoma"/>
                <w:sz w:val="20"/>
              </w:rPr>
              <w:t xml:space="preserve"> 2   </w:t>
            </w:r>
            <w:proofErr w:type="spellStart"/>
            <w:r>
              <w:rPr>
                <w:rFonts w:cs="Tahoma"/>
                <w:sz w:val="20"/>
              </w:rPr>
              <w:t>2</w:t>
            </w:r>
            <w:proofErr w:type="spellEnd"/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 w:rsidP="005D06C5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</w:t>
            </w:r>
            <w:r w:rsidR="005D06C5">
              <w:rPr>
                <w:rFonts w:cs="Tahoma"/>
                <w:sz w:val="20"/>
              </w:rPr>
              <w:t>i</w:t>
            </w:r>
            <w:r>
              <w:rPr>
                <w:rFonts w:cs="Tahoma"/>
                <w:sz w:val="20"/>
              </w:rPr>
              <w:t>moriadne výnosy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minulých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</w:t>
            </w:r>
            <w:r w:rsidR="005D06C5">
              <w:rPr>
                <w:rFonts w:cs="Tahoma"/>
                <w:sz w:val="20"/>
              </w:rPr>
              <w:t xml:space="preserve"> </w:t>
            </w:r>
            <w:proofErr w:type="spellStart"/>
            <w:r>
              <w:rPr>
                <w:rFonts w:cs="Tahoma"/>
                <w:sz w:val="20"/>
              </w:rPr>
              <w:t>obd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187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I. INFORMÁCIE O NÁKLADOCH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334"/>
        <w:gridCol w:w="2880"/>
        <w:gridCol w:w="2142"/>
      </w:tblGrid>
      <w:tr w:rsidR="00F91514" w:rsidTr="00C13467">
        <w:trPr>
          <w:trHeight w:val="23"/>
          <w:tblHeader/>
        </w:trPr>
        <w:tc>
          <w:tcPr>
            <w:tcW w:w="43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nákladov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Opis</w:t>
            </w:r>
          </w:p>
        </w:tc>
        <w:tc>
          <w:tcPr>
            <w:tcW w:w="2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Suma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Náklady na poskytnuté služby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Spotreba materiálu, energie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38 177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Služby /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Sk. 51/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 w:rsidP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2 560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 w:rsidP="00FF214D">
            <w:pPr>
              <w:pStyle w:val="WW-Obsahtabuky11"/>
              <w:snapToGrid w:val="0"/>
              <w:jc w:val="center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Ostatné náklady na hospodársku činnosť 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lastRenderedPageBreak/>
              <w:t>Osobné náklady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 w:rsidP="007D47EA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5 632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C13467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náklady na HČ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C13467" w:rsidP="00C13467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             6 502 </w:t>
            </w:r>
            <w:proofErr w:type="spellStart"/>
            <w:r>
              <w:rPr>
                <w:rFonts w:cs="Tahoma"/>
                <w:sz w:val="20"/>
              </w:rPr>
              <w:t>502</w:t>
            </w:r>
            <w:proofErr w:type="spellEnd"/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C13467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Dane a poplatky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C13467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132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Finančné náklady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Kurzové straty celkom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Kurz.straty</w:t>
            </w:r>
            <w:proofErr w:type="spellEnd"/>
            <w:r>
              <w:rPr>
                <w:rFonts w:cs="Tahoma"/>
                <w:sz w:val="20"/>
              </w:rPr>
              <w:t xml:space="preserve"> ku dňu zostav. ÚZ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589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Kurz.straty</w:t>
            </w:r>
            <w:proofErr w:type="spellEnd"/>
            <w:r>
              <w:rPr>
                <w:rFonts w:cs="Tahoma"/>
                <w:sz w:val="20"/>
              </w:rPr>
              <w:t xml:space="preserve"> z prepočtu majetku a záväzkov v mene Eur</w:t>
            </w:r>
          </w:p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jc w:val="right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5D0172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Ostatné náklady na FČ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C13467" w:rsidP="00C13467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</w:t>
            </w:r>
            <w:r w:rsidR="005D0172">
              <w:rPr>
                <w:rFonts w:cs="Tahoma"/>
                <w:sz w:val="20"/>
              </w:rPr>
              <w:t xml:space="preserve"> </w:t>
            </w:r>
            <w:r w:rsidR="0019133A">
              <w:rPr>
                <w:rFonts w:cs="Tahoma"/>
                <w:sz w:val="20"/>
              </w:rPr>
              <w:t xml:space="preserve">                        76</w:t>
            </w:r>
            <w:r w:rsidR="005D0172">
              <w:rPr>
                <w:rFonts w:cs="Tahoma"/>
                <w:sz w:val="20"/>
              </w:rPr>
              <w:t xml:space="preserve">             </w:t>
            </w:r>
            <w:r w:rsidR="00FF214D">
              <w:rPr>
                <w:rFonts w:cs="Tahoma"/>
                <w:sz w:val="20"/>
              </w:rPr>
              <w:t xml:space="preserve"> </w:t>
            </w:r>
            <w:r w:rsidR="005D0172">
              <w:rPr>
                <w:rFonts w:cs="Tahoma"/>
                <w:sz w:val="20"/>
              </w:rPr>
              <w:t xml:space="preserve">    </w:t>
            </w:r>
            <w:r w:rsidR="00FF214D">
              <w:rPr>
                <w:rFonts w:cs="Tahoma"/>
                <w:sz w:val="20"/>
              </w:rPr>
              <w:t xml:space="preserve"> </w:t>
            </w:r>
          </w:p>
        </w:tc>
      </w:tr>
      <w:tr w:rsidR="00F91514" w:rsidTr="00C13467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 w:rsidP="00B67D91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B67D91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                              </w:t>
            </w: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Obsahtabuky1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Mimoriadne náklady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bežného </w:t>
            </w:r>
            <w:proofErr w:type="spellStart"/>
            <w:r>
              <w:rPr>
                <w:rFonts w:cs="Tahoma"/>
                <w:sz w:val="20"/>
              </w:rPr>
              <w:t>účt</w:t>
            </w:r>
            <w:proofErr w:type="spellEnd"/>
            <w:r>
              <w:rPr>
                <w:rFonts w:cs="Tahoma"/>
                <w:sz w:val="20"/>
              </w:rPr>
              <w:t>. obdobia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Týkajúce sa minulých </w:t>
            </w:r>
            <w:proofErr w:type="spellStart"/>
            <w:r>
              <w:rPr>
                <w:rFonts w:cs="Tahoma"/>
                <w:sz w:val="20"/>
              </w:rPr>
              <w:t>účt.obd</w:t>
            </w:r>
            <w:proofErr w:type="spellEnd"/>
            <w:r>
              <w:rPr>
                <w:rFonts w:cs="Tahoma"/>
                <w:sz w:val="20"/>
              </w:rPr>
              <w:t>.</w:t>
            </w: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rPr>
          <w:trHeight w:hRule="exact" w:val="337"/>
        </w:trPr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  <w:tr w:rsidR="00F91514" w:rsidTr="00C13467">
        <w:tc>
          <w:tcPr>
            <w:tcW w:w="43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bookmarkStart w:id="2" w:name="_1139821274"/>
      <w:bookmarkStart w:id="3" w:name="_1139821390"/>
      <w:bookmarkStart w:id="4" w:name="_1139821651"/>
      <w:bookmarkStart w:id="5" w:name="_1139821669"/>
      <w:bookmarkStart w:id="6" w:name="_1139821681"/>
      <w:bookmarkEnd w:id="2"/>
      <w:bookmarkEnd w:id="3"/>
      <w:bookmarkEnd w:id="4"/>
      <w:bookmarkEnd w:id="5"/>
      <w:bookmarkEnd w:id="6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J. DAŇ Z PRÍJMOV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0"/>
        </w:numPr>
        <w:tabs>
          <w:tab w:val="left" w:pos="2880"/>
        </w:tabs>
        <w:rPr>
          <w:rFonts w:cs="Tahoma"/>
          <w:sz w:val="20"/>
        </w:rPr>
      </w:pPr>
      <w:r>
        <w:rPr>
          <w:rFonts w:cs="Tahoma"/>
          <w:sz w:val="20"/>
        </w:rPr>
        <w:t>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príjmov.</w:t>
      </w:r>
    </w:p>
    <w:p w:rsidR="00F91514" w:rsidRDefault="00F91514">
      <w:pPr>
        <w:ind w:left="360"/>
        <w:rPr>
          <w:rFonts w:cs="Tahoma"/>
          <w:sz w:val="20"/>
        </w:rPr>
      </w:pPr>
    </w:p>
    <w:bookmarkStart w:id="7" w:name="_1139823089"/>
    <w:bookmarkEnd w:id="7"/>
    <w:p w:rsidR="00F91514" w:rsidRDefault="00F91514">
      <w:pPr>
        <w:rPr>
          <w:rFonts w:cs="Tahoma"/>
          <w:sz w:val="20"/>
        </w:rPr>
      </w:pPr>
      <w:r w:rsidRPr="008B7492">
        <w:rPr>
          <w:position w:val="-71"/>
        </w:rPr>
        <w:object w:dxaOrig="9600" w:dyaOrig="19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84pt" o:ole="" filled="t">
            <v:fill color2="black" type="frame"/>
            <v:imagedata r:id="rId7" o:title=""/>
          </v:shape>
          <o:OLEObject Type="Embed" ProgID="Excel.Sheet.8" ShapeID="_x0000_i1025" DrawAspect="Content" ObjectID="_1457519872" r:id="rId8"/>
        </w:objec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836A88" w:rsidRDefault="00836A88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>K. ÚDAJE NA PODSÚVAHOVÝCH ÚČTOCH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Uvádzajú sa informácie o významných položkách na podsúvahových účtoch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34"/>
        <w:gridCol w:w="3735"/>
        <w:gridCol w:w="1980"/>
        <w:gridCol w:w="1707"/>
      </w:tblGrid>
      <w:tr w:rsidR="00F91514">
        <w:trPr>
          <w:tblHeader/>
        </w:trPr>
        <w:tc>
          <w:tcPr>
            <w:tcW w:w="22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Druh položky</w:t>
            </w:r>
          </w:p>
        </w:tc>
        <w:tc>
          <w:tcPr>
            <w:tcW w:w="37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Opis položky</w:t>
            </w: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Hodnota</w:t>
            </w:r>
          </w:p>
        </w:tc>
        <w:tc>
          <w:tcPr>
            <w:tcW w:w="17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Účet</w:t>
            </w:r>
          </w:p>
        </w:tc>
      </w:tr>
      <w:tr w:rsidR="00F91514">
        <w:trPr>
          <w:trHeight w:hRule="exact" w:val="385"/>
        </w:trPr>
        <w:tc>
          <w:tcPr>
            <w:tcW w:w="2234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lastRenderedPageBreak/>
              <w:t>Záväzky z leasingu</w:t>
            </w:r>
          </w:p>
          <w:p w:rsidR="00F91514" w:rsidRDefault="00F91514">
            <w:pPr>
              <w:pStyle w:val="WW-Obsahtabuky"/>
              <w:rPr>
                <w:rFonts w:cs="Tahoma"/>
              </w:rPr>
            </w:pPr>
          </w:p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</w:tr>
      <w:tr w:rsidR="00F91514">
        <w:trPr>
          <w:trHeight w:hRule="exact" w:val="385"/>
        </w:trPr>
        <w:tc>
          <w:tcPr>
            <w:tcW w:w="22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</w:tr>
      <w:tr w:rsidR="00F91514">
        <w:tc>
          <w:tcPr>
            <w:tcW w:w="2234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/>
        </w:tc>
        <w:tc>
          <w:tcPr>
            <w:tcW w:w="37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</w:rPr>
            </w:pPr>
          </w:p>
        </w:tc>
        <w:tc>
          <w:tcPr>
            <w:tcW w:w="17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5D0172">
      <w:pPr>
        <w:pStyle w:val="Nadpis1"/>
        <w:tabs>
          <w:tab w:val="clear" w:pos="0"/>
          <w:tab w:val="left" w:pos="1132"/>
        </w:tabs>
        <w:ind w:left="283" w:hanging="283"/>
        <w:rPr>
          <w:rFonts w:cs="Tahoma"/>
          <w:sz w:val="20"/>
        </w:rPr>
      </w:pPr>
      <w:r>
        <w:rPr>
          <w:rFonts w:cs="Tahoma"/>
          <w:sz w:val="20"/>
        </w:rPr>
        <w:t xml:space="preserve">        </w:t>
      </w:r>
      <w:r w:rsidR="00F91514">
        <w:rPr>
          <w:rFonts w:cs="Tahoma"/>
          <w:sz w:val="20"/>
        </w:rPr>
        <w:t>L. INÉ AKTÍVA A INÉ PASÍVA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  <w:r>
        <w:rPr>
          <w:rFonts w:cs="Tahoma"/>
          <w:sz w:val="20"/>
        </w:rPr>
        <w:t xml:space="preserve">  </w:t>
      </w:r>
      <w:r w:rsidR="005D0172">
        <w:rPr>
          <w:rFonts w:cs="Tahoma"/>
          <w:sz w:val="20"/>
        </w:rPr>
        <w:t xml:space="preserve">        </w:t>
      </w:r>
      <w:r>
        <w:rPr>
          <w:rFonts w:cs="Tahoma"/>
          <w:sz w:val="20"/>
        </w:rPr>
        <w:t xml:space="preserve">   Nevyskytli sa.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2"/>
        </w:numPr>
        <w:rPr>
          <w:rFonts w:cs="Tahoma"/>
          <w:b/>
          <w:bCs/>
          <w:sz w:val="20"/>
        </w:rPr>
      </w:pPr>
      <w:r>
        <w:rPr>
          <w:rFonts w:cs="Tahoma"/>
          <w:b/>
          <w:bCs/>
          <w:sz w:val="20"/>
        </w:rPr>
        <w:t>PRÍJMY A VÝHODY ČLENOV ŠTATUTÁRNYCH ORGÁNOV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7D47EA" w:rsidRDefault="007D47EA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283"/>
        </w:tabs>
        <w:rPr>
          <w:rFonts w:cs="Tahoma"/>
          <w:sz w:val="20"/>
        </w:rPr>
      </w:pPr>
      <w:r>
        <w:rPr>
          <w:rFonts w:cs="Tahoma"/>
          <w:sz w:val="20"/>
        </w:rPr>
        <w:t xml:space="preserve">       N.  EKONOMICKÉ VZŤAHY ÚČTOVNEJ JEDNOTKY A SPRIAZNENÝCH </w:t>
      </w:r>
      <w:proofErr w:type="spellStart"/>
      <w:r>
        <w:rPr>
          <w:rFonts w:cs="Tahoma"/>
          <w:sz w:val="20"/>
        </w:rPr>
        <w:t>OsôB</w:t>
      </w:r>
      <w:proofErr w:type="spellEnd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Zoznam spriaznených osôb, ktorých sa týkajú informácie v tabuľke č.2</w:t>
      </w:r>
    </w:p>
    <w:p w:rsidR="00F91514" w:rsidRDefault="00F91514">
      <w:pPr>
        <w:rPr>
          <w:rFonts w:cs="Tahoma"/>
          <w:sz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535"/>
        <w:gridCol w:w="4551"/>
      </w:tblGrid>
      <w:tr w:rsidR="00F91514">
        <w:trPr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Obchodné meno alebo meno a priezvisko</w:t>
            </w:r>
          </w:p>
        </w:tc>
        <w:tc>
          <w:tcPr>
            <w:tcW w:w="4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Sídlo alebo bydlisko</w:t>
            </w:r>
          </w:p>
        </w:tc>
      </w:tr>
      <w:tr w:rsidR="00F91514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45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45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>
      <w:pPr>
        <w:rPr>
          <w:rFonts w:cs="Tahoma"/>
          <w:sz w:val="20"/>
        </w:rPr>
      </w:pPr>
      <w:bookmarkStart w:id="8" w:name="_11398367051"/>
      <w:bookmarkEnd w:id="8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9E5484" w:rsidRDefault="009E5484">
      <w:pPr>
        <w:rPr>
          <w:rFonts w:cs="Tahoma"/>
          <w:sz w:val="20"/>
        </w:rPr>
      </w:pPr>
    </w:p>
    <w:p w:rsidR="00737ED4" w:rsidRDefault="00737ED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Zoznam obchodov, ktorá sa uskutočnili medzi účtovnou jednotkou a spriaznenými osobami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24"/>
        <w:gridCol w:w="1815"/>
        <w:gridCol w:w="2160"/>
        <w:gridCol w:w="2185"/>
      </w:tblGrid>
      <w:tr w:rsidR="00F91514">
        <w:trPr>
          <w:tblHeader/>
        </w:trPr>
        <w:tc>
          <w:tcPr>
            <w:tcW w:w="29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obchodu</w:t>
            </w: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</w:p>
          <w:p w:rsidR="00F91514" w:rsidRDefault="00F91514">
            <w:pPr>
              <w:pStyle w:val="WW-Nadpistabuky1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 obchodu</w:t>
            </w:r>
          </w:p>
        </w:tc>
        <w:tc>
          <w:tcPr>
            <w:tcW w:w="21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Podiel obchodu na celkovom objeme obchodov v %</w:t>
            </w:r>
          </w:p>
        </w:tc>
        <w:tc>
          <w:tcPr>
            <w:tcW w:w="21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Hodnote ešte neukončených obchodov (môže byť v %)</w:t>
            </w: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Kúpa, predaj tovaru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Zmluvy o službách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jc w:val="right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Zmluvy o obchodnom zastúpení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Licenčné zmluvy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Úvery, pôžičky, finančné výpomoci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Záruky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proofErr w:type="spellStart"/>
            <w:r>
              <w:rPr>
                <w:rFonts w:cs="Tahoma"/>
                <w:sz w:val="20"/>
              </w:rPr>
              <w:t>Transféry</w:t>
            </w:r>
            <w:proofErr w:type="spellEnd"/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Ine obchody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29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-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6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21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>
      <w:pPr>
        <w:ind w:left="360"/>
      </w:pPr>
    </w:p>
    <w:p w:rsidR="00F91514" w:rsidRDefault="00F91514">
      <w:pPr>
        <w:rPr>
          <w:rFonts w:cs="Tahoma"/>
          <w:sz w:val="20"/>
        </w:rPr>
      </w:pPr>
      <w:bookmarkStart w:id="9" w:name="_11398368211"/>
      <w:bookmarkStart w:id="10" w:name="_11398371111"/>
      <w:bookmarkStart w:id="11" w:name="_11398371211"/>
      <w:bookmarkEnd w:id="9"/>
      <w:bookmarkEnd w:id="10"/>
      <w:bookmarkEnd w:id="11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numPr>
          <w:ilvl w:val="0"/>
          <w:numId w:val="21"/>
        </w:numPr>
        <w:tabs>
          <w:tab w:val="left" w:pos="1440"/>
        </w:tabs>
        <w:rPr>
          <w:rFonts w:cs="Tahoma"/>
          <w:sz w:val="20"/>
        </w:rPr>
      </w:pPr>
      <w:r>
        <w:rPr>
          <w:rFonts w:cs="Tahoma"/>
          <w:sz w:val="20"/>
        </w:rPr>
        <w:t>Zoznam obchodov účtovnej jednotky dohodnutých s ovládanou a ovládajúcou osobou bez ohľadu na to, či sa obchody medzi nimi v bežnom účtovnom období uskutočnili alebo neuskutočnili: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023"/>
        <w:gridCol w:w="3024"/>
        <w:gridCol w:w="3040"/>
      </w:tblGrid>
      <w:tr w:rsidR="00F91514">
        <w:trPr>
          <w:tblHeader/>
        </w:trPr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 xml:space="preserve">Ovládaná, ovládajúca osoba 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Druh obchodu</w:t>
            </w:r>
          </w:p>
        </w:tc>
        <w:tc>
          <w:tcPr>
            <w:tcW w:w="30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Nadpistabuky1"/>
              <w:snapToGrid w:val="0"/>
              <w:rPr>
                <w:rFonts w:cs="Tahoma"/>
                <w:sz w:val="20"/>
              </w:rPr>
            </w:pPr>
            <w:r>
              <w:rPr>
                <w:rFonts w:cs="Tahoma"/>
                <w:sz w:val="20"/>
              </w:rPr>
              <w:t>Hodnota</w:t>
            </w:r>
          </w:p>
        </w:tc>
      </w:tr>
      <w:tr w:rsidR="00F91514">
        <w:tc>
          <w:tcPr>
            <w:tcW w:w="302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4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  <w:tr w:rsidR="00F91514">
        <w:tc>
          <w:tcPr>
            <w:tcW w:w="3023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  <w:tc>
          <w:tcPr>
            <w:tcW w:w="304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WW-Obsahtabuky1"/>
              <w:snapToGrid w:val="0"/>
              <w:rPr>
                <w:rFonts w:cs="Tahoma"/>
                <w:sz w:val="20"/>
              </w:rPr>
            </w:pPr>
          </w:p>
        </w:tc>
      </w:tr>
    </w:tbl>
    <w:p w:rsidR="00F91514" w:rsidRDefault="00F91514"/>
    <w:p w:rsidR="00F91514" w:rsidRDefault="00F91514"/>
    <w:p w:rsidR="00F91514" w:rsidRDefault="00F91514">
      <w:pPr>
        <w:pStyle w:val="Nadpis1"/>
        <w:rPr>
          <w:rFonts w:cs="Tahoma"/>
          <w:sz w:val="20"/>
        </w:rPr>
      </w:pPr>
      <w:r>
        <w:rPr>
          <w:rFonts w:cs="Tahoma"/>
          <w:sz w:val="20"/>
        </w:rPr>
        <w:t xml:space="preserve">O.  SKUTOČNOSTI, KTORÉ NASTALI PO DANI, KU KTORÉMU SA ZOSTAVUJE ÚČTOVNÁ             </w:t>
      </w:r>
    </w:p>
    <w:p w:rsidR="00F91514" w:rsidRDefault="00F91514">
      <w:pPr>
        <w:pStyle w:val="Nadpis1"/>
        <w:rPr>
          <w:rFonts w:cs="Tahoma"/>
          <w:sz w:val="20"/>
        </w:rPr>
      </w:pPr>
      <w:r>
        <w:rPr>
          <w:rFonts w:cs="Tahoma"/>
          <w:sz w:val="20"/>
        </w:rPr>
        <w:t xml:space="preserve">      Z</w:t>
      </w:r>
      <w:r>
        <w:t xml:space="preserve">ÁVIERKA </w:t>
      </w:r>
      <w:r>
        <w:rPr>
          <w:rFonts w:cs="Tahoma"/>
          <w:sz w:val="20"/>
        </w:rPr>
        <w:t>DO DŇA ZOSTAVENIA ÚČTOVNEJ ZÁVIERKY</w:t>
      </w:r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ind w:left="360"/>
        <w:rPr>
          <w:rFonts w:cs="Tahoma"/>
          <w:sz w:val="20"/>
        </w:rPr>
      </w:pPr>
      <w:r>
        <w:rPr>
          <w:rFonts w:cs="Tahoma"/>
          <w:sz w:val="20"/>
        </w:rPr>
        <w:t>Popis skutočností: významné skutočnosti: nevyskytli sa.</w:t>
      </w:r>
    </w:p>
    <w:p w:rsidR="00F91514" w:rsidRDefault="00F91514">
      <w:pPr>
        <w:ind w:left="360"/>
      </w:pPr>
    </w:p>
    <w:p w:rsidR="00F91514" w:rsidRDefault="00F91514">
      <w:pPr>
        <w:ind w:left="360"/>
        <w:rPr>
          <w:rFonts w:cs="Tahoma"/>
          <w:b/>
          <w:bCs/>
          <w:sz w:val="20"/>
        </w:rPr>
      </w:pPr>
      <w:r>
        <w:rPr>
          <w:rFonts w:cs="Tahoma"/>
          <w:b/>
          <w:bCs/>
          <w:sz w:val="20"/>
        </w:rPr>
        <w:t xml:space="preserve"> </w:t>
      </w:r>
    </w:p>
    <w:p w:rsidR="00F91514" w:rsidRDefault="00F91514">
      <w:pPr>
        <w:ind w:left="360"/>
        <w:rPr>
          <w:rFonts w:cs="Tahoma"/>
          <w:b/>
          <w:bCs/>
          <w:sz w:val="20"/>
        </w:rPr>
      </w:pPr>
    </w:p>
    <w:p w:rsidR="00F91514" w:rsidRDefault="00F91514"/>
    <w:p w:rsidR="00F91514" w:rsidRDefault="00F91514"/>
    <w:p w:rsidR="00F91514" w:rsidRDefault="00F91514"/>
    <w:p w:rsidR="00F91514" w:rsidRDefault="00F91514"/>
    <w:p w:rsidR="005D0172" w:rsidRDefault="005D0172"/>
    <w:p w:rsidR="005D0172" w:rsidRDefault="005D0172"/>
    <w:p w:rsidR="005D0172" w:rsidRDefault="005D0172"/>
    <w:p w:rsidR="005D0172" w:rsidRDefault="005D0172"/>
    <w:p w:rsidR="005D0172" w:rsidRDefault="005D0172"/>
    <w:p w:rsidR="005D0172" w:rsidRDefault="005D0172"/>
    <w:p w:rsidR="005D0172" w:rsidRDefault="005D0172"/>
    <w:p w:rsidR="005D0172" w:rsidRDefault="005D0172"/>
    <w:p w:rsidR="005D0172" w:rsidRDefault="005D0172"/>
    <w:p w:rsidR="00F91514" w:rsidRDefault="00F91514"/>
    <w:p w:rsidR="00F91514" w:rsidRDefault="00F91514">
      <w:pPr>
        <w:rPr>
          <w:rFonts w:cs="Tahoma"/>
          <w:b/>
          <w:bCs/>
          <w:szCs w:val="24"/>
        </w:rPr>
      </w:pPr>
      <w:r>
        <w:rPr>
          <w:rFonts w:cs="Tahoma"/>
          <w:b/>
          <w:bCs/>
          <w:sz w:val="22"/>
        </w:rPr>
        <w:t xml:space="preserve">P. </w:t>
      </w:r>
      <w:r>
        <w:rPr>
          <w:rFonts w:cs="Tahoma"/>
          <w:b/>
          <w:bCs/>
          <w:szCs w:val="24"/>
        </w:rPr>
        <w:t>PREHĽAD ZMIEN VLASTNÉHO IMANIA</w:t>
      </w:r>
    </w:p>
    <w:p w:rsidR="00F91514" w:rsidRDefault="00F91514">
      <w:pPr>
        <w:rPr>
          <w:rFonts w:cs="Tahoma"/>
          <w:sz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9"/>
        <w:gridCol w:w="1670"/>
        <w:gridCol w:w="1418"/>
        <w:gridCol w:w="1560"/>
      </w:tblGrid>
      <w:tr w:rsidR="00F91514" w:rsidTr="00972574">
        <w:trPr>
          <w:trHeight w:val="1305"/>
        </w:trPr>
        <w:tc>
          <w:tcPr>
            <w:tcW w:w="4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Členenie vlastného imania</w:t>
            </w:r>
          </w:p>
        </w:tc>
        <w:tc>
          <w:tcPr>
            <w:tcW w:w="16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Zvýšenie</w:t>
            </w: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Zníženie</w:t>
            </w:r>
          </w:p>
          <w:p w:rsidR="00F91514" w:rsidRDefault="00F91514">
            <w:pPr>
              <w:pStyle w:val="Obsahtabuky"/>
              <w:rPr>
                <w:rFonts w:eastAsia="Times New Roman"/>
                <w:i/>
                <w:i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Stav na konci bežného účtovného obdobia</w:t>
            </w:r>
          </w:p>
        </w:tc>
      </w:tr>
      <w:tr w:rsidR="00F91514" w:rsidTr="00972574">
        <w:trPr>
          <w:trHeight w:val="315"/>
        </w:trPr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Vlastné imanie spolu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 w:rsidP="0019133A">
            <w:pPr>
              <w:pStyle w:val="Obsahtabuky"/>
              <w:snapToGrid w:val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 5 052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 w:rsidP="00972574">
            <w:pPr>
              <w:pStyle w:val="Obsahtabuky"/>
              <w:snapToGrid w:val="0"/>
              <w:ind w:left="708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- 5114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19133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-62</w:t>
            </w: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Základné imanie zapísané do OR (411)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B67D91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5000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 w:rsidP="008C6EB6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7D47E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5 000</w:t>
            </w: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Základné imanie nezapísané do OR (419,491)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  <w:p w:rsidR="008B5D9E" w:rsidRDefault="008B5D9E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Vlastné akcie a vlastné obchodné podiely (252)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Emisné ážio (412)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Rezervný fond tvorený z kapitálových vkladov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Ostatné kapitálové fondy (413)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 xml:space="preserve">Oceňovacie rozdiely </w:t>
            </w:r>
            <w:proofErr w:type="spellStart"/>
            <w:r>
              <w:rPr>
                <w:rFonts w:eastAsia="Times New Roman"/>
                <w:i/>
                <w:iCs/>
                <w:sz w:val="22"/>
                <w:szCs w:val="22"/>
              </w:rPr>
              <w:t>nezahrn</w:t>
            </w:r>
            <w:proofErr w:type="spellEnd"/>
            <w:r>
              <w:rPr>
                <w:rFonts w:eastAsia="Times New Roman"/>
                <w:i/>
                <w:iCs/>
                <w:sz w:val="22"/>
                <w:szCs w:val="22"/>
              </w:rPr>
              <w:t>. v HV(414,415,416)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 xml:space="preserve">Fondy tvorené zo zisku (421,422,423,427) 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Nerozdelený zisk min. Rokov (428)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84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19133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84</w:t>
            </w: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Neuhradená strata min. Rokov (429)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 w:rsidP="00972574">
            <w:pPr>
              <w:pStyle w:val="Obsahtabuky"/>
              <w:snapToGrid w:val="0"/>
              <w:ind w:left="708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-20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B67D91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-20</w:t>
            </w: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Účtovný zisk, strata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72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19133A" w:rsidP="0097257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-5198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19133A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- 5126</w:t>
            </w:r>
          </w:p>
        </w:tc>
      </w:tr>
      <w:tr w:rsidR="00F91514" w:rsidTr="00972574">
        <w:tc>
          <w:tcPr>
            <w:tcW w:w="4709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rPr>
                <w:rFonts w:eastAsia="Times New Roman"/>
                <w:i/>
                <w:iCs/>
                <w:sz w:val="22"/>
                <w:szCs w:val="22"/>
              </w:rPr>
            </w:pPr>
            <w:r>
              <w:rPr>
                <w:rFonts w:eastAsia="Times New Roman"/>
                <w:i/>
                <w:iCs/>
                <w:sz w:val="22"/>
                <w:szCs w:val="22"/>
              </w:rPr>
              <w:t>Iné zmeny vlastného imania</w:t>
            </w:r>
          </w:p>
        </w:tc>
        <w:tc>
          <w:tcPr>
            <w:tcW w:w="1670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F91514" w:rsidRDefault="00F91514">
            <w:pPr>
              <w:pStyle w:val="Obsahtabuky"/>
              <w:snapToGrid w:val="0"/>
              <w:jc w:val="right"/>
              <w:rPr>
                <w:rFonts w:eastAsia="Times New Roman"/>
                <w:sz w:val="22"/>
                <w:szCs w:val="22"/>
              </w:rPr>
            </w:pPr>
          </w:p>
        </w:tc>
      </w:tr>
    </w:tbl>
    <w:p w:rsidR="00F91514" w:rsidRDefault="00F91514">
      <w:bookmarkStart w:id="12" w:name="_11398372831"/>
      <w:bookmarkStart w:id="13" w:name="_11398373361"/>
      <w:bookmarkStart w:id="14" w:name="_11398373481"/>
      <w:bookmarkEnd w:id="12"/>
      <w:bookmarkEnd w:id="13"/>
      <w:bookmarkEnd w:id="14"/>
    </w:p>
    <w:p w:rsidR="00F91514" w:rsidRDefault="00F91514">
      <w:pPr>
        <w:rPr>
          <w:rFonts w:cs="Tahoma"/>
          <w:sz w:val="20"/>
        </w:rPr>
      </w:pPr>
    </w:p>
    <w:p w:rsidR="00F91514" w:rsidRDefault="00F91514">
      <w:pPr>
        <w:pStyle w:val="Nadpis1"/>
        <w:tabs>
          <w:tab w:val="clear" w:pos="0"/>
          <w:tab w:val="left" w:pos="1415"/>
        </w:tabs>
        <w:ind w:left="283"/>
        <w:rPr>
          <w:rFonts w:cs="Tahoma"/>
          <w:sz w:val="20"/>
        </w:rPr>
      </w:pPr>
    </w:p>
    <w:p w:rsidR="00F91514" w:rsidRDefault="00F91514">
      <w:pPr>
        <w:pStyle w:val="Nadpis1"/>
        <w:tabs>
          <w:tab w:val="left" w:pos="0"/>
          <w:tab w:val="left" w:pos="283"/>
        </w:tabs>
        <w:rPr>
          <w:rFonts w:cs="Tahoma"/>
          <w:bCs/>
          <w:sz w:val="20"/>
        </w:rPr>
      </w:pPr>
    </w:p>
    <w:p w:rsidR="00F91514" w:rsidRDefault="00F91514">
      <w:pPr>
        <w:keepNext/>
        <w:ind w:left="643"/>
      </w:pPr>
    </w:p>
    <w:sectPr w:rsidR="00F91514" w:rsidSect="008B7492">
      <w:footnotePr>
        <w:pos w:val="beneathText"/>
      </w:footnotePr>
      <w:pgSz w:w="11905" w:h="16837"/>
      <w:pgMar w:top="1134" w:right="1134" w:bottom="1700" w:left="1134" w:header="708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E32" w:rsidRDefault="00833E32">
      <w:r>
        <w:separator/>
      </w:r>
    </w:p>
  </w:endnote>
  <w:endnote w:type="continuationSeparator" w:id="1">
    <w:p w:rsidR="00833E32" w:rsidRDefault="00833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E32" w:rsidRDefault="00833E32">
      <w:r>
        <w:separator/>
      </w:r>
    </w:p>
  </w:footnote>
  <w:footnote w:type="continuationSeparator" w:id="1">
    <w:p w:rsidR="00833E32" w:rsidRDefault="00833E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8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4">
    <w:nsid w:val="00000005"/>
    <w:multiLevelType w:val="multilevel"/>
    <w:tmpl w:val="00000005"/>
    <w:name w:val="WW8Num5"/>
    <w:lvl w:ilvl="0">
      <w:start w:val="9"/>
      <w:numFmt w:val="decimal"/>
      <w:lvlText w:val="%1."/>
      <w:lvlJc w:val="left"/>
      <w:pPr>
        <w:tabs>
          <w:tab w:val="num" w:pos="705"/>
        </w:tabs>
        <w:ind w:left="705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StarSymbol" w:hAnsi="StarSymbol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q"/>
      <w:lvlJc w:val="left"/>
      <w:pPr>
        <w:tabs>
          <w:tab w:val="num" w:pos="360"/>
        </w:tabs>
        <w:ind w:left="360" w:hanging="360"/>
      </w:pPr>
      <w:rPr>
        <w:rFonts w:ascii="Wingdings" w:hAnsi="Wingdings"/>
        <w:sz w:val="16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1">
    <w:nsid w:val="00000016"/>
    <w:multiLevelType w:val="multilevel"/>
    <w:tmpl w:val="00000016"/>
    <w:name w:val="WW8Num22"/>
    <w:lvl w:ilvl="0">
      <w:start w:val="1000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nsid w:val="0D180DB6"/>
    <w:multiLevelType w:val="hybridMultilevel"/>
    <w:tmpl w:val="68BE997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13375ACB"/>
    <w:multiLevelType w:val="hybridMultilevel"/>
    <w:tmpl w:val="0E7ABDC4"/>
    <w:lvl w:ilvl="0" w:tplc="8E2CAF9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F64427D"/>
    <w:multiLevelType w:val="hybridMultilevel"/>
    <w:tmpl w:val="5F76A5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28D5C16"/>
    <w:multiLevelType w:val="hybridMultilevel"/>
    <w:tmpl w:val="E27C32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5"/>
  </w:num>
  <w:num w:numId="24">
    <w:abstractNumId w:val="24"/>
  </w:num>
  <w:num w:numId="25">
    <w:abstractNumId w:val="22"/>
  </w:num>
  <w:num w:numId="26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3F01"/>
  <w:defaultTabStop w:val="709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69290B"/>
    <w:rsid w:val="0002678C"/>
    <w:rsid w:val="00050580"/>
    <w:rsid w:val="00157B9A"/>
    <w:rsid w:val="0019133A"/>
    <w:rsid w:val="00200539"/>
    <w:rsid w:val="002B64DA"/>
    <w:rsid w:val="004067D5"/>
    <w:rsid w:val="0041435D"/>
    <w:rsid w:val="00503853"/>
    <w:rsid w:val="00596434"/>
    <w:rsid w:val="005D0172"/>
    <w:rsid w:val="005D06C5"/>
    <w:rsid w:val="00617BFE"/>
    <w:rsid w:val="00637131"/>
    <w:rsid w:val="0069290B"/>
    <w:rsid w:val="006A6878"/>
    <w:rsid w:val="006E4F86"/>
    <w:rsid w:val="00737ED4"/>
    <w:rsid w:val="007530D3"/>
    <w:rsid w:val="007D47EA"/>
    <w:rsid w:val="00833E32"/>
    <w:rsid w:val="00836A88"/>
    <w:rsid w:val="0083771B"/>
    <w:rsid w:val="008B5D9E"/>
    <w:rsid w:val="008B7492"/>
    <w:rsid w:val="008C6EB6"/>
    <w:rsid w:val="008E6859"/>
    <w:rsid w:val="00972574"/>
    <w:rsid w:val="00992DC2"/>
    <w:rsid w:val="009E5484"/>
    <w:rsid w:val="00AF5AAC"/>
    <w:rsid w:val="00B67D91"/>
    <w:rsid w:val="00B96B3D"/>
    <w:rsid w:val="00C13467"/>
    <w:rsid w:val="00C649BA"/>
    <w:rsid w:val="00CD134F"/>
    <w:rsid w:val="00D807C4"/>
    <w:rsid w:val="00DB6068"/>
    <w:rsid w:val="00DD65AA"/>
    <w:rsid w:val="00EE26C1"/>
    <w:rsid w:val="00F551AA"/>
    <w:rsid w:val="00F56E8E"/>
    <w:rsid w:val="00F63749"/>
    <w:rsid w:val="00F91514"/>
    <w:rsid w:val="00FC60A6"/>
    <w:rsid w:val="00FF21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7492"/>
    <w:pPr>
      <w:widowControl w:val="0"/>
      <w:suppressAutoHyphens/>
    </w:pPr>
    <w:rPr>
      <w:rFonts w:eastAsia="Lucida Sans Unicode"/>
      <w:sz w:val="24"/>
    </w:rPr>
  </w:style>
  <w:style w:type="paragraph" w:styleId="Nadpis1">
    <w:name w:val="heading 1"/>
    <w:basedOn w:val="Normlny"/>
    <w:next w:val="Normlny"/>
    <w:qFormat/>
    <w:rsid w:val="008B7492"/>
    <w:pPr>
      <w:keepNext/>
      <w:tabs>
        <w:tab w:val="num" w:pos="0"/>
      </w:tabs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7z0">
    <w:name w:val="WW8Num7z0"/>
    <w:rsid w:val="008B7492"/>
    <w:rPr>
      <w:rFonts w:ascii="StarSymbol" w:hAnsi="StarSymbol"/>
    </w:rPr>
  </w:style>
  <w:style w:type="character" w:customStyle="1" w:styleId="WW8Num8z0">
    <w:name w:val="WW8Num8z0"/>
    <w:rsid w:val="008B7492"/>
    <w:rPr>
      <w:rFonts w:ascii="Wingdings" w:hAnsi="Wingdings"/>
      <w:sz w:val="16"/>
    </w:rPr>
  </w:style>
  <w:style w:type="character" w:customStyle="1" w:styleId="WW8Num9z0">
    <w:name w:val="WW8Num9z0"/>
    <w:rsid w:val="008B7492"/>
    <w:rPr>
      <w:rFonts w:ascii="Wingdings" w:hAnsi="Wingdings"/>
      <w:sz w:val="16"/>
    </w:rPr>
  </w:style>
  <w:style w:type="character" w:customStyle="1" w:styleId="WW8Num10z0">
    <w:name w:val="WW8Num10z0"/>
    <w:rsid w:val="008B7492"/>
    <w:rPr>
      <w:rFonts w:ascii="Wingdings" w:hAnsi="Wingdings"/>
      <w:sz w:val="16"/>
    </w:rPr>
  </w:style>
  <w:style w:type="character" w:customStyle="1" w:styleId="WW8Num11z0">
    <w:name w:val="WW8Num11z0"/>
    <w:rsid w:val="008B7492"/>
    <w:rPr>
      <w:rFonts w:ascii="Wingdings" w:hAnsi="Wingdings"/>
      <w:sz w:val="16"/>
    </w:rPr>
  </w:style>
  <w:style w:type="character" w:customStyle="1" w:styleId="WW8Num12z0">
    <w:name w:val="WW8Num12z0"/>
    <w:rsid w:val="008B7492"/>
    <w:rPr>
      <w:rFonts w:ascii="Wingdings" w:hAnsi="Wingdings"/>
      <w:sz w:val="16"/>
    </w:rPr>
  </w:style>
  <w:style w:type="character" w:customStyle="1" w:styleId="WW8Num13z0">
    <w:name w:val="WW8Num13z0"/>
    <w:rsid w:val="008B7492"/>
    <w:rPr>
      <w:rFonts w:ascii="Wingdings" w:hAnsi="Wingdings"/>
      <w:sz w:val="16"/>
    </w:rPr>
  </w:style>
  <w:style w:type="character" w:customStyle="1" w:styleId="WW8Num14z0">
    <w:name w:val="WW8Num14z0"/>
    <w:rsid w:val="008B7492"/>
    <w:rPr>
      <w:rFonts w:ascii="Wingdings" w:hAnsi="Wingdings"/>
      <w:sz w:val="16"/>
    </w:rPr>
  </w:style>
  <w:style w:type="character" w:customStyle="1" w:styleId="WW8Num15z0">
    <w:name w:val="WW8Num15z0"/>
    <w:rsid w:val="008B7492"/>
    <w:rPr>
      <w:rFonts w:ascii="Wingdings" w:hAnsi="Wingdings"/>
      <w:sz w:val="16"/>
    </w:rPr>
  </w:style>
  <w:style w:type="character" w:customStyle="1" w:styleId="WW8Num16z0">
    <w:name w:val="WW8Num16z0"/>
    <w:rsid w:val="008B7492"/>
    <w:rPr>
      <w:rFonts w:ascii="Wingdings" w:hAnsi="Wingdings"/>
      <w:sz w:val="16"/>
    </w:rPr>
  </w:style>
  <w:style w:type="character" w:customStyle="1" w:styleId="WW8Num17z0">
    <w:name w:val="WW8Num17z0"/>
    <w:rsid w:val="008B7492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8B7492"/>
  </w:style>
  <w:style w:type="character" w:customStyle="1" w:styleId="WW-Absatz-Standardschriftart">
    <w:name w:val="WW-Absatz-Standardschriftart"/>
    <w:rsid w:val="008B7492"/>
  </w:style>
  <w:style w:type="character" w:customStyle="1" w:styleId="WW-Absatz-Standardschriftart1">
    <w:name w:val="WW-Absatz-Standardschriftart1"/>
    <w:rsid w:val="008B7492"/>
  </w:style>
  <w:style w:type="character" w:customStyle="1" w:styleId="WW-Absatz-Standardschriftart11">
    <w:name w:val="WW-Absatz-Standardschriftart11"/>
    <w:rsid w:val="008B7492"/>
  </w:style>
  <w:style w:type="character" w:customStyle="1" w:styleId="WW-Absatz-Standardschriftart111">
    <w:name w:val="WW-Absatz-Standardschriftart111"/>
    <w:rsid w:val="008B7492"/>
  </w:style>
  <w:style w:type="character" w:customStyle="1" w:styleId="WW8Num6z0">
    <w:name w:val="WW8Num6z0"/>
    <w:rsid w:val="008B7492"/>
    <w:rPr>
      <w:rFonts w:ascii="Wingdings" w:hAnsi="Wingdings"/>
      <w:sz w:val="16"/>
    </w:rPr>
  </w:style>
  <w:style w:type="character" w:customStyle="1" w:styleId="WW-Absatz-Standardschriftart1111">
    <w:name w:val="WW-Absatz-Standardschriftart1111"/>
    <w:rsid w:val="008B7492"/>
  </w:style>
  <w:style w:type="character" w:customStyle="1" w:styleId="WW-Absatz-Standardschriftart11111">
    <w:name w:val="WW-Absatz-Standardschriftart11111"/>
    <w:rsid w:val="008B7492"/>
  </w:style>
  <w:style w:type="character" w:customStyle="1" w:styleId="WW-WW8Num10z0">
    <w:name w:val="WW-WW8Num10z0"/>
    <w:rsid w:val="008B7492"/>
    <w:rPr>
      <w:rFonts w:ascii="Wingdings" w:hAnsi="Wingdings"/>
      <w:sz w:val="16"/>
    </w:rPr>
  </w:style>
  <w:style w:type="character" w:customStyle="1" w:styleId="WW-WW8Num11z0">
    <w:name w:val="WW-WW8Num11z0"/>
    <w:rsid w:val="008B7492"/>
    <w:rPr>
      <w:rFonts w:ascii="StarSymbol" w:hAnsi="StarSymbol"/>
    </w:rPr>
  </w:style>
  <w:style w:type="character" w:customStyle="1" w:styleId="WW8Num5z0">
    <w:name w:val="WW8Num5z0"/>
    <w:rsid w:val="008B7492"/>
    <w:rPr>
      <w:rFonts w:ascii="Wingdings" w:hAnsi="Wingdings"/>
      <w:sz w:val="16"/>
    </w:rPr>
  </w:style>
  <w:style w:type="character" w:customStyle="1" w:styleId="WW-WW8Num12z0">
    <w:name w:val="WW-WW8Num12z0"/>
    <w:rsid w:val="008B7492"/>
    <w:rPr>
      <w:rFonts w:ascii="Wingdings" w:hAnsi="Wingdings"/>
      <w:sz w:val="16"/>
    </w:rPr>
  </w:style>
  <w:style w:type="character" w:customStyle="1" w:styleId="WW8Num4z0">
    <w:name w:val="WW8Num4z0"/>
    <w:rsid w:val="008B7492"/>
    <w:rPr>
      <w:rFonts w:ascii="Wingdings" w:hAnsi="Wingdings"/>
      <w:sz w:val="16"/>
    </w:rPr>
  </w:style>
  <w:style w:type="character" w:customStyle="1" w:styleId="WW-WW8Num9z0">
    <w:name w:val="WW-WW8Num9z0"/>
    <w:rsid w:val="008B7492"/>
    <w:rPr>
      <w:rFonts w:ascii="Wingdings" w:hAnsi="Wingdings"/>
      <w:sz w:val="16"/>
    </w:rPr>
  </w:style>
  <w:style w:type="character" w:customStyle="1" w:styleId="WW8Num1z0">
    <w:name w:val="WW8Num1z0"/>
    <w:rsid w:val="008B7492"/>
    <w:rPr>
      <w:rFonts w:ascii="Wingdings" w:hAnsi="Wingdings"/>
      <w:sz w:val="16"/>
    </w:rPr>
  </w:style>
  <w:style w:type="character" w:customStyle="1" w:styleId="WW-WW8Num6z0">
    <w:name w:val="WW-WW8Num6z0"/>
    <w:rsid w:val="008B7492"/>
    <w:rPr>
      <w:rFonts w:ascii="Wingdings" w:hAnsi="Wingdings"/>
      <w:sz w:val="16"/>
    </w:rPr>
  </w:style>
  <w:style w:type="character" w:customStyle="1" w:styleId="WW-WW8Num14z0">
    <w:name w:val="WW-WW8Num14z0"/>
    <w:rsid w:val="008B7492"/>
    <w:rPr>
      <w:rFonts w:ascii="Wingdings" w:hAnsi="Wingdings"/>
      <w:sz w:val="16"/>
    </w:rPr>
  </w:style>
  <w:style w:type="character" w:customStyle="1" w:styleId="WW-WW8Num7z0">
    <w:name w:val="WW-WW8Num7z0"/>
    <w:rsid w:val="008B7492"/>
    <w:rPr>
      <w:rFonts w:ascii="Wingdings" w:hAnsi="Wingdings"/>
      <w:sz w:val="16"/>
    </w:rPr>
  </w:style>
  <w:style w:type="character" w:customStyle="1" w:styleId="NumberingSymbols">
    <w:name w:val="Numbering Symbols"/>
    <w:rsid w:val="008B7492"/>
  </w:style>
  <w:style w:type="paragraph" w:customStyle="1" w:styleId="Heading">
    <w:name w:val="Heading"/>
    <w:basedOn w:val="Normlny"/>
    <w:next w:val="Zkladntext"/>
    <w:rsid w:val="008B7492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8B7492"/>
    <w:pPr>
      <w:spacing w:after="120"/>
    </w:pPr>
  </w:style>
  <w:style w:type="paragraph" w:styleId="Zoznam">
    <w:name w:val="List"/>
    <w:basedOn w:val="Zkladntext"/>
    <w:rsid w:val="008B7492"/>
    <w:rPr>
      <w:rFonts w:cs="Tahoma"/>
    </w:rPr>
  </w:style>
  <w:style w:type="paragraph" w:customStyle="1" w:styleId="Caption">
    <w:name w:val="Caption"/>
    <w:basedOn w:val="Normlny"/>
    <w:rsid w:val="008B7492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Index">
    <w:name w:val="Index"/>
    <w:basedOn w:val="Normlny"/>
    <w:rsid w:val="008B7492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8B749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pisok">
    <w:name w:val="Popisok"/>
    <w:basedOn w:val="Normlny"/>
    <w:rsid w:val="008B7492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Obsah">
    <w:name w:val="Obsah"/>
    <w:basedOn w:val="Normlny"/>
    <w:rsid w:val="008B7492"/>
    <w:pPr>
      <w:suppressLineNumbers/>
    </w:pPr>
    <w:rPr>
      <w:rFonts w:cs="Tahoma"/>
    </w:rPr>
  </w:style>
  <w:style w:type="paragraph" w:customStyle="1" w:styleId="WW-Popisok">
    <w:name w:val="WW-Popisok"/>
    <w:basedOn w:val="Normlny"/>
    <w:rsid w:val="008B7492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WW-Obsah">
    <w:name w:val="WW-Obsah"/>
    <w:basedOn w:val="Normlny"/>
    <w:rsid w:val="008B7492"/>
    <w:pPr>
      <w:suppressLineNumbers/>
    </w:pPr>
    <w:rPr>
      <w:rFonts w:cs="Tahoma"/>
    </w:rPr>
  </w:style>
  <w:style w:type="paragraph" w:customStyle="1" w:styleId="Obsahtabuky">
    <w:name w:val="Obsah tabuľky"/>
    <w:basedOn w:val="Zkladntext"/>
    <w:rsid w:val="008B7492"/>
    <w:pPr>
      <w:suppressLineNumbers/>
    </w:pPr>
  </w:style>
  <w:style w:type="paragraph" w:customStyle="1" w:styleId="WW-Obsahtabuky">
    <w:name w:val="WW-Obsah tabuľky"/>
    <w:basedOn w:val="Zkladntext"/>
    <w:rsid w:val="008B7492"/>
    <w:pPr>
      <w:suppressLineNumbers/>
    </w:pPr>
  </w:style>
  <w:style w:type="paragraph" w:customStyle="1" w:styleId="Nadpistabuky">
    <w:name w:val="Nadpis tabuľky"/>
    <w:basedOn w:val="Obsahtabuky"/>
    <w:rsid w:val="008B7492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rsid w:val="008B7492"/>
    <w:pPr>
      <w:jc w:val="center"/>
    </w:pPr>
    <w:rPr>
      <w:b/>
      <w:bCs/>
      <w:i/>
      <w:iCs/>
    </w:rPr>
  </w:style>
  <w:style w:type="paragraph" w:customStyle="1" w:styleId="WW-Obsahtabuky11">
    <w:name w:val="WW-Obsah tabuľky11"/>
    <w:basedOn w:val="Zkladntext"/>
    <w:rsid w:val="008B7492"/>
    <w:pPr>
      <w:suppressLineNumbers/>
    </w:pPr>
  </w:style>
  <w:style w:type="paragraph" w:customStyle="1" w:styleId="WW-Nadpistabuky11">
    <w:name w:val="WW-Nadpis tabuľky11"/>
    <w:basedOn w:val="WW-Obsahtabuky11"/>
    <w:rsid w:val="008B7492"/>
    <w:pPr>
      <w:jc w:val="center"/>
    </w:pPr>
    <w:rPr>
      <w:b/>
      <w:bCs/>
      <w:i/>
      <w:iCs/>
    </w:rPr>
  </w:style>
  <w:style w:type="paragraph" w:customStyle="1" w:styleId="WW-Obsahtabuky111">
    <w:name w:val="WW-Obsah tabuľky111"/>
    <w:basedOn w:val="Zkladntext"/>
    <w:rsid w:val="008B7492"/>
    <w:pPr>
      <w:suppressLineNumbers/>
    </w:pPr>
  </w:style>
  <w:style w:type="paragraph" w:customStyle="1" w:styleId="WW-Nadpistabuky111">
    <w:name w:val="WW-Nadpis tabuľky111"/>
    <w:basedOn w:val="WW-Obsahtabuky111"/>
    <w:rsid w:val="008B7492"/>
    <w:pPr>
      <w:jc w:val="center"/>
    </w:pPr>
    <w:rPr>
      <w:b/>
      <w:bCs/>
      <w:i/>
      <w:iCs/>
    </w:rPr>
  </w:style>
  <w:style w:type="paragraph" w:customStyle="1" w:styleId="WW-Obsahtabuky1">
    <w:name w:val="WW-Obsah tabuľky1"/>
    <w:basedOn w:val="Zkladntext"/>
    <w:rsid w:val="008B7492"/>
    <w:pPr>
      <w:suppressLineNumbers/>
    </w:pPr>
  </w:style>
  <w:style w:type="paragraph" w:customStyle="1" w:styleId="WW-Nadpistabuky1">
    <w:name w:val="WW-Nadpis tabuľky1"/>
    <w:basedOn w:val="WW-Obsahtabuky1"/>
    <w:rsid w:val="008B7492"/>
    <w:pPr>
      <w:jc w:val="center"/>
    </w:pPr>
    <w:rPr>
      <w:b/>
      <w:bCs/>
      <w:i/>
      <w:iCs/>
    </w:rPr>
  </w:style>
  <w:style w:type="paragraph" w:styleId="Pta">
    <w:name w:val="footer"/>
    <w:basedOn w:val="Normlny"/>
    <w:rsid w:val="008B7492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Normlny"/>
    <w:rsid w:val="008B7492"/>
    <w:pPr>
      <w:suppressLineNumbers/>
    </w:pPr>
  </w:style>
  <w:style w:type="paragraph" w:customStyle="1" w:styleId="TableHeading">
    <w:name w:val="Table Heading"/>
    <w:basedOn w:val="TableContents"/>
    <w:rsid w:val="008B7492"/>
    <w:pPr>
      <w:jc w:val="center"/>
    </w:pPr>
    <w:rPr>
      <w:b/>
      <w:bCs/>
    </w:rPr>
  </w:style>
  <w:style w:type="paragraph" w:styleId="Textbubliny">
    <w:name w:val="Balloon Text"/>
    <w:basedOn w:val="Normlny"/>
    <w:semiHidden/>
    <w:rsid w:val="00737ED4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qFormat/>
    <w:rsid w:val="00F6374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11</Pages>
  <Words>1721</Words>
  <Characters>9816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Rambala</dc:creator>
  <cp:lastModifiedBy>pc</cp:lastModifiedBy>
  <cp:revision>10</cp:revision>
  <cp:lastPrinted>2013-03-28T13:12:00Z</cp:lastPrinted>
  <dcterms:created xsi:type="dcterms:W3CDTF">2012-03-23T11:10:00Z</dcterms:created>
  <dcterms:modified xsi:type="dcterms:W3CDTF">2014-03-28T12:51:00Z</dcterms:modified>
</cp:coreProperties>
</file>