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7" w:type="dxa"/>
        <w:tblCellMar>
          <w:left w:w="70" w:type="dxa"/>
          <w:right w:w="70" w:type="dxa"/>
        </w:tblCellMar>
        <w:tblLook w:val="04A0"/>
      </w:tblPr>
      <w:tblGrid>
        <w:gridCol w:w="58"/>
        <w:gridCol w:w="247"/>
        <w:gridCol w:w="33"/>
        <w:gridCol w:w="300"/>
        <w:gridCol w:w="318"/>
        <w:gridCol w:w="274"/>
        <w:gridCol w:w="280"/>
        <w:gridCol w:w="280"/>
        <w:gridCol w:w="280"/>
        <w:gridCol w:w="280"/>
        <w:gridCol w:w="292"/>
        <w:gridCol w:w="363"/>
        <w:gridCol w:w="318"/>
        <w:gridCol w:w="318"/>
        <w:gridCol w:w="280"/>
        <w:gridCol w:w="280"/>
        <w:gridCol w:w="347"/>
        <w:gridCol w:w="292"/>
        <w:gridCol w:w="280"/>
        <w:gridCol w:w="318"/>
        <w:gridCol w:w="280"/>
        <w:gridCol w:w="280"/>
        <w:gridCol w:w="318"/>
        <w:gridCol w:w="318"/>
        <w:gridCol w:w="318"/>
        <w:gridCol w:w="318"/>
        <w:gridCol w:w="318"/>
        <w:gridCol w:w="318"/>
        <w:gridCol w:w="318"/>
        <w:gridCol w:w="318"/>
        <w:gridCol w:w="327"/>
        <w:gridCol w:w="322"/>
        <w:gridCol w:w="49"/>
        <w:gridCol w:w="385"/>
        <w:gridCol w:w="146"/>
        <w:gridCol w:w="146"/>
      </w:tblGrid>
      <w:tr w:rsidR="009C5374" w:rsidRPr="007002DC" w:rsidTr="009C5374">
        <w:trPr>
          <w:gridBefore w:val="1"/>
          <w:wBefore w:w="58" w:type="dxa"/>
          <w:trHeight w:val="255"/>
        </w:trPr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5374" w:rsidRPr="007002DC" w:rsidRDefault="009C5374" w:rsidP="009C5374">
            <w:pPr>
              <w:rPr>
                <w:rFonts w:ascii="Arial" w:hAnsi="Arial"/>
                <w:sz w:val="16"/>
                <w:szCs w:val="16"/>
                <w:lang w:eastAsia="sk-SK"/>
              </w:rPr>
            </w:pPr>
          </w:p>
        </w:tc>
      </w:tr>
      <w:tr w:rsidR="003A5CA2" w:rsidRPr="002B2E75" w:rsidTr="009C5374">
        <w:tblPrEx>
          <w:jc w:val="center"/>
        </w:tblPrEx>
        <w:trPr>
          <w:gridAfter w:val="4"/>
          <w:wAfter w:w="726" w:type="dxa"/>
          <w:trHeight w:val="57"/>
          <w:jc w:val="center"/>
        </w:trPr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A5CA2" w:rsidRPr="002B2E75" w:rsidRDefault="003A5CA2" w:rsidP="003A5CA2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8886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</w:tcPr>
          <w:p w:rsidR="00933793" w:rsidRPr="007002DC" w:rsidRDefault="00933793" w:rsidP="00933793">
            <w:pPr>
              <w:keepNext/>
              <w:jc w:val="center"/>
              <w:outlineLvl w:val="0"/>
              <w:rPr>
                <w:rFonts w:ascii="Arial" w:hAnsi="Arial"/>
                <w:b/>
                <w:bCs/>
                <w:kern w:val="32"/>
                <w:szCs w:val="20"/>
              </w:rPr>
            </w:pPr>
            <w:r w:rsidRPr="007002DC">
              <w:rPr>
                <w:rFonts w:ascii="Arial" w:hAnsi="Arial"/>
                <w:b/>
                <w:bCs/>
                <w:kern w:val="32"/>
                <w:szCs w:val="20"/>
              </w:rPr>
              <w:t>Čl. I</w:t>
            </w:r>
          </w:p>
          <w:p w:rsidR="00933793" w:rsidRDefault="00933793" w:rsidP="00933793">
            <w:pPr>
              <w:keepNext/>
              <w:jc w:val="center"/>
              <w:outlineLvl w:val="1"/>
              <w:rPr>
                <w:rFonts w:ascii="Arial" w:hAnsi="Arial"/>
                <w:b/>
                <w:bCs/>
                <w:szCs w:val="20"/>
              </w:rPr>
            </w:pPr>
            <w:r>
              <w:rPr>
                <w:rFonts w:ascii="Arial" w:hAnsi="Arial"/>
                <w:b/>
                <w:bCs/>
                <w:szCs w:val="20"/>
              </w:rPr>
              <w:t>Všeobecné údaje</w:t>
            </w:r>
          </w:p>
          <w:p w:rsidR="003A5CA2" w:rsidRPr="002B2E75" w:rsidRDefault="003A5CA2" w:rsidP="00D97050">
            <w:pPr>
              <w:jc w:val="center"/>
              <w:rPr>
                <w:rFonts w:cs="Arial"/>
                <w:szCs w:val="22"/>
                <w:lang w:eastAsia="sk-SK"/>
              </w:rPr>
            </w:pPr>
          </w:p>
        </w:tc>
      </w:tr>
    </w:tbl>
    <w:p w:rsidR="00D43516" w:rsidRPr="000A69BD" w:rsidRDefault="00D43516" w:rsidP="000A5832">
      <w:pPr>
        <w:jc w:val="both"/>
        <w:rPr>
          <w:rFonts w:ascii="Arial" w:hAnsi="Arial" w:cs="Arial"/>
          <w:b/>
          <w:sz w:val="16"/>
          <w:szCs w:val="16"/>
        </w:rPr>
      </w:pPr>
      <w:r w:rsidRPr="007002DC">
        <w:rPr>
          <w:rFonts w:ascii="Arial" w:hAnsi="Arial"/>
          <w:sz w:val="16"/>
          <w:szCs w:val="16"/>
        </w:rPr>
        <w:t xml:space="preserve">(1) </w:t>
      </w:r>
      <w:r w:rsidRPr="000A69BD">
        <w:rPr>
          <w:rFonts w:ascii="Arial" w:hAnsi="Arial" w:cs="Arial"/>
          <w:sz w:val="16"/>
          <w:szCs w:val="16"/>
        </w:rPr>
        <w:t>Nadácia bola zriadená nadačnou listinou zo dňa 10.9.2003 zakladateľom FINHOSP</w:t>
      </w:r>
      <w:r w:rsidR="00CA10CF">
        <w:rPr>
          <w:rFonts w:ascii="Arial" w:hAnsi="Arial" w:cs="Arial"/>
          <w:sz w:val="16"/>
          <w:szCs w:val="16"/>
        </w:rPr>
        <w:t>,</w:t>
      </w:r>
      <w:r w:rsidRPr="000A69BD">
        <w:rPr>
          <w:rFonts w:ascii="Arial" w:hAnsi="Arial" w:cs="Arial"/>
          <w:sz w:val="16"/>
          <w:szCs w:val="16"/>
        </w:rPr>
        <w:t xml:space="preserve"> s.r.o. I</w:t>
      </w:r>
      <w:r w:rsidR="00CA10CF">
        <w:rPr>
          <w:rFonts w:ascii="Arial" w:hAnsi="Arial" w:cs="Arial"/>
          <w:sz w:val="16"/>
          <w:szCs w:val="16"/>
        </w:rPr>
        <w:t>Č</w:t>
      </w:r>
      <w:r w:rsidRPr="000A69BD">
        <w:rPr>
          <w:rFonts w:ascii="Arial" w:hAnsi="Arial" w:cs="Arial"/>
          <w:sz w:val="16"/>
          <w:szCs w:val="16"/>
        </w:rPr>
        <w:t>O 36 570 102 na základe zákona č. 34/2002 Z. z. na čas neurčitý a bola zaregistrovaná na Ministerstve vnútra Slovenskej republiky dňa 23.9.2003 pod číslom 203/Na-2002/730.</w:t>
      </w:r>
    </w:p>
    <w:p w:rsidR="00D43516" w:rsidRPr="007002DC" w:rsidRDefault="00D43516" w:rsidP="000A5832">
      <w:pPr>
        <w:jc w:val="both"/>
        <w:rPr>
          <w:rFonts w:ascii="Arial" w:hAnsi="Arial"/>
          <w:sz w:val="16"/>
          <w:szCs w:val="16"/>
        </w:rPr>
      </w:pPr>
    </w:p>
    <w:p w:rsidR="00D43516" w:rsidRDefault="00D43516" w:rsidP="000A5832">
      <w:pPr>
        <w:jc w:val="both"/>
        <w:rPr>
          <w:rFonts w:ascii="Arial" w:hAnsi="Arial"/>
          <w:sz w:val="16"/>
          <w:szCs w:val="16"/>
        </w:rPr>
      </w:pPr>
      <w:r w:rsidRPr="007002DC">
        <w:rPr>
          <w:rFonts w:ascii="Arial" w:hAnsi="Arial"/>
          <w:sz w:val="16"/>
          <w:szCs w:val="16"/>
        </w:rPr>
        <w:t>(2) Informácie o členoch štatutárnych orgánov, dozorných orgánov  a iných orgánov účtovnej jednotky</w:t>
      </w:r>
      <w:r w:rsidR="000A5832">
        <w:rPr>
          <w:rFonts w:ascii="Arial" w:hAnsi="Arial"/>
          <w:sz w:val="16"/>
          <w:szCs w:val="16"/>
        </w:rPr>
        <w:t xml:space="preserve"> sú uvedené v tabuľke.</w:t>
      </w:r>
    </w:p>
    <w:p w:rsidR="00D43516" w:rsidRDefault="00D43516" w:rsidP="00D43516">
      <w:pPr>
        <w:ind w:left="390"/>
      </w:pPr>
    </w:p>
    <w:tbl>
      <w:tblPr>
        <w:tblStyle w:val="Mriekatabuky"/>
        <w:tblW w:w="0" w:type="auto"/>
        <w:tblInd w:w="390" w:type="dxa"/>
        <w:tblLook w:val="04A0"/>
      </w:tblPr>
      <w:tblGrid>
        <w:gridCol w:w="4430"/>
        <w:gridCol w:w="4423"/>
      </w:tblGrid>
      <w:tr w:rsidR="00D43516" w:rsidRPr="001A53DF" w:rsidTr="007A5A5D">
        <w:tc>
          <w:tcPr>
            <w:tcW w:w="4452" w:type="dxa"/>
          </w:tcPr>
          <w:p w:rsidR="00D43516" w:rsidRPr="001A53DF" w:rsidRDefault="00D43516" w:rsidP="007A5A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53DF">
              <w:rPr>
                <w:rFonts w:ascii="Arial" w:hAnsi="Arial" w:cs="Arial"/>
                <w:b/>
                <w:sz w:val="16"/>
                <w:szCs w:val="16"/>
              </w:rPr>
              <w:t>Meno a priezvisko</w:t>
            </w:r>
          </w:p>
        </w:tc>
        <w:tc>
          <w:tcPr>
            <w:tcW w:w="4446" w:type="dxa"/>
          </w:tcPr>
          <w:p w:rsidR="00D43516" w:rsidRPr="001A53DF" w:rsidRDefault="00D43516" w:rsidP="007A5A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53DF">
              <w:rPr>
                <w:rFonts w:ascii="Arial" w:hAnsi="Arial" w:cs="Arial"/>
                <w:b/>
                <w:sz w:val="16"/>
                <w:szCs w:val="16"/>
              </w:rPr>
              <w:t>Funkcia</w:t>
            </w:r>
          </w:p>
        </w:tc>
      </w:tr>
      <w:tr w:rsidR="00D43516" w:rsidRPr="001A53DF" w:rsidTr="007A5A5D">
        <w:tc>
          <w:tcPr>
            <w:tcW w:w="4452" w:type="dxa"/>
          </w:tcPr>
          <w:p w:rsidR="00D43516" w:rsidRPr="001A53DF" w:rsidRDefault="00D43516" w:rsidP="007A5A5D">
            <w:pPr>
              <w:rPr>
                <w:rFonts w:ascii="Arial" w:hAnsi="Arial" w:cs="Arial"/>
                <w:sz w:val="16"/>
                <w:szCs w:val="16"/>
              </w:rPr>
            </w:pPr>
            <w:r w:rsidRPr="001A53DF">
              <w:rPr>
                <w:rFonts w:ascii="Arial" w:hAnsi="Arial" w:cs="Arial"/>
                <w:sz w:val="16"/>
                <w:szCs w:val="16"/>
              </w:rPr>
              <w:t>MUDr. Juraj Vančík , CSc.</w:t>
            </w:r>
          </w:p>
        </w:tc>
        <w:tc>
          <w:tcPr>
            <w:tcW w:w="4446" w:type="dxa"/>
          </w:tcPr>
          <w:p w:rsidR="00D43516" w:rsidRPr="001A53DF" w:rsidRDefault="00D43516" w:rsidP="007A5A5D">
            <w:pPr>
              <w:rPr>
                <w:rFonts w:ascii="Arial" w:hAnsi="Arial" w:cs="Arial"/>
                <w:sz w:val="16"/>
                <w:szCs w:val="16"/>
              </w:rPr>
            </w:pPr>
            <w:r w:rsidRPr="001A53DF">
              <w:rPr>
                <w:rFonts w:ascii="Arial" w:hAnsi="Arial" w:cs="Arial"/>
                <w:sz w:val="16"/>
                <w:szCs w:val="16"/>
              </w:rPr>
              <w:t>Predseda správnej rady</w:t>
            </w:r>
          </w:p>
        </w:tc>
      </w:tr>
      <w:tr w:rsidR="00D43516" w:rsidRPr="001A53DF" w:rsidTr="007A5A5D">
        <w:tc>
          <w:tcPr>
            <w:tcW w:w="4452" w:type="dxa"/>
          </w:tcPr>
          <w:p w:rsidR="00D43516" w:rsidRPr="001A53DF" w:rsidRDefault="00D43516" w:rsidP="007A5A5D">
            <w:pPr>
              <w:rPr>
                <w:rFonts w:ascii="Arial" w:hAnsi="Arial" w:cs="Arial"/>
                <w:sz w:val="16"/>
                <w:szCs w:val="16"/>
              </w:rPr>
            </w:pPr>
            <w:r w:rsidRPr="001A53DF">
              <w:rPr>
                <w:rFonts w:ascii="Arial" w:hAnsi="Arial" w:cs="Arial"/>
                <w:sz w:val="16"/>
                <w:szCs w:val="16"/>
              </w:rPr>
              <w:t>Ing. Eva Krúpová</w:t>
            </w:r>
          </w:p>
        </w:tc>
        <w:tc>
          <w:tcPr>
            <w:tcW w:w="4446" w:type="dxa"/>
          </w:tcPr>
          <w:p w:rsidR="00D43516" w:rsidRPr="001A53DF" w:rsidRDefault="00D43516" w:rsidP="007A5A5D">
            <w:pPr>
              <w:rPr>
                <w:rFonts w:ascii="Arial" w:hAnsi="Arial" w:cs="Arial"/>
                <w:sz w:val="16"/>
                <w:szCs w:val="16"/>
              </w:rPr>
            </w:pPr>
            <w:r w:rsidRPr="001A53DF">
              <w:rPr>
                <w:rFonts w:ascii="Arial" w:hAnsi="Arial" w:cs="Arial"/>
                <w:sz w:val="16"/>
                <w:szCs w:val="16"/>
              </w:rPr>
              <w:t>Člen správnej rady</w:t>
            </w:r>
          </w:p>
        </w:tc>
      </w:tr>
      <w:tr w:rsidR="00D43516" w:rsidRPr="001A53DF" w:rsidTr="007A5A5D">
        <w:tc>
          <w:tcPr>
            <w:tcW w:w="4452" w:type="dxa"/>
          </w:tcPr>
          <w:p w:rsidR="00D43516" w:rsidRPr="001A53DF" w:rsidRDefault="00D43516" w:rsidP="007A5A5D">
            <w:pPr>
              <w:rPr>
                <w:rFonts w:ascii="Arial" w:hAnsi="Arial" w:cs="Arial"/>
                <w:sz w:val="16"/>
                <w:szCs w:val="16"/>
              </w:rPr>
            </w:pPr>
            <w:r w:rsidRPr="001A53DF">
              <w:rPr>
                <w:rFonts w:ascii="Arial" w:hAnsi="Arial" w:cs="Arial"/>
                <w:sz w:val="16"/>
                <w:szCs w:val="16"/>
              </w:rPr>
              <w:t>PhDr. Lívia Hadašová</w:t>
            </w:r>
          </w:p>
        </w:tc>
        <w:tc>
          <w:tcPr>
            <w:tcW w:w="4446" w:type="dxa"/>
          </w:tcPr>
          <w:p w:rsidR="00D43516" w:rsidRPr="001A53DF" w:rsidRDefault="00D43516" w:rsidP="007A5A5D">
            <w:pPr>
              <w:rPr>
                <w:rFonts w:ascii="Arial" w:hAnsi="Arial" w:cs="Arial"/>
                <w:sz w:val="16"/>
                <w:szCs w:val="16"/>
              </w:rPr>
            </w:pPr>
            <w:r w:rsidRPr="001A53DF">
              <w:rPr>
                <w:rFonts w:ascii="Arial" w:hAnsi="Arial" w:cs="Arial"/>
                <w:sz w:val="16"/>
                <w:szCs w:val="16"/>
              </w:rPr>
              <w:t>Člen správnej rady</w:t>
            </w:r>
          </w:p>
        </w:tc>
      </w:tr>
      <w:tr w:rsidR="00D43516" w:rsidRPr="001A53DF" w:rsidTr="007A5A5D">
        <w:tc>
          <w:tcPr>
            <w:tcW w:w="4452" w:type="dxa"/>
          </w:tcPr>
          <w:p w:rsidR="00D43516" w:rsidRPr="001A53DF" w:rsidRDefault="00D43516" w:rsidP="007A5A5D">
            <w:pPr>
              <w:rPr>
                <w:rFonts w:ascii="Arial" w:hAnsi="Arial" w:cs="Arial"/>
                <w:sz w:val="16"/>
                <w:szCs w:val="16"/>
              </w:rPr>
            </w:pPr>
            <w:r w:rsidRPr="001A53DF">
              <w:rPr>
                <w:rFonts w:ascii="Arial" w:hAnsi="Arial" w:cs="Arial"/>
                <w:sz w:val="16"/>
                <w:szCs w:val="16"/>
              </w:rPr>
              <w:t>JUDr. Dušan Podolský</w:t>
            </w:r>
          </w:p>
        </w:tc>
        <w:tc>
          <w:tcPr>
            <w:tcW w:w="4446" w:type="dxa"/>
          </w:tcPr>
          <w:p w:rsidR="00D43516" w:rsidRPr="001A53DF" w:rsidRDefault="00D43516" w:rsidP="007A5A5D">
            <w:pPr>
              <w:rPr>
                <w:rFonts w:ascii="Arial" w:hAnsi="Arial" w:cs="Arial"/>
                <w:sz w:val="16"/>
                <w:szCs w:val="16"/>
              </w:rPr>
            </w:pPr>
            <w:r w:rsidRPr="001A53DF">
              <w:rPr>
                <w:rFonts w:ascii="Arial" w:hAnsi="Arial" w:cs="Arial"/>
                <w:sz w:val="16"/>
                <w:szCs w:val="16"/>
              </w:rPr>
              <w:t>Správca nadácie</w:t>
            </w:r>
          </w:p>
        </w:tc>
      </w:tr>
      <w:tr w:rsidR="00D43516" w:rsidRPr="001A53DF" w:rsidTr="007A5A5D">
        <w:tc>
          <w:tcPr>
            <w:tcW w:w="4452" w:type="dxa"/>
          </w:tcPr>
          <w:p w:rsidR="00D43516" w:rsidRPr="001A53DF" w:rsidRDefault="00D43516" w:rsidP="007A5A5D">
            <w:pPr>
              <w:rPr>
                <w:rFonts w:ascii="Arial" w:hAnsi="Arial" w:cs="Arial"/>
                <w:sz w:val="16"/>
                <w:szCs w:val="16"/>
              </w:rPr>
            </w:pPr>
            <w:r w:rsidRPr="001A53DF">
              <w:rPr>
                <w:rFonts w:ascii="Arial" w:hAnsi="Arial" w:cs="Arial"/>
                <w:sz w:val="16"/>
                <w:szCs w:val="16"/>
              </w:rPr>
              <w:t>Ing. Michal Porada</w:t>
            </w:r>
          </w:p>
        </w:tc>
        <w:tc>
          <w:tcPr>
            <w:tcW w:w="4446" w:type="dxa"/>
          </w:tcPr>
          <w:p w:rsidR="00D43516" w:rsidRPr="001A53DF" w:rsidRDefault="00D43516" w:rsidP="007A5A5D">
            <w:pPr>
              <w:rPr>
                <w:rFonts w:ascii="Arial" w:hAnsi="Arial" w:cs="Arial"/>
                <w:sz w:val="16"/>
                <w:szCs w:val="16"/>
              </w:rPr>
            </w:pPr>
            <w:r w:rsidRPr="001A53DF">
              <w:rPr>
                <w:rFonts w:ascii="Arial" w:hAnsi="Arial" w:cs="Arial"/>
                <w:sz w:val="16"/>
                <w:szCs w:val="16"/>
              </w:rPr>
              <w:t>Revízor</w:t>
            </w:r>
          </w:p>
        </w:tc>
      </w:tr>
    </w:tbl>
    <w:p w:rsidR="00D43516" w:rsidRPr="007002DC" w:rsidRDefault="00D43516" w:rsidP="00D43516">
      <w:pPr>
        <w:rPr>
          <w:rFonts w:ascii="Arial" w:hAnsi="Arial"/>
          <w:sz w:val="16"/>
          <w:szCs w:val="16"/>
        </w:rPr>
      </w:pPr>
    </w:p>
    <w:p w:rsidR="00D43516" w:rsidRDefault="00D43516" w:rsidP="000A5832">
      <w:pPr>
        <w:jc w:val="both"/>
        <w:rPr>
          <w:rFonts w:ascii="Arial" w:hAnsi="Arial"/>
          <w:sz w:val="16"/>
          <w:szCs w:val="16"/>
        </w:rPr>
      </w:pPr>
      <w:r w:rsidRPr="007002DC">
        <w:rPr>
          <w:rFonts w:ascii="Arial" w:hAnsi="Arial"/>
          <w:sz w:val="16"/>
          <w:szCs w:val="16"/>
        </w:rPr>
        <w:t xml:space="preserve">(3)  </w:t>
      </w:r>
      <w:r>
        <w:rPr>
          <w:rFonts w:ascii="Arial" w:hAnsi="Arial"/>
          <w:sz w:val="16"/>
          <w:szCs w:val="16"/>
        </w:rPr>
        <w:t>Nadácia „Zdravie pre všetkých“ bola</w:t>
      </w:r>
      <w:r w:rsidRPr="007002DC">
        <w:rPr>
          <w:rFonts w:ascii="Arial" w:hAnsi="Arial"/>
          <w:sz w:val="16"/>
          <w:szCs w:val="16"/>
        </w:rPr>
        <w:t xml:space="preserve"> zriadená </w:t>
      </w:r>
      <w:r>
        <w:rPr>
          <w:rFonts w:ascii="Arial" w:hAnsi="Arial"/>
          <w:sz w:val="16"/>
          <w:szCs w:val="16"/>
        </w:rPr>
        <w:t>n</w:t>
      </w:r>
      <w:r w:rsidRPr="007002DC">
        <w:rPr>
          <w:rFonts w:ascii="Arial" w:hAnsi="Arial"/>
          <w:sz w:val="16"/>
          <w:szCs w:val="16"/>
        </w:rPr>
        <w:t>a</w:t>
      </w:r>
      <w:r>
        <w:rPr>
          <w:rFonts w:ascii="Arial" w:hAnsi="Arial"/>
          <w:sz w:val="16"/>
          <w:szCs w:val="16"/>
        </w:rPr>
        <w:t>:</w:t>
      </w:r>
      <w:r w:rsidRPr="007002DC">
        <w:rPr>
          <w:rFonts w:ascii="Arial" w:hAnsi="Arial"/>
          <w:sz w:val="16"/>
          <w:szCs w:val="16"/>
        </w:rPr>
        <w:t> </w:t>
      </w:r>
    </w:p>
    <w:p w:rsidR="00D43516" w:rsidRPr="000A69BD" w:rsidRDefault="00D43516" w:rsidP="000A5832">
      <w:pPr>
        <w:numPr>
          <w:ilvl w:val="0"/>
          <w:numId w:val="25"/>
        </w:numPr>
        <w:tabs>
          <w:tab w:val="clear" w:pos="750"/>
        </w:tabs>
        <w:jc w:val="both"/>
        <w:rPr>
          <w:rFonts w:ascii="Arial" w:hAnsi="Arial" w:cs="Arial"/>
          <w:sz w:val="16"/>
          <w:szCs w:val="16"/>
        </w:rPr>
      </w:pPr>
      <w:r w:rsidRPr="000A69BD">
        <w:rPr>
          <w:rFonts w:ascii="Arial" w:hAnsi="Arial" w:cs="Arial"/>
          <w:sz w:val="16"/>
          <w:szCs w:val="16"/>
        </w:rPr>
        <w:t>získavanie finančných  prostriedkov pre podporu, rozvoj a skvalitňovanie úrovne poskytovanej liečebno-preventívnej starostlivosti,</w:t>
      </w:r>
    </w:p>
    <w:p w:rsidR="00D43516" w:rsidRPr="000A69BD" w:rsidRDefault="00D43516" w:rsidP="000A5832">
      <w:pPr>
        <w:numPr>
          <w:ilvl w:val="0"/>
          <w:numId w:val="25"/>
        </w:numPr>
        <w:tabs>
          <w:tab w:val="clear" w:pos="750"/>
        </w:tabs>
        <w:jc w:val="both"/>
        <w:rPr>
          <w:rFonts w:ascii="Arial" w:hAnsi="Arial" w:cs="Arial"/>
          <w:sz w:val="16"/>
          <w:szCs w:val="16"/>
        </w:rPr>
      </w:pPr>
      <w:r w:rsidRPr="000A69BD">
        <w:rPr>
          <w:rFonts w:ascii="Arial" w:hAnsi="Arial" w:cs="Arial"/>
          <w:sz w:val="16"/>
          <w:szCs w:val="16"/>
        </w:rPr>
        <w:t>podpora zavádzania nových ekonomicky a odborne náročných  vyšetrovacích a terapeutických    metód  v súlade s najnovšími trendmi medicíny,</w:t>
      </w:r>
    </w:p>
    <w:p w:rsidR="00D43516" w:rsidRPr="000A69BD" w:rsidRDefault="00D43516" w:rsidP="000A5832">
      <w:pPr>
        <w:numPr>
          <w:ilvl w:val="0"/>
          <w:numId w:val="25"/>
        </w:numPr>
        <w:tabs>
          <w:tab w:val="clear" w:pos="750"/>
        </w:tabs>
        <w:jc w:val="both"/>
        <w:rPr>
          <w:rFonts w:ascii="Arial" w:hAnsi="Arial" w:cs="Arial"/>
          <w:sz w:val="16"/>
          <w:szCs w:val="16"/>
        </w:rPr>
      </w:pPr>
      <w:r w:rsidRPr="000A69BD">
        <w:rPr>
          <w:rFonts w:ascii="Arial" w:hAnsi="Arial" w:cs="Arial"/>
          <w:sz w:val="16"/>
          <w:szCs w:val="16"/>
        </w:rPr>
        <w:t>podpora vzdelávania, získavania najnovších vedeckých poznatkov a ich aplikácia v bežnej praxi,</w:t>
      </w:r>
    </w:p>
    <w:p w:rsidR="00D43516" w:rsidRPr="000A69BD" w:rsidRDefault="00D43516" w:rsidP="000A5832">
      <w:pPr>
        <w:numPr>
          <w:ilvl w:val="0"/>
          <w:numId w:val="25"/>
        </w:numPr>
        <w:tabs>
          <w:tab w:val="clear" w:pos="750"/>
        </w:tabs>
        <w:jc w:val="both"/>
        <w:rPr>
          <w:rFonts w:ascii="Arial" w:hAnsi="Arial" w:cs="Arial"/>
          <w:sz w:val="16"/>
          <w:szCs w:val="16"/>
        </w:rPr>
      </w:pPr>
      <w:r w:rsidRPr="000A69BD">
        <w:rPr>
          <w:rFonts w:ascii="Arial" w:hAnsi="Arial" w:cs="Arial"/>
          <w:sz w:val="16"/>
          <w:szCs w:val="16"/>
        </w:rPr>
        <w:t>podpora rozvoja a obnovy zdravotníckej techniky a informačných systémov v súlade s najnovšími trendmi v oblasti medicínskej informatiky.</w:t>
      </w:r>
    </w:p>
    <w:p w:rsidR="00D43516" w:rsidRPr="00213B9E" w:rsidRDefault="00D43516" w:rsidP="000A5832">
      <w:pPr>
        <w:ind w:left="390"/>
        <w:jc w:val="both"/>
        <w:rPr>
          <w:rFonts w:ascii="Arial" w:hAnsi="Arial" w:cs="Arial"/>
          <w:sz w:val="16"/>
          <w:szCs w:val="16"/>
        </w:rPr>
      </w:pPr>
      <w:r w:rsidRPr="00213B9E">
        <w:rPr>
          <w:rFonts w:ascii="Arial" w:hAnsi="Arial" w:cs="Arial"/>
          <w:sz w:val="16"/>
          <w:szCs w:val="16"/>
        </w:rPr>
        <w:t>Druh podnikateľskej činnosti, ak ju účtovná jednotka vykonáva:</w:t>
      </w:r>
    </w:p>
    <w:p w:rsidR="00D43516" w:rsidRPr="00213B9E" w:rsidRDefault="00D43516" w:rsidP="000A5832">
      <w:pPr>
        <w:pStyle w:val="Odsekzoznamu"/>
        <w:numPr>
          <w:ilvl w:val="0"/>
          <w:numId w:val="25"/>
        </w:numPr>
        <w:spacing w:before="120" w:after="120"/>
        <w:ind w:left="748" w:hanging="357"/>
        <w:jc w:val="both"/>
        <w:rPr>
          <w:rFonts w:ascii="Arial" w:hAnsi="Arial" w:cs="Arial"/>
          <w:sz w:val="16"/>
          <w:szCs w:val="16"/>
        </w:rPr>
      </w:pPr>
      <w:r w:rsidRPr="00213B9E">
        <w:rPr>
          <w:rFonts w:ascii="Arial" w:hAnsi="Arial" w:cs="Arial"/>
          <w:sz w:val="16"/>
          <w:szCs w:val="16"/>
        </w:rPr>
        <w:t>prenájom reklamných posterov na benefičných a školiacich akciách za účelom prezentácie obchodného mena a svojich výrobkov.</w:t>
      </w:r>
    </w:p>
    <w:p w:rsidR="00D43516" w:rsidRPr="007002DC" w:rsidRDefault="00D43516" w:rsidP="00D43516">
      <w:pPr>
        <w:rPr>
          <w:rFonts w:ascii="Arial" w:hAnsi="Arial"/>
          <w:sz w:val="16"/>
          <w:szCs w:val="16"/>
        </w:rPr>
      </w:pPr>
    </w:p>
    <w:p w:rsidR="00D43516" w:rsidRDefault="00D43516" w:rsidP="00017B83">
      <w:pPr>
        <w:jc w:val="both"/>
        <w:rPr>
          <w:rFonts w:ascii="Arial" w:hAnsi="Arial"/>
          <w:sz w:val="16"/>
          <w:szCs w:val="16"/>
        </w:rPr>
      </w:pPr>
      <w:r w:rsidRPr="007002DC">
        <w:rPr>
          <w:rFonts w:ascii="Arial" w:hAnsi="Arial"/>
          <w:sz w:val="16"/>
          <w:szCs w:val="16"/>
        </w:rPr>
        <w:t xml:space="preserve">(4) </w:t>
      </w:r>
      <w:r>
        <w:rPr>
          <w:rFonts w:ascii="Arial" w:hAnsi="Arial"/>
          <w:sz w:val="16"/>
          <w:szCs w:val="16"/>
        </w:rPr>
        <w:t>Údaje o p</w:t>
      </w:r>
      <w:r w:rsidRPr="007002DC">
        <w:rPr>
          <w:rFonts w:ascii="Arial" w:hAnsi="Arial"/>
          <w:sz w:val="16"/>
          <w:szCs w:val="16"/>
        </w:rPr>
        <w:t>riemern</w:t>
      </w:r>
      <w:r>
        <w:rPr>
          <w:rFonts w:ascii="Arial" w:hAnsi="Arial"/>
          <w:sz w:val="16"/>
          <w:szCs w:val="16"/>
        </w:rPr>
        <w:t>om</w:t>
      </w:r>
      <w:r w:rsidRPr="007002DC">
        <w:rPr>
          <w:rFonts w:ascii="Arial" w:hAnsi="Arial"/>
          <w:sz w:val="16"/>
          <w:szCs w:val="16"/>
        </w:rPr>
        <w:t xml:space="preserve"> prepočítan</w:t>
      </w:r>
      <w:r>
        <w:rPr>
          <w:rFonts w:ascii="Arial" w:hAnsi="Arial"/>
          <w:sz w:val="16"/>
          <w:szCs w:val="16"/>
        </w:rPr>
        <w:t>om</w:t>
      </w:r>
      <w:r w:rsidRPr="007002DC">
        <w:rPr>
          <w:rFonts w:ascii="Arial" w:hAnsi="Arial"/>
          <w:sz w:val="16"/>
          <w:szCs w:val="16"/>
        </w:rPr>
        <w:t xml:space="preserve"> počt</w:t>
      </w:r>
      <w:r>
        <w:rPr>
          <w:rFonts w:ascii="Arial" w:hAnsi="Arial"/>
          <w:sz w:val="16"/>
          <w:szCs w:val="16"/>
        </w:rPr>
        <w:t>e</w:t>
      </w:r>
      <w:r w:rsidRPr="007002DC">
        <w:rPr>
          <w:rFonts w:ascii="Arial" w:hAnsi="Arial"/>
          <w:sz w:val="16"/>
          <w:szCs w:val="16"/>
        </w:rPr>
        <w:t xml:space="preserve"> zamestnancov a z toho počet vedúcich zamestnancov účtovnej jednotky za účtovné obdobie, za ktoré sa zostavuje účtovná závierka (ďalej len „bežné účtovné obdobie“) a za bezprostredne predchádzajúce účtovné obdobie</w:t>
      </w:r>
      <w:r w:rsidR="003F6E12">
        <w:rPr>
          <w:rFonts w:ascii="Arial" w:hAnsi="Arial"/>
          <w:sz w:val="16"/>
          <w:szCs w:val="16"/>
        </w:rPr>
        <w:t xml:space="preserve"> </w:t>
      </w:r>
      <w:r w:rsidR="00017B83">
        <w:rPr>
          <w:rFonts w:ascii="Arial" w:hAnsi="Arial"/>
          <w:sz w:val="16"/>
          <w:szCs w:val="16"/>
        </w:rPr>
        <w:t>sú</w:t>
      </w:r>
      <w:r>
        <w:rPr>
          <w:rFonts w:ascii="Arial" w:hAnsi="Arial"/>
          <w:sz w:val="16"/>
          <w:szCs w:val="16"/>
        </w:rPr>
        <w:t xml:space="preserve"> uveden</w:t>
      </w:r>
      <w:r w:rsidR="00017B83">
        <w:rPr>
          <w:rFonts w:ascii="Arial" w:hAnsi="Arial"/>
          <w:sz w:val="16"/>
          <w:szCs w:val="16"/>
        </w:rPr>
        <w:t>é</w:t>
      </w:r>
      <w:r>
        <w:rPr>
          <w:rFonts w:ascii="Arial" w:hAnsi="Arial"/>
          <w:sz w:val="16"/>
          <w:szCs w:val="16"/>
        </w:rPr>
        <w:t xml:space="preserve"> v tabuľke</w:t>
      </w:r>
      <w:r w:rsidRPr="007002DC">
        <w:rPr>
          <w:rFonts w:ascii="Arial" w:hAnsi="Arial"/>
          <w:sz w:val="16"/>
          <w:szCs w:val="16"/>
        </w:rPr>
        <w:t xml:space="preserve">. </w:t>
      </w:r>
    </w:p>
    <w:p w:rsidR="00D43516" w:rsidRDefault="00D43516" w:rsidP="00D43516">
      <w:pPr>
        <w:rPr>
          <w:rFonts w:ascii="Arial" w:hAnsi="Arial"/>
          <w:sz w:val="16"/>
          <w:szCs w:val="16"/>
        </w:rPr>
      </w:pPr>
    </w:p>
    <w:p w:rsidR="002769A1" w:rsidRPr="003F477D" w:rsidRDefault="002769A1" w:rsidP="002769A1">
      <w:pPr>
        <w:pStyle w:val="Nzov"/>
        <w:numPr>
          <w:ilvl w:val="0"/>
          <w:numId w:val="33"/>
        </w:numPr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>Informácie k č</w:t>
      </w:r>
      <w:r w:rsidR="00C40D68">
        <w:rPr>
          <w:szCs w:val="22"/>
        </w:rPr>
        <w:t>l</w:t>
      </w:r>
      <w:r w:rsidRPr="003F477D">
        <w:rPr>
          <w:szCs w:val="22"/>
        </w:rPr>
        <w:t xml:space="preserve">. </w:t>
      </w:r>
      <w:r w:rsidR="00C40D68">
        <w:rPr>
          <w:szCs w:val="22"/>
        </w:rPr>
        <w:t>I ods. 4</w:t>
      </w:r>
      <w:r w:rsidRPr="003F477D">
        <w:rPr>
          <w:szCs w:val="22"/>
        </w:rPr>
        <w:t xml:space="preserve"> o počte zamestnancov</w:t>
      </w:r>
      <w:r w:rsidR="00C40D68">
        <w:rPr>
          <w:szCs w:val="22"/>
        </w:rPr>
        <w:t xml:space="preserve"> a dobrovoľníkov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75"/>
        <w:gridCol w:w="2632"/>
        <w:gridCol w:w="2860"/>
      </w:tblGrid>
      <w:tr w:rsidR="002769A1" w:rsidRPr="003F477D" w:rsidTr="00D07383">
        <w:trPr>
          <w:jc w:val="center"/>
        </w:trPr>
        <w:tc>
          <w:tcPr>
            <w:tcW w:w="367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769A1" w:rsidRPr="003F477D" w:rsidRDefault="002769A1" w:rsidP="00D07383">
            <w:pPr>
              <w:pStyle w:val="TopHeader"/>
            </w:pPr>
            <w:r w:rsidRPr="003F477D">
              <w:t>Názov položky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769A1" w:rsidRPr="003F477D" w:rsidRDefault="002769A1" w:rsidP="00D07383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2769A1" w:rsidRPr="003F477D" w:rsidRDefault="002769A1" w:rsidP="00D07383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2769A1" w:rsidRPr="003F477D" w:rsidTr="00D07383">
        <w:trPr>
          <w:trHeight w:val="340"/>
          <w:jc w:val="center"/>
        </w:trPr>
        <w:tc>
          <w:tcPr>
            <w:tcW w:w="3675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2769A1" w:rsidRPr="003F477D" w:rsidRDefault="002769A1" w:rsidP="00D07383">
            <w:pPr>
              <w:rPr>
                <w:szCs w:val="22"/>
              </w:rPr>
            </w:pPr>
            <w:r w:rsidRPr="003F477D">
              <w:rPr>
                <w:szCs w:val="22"/>
              </w:rPr>
              <w:t>Priemerný prepočítaný počet zamestnancov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69A1" w:rsidRPr="003F477D" w:rsidRDefault="00C40D68" w:rsidP="00D0738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</w:tcBorders>
          </w:tcPr>
          <w:p w:rsidR="002769A1" w:rsidRPr="003F477D" w:rsidRDefault="00C40D68" w:rsidP="00D0738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2769A1" w:rsidRPr="003F477D" w:rsidTr="00D07383">
        <w:trPr>
          <w:trHeight w:val="285"/>
          <w:jc w:val="center"/>
        </w:trPr>
        <w:tc>
          <w:tcPr>
            <w:tcW w:w="3675" w:type="dxa"/>
            <w:tcBorders>
              <w:right w:val="single" w:sz="12" w:space="0" w:color="auto"/>
            </w:tcBorders>
            <w:vAlign w:val="center"/>
            <w:hideMark/>
          </w:tcPr>
          <w:p w:rsidR="002769A1" w:rsidRPr="003F477D" w:rsidRDefault="002769A1" w:rsidP="00C40D68">
            <w:pPr>
              <w:rPr>
                <w:szCs w:val="22"/>
              </w:rPr>
            </w:pPr>
            <w:r w:rsidRPr="003F477D">
              <w:rPr>
                <w:szCs w:val="22"/>
              </w:rPr>
              <w:t xml:space="preserve"> z</w:t>
            </w:r>
            <w:r w:rsidR="00C40D68">
              <w:rPr>
                <w:szCs w:val="22"/>
              </w:rPr>
              <w:t> </w:t>
            </w:r>
            <w:r w:rsidRPr="003F477D">
              <w:rPr>
                <w:szCs w:val="22"/>
              </w:rPr>
              <w:t>toho</w:t>
            </w:r>
            <w:r w:rsidR="00C40D68">
              <w:rPr>
                <w:szCs w:val="22"/>
              </w:rPr>
              <w:t xml:space="preserve"> počet vedúcich zamestnancov</w:t>
            </w:r>
          </w:p>
        </w:tc>
        <w:tc>
          <w:tcPr>
            <w:tcW w:w="2632" w:type="dxa"/>
            <w:tcBorders>
              <w:left w:val="single" w:sz="12" w:space="0" w:color="auto"/>
              <w:right w:val="single" w:sz="12" w:space="0" w:color="auto"/>
            </w:tcBorders>
          </w:tcPr>
          <w:p w:rsidR="002769A1" w:rsidRPr="003F477D" w:rsidRDefault="00C40D68" w:rsidP="00D0738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860" w:type="dxa"/>
            <w:tcBorders>
              <w:left w:val="single" w:sz="12" w:space="0" w:color="auto"/>
            </w:tcBorders>
          </w:tcPr>
          <w:p w:rsidR="002769A1" w:rsidRPr="003F477D" w:rsidRDefault="00C40D68" w:rsidP="00D0738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C40D68" w:rsidRPr="003F477D" w:rsidTr="00D07383">
        <w:trPr>
          <w:trHeight w:val="397"/>
          <w:jc w:val="center"/>
        </w:trPr>
        <w:tc>
          <w:tcPr>
            <w:tcW w:w="3675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3F477D" w:rsidRDefault="00C40D68" w:rsidP="00D07383">
            <w:pPr>
              <w:rPr>
                <w:szCs w:val="22"/>
              </w:rPr>
            </w:pPr>
            <w:r>
              <w:rPr>
                <w:szCs w:val="22"/>
              </w:rPr>
              <w:t>Počet dobrovoľníkov vyslaných účtovnou jednotkou</w:t>
            </w:r>
          </w:p>
        </w:tc>
        <w:tc>
          <w:tcPr>
            <w:tcW w:w="26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0D68" w:rsidRPr="00C40D68" w:rsidRDefault="00C40D68" w:rsidP="00D07383">
            <w:pPr>
              <w:jc w:val="center"/>
              <w:rPr>
                <w:szCs w:val="22"/>
              </w:rPr>
            </w:pPr>
            <w:r w:rsidRPr="00C40D68">
              <w:rPr>
                <w:szCs w:val="22"/>
              </w:rPr>
              <w:t>0</w:t>
            </w:r>
          </w:p>
        </w:tc>
        <w:tc>
          <w:tcPr>
            <w:tcW w:w="2860" w:type="dxa"/>
            <w:tcBorders>
              <w:left w:val="single" w:sz="12" w:space="0" w:color="auto"/>
              <w:bottom w:val="single" w:sz="12" w:space="0" w:color="auto"/>
            </w:tcBorders>
          </w:tcPr>
          <w:p w:rsidR="00C40D68" w:rsidRPr="003F477D" w:rsidRDefault="00C40D68" w:rsidP="00D0738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2769A1" w:rsidRPr="003F477D" w:rsidTr="00D07383">
        <w:trPr>
          <w:trHeight w:val="397"/>
          <w:jc w:val="center"/>
        </w:trPr>
        <w:tc>
          <w:tcPr>
            <w:tcW w:w="3675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69A1" w:rsidRPr="003F477D" w:rsidRDefault="00C40D68" w:rsidP="00D07383">
            <w:pPr>
              <w:rPr>
                <w:szCs w:val="22"/>
                <w:highlight w:val="green"/>
              </w:rPr>
            </w:pPr>
            <w:r>
              <w:rPr>
                <w:szCs w:val="22"/>
              </w:rPr>
              <w:t>Počet dobrovoľníkov, ktorí vykonávali dobrovoľnícku činnosť pre účtovnú jednotku počas účtovného obdobia</w:t>
            </w:r>
          </w:p>
        </w:tc>
        <w:tc>
          <w:tcPr>
            <w:tcW w:w="26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9A1" w:rsidRPr="00C40D68" w:rsidRDefault="00C40D68" w:rsidP="00D07383">
            <w:pPr>
              <w:jc w:val="center"/>
              <w:rPr>
                <w:szCs w:val="22"/>
              </w:rPr>
            </w:pPr>
            <w:r w:rsidRPr="00C40D68">
              <w:rPr>
                <w:szCs w:val="22"/>
              </w:rPr>
              <w:t>0</w:t>
            </w:r>
          </w:p>
        </w:tc>
        <w:tc>
          <w:tcPr>
            <w:tcW w:w="2860" w:type="dxa"/>
            <w:tcBorders>
              <w:left w:val="single" w:sz="12" w:space="0" w:color="auto"/>
              <w:bottom w:val="single" w:sz="12" w:space="0" w:color="auto"/>
            </w:tcBorders>
          </w:tcPr>
          <w:p w:rsidR="002769A1" w:rsidRPr="003F477D" w:rsidRDefault="00C40D68" w:rsidP="00D0738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</w:tbl>
    <w:p w:rsidR="00D43516" w:rsidRDefault="00D43516" w:rsidP="00D43516">
      <w:pPr>
        <w:rPr>
          <w:rFonts w:ascii="Arial" w:hAnsi="Arial"/>
          <w:sz w:val="16"/>
          <w:szCs w:val="16"/>
        </w:rPr>
      </w:pPr>
    </w:p>
    <w:p w:rsidR="00D43516" w:rsidRPr="007002DC" w:rsidRDefault="00D43516" w:rsidP="00D43516">
      <w:pPr>
        <w:rPr>
          <w:rFonts w:ascii="Arial" w:hAnsi="Arial"/>
          <w:sz w:val="16"/>
          <w:szCs w:val="16"/>
        </w:rPr>
      </w:pPr>
    </w:p>
    <w:p w:rsidR="00D43516" w:rsidRDefault="00D43516" w:rsidP="00D43516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</w:t>
      </w:r>
      <w:r w:rsidRPr="007002DC">
        <w:rPr>
          <w:rFonts w:ascii="Arial" w:hAnsi="Arial"/>
          <w:sz w:val="16"/>
          <w:szCs w:val="16"/>
        </w:rPr>
        <w:t xml:space="preserve">5) </w:t>
      </w:r>
      <w:r>
        <w:rPr>
          <w:rFonts w:ascii="Arial" w:hAnsi="Arial"/>
          <w:sz w:val="16"/>
          <w:szCs w:val="16"/>
        </w:rPr>
        <w:t>V</w:t>
      </w:r>
      <w:r w:rsidRPr="007002DC">
        <w:rPr>
          <w:rFonts w:ascii="Arial" w:hAnsi="Arial"/>
          <w:sz w:val="16"/>
          <w:szCs w:val="16"/>
        </w:rPr>
        <w:t> zriaďovateľskej pôsobnosti účtovnej jednotky</w:t>
      </w:r>
      <w:r>
        <w:rPr>
          <w:rFonts w:ascii="Arial" w:hAnsi="Arial"/>
          <w:sz w:val="16"/>
          <w:szCs w:val="16"/>
        </w:rPr>
        <w:t xml:space="preserve"> nie sú žiadne organizácie</w:t>
      </w:r>
      <w:r w:rsidRPr="007002DC">
        <w:rPr>
          <w:rFonts w:ascii="Arial" w:hAnsi="Arial"/>
          <w:sz w:val="16"/>
          <w:szCs w:val="16"/>
        </w:rPr>
        <w:t>.</w:t>
      </w:r>
    </w:p>
    <w:p w:rsidR="00D43516" w:rsidRPr="007002DC" w:rsidRDefault="00D43516" w:rsidP="00D43516">
      <w:pPr>
        <w:rPr>
          <w:rFonts w:ascii="Arial" w:hAnsi="Arial"/>
          <w:sz w:val="16"/>
          <w:szCs w:val="16"/>
        </w:rPr>
      </w:pPr>
    </w:p>
    <w:p w:rsidR="00D43516" w:rsidRPr="007002DC" w:rsidRDefault="00D43516" w:rsidP="00D43516">
      <w:pPr>
        <w:rPr>
          <w:rFonts w:ascii="Arial" w:hAnsi="Arial"/>
          <w:sz w:val="16"/>
          <w:szCs w:val="16"/>
        </w:rPr>
      </w:pPr>
      <w:r w:rsidRPr="007002DC">
        <w:rPr>
          <w:rFonts w:ascii="Arial" w:hAnsi="Arial"/>
          <w:sz w:val="16"/>
          <w:szCs w:val="16"/>
        </w:rPr>
        <w:t>(6) Údaje podľa</w:t>
      </w:r>
      <w:r w:rsidR="00740551">
        <w:rPr>
          <w:rFonts w:ascii="Arial" w:hAnsi="Arial"/>
          <w:sz w:val="16"/>
          <w:szCs w:val="16"/>
        </w:rPr>
        <w:t xml:space="preserve"> odseku 4 a</w:t>
      </w:r>
      <w:r w:rsidRPr="007002DC">
        <w:rPr>
          <w:rFonts w:ascii="Arial" w:hAnsi="Arial"/>
          <w:sz w:val="16"/>
          <w:szCs w:val="16"/>
        </w:rPr>
        <w:t xml:space="preserve"> čl.  III a IV  sa uvádzajú v textovej podobe a tabuľkovej podobe. </w:t>
      </w:r>
    </w:p>
    <w:p w:rsidR="00D43516" w:rsidRPr="007002DC" w:rsidRDefault="00D43516" w:rsidP="00D43516">
      <w:pPr>
        <w:rPr>
          <w:rFonts w:ascii="Arial" w:hAnsi="Arial"/>
          <w:sz w:val="16"/>
          <w:szCs w:val="16"/>
        </w:rPr>
      </w:pPr>
    </w:p>
    <w:p w:rsidR="00D43516" w:rsidRPr="007002DC" w:rsidRDefault="00D43516" w:rsidP="00D43516">
      <w:pPr>
        <w:keepNext/>
        <w:jc w:val="center"/>
        <w:outlineLvl w:val="0"/>
        <w:rPr>
          <w:rFonts w:ascii="Arial" w:hAnsi="Arial"/>
          <w:b/>
          <w:bCs/>
          <w:kern w:val="32"/>
          <w:szCs w:val="20"/>
        </w:rPr>
      </w:pPr>
      <w:r w:rsidRPr="007002DC">
        <w:rPr>
          <w:rFonts w:ascii="Arial" w:hAnsi="Arial"/>
          <w:b/>
          <w:bCs/>
          <w:kern w:val="32"/>
          <w:szCs w:val="20"/>
        </w:rPr>
        <w:t>Čl. II</w:t>
      </w:r>
    </w:p>
    <w:p w:rsidR="00D43516" w:rsidRDefault="00D43516" w:rsidP="00D43516">
      <w:pPr>
        <w:keepNext/>
        <w:jc w:val="center"/>
        <w:outlineLvl w:val="1"/>
        <w:rPr>
          <w:rFonts w:ascii="Arial" w:hAnsi="Arial"/>
          <w:b/>
          <w:bCs/>
          <w:szCs w:val="20"/>
        </w:rPr>
      </w:pPr>
      <w:r w:rsidRPr="007002DC">
        <w:rPr>
          <w:rFonts w:ascii="Arial" w:hAnsi="Arial"/>
          <w:b/>
          <w:bCs/>
          <w:szCs w:val="20"/>
        </w:rPr>
        <w:t>Informácie o účtovných zásadách a účtovných metódach</w:t>
      </w:r>
    </w:p>
    <w:p w:rsidR="000A5832" w:rsidRPr="007002DC" w:rsidRDefault="000A5832" w:rsidP="00D43516">
      <w:pPr>
        <w:keepNext/>
        <w:jc w:val="center"/>
        <w:outlineLvl w:val="1"/>
        <w:rPr>
          <w:rFonts w:ascii="Arial" w:hAnsi="Arial"/>
          <w:b/>
          <w:bCs/>
          <w:szCs w:val="20"/>
        </w:rPr>
      </w:pPr>
    </w:p>
    <w:p w:rsidR="00D43516" w:rsidRPr="00B14EFB" w:rsidRDefault="00D43516" w:rsidP="000A5832">
      <w:pPr>
        <w:jc w:val="both"/>
        <w:rPr>
          <w:rFonts w:ascii="Arial" w:hAnsi="Arial" w:cs="Arial"/>
          <w:sz w:val="16"/>
          <w:szCs w:val="16"/>
        </w:rPr>
      </w:pPr>
      <w:r w:rsidRPr="007002DC">
        <w:rPr>
          <w:rFonts w:ascii="Arial" w:hAnsi="Arial"/>
          <w:sz w:val="16"/>
          <w:szCs w:val="16"/>
        </w:rPr>
        <w:t xml:space="preserve">(1) </w:t>
      </w:r>
      <w:r w:rsidRPr="00B14EFB">
        <w:rPr>
          <w:rFonts w:ascii="Arial" w:hAnsi="Arial" w:cs="Arial"/>
          <w:sz w:val="16"/>
          <w:szCs w:val="16"/>
        </w:rPr>
        <w:t>Účtovná závierka k 31. decembru 201</w:t>
      </w:r>
      <w:r w:rsidR="00740551">
        <w:rPr>
          <w:rFonts w:ascii="Arial" w:hAnsi="Arial" w:cs="Arial"/>
          <w:sz w:val="16"/>
          <w:szCs w:val="16"/>
        </w:rPr>
        <w:t>3</w:t>
      </w:r>
      <w:r w:rsidRPr="00B14EFB">
        <w:rPr>
          <w:rFonts w:ascii="Arial" w:hAnsi="Arial" w:cs="Arial"/>
          <w:sz w:val="16"/>
          <w:szCs w:val="16"/>
        </w:rPr>
        <w:t xml:space="preserve"> je zostavená ako riadna účtovná závierka podľa  §  17 – 23 zákona  NR SR č. 431/2002 Z.z. o účtovníctve,  za účtovné obdobie od 1. januára 201</w:t>
      </w:r>
      <w:r w:rsidR="00740551">
        <w:rPr>
          <w:rFonts w:ascii="Arial" w:hAnsi="Arial" w:cs="Arial"/>
          <w:sz w:val="16"/>
          <w:szCs w:val="16"/>
        </w:rPr>
        <w:t>3</w:t>
      </w:r>
      <w:r w:rsidRPr="00B14EFB">
        <w:rPr>
          <w:rFonts w:ascii="Arial" w:hAnsi="Arial" w:cs="Arial"/>
          <w:sz w:val="16"/>
          <w:szCs w:val="16"/>
        </w:rPr>
        <w:t xml:space="preserve"> do 31. decembra 201</w:t>
      </w:r>
      <w:r w:rsidR="00740551">
        <w:rPr>
          <w:rFonts w:ascii="Arial" w:hAnsi="Arial" w:cs="Arial"/>
          <w:sz w:val="16"/>
          <w:szCs w:val="16"/>
        </w:rPr>
        <w:t>3</w:t>
      </w:r>
      <w:r w:rsidRPr="00B14EFB">
        <w:rPr>
          <w:rFonts w:ascii="Arial" w:hAnsi="Arial" w:cs="Arial"/>
          <w:sz w:val="16"/>
          <w:szCs w:val="16"/>
        </w:rPr>
        <w:t>.Zostavenie  finančných  výkazov  je  v  súlade  so všeobecnými účtovnými  princípmi použitia odhadov   a predpokladov, ktoré vplývajú na majetok a  záväzky  vo  finančných výkazoch, na poznámky o predpokladanom majetku a  záväzkoch  v  deň  zostavenia  finančných  výkazov a na príjmy a</w:t>
      </w:r>
      <w:r w:rsidR="003F6E12">
        <w:rPr>
          <w:rFonts w:ascii="Arial" w:hAnsi="Arial"/>
          <w:sz w:val="16"/>
          <w:szCs w:val="16"/>
        </w:rPr>
        <w:t> </w:t>
      </w:r>
      <w:r w:rsidRPr="00B14EFB">
        <w:rPr>
          <w:rFonts w:ascii="Arial" w:hAnsi="Arial" w:cs="Arial"/>
          <w:sz w:val="16"/>
          <w:szCs w:val="16"/>
        </w:rPr>
        <w:t>výdavky</w:t>
      </w:r>
      <w:r w:rsidR="003F6E12">
        <w:rPr>
          <w:rFonts w:ascii="Arial" w:hAnsi="Arial" w:cs="Arial"/>
          <w:sz w:val="16"/>
          <w:szCs w:val="16"/>
        </w:rPr>
        <w:t xml:space="preserve"> </w:t>
      </w:r>
      <w:r w:rsidRPr="00B14EFB">
        <w:rPr>
          <w:rFonts w:ascii="Arial" w:hAnsi="Arial" w:cs="Arial"/>
          <w:sz w:val="16"/>
          <w:szCs w:val="16"/>
        </w:rPr>
        <w:t>počas vykazovaného obdobia.  Účtovné  metódy  a  všeobecné  účtovné  zásady  boli  účtovnou jednotkou</w:t>
      </w:r>
      <w:r w:rsidR="003F6E12">
        <w:rPr>
          <w:rFonts w:ascii="Arial" w:hAnsi="Arial" w:cs="Arial"/>
          <w:sz w:val="16"/>
          <w:szCs w:val="16"/>
        </w:rPr>
        <w:t xml:space="preserve"> </w:t>
      </w:r>
      <w:r w:rsidRPr="00B14EFB">
        <w:rPr>
          <w:rFonts w:ascii="Arial" w:hAnsi="Arial" w:cs="Arial"/>
          <w:sz w:val="16"/>
          <w:szCs w:val="16"/>
        </w:rPr>
        <w:t>konzistentne aplikované. Účtovná závierka k 31.12. 201</w:t>
      </w:r>
      <w:r w:rsidR="00740551">
        <w:rPr>
          <w:rFonts w:ascii="Arial" w:hAnsi="Arial" w:cs="Arial"/>
          <w:sz w:val="16"/>
          <w:szCs w:val="16"/>
        </w:rPr>
        <w:t>3</w:t>
      </w:r>
      <w:r w:rsidRPr="00B14EFB">
        <w:rPr>
          <w:rFonts w:ascii="Arial" w:hAnsi="Arial" w:cs="Arial"/>
          <w:sz w:val="16"/>
          <w:szCs w:val="16"/>
        </w:rPr>
        <w:t xml:space="preserve"> je zostavená v  mene  euro.  </w:t>
      </w:r>
    </w:p>
    <w:p w:rsidR="00D43516" w:rsidRDefault="00D43516" w:rsidP="000A5832">
      <w:pPr>
        <w:jc w:val="both"/>
        <w:rPr>
          <w:rFonts w:ascii="Arial" w:hAnsi="Arial"/>
          <w:sz w:val="16"/>
          <w:szCs w:val="16"/>
        </w:rPr>
      </w:pPr>
    </w:p>
    <w:p w:rsidR="00D43516" w:rsidRPr="007002DC" w:rsidRDefault="00D43516" w:rsidP="000A5832">
      <w:pPr>
        <w:jc w:val="both"/>
        <w:rPr>
          <w:rFonts w:ascii="Arial" w:hAnsi="Arial"/>
          <w:sz w:val="16"/>
          <w:szCs w:val="16"/>
        </w:rPr>
      </w:pPr>
      <w:r w:rsidRPr="007002DC">
        <w:rPr>
          <w:rFonts w:ascii="Arial" w:hAnsi="Arial"/>
          <w:sz w:val="16"/>
          <w:szCs w:val="16"/>
        </w:rPr>
        <w:t xml:space="preserve">(2) </w:t>
      </w:r>
      <w:r>
        <w:rPr>
          <w:rFonts w:ascii="Arial" w:hAnsi="Arial"/>
          <w:sz w:val="16"/>
          <w:szCs w:val="16"/>
        </w:rPr>
        <w:t>V roku 201</w:t>
      </w:r>
      <w:r w:rsidR="00740551"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</w:rPr>
        <w:t xml:space="preserve"> nedošlo k z</w:t>
      </w:r>
      <w:r w:rsidRPr="007002DC">
        <w:rPr>
          <w:rFonts w:ascii="Arial" w:hAnsi="Arial"/>
          <w:sz w:val="16"/>
          <w:szCs w:val="16"/>
        </w:rPr>
        <w:t>men</w:t>
      </w:r>
      <w:r>
        <w:rPr>
          <w:rFonts w:ascii="Arial" w:hAnsi="Arial"/>
          <w:sz w:val="16"/>
          <w:szCs w:val="16"/>
        </w:rPr>
        <w:t>ám</w:t>
      </w:r>
      <w:r w:rsidRPr="007002DC">
        <w:rPr>
          <w:rFonts w:ascii="Arial" w:hAnsi="Arial"/>
          <w:sz w:val="16"/>
          <w:szCs w:val="16"/>
        </w:rPr>
        <w:t xml:space="preserve"> účtovných zásad a</w:t>
      </w:r>
      <w:r>
        <w:rPr>
          <w:rFonts w:ascii="Arial" w:hAnsi="Arial"/>
          <w:sz w:val="16"/>
          <w:szCs w:val="16"/>
        </w:rPr>
        <w:t xml:space="preserve"> k </w:t>
      </w:r>
      <w:r w:rsidRPr="007002DC">
        <w:rPr>
          <w:rFonts w:ascii="Arial" w:hAnsi="Arial"/>
          <w:sz w:val="16"/>
          <w:szCs w:val="16"/>
        </w:rPr>
        <w:t>zmen</w:t>
      </w:r>
      <w:r>
        <w:rPr>
          <w:rFonts w:ascii="Arial" w:hAnsi="Arial"/>
          <w:sz w:val="16"/>
          <w:szCs w:val="16"/>
        </w:rPr>
        <w:t>ám</w:t>
      </w:r>
      <w:r w:rsidRPr="007002DC">
        <w:rPr>
          <w:rFonts w:ascii="Arial" w:hAnsi="Arial"/>
          <w:sz w:val="16"/>
          <w:szCs w:val="16"/>
        </w:rPr>
        <w:t xml:space="preserve"> účtovných metód</w:t>
      </w:r>
      <w:r>
        <w:rPr>
          <w:rFonts w:ascii="Arial" w:hAnsi="Arial"/>
          <w:sz w:val="16"/>
          <w:szCs w:val="16"/>
        </w:rPr>
        <w:t>,</w:t>
      </w:r>
      <w:r w:rsidR="003F6E12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ktoré by mali</w:t>
      </w:r>
      <w:r w:rsidRPr="007002DC">
        <w:rPr>
          <w:rFonts w:ascii="Arial" w:hAnsi="Arial"/>
          <w:sz w:val="16"/>
          <w:szCs w:val="16"/>
        </w:rPr>
        <w:t xml:space="preserve"> vplyv na finančnú hodnotu majetku, záväzkov, základného imania a výsledku hospodárenia účtovnej jednotky.</w:t>
      </w:r>
    </w:p>
    <w:p w:rsidR="007A5A5D" w:rsidRDefault="007A5A5D" w:rsidP="000A5832">
      <w:pPr>
        <w:jc w:val="both"/>
        <w:rPr>
          <w:rFonts w:ascii="Arial" w:hAnsi="Arial"/>
          <w:sz w:val="16"/>
          <w:szCs w:val="16"/>
        </w:rPr>
      </w:pPr>
    </w:p>
    <w:p w:rsidR="00D43516" w:rsidRPr="007002DC" w:rsidRDefault="00D43516" w:rsidP="000A5832">
      <w:pPr>
        <w:jc w:val="both"/>
        <w:rPr>
          <w:rFonts w:ascii="Arial" w:hAnsi="Arial"/>
          <w:sz w:val="16"/>
          <w:szCs w:val="16"/>
        </w:rPr>
      </w:pPr>
      <w:r w:rsidRPr="007002DC">
        <w:rPr>
          <w:rFonts w:ascii="Arial" w:hAnsi="Arial"/>
          <w:sz w:val="16"/>
          <w:szCs w:val="16"/>
        </w:rPr>
        <w:t>(3) Spôsob oceňovania jednotlivých položiek majetku a</w:t>
      </w:r>
      <w:r w:rsidR="007A5A5D">
        <w:rPr>
          <w:rFonts w:ascii="Arial" w:hAnsi="Arial"/>
          <w:sz w:val="16"/>
          <w:szCs w:val="16"/>
        </w:rPr>
        <w:t> </w:t>
      </w:r>
      <w:r w:rsidRPr="007002DC">
        <w:rPr>
          <w:rFonts w:ascii="Arial" w:hAnsi="Arial"/>
          <w:sz w:val="16"/>
          <w:szCs w:val="16"/>
        </w:rPr>
        <w:t>záväzkov</w:t>
      </w:r>
      <w:r w:rsidR="007A5A5D">
        <w:rPr>
          <w:rFonts w:ascii="Arial" w:hAnsi="Arial"/>
          <w:sz w:val="16"/>
          <w:szCs w:val="16"/>
        </w:rPr>
        <w:t>:</w:t>
      </w:r>
    </w:p>
    <w:p w:rsidR="007A5A5D" w:rsidRPr="00A266B5" w:rsidRDefault="000A5832" w:rsidP="000A5832">
      <w:pPr>
        <w:pStyle w:val="ods05cis"/>
        <w:spacing w:after="240"/>
        <w:rPr>
          <w:rFonts w:ascii="Arial" w:hAnsi="Arial" w:cs="Arial"/>
          <w:sz w:val="16"/>
          <w:szCs w:val="16"/>
        </w:rPr>
      </w:pPr>
      <w:r w:rsidRPr="00A266B5">
        <w:rPr>
          <w:rFonts w:ascii="Arial" w:hAnsi="Arial" w:cs="Arial"/>
          <w:sz w:val="16"/>
          <w:szCs w:val="16"/>
        </w:rPr>
        <w:t xml:space="preserve">Súčasťou obstarávacej ceny dlhodobého  nehmotného majetku sú všetky náklady potrebné na obstaranie a uvedenie </w:t>
      </w:r>
      <w:r w:rsidRPr="00E6489C">
        <w:rPr>
          <w:rFonts w:ascii="Arial" w:hAnsi="Arial" w:cs="Arial"/>
          <w:sz w:val="16"/>
          <w:szCs w:val="16"/>
        </w:rPr>
        <w:t xml:space="preserve">majetku do používania. </w:t>
      </w:r>
      <w:r w:rsidR="00D43516">
        <w:rPr>
          <w:rFonts w:ascii="Arial" w:hAnsi="Arial"/>
          <w:sz w:val="16"/>
          <w:szCs w:val="16"/>
        </w:rPr>
        <w:t xml:space="preserve">Dlhodobý nehmotný majetok, ktorého obstarávacia cena je nižšia ako 2.400 € vrátane je zúčtovaný do nákladov </w:t>
      </w:r>
      <w:r w:rsidR="00D43516">
        <w:rPr>
          <w:rFonts w:ascii="Arial" w:hAnsi="Arial"/>
          <w:sz w:val="16"/>
          <w:szCs w:val="16"/>
        </w:rPr>
        <w:lastRenderedPageBreak/>
        <w:t>v momente zaradenia. Dlhodobý nehmotný majetok, ktorého obstarávacia cena je vyššia ako 2.400 € nadácia odpisuje 13 mesiacov. Odpisovať sa začína v mesiaci zaradenia nehmotného majetku do používania.</w:t>
      </w:r>
      <w:r w:rsidR="003F6E12">
        <w:rPr>
          <w:rFonts w:ascii="Arial" w:hAnsi="Arial"/>
          <w:sz w:val="16"/>
          <w:szCs w:val="16"/>
        </w:rPr>
        <w:t xml:space="preserve"> </w:t>
      </w:r>
      <w:r w:rsidR="007A5A5D">
        <w:rPr>
          <w:rFonts w:ascii="Arial" w:hAnsi="Arial" w:cs="Arial"/>
          <w:sz w:val="16"/>
          <w:szCs w:val="16"/>
        </w:rPr>
        <w:t xml:space="preserve">Ak sa dlhodobý nehmotný majetok obstaráva vlastnou činnosťou </w:t>
      </w:r>
      <w:r w:rsidR="007A5A5D" w:rsidRPr="00A266B5">
        <w:rPr>
          <w:rFonts w:ascii="Arial" w:hAnsi="Arial" w:cs="Arial"/>
          <w:sz w:val="16"/>
          <w:szCs w:val="16"/>
        </w:rPr>
        <w:t xml:space="preserve">súčasťou </w:t>
      </w:r>
      <w:r w:rsidR="007A5A5D">
        <w:rPr>
          <w:rFonts w:ascii="Arial" w:hAnsi="Arial" w:cs="Arial"/>
          <w:sz w:val="16"/>
          <w:szCs w:val="16"/>
        </w:rPr>
        <w:t xml:space="preserve">jeho </w:t>
      </w:r>
      <w:r w:rsidR="007A5A5D" w:rsidRPr="00A266B5">
        <w:rPr>
          <w:rFonts w:ascii="Arial" w:hAnsi="Arial" w:cs="Arial"/>
          <w:sz w:val="16"/>
          <w:szCs w:val="16"/>
        </w:rPr>
        <w:t>ocenenia sú náklady na všetky navrhované riešenia.</w:t>
      </w:r>
      <w:r>
        <w:rPr>
          <w:rFonts w:ascii="Arial" w:hAnsi="Arial" w:cs="Arial"/>
          <w:sz w:val="16"/>
          <w:szCs w:val="16"/>
        </w:rPr>
        <w:t xml:space="preserve"> V roku 201</w:t>
      </w:r>
      <w:r w:rsidR="00740551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nadácia nevytvorila dlhodobý nehmotný majetok vlastnou činnosťou.</w:t>
      </w:r>
    </w:p>
    <w:p w:rsidR="00D43516" w:rsidRPr="007002DC" w:rsidRDefault="007A5A5D" w:rsidP="000A5832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Dlhodobý hmotný majetok </w:t>
      </w:r>
      <w:r w:rsidR="00D43516">
        <w:rPr>
          <w:rFonts w:ascii="Arial" w:hAnsi="Arial"/>
          <w:sz w:val="16"/>
          <w:szCs w:val="16"/>
        </w:rPr>
        <w:t>sa oceňuje obstarávacou cenou, ktorá zahrňuje cenu obstarania a náklady súvisiace s obstaraním (clo, preprava, montáž, poistné a pod.). Dlhodobý hmotný majetok, ktorého obstarávacia cena je nižšia ako 1.700 € vrátane je odpísaný do nákladov v momente zaradenia. Dlhodobý hmotný majetok, ktorého obstarávacia cena je vyššia ako 1.700 € sa odpisuje podľa predpokladanej doby jeho používania. Odpisovať sa začína v mesiaci zaradenia majetku do používania.</w:t>
      </w:r>
      <w:r w:rsidR="000A5832">
        <w:rPr>
          <w:rFonts w:ascii="Arial" w:hAnsi="Arial"/>
          <w:sz w:val="16"/>
          <w:szCs w:val="16"/>
        </w:rPr>
        <w:t xml:space="preserve"> V roku 201</w:t>
      </w:r>
      <w:r w:rsidR="00740551">
        <w:rPr>
          <w:rFonts w:ascii="Arial" w:hAnsi="Arial"/>
          <w:sz w:val="16"/>
          <w:szCs w:val="16"/>
        </w:rPr>
        <w:t>3</w:t>
      </w:r>
      <w:r w:rsidR="000A5832">
        <w:rPr>
          <w:rFonts w:ascii="Arial" w:hAnsi="Arial"/>
          <w:sz w:val="16"/>
          <w:szCs w:val="16"/>
        </w:rPr>
        <w:t xml:space="preserve"> nadácia nevytvorila dlhodobý hmotný majetok vlastnou činnosťou.</w:t>
      </w:r>
    </w:p>
    <w:p w:rsidR="007A5A5D" w:rsidRDefault="007A5A5D" w:rsidP="000A5832">
      <w:pPr>
        <w:jc w:val="both"/>
        <w:rPr>
          <w:rFonts w:ascii="Arial" w:hAnsi="Arial"/>
          <w:sz w:val="16"/>
          <w:szCs w:val="16"/>
        </w:rPr>
      </w:pPr>
    </w:p>
    <w:p w:rsidR="00D43516" w:rsidRPr="007002DC" w:rsidRDefault="00492A0D" w:rsidP="000A5832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Zásoby </w:t>
      </w:r>
      <w:r w:rsidR="00D43516">
        <w:rPr>
          <w:rFonts w:ascii="Arial" w:hAnsi="Arial"/>
          <w:sz w:val="16"/>
          <w:szCs w:val="16"/>
        </w:rPr>
        <w:t xml:space="preserve">sa oceňujú obstarávacou cenou, ktorá zahrňuje cenu obstarania a náklady súvisiace s obstaraním (clo, preprava, dovozná prirážka, poistné, provízie, skonto a pod.). </w:t>
      </w:r>
    </w:p>
    <w:p w:rsidR="00492A0D" w:rsidRDefault="00492A0D" w:rsidP="000A5832">
      <w:pPr>
        <w:jc w:val="both"/>
        <w:rPr>
          <w:rFonts w:ascii="Arial" w:hAnsi="Arial"/>
          <w:sz w:val="16"/>
          <w:szCs w:val="16"/>
        </w:rPr>
      </w:pPr>
    </w:p>
    <w:p w:rsidR="00D43516" w:rsidRPr="007002DC" w:rsidRDefault="00492A0D" w:rsidP="000A5832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</w:t>
      </w:r>
      <w:r w:rsidR="00D43516">
        <w:rPr>
          <w:rFonts w:ascii="Arial" w:hAnsi="Arial"/>
          <w:sz w:val="16"/>
          <w:szCs w:val="16"/>
        </w:rPr>
        <w:t>ohľadávky sa pri vzniku oceňujú ich nominálnou hodnotou. Toto ocenenie sa znižuje o pochybné a nedobytné pohľadávky</w:t>
      </w:r>
      <w:r w:rsidR="00017B83">
        <w:rPr>
          <w:rFonts w:ascii="Arial" w:hAnsi="Arial"/>
          <w:sz w:val="16"/>
          <w:szCs w:val="16"/>
        </w:rPr>
        <w:t>. Nadácia neeviduje pochybné a nedobytné pohľadávky. V roku 201</w:t>
      </w:r>
      <w:r w:rsidR="00740551">
        <w:rPr>
          <w:rFonts w:ascii="Arial" w:hAnsi="Arial"/>
          <w:sz w:val="16"/>
          <w:szCs w:val="16"/>
        </w:rPr>
        <w:t>3</w:t>
      </w:r>
      <w:r w:rsidR="00017B83">
        <w:rPr>
          <w:rFonts w:ascii="Arial" w:hAnsi="Arial"/>
          <w:sz w:val="16"/>
          <w:szCs w:val="16"/>
        </w:rPr>
        <w:t xml:space="preserve"> neboli po dobe splatnosti nad 60 dní žiadne pohľadávky, a preto neboli vytvorené opravné položky k pohľadávkam.</w:t>
      </w:r>
    </w:p>
    <w:p w:rsidR="00492A0D" w:rsidRDefault="00492A0D" w:rsidP="000A5832">
      <w:pPr>
        <w:jc w:val="both"/>
        <w:rPr>
          <w:rFonts w:ascii="Arial" w:hAnsi="Arial"/>
          <w:sz w:val="16"/>
          <w:szCs w:val="16"/>
        </w:rPr>
      </w:pPr>
    </w:p>
    <w:p w:rsidR="00D43516" w:rsidRPr="007002DC" w:rsidRDefault="00492A0D" w:rsidP="000A5832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K</w:t>
      </w:r>
      <w:r w:rsidR="00D43516" w:rsidRPr="007002DC">
        <w:rPr>
          <w:rFonts w:ascii="Arial" w:hAnsi="Arial"/>
          <w:sz w:val="16"/>
          <w:szCs w:val="16"/>
        </w:rPr>
        <w:t>rátkodobý finančný majetok</w:t>
      </w:r>
      <w:r>
        <w:rPr>
          <w:rFonts w:ascii="Arial" w:hAnsi="Arial"/>
          <w:sz w:val="16"/>
          <w:szCs w:val="16"/>
        </w:rPr>
        <w:t xml:space="preserve"> sa oceňuje nominálnou hodnotou.</w:t>
      </w:r>
    </w:p>
    <w:p w:rsidR="00492A0D" w:rsidRDefault="00492A0D" w:rsidP="000A5832">
      <w:pPr>
        <w:jc w:val="both"/>
        <w:rPr>
          <w:rFonts w:ascii="Arial" w:hAnsi="Arial"/>
          <w:sz w:val="16"/>
          <w:szCs w:val="16"/>
        </w:rPr>
      </w:pPr>
    </w:p>
    <w:p w:rsidR="00D43516" w:rsidRPr="007002DC" w:rsidRDefault="00492A0D" w:rsidP="000A5832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Č</w:t>
      </w:r>
      <w:r w:rsidR="00D43516" w:rsidRPr="007002DC">
        <w:rPr>
          <w:rFonts w:ascii="Arial" w:hAnsi="Arial"/>
          <w:sz w:val="16"/>
          <w:szCs w:val="16"/>
        </w:rPr>
        <w:t>a</w:t>
      </w:r>
      <w:r w:rsidR="00D43516">
        <w:rPr>
          <w:rFonts w:ascii="Arial" w:hAnsi="Arial"/>
          <w:sz w:val="16"/>
          <w:szCs w:val="16"/>
        </w:rPr>
        <w:t xml:space="preserve">sové rozlíšenie na strane aktív </w:t>
      </w:r>
      <w:r w:rsidR="00017B83">
        <w:rPr>
          <w:rFonts w:ascii="Arial" w:hAnsi="Arial"/>
          <w:sz w:val="16"/>
          <w:szCs w:val="16"/>
        </w:rPr>
        <w:t xml:space="preserve">(náklady budúcich období a príjmy budúcich období) </w:t>
      </w:r>
      <w:r w:rsidR="00D43516">
        <w:rPr>
          <w:rFonts w:ascii="Arial" w:hAnsi="Arial"/>
          <w:sz w:val="16"/>
          <w:szCs w:val="16"/>
        </w:rPr>
        <w:t>sa vykazuj</w:t>
      </w:r>
      <w:r>
        <w:rPr>
          <w:rFonts w:ascii="Arial" w:hAnsi="Arial"/>
          <w:sz w:val="16"/>
          <w:szCs w:val="16"/>
        </w:rPr>
        <w:t>e</w:t>
      </w:r>
      <w:r w:rsidR="00D43516">
        <w:rPr>
          <w:rFonts w:ascii="Arial" w:hAnsi="Arial"/>
          <w:sz w:val="16"/>
          <w:szCs w:val="16"/>
        </w:rPr>
        <w:t xml:space="preserve"> vo výške, ktorá je potrebná na dodržanie zásady vecnej a časovej súvislosti s účtovným obdobím.</w:t>
      </w:r>
    </w:p>
    <w:p w:rsidR="00492A0D" w:rsidRDefault="00492A0D" w:rsidP="000A5832">
      <w:pPr>
        <w:jc w:val="both"/>
        <w:rPr>
          <w:rFonts w:ascii="Arial" w:hAnsi="Arial"/>
          <w:sz w:val="16"/>
          <w:szCs w:val="16"/>
        </w:rPr>
      </w:pPr>
    </w:p>
    <w:p w:rsidR="00D43516" w:rsidRDefault="00492A0D" w:rsidP="000A5832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Z</w:t>
      </w:r>
      <w:r w:rsidR="00D43516" w:rsidRPr="007002DC">
        <w:rPr>
          <w:rFonts w:ascii="Arial" w:hAnsi="Arial"/>
          <w:sz w:val="16"/>
          <w:szCs w:val="16"/>
        </w:rPr>
        <w:t xml:space="preserve">áväzky </w:t>
      </w:r>
      <w:r w:rsidR="00D43516">
        <w:rPr>
          <w:rFonts w:ascii="Arial" w:hAnsi="Arial"/>
          <w:sz w:val="16"/>
          <w:szCs w:val="16"/>
        </w:rPr>
        <w:t>sa pri vzniku oceňujú ich nominálnou hodnotou.</w:t>
      </w:r>
    </w:p>
    <w:p w:rsidR="00017B83" w:rsidRDefault="00017B83" w:rsidP="000A5832">
      <w:pPr>
        <w:jc w:val="both"/>
        <w:rPr>
          <w:rFonts w:ascii="Arial" w:hAnsi="Arial"/>
          <w:sz w:val="16"/>
          <w:szCs w:val="16"/>
        </w:rPr>
      </w:pPr>
    </w:p>
    <w:p w:rsidR="00017B83" w:rsidRDefault="00017B83" w:rsidP="000A5832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Rezervy sa oceňujú vo výške potrebnej na krytie známych rizík alebo strát, na nevyfakturované dodávky, na mzdy                   na dovolenky a na zákonné sociálne odvody k nim. </w:t>
      </w:r>
    </w:p>
    <w:p w:rsidR="00492A0D" w:rsidRPr="007002DC" w:rsidRDefault="00492A0D" w:rsidP="000A5832">
      <w:pPr>
        <w:jc w:val="both"/>
        <w:rPr>
          <w:rFonts w:ascii="Arial" w:hAnsi="Arial"/>
          <w:sz w:val="16"/>
          <w:szCs w:val="16"/>
        </w:rPr>
      </w:pPr>
    </w:p>
    <w:p w:rsidR="00D43516" w:rsidRDefault="00492A0D" w:rsidP="000A5832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Č</w:t>
      </w:r>
      <w:r w:rsidR="00D43516" w:rsidRPr="007002DC">
        <w:rPr>
          <w:rFonts w:ascii="Arial" w:hAnsi="Arial"/>
          <w:sz w:val="16"/>
          <w:szCs w:val="16"/>
        </w:rPr>
        <w:t>a</w:t>
      </w:r>
      <w:r w:rsidR="00D43516">
        <w:rPr>
          <w:rFonts w:ascii="Arial" w:hAnsi="Arial"/>
          <w:sz w:val="16"/>
          <w:szCs w:val="16"/>
        </w:rPr>
        <w:t xml:space="preserve">sové rozlíšenie na strane pasív </w:t>
      </w:r>
      <w:r w:rsidR="00017B83">
        <w:rPr>
          <w:rFonts w:ascii="Arial" w:hAnsi="Arial"/>
          <w:sz w:val="16"/>
          <w:szCs w:val="16"/>
        </w:rPr>
        <w:t>(</w:t>
      </w:r>
      <w:r w:rsidR="00A83EBB">
        <w:rPr>
          <w:rFonts w:ascii="Arial" w:hAnsi="Arial"/>
          <w:sz w:val="16"/>
          <w:szCs w:val="16"/>
        </w:rPr>
        <w:t xml:space="preserve">výdavky budúcich období a výnosy budúcich období) </w:t>
      </w:r>
      <w:r w:rsidR="00D43516">
        <w:rPr>
          <w:rFonts w:ascii="Arial" w:hAnsi="Arial"/>
          <w:sz w:val="16"/>
          <w:szCs w:val="16"/>
        </w:rPr>
        <w:t>sa vykazujú vo výške, ktorá je potrebná na dodržanie zásady vecnej a časovej súvislosti s účtovným obdobím. Na účet 384</w:t>
      </w:r>
      <w:r w:rsidR="00EE7EA9">
        <w:rPr>
          <w:rFonts w:ascii="Arial" w:hAnsi="Arial"/>
          <w:sz w:val="16"/>
          <w:szCs w:val="16"/>
        </w:rPr>
        <w:t>010</w:t>
      </w:r>
      <w:r w:rsidR="00D43516">
        <w:rPr>
          <w:rFonts w:ascii="Arial" w:hAnsi="Arial"/>
          <w:sz w:val="16"/>
          <w:szCs w:val="16"/>
        </w:rPr>
        <w:t xml:space="preserve"> nadácia účtuje prijatú p</w:t>
      </w:r>
      <w:r w:rsidR="00A83EBB">
        <w:rPr>
          <w:rFonts w:ascii="Arial" w:hAnsi="Arial"/>
          <w:sz w:val="16"/>
          <w:szCs w:val="16"/>
        </w:rPr>
        <w:t>odielovú</w:t>
      </w:r>
      <w:r w:rsidR="00D43516">
        <w:rPr>
          <w:rFonts w:ascii="Arial" w:hAnsi="Arial"/>
          <w:sz w:val="16"/>
          <w:szCs w:val="16"/>
        </w:rPr>
        <w:t xml:space="preserve"> daň</w:t>
      </w:r>
      <w:r w:rsidR="00EE7EA9">
        <w:rPr>
          <w:rFonts w:ascii="Arial" w:hAnsi="Arial"/>
          <w:sz w:val="16"/>
          <w:szCs w:val="16"/>
        </w:rPr>
        <w:t xml:space="preserve"> v bežnom roku,</w:t>
      </w:r>
      <w:r w:rsidR="00A83EBB">
        <w:rPr>
          <w:rFonts w:ascii="Arial" w:hAnsi="Arial"/>
          <w:sz w:val="16"/>
          <w:szCs w:val="16"/>
        </w:rPr>
        <w:t xml:space="preserve"> táto sa vecne a časovo rozpúšťa v prospech výnosov v závislosti od použitia prijatého podielu.</w:t>
      </w:r>
    </w:p>
    <w:p w:rsidR="00740551" w:rsidRPr="007002DC" w:rsidRDefault="00740551" w:rsidP="000A5832">
      <w:pPr>
        <w:jc w:val="both"/>
        <w:rPr>
          <w:rFonts w:ascii="Arial" w:hAnsi="Arial"/>
          <w:sz w:val="16"/>
          <w:szCs w:val="16"/>
        </w:rPr>
      </w:pPr>
    </w:p>
    <w:p w:rsidR="00EE7EA9" w:rsidRDefault="00D43516" w:rsidP="000A5832">
      <w:pPr>
        <w:jc w:val="both"/>
        <w:rPr>
          <w:rFonts w:ascii="Arial" w:hAnsi="Arial"/>
          <w:sz w:val="16"/>
          <w:szCs w:val="16"/>
        </w:rPr>
      </w:pPr>
      <w:r w:rsidRPr="007002DC">
        <w:rPr>
          <w:rFonts w:ascii="Arial" w:hAnsi="Arial"/>
          <w:sz w:val="16"/>
          <w:szCs w:val="16"/>
        </w:rPr>
        <w:t>(4) Spôsob zostavenia odpisového plánu pre jednotlivé druhy dlhodobého hmotného majetku</w:t>
      </w:r>
      <w:r>
        <w:rPr>
          <w:rFonts w:ascii="Arial" w:hAnsi="Arial"/>
          <w:sz w:val="16"/>
          <w:szCs w:val="16"/>
        </w:rPr>
        <w:t>:</w:t>
      </w:r>
    </w:p>
    <w:p w:rsidR="000A5832" w:rsidRDefault="000A5832" w:rsidP="000A5832">
      <w:pPr>
        <w:pStyle w:val="ods05cis"/>
        <w:spacing w:after="240"/>
        <w:rPr>
          <w:rFonts w:ascii="Arial" w:hAnsi="Arial" w:cs="Arial"/>
          <w:sz w:val="16"/>
          <w:szCs w:val="16"/>
        </w:rPr>
      </w:pPr>
      <w:r w:rsidRPr="00A266B5">
        <w:rPr>
          <w:rFonts w:ascii="Arial" w:hAnsi="Arial" w:cs="Arial"/>
          <w:sz w:val="16"/>
          <w:szCs w:val="16"/>
        </w:rPr>
        <w:t>Dlhodobý nehmotný majetok a dlhodobý hmotný majetok sa odpisuje na základe odpisového plánu nepriamo prostredníctvom účtovných odpisov podľa § 28 zákona. Zostatková cena sa zisťuje pomocou oprávok k dlhodobému nehmotnému majetku a dlhodobému hmotnému majetku vytváraných podľa účtovných odpisov bez ohľadu na spôsob jeho nadobudnutia.</w:t>
      </w:r>
      <w:r w:rsidR="003F6E12">
        <w:rPr>
          <w:rFonts w:ascii="Arial" w:hAnsi="Arial" w:cs="Arial"/>
          <w:sz w:val="16"/>
          <w:szCs w:val="16"/>
        </w:rPr>
        <w:t xml:space="preserve"> </w:t>
      </w:r>
      <w:r w:rsidRPr="00B1714B">
        <w:rPr>
          <w:rFonts w:ascii="Arial" w:hAnsi="Arial" w:cs="Arial"/>
          <w:sz w:val="16"/>
          <w:szCs w:val="16"/>
        </w:rPr>
        <w:t>Účtovné odpisy sa vypočítajú z ceny, ktorou je dlhodobý nehmotný majetok alebo dlhodobý hmotný majetok ocenený v účtovníctve podľa § 13 zákona. Tento majetok sa odpisuje len do výšky jeho ocenenia v účtovníctve. Spôsob zaokrúhlenia odpisov sa uvádza v odpisovom pláne.</w:t>
      </w:r>
    </w:p>
    <w:p w:rsidR="000A5832" w:rsidRDefault="000A5832" w:rsidP="000A5832">
      <w:pPr>
        <w:pStyle w:val="ods05cis"/>
        <w:spacing w:after="24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Dlhodobý nehmotný majetok, ktorého obstarávacia cena je nižšia ako 2.400 € vrátane je zúčtovaný do nákladov v momente zaradenia. Dlhodobý nehmotný majetok, ktorého obstarávacia cena je vyššia ako 2.400 € nadácia odpisuje 13 mesiacov. Odpisovať sa začína v mesiaci zaradenia nehmotného majetku do používania.</w:t>
      </w:r>
    </w:p>
    <w:p w:rsidR="000A5832" w:rsidRPr="007002DC" w:rsidRDefault="000A5832" w:rsidP="008A2B56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Dlhodobý hmotný majetok, ktorého obstarávacia cena je nižšia ako 1.700 € vrátane je odpísaný do nákladov v momente zaradenia. Dlhodobý hmotný majetok, ktorého obstarávacia cena je vyššia ako 1.700 € sa odpisuje podľa predpokladanej doby jeho používania. Odpisovať sa začína v mesiaci zaradenia majetku do používania.</w:t>
      </w:r>
    </w:p>
    <w:p w:rsidR="000A5832" w:rsidRDefault="000A5832" w:rsidP="000A5832">
      <w:pPr>
        <w:pStyle w:val="ods05cis"/>
        <w:spacing w:after="240"/>
        <w:rPr>
          <w:rFonts w:ascii="Arial" w:hAnsi="Arial" w:cs="Arial"/>
          <w:sz w:val="16"/>
          <w:szCs w:val="16"/>
        </w:rPr>
      </w:pPr>
    </w:p>
    <w:tbl>
      <w:tblPr>
        <w:tblStyle w:val="Mriekatabuky"/>
        <w:tblW w:w="0" w:type="auto"/>
        <w:tblLook w:val="04A0"/>
      </w:tblPr>
      <w:tblGrid>
        <w:gridCol w:w="2291"/>
        <w:gridCol w:w="2292"/>
        <w:gridCol w:w="2292"/>
        <w:gridCol w:w="2292"/>
      </w:tblGrid>
      <w:tr w:rsidR="00A83EBB" w:rsidTr="00A83EBB">
        <w:tc>
          <w:tcPr>
            <w:tcW w:w="2291" w:type="dxa"/>
          </w:tcPr>
          <w:p w:rsidR="00A83EBB" w:rsidRDefault="00A83EBB" w:rsidP="000A5832">
            <w:pPr>
              <w:pStyle w:val="ods05cis"/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2" w:type="dxa"/>
          </w:tcPr>
          <w:p w:rsidR="00A83EBB" w:rsidRDefault="00A83EBB" w:rsidP="00A83EBB">
            <w:pPr>
              <w:pStyle w:val="ods05cis"/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Životnosť</w:t>
            </w:r>
          </w:p>
        </w:tc>
        <w:tc>
          <w:tcPr>
            <w:tcW w:w="2292" w:type="dxa"/>
          </w:tcPr>
          <w:p w:rsidR="00A83EBB" w:rsidRDefault="00A83EBB" w:rsidP="00A83EBB">
            <w:pPr>
              <w:pStyle w:val="ods05cis"/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Odpisová metóda</w:t>
            </w:r>
          </w:p>
        </w:tc>
        <w:tc>
          <w:tcPr>
            <w:tcW w:w="2292" w:type="dxa"/>
          </w:tcPr>
          <w:p w:rsidR="00A83EBB" w:rsidRDefault="00AC13CE" w:rsidP="00A83EBB">
            <w:pPr>
              <w:pStyle w:val="ods05cis"/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Ročný odpis</w:t>
            </w:r>
          </w:p>
        </w:tc>
      </w:tr>
      <w:tr w:rsidR="00A83EBB" w:rsidTr="00A83EBB">
        <w:tc>
          <w:tcPr>
            <w:tcW w:w="2291" w:type="dxa"/>
          </w:tcPr>
          <w:p w:rsidR="00A83EBB" w:rsidRDefault="00A83EBB" w:rsidP="000A5832">
            <w:pPr>
              <w:pStyle w:val="ods05cis"/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Stavby</w:t>
            </w:r>
          </w:p>
        </w:tc>
        <w:tc>
          <w:tcPr>
            <w:tcW w:w="2292" w:type="dxa"/>
          </w:tcPr>
          <w:p w:rsidR="00A83EBB" w:rsidRDefault="009F5C61" w:rsidP="00A83EBB">
            <w:pPr>
              <w:pStyle w:val="ods05cis"/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A83EBB">
              <w:rPr>
                <w:rFonts w:ascii="Arial" w:hAnsi="Arial" w:cs="Arial"/>
                <w:sz w:val="16"/>
                <w:szCs w:val="16"/>
              </w:rPr>
              <w:t>0 rokov</w:t>
            </w:r>
          </w:p>
        </w:tc>
        <w:tc>
          <w:tcPr>
            <w:tcW w:w="2292" w:type="dxa"/>
          </w:tcPr>
          <w:p w:rsidR="00A83EBB" w:rsidRDefault="00A83EBB" w:rsidP="00A83EBB">
            <w:pPr>
              <w:pStyle w:val="ods05cis"/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rovnomerná</w:t>
            </w:r>
          </w:p>
        </w:tc>
        <w:tc>
          <w:tcPr>
            <w:tcW w:w="2292" w:type="dxa"/>
          </w:tcPr>
          <w:p w:rsidR="00A83EBB" w:rsidRDefault="00AC13CE" w:rsidP="009F5C61">
            <w:pPr>
              <w:pStyle w:val="ods05cis"/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1/4</w:t>
            </w:r>
          </w:p>
        </w:tc>
      </w:tr>
      <w:tr w:rsidR="00A83EBB" w:rsidTr="00A83EBB">
        <w:tc>
          <w:tcPr>
            <w:tcW w:w="2291" w:type="dxa"/>
          </w:tcPr>
          <w:p w:rsidR="00A83EBB" w:rsidRDefault="00A83EBB" w:rsidP="000A5832">
            <w:pPr>
              <w:pStyle w:val="ods05cis"/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Stroje a prístroje</w:t>
            </w:r>
          </w:p>
        </w:tc>
        <w:tc>
          <w:tcPr>
            <w:tcW w:w="2292" w:type="dxa"/>
          </w:tcPr>
          <w:p w:rsidR="00A83EBB" w:rsidRDefault="00A83EBB" w:rsidP="00A83EBB">
            <w:pPr>
              <w:pStyle w:val="ods05cis"/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 rokov</w:t>
            </w:r>
          </w:p>
        </w:tc>
        <w:tc>
          <w:tcPr>
            <w:tcW w:w="2292" w:type="dxa"/>
          </w:tcPr>
          <w:p w:rsidR="00A83EBB" w:rsidRDefault="00A83EBB" w:rsidP="00A83EBB">
            <w:pPr>
              <w:jc w:val="center"/>
            </w:pPr>
            <w:r w:rsidRPr="00444937">
              <w:rPr>
                <w:rFonts w:ascii="Arial" w:hAnsi="Arial" w:cs="Arial"/>
                <w:sz w:val="16"/>
                <w:szCs w:val="16"/>
              </w:rPr>
              <w:t>rovnomerná</w:t>
            </w:r>
          </w:p>
        </w:tc>
        <w:tc>
          <w:tcPr>
            <w:tcW w:w="2292" w:type="dxa"/>
          </w:tcPr>
          <w:p w:rsidR="00A83EBB" w:rsidRDefault="00AC13CE" w:rsidP="00A83EBB">
            <w:pPr>
              <w:pStyle w:val="ods05cis"/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1/4 - 1/6</w:t>
            </w:r>
          </w:p>
        </w:tc>
      </w:tr>
      <w:tr w:rsidR="00A83EBB" w:rsidTr="00A83EBB">
        <w:tc>
          <w:tcPr>
            <w:tcW w:w="2291" w:type="dxa"/>
          </w:tcPr>
          <w:p w:rsidR="00A83EBB" w:rsidRDefault="00A83EBB" w:rsidP="000A5832">
            <w:pPr>
              <w:pStyle w:val="ods05cis"/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Počítače</w:t>
            </w:r>
          </w:p>
        </w:tc>
        <w:tc>
          <w:tcPr>
            <w:tcW w:w="2292" w:type="dxa"/>
          </w:tcPr>
          <w:p w:rsidR="00A83EBB" w:rsidRDefault="00A83EBB" w:rsidP="00A83EBB">
            <w:pPr>
              <w:pStyle w:val="ods05cis"/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roky</w:t>
            </w:r>
          </w:p>
        </w:tc>
        <w:tc>
          <w:tcPr>
            <w:tcW w:w="2292" w:type="dxa"/>
          </w:tcPr>
          <w:p w:rsidR="00A83EBB" w:rsidRDefault="00A83EBB" w:rsidP="00A83EBB">
            <w:pPr>
              <w:jc w:val="center"/>
            </w:pPr>
            <w:r w:rsidRPr="00444937">
              <w:rPr>
                <w:rFonts w:ascii="Arial" w:hAnsi="Arial" w:cs="Arial"/>
                <w:sz w:val="16"/>
                <w:szCs w:val="16"/>
              </w:rPr>
              <w:t>rovnomerná</w:t>
            </w:r>
          </w:p>
        </w:tc>
        <w:tc>
          <w:tcPr>
            <w:tcW w:w="2292" w:type="dxa"/>
          </w:tcPr>
          <w:p w:rsidR="00A83EBB" w:rsidRDefault="00AC13CE" w:rsidP="00A83EBB">
            <w:pPr>
              <w:pStyle w:val="ods05cis"/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1/4</w:t>
            </w:r>
          </w:p>
        </w:tc>
      </w:tr>
      <w:tr w:rsidR="00A83EBB" w:rsidTr="00A83EBB">
        <w:tc>
          <w:tcPr>
            <w:tcW w:w="2291" w:type="dxa"/>
          </w:tcPr>
          <w:p w:rsidR="00A83EBB" w:rsidRDefault="00A83EBB" w:rsidP="000A5832">
            <w:pPr>
              <w:pStyle w:val="ods05cis"/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Ostatná technológia</w:t>
            </w:r>
          </w:p>
        </w:tc>
        <w:tc>
          <w:tcPr>
            <w:tcW w:w="2292" w:type="dxa"/>
          </w:tcPr>
          <w:p w:rsidR="00A83EBB" w:rsidRDefault="00A83EBB" w:rsidP="00A83EBB">
            <w:pPr>
              <w:pStyle w:val="ods05cis"/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rokov</w:t>
            </w:r>
          </w:p>
        </w:tc>
        <w:tc>
          <w:tcPr>
            <w:tcW w:w="2292" w:type="dxa"/>
          </w:tcPr>
          <w:p w:rsidR="00A83EBB" w:rsidRDefault="00A83EBB" w:rsidP="00A83EBB">
            <w:pPr>
              <w:jc w:val="center"/>
            </w:pPr>
            <w:r w:rsidRPr="00444937">
              <w:rPr>
                <w:rFonts w:ascii="Arial" w:hAnsi="Arial" w:cs="Arial"/>
                <w:sz w:val="16"/>
                <w:szCs w:val="16"/>
              </w:rPr>
              <w:t>rovnomerná</w:t>
            </w:r>
          </w:p>
        </w:tc>
        <w:tc>
          <w:tcPr>
            <w:tcW w:w="2292" w:type="dxa"/>
          </w:tcPr>
          <w:p w:rsidR="00A83EBB" w:rsidRDefault="00AC13CE" w:rsidP="00A83EBB">
            <w:pPr>
              <w:pStyle w:val="ods05cis"/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1/12</w:t>
            </w:r>
          </w:p>
        </w:tc>
      </w:tr>
    </w:tbl>
    <w:p w:rsidR="002A0E01" w:rsidRDefault="002A0E01" w:rsidP="00D43516">
      <w:pPr>
        <w:rPr>
          <w:rFonts w:ascii="Arial" w:hAnsi="Arial"/>
          <w:sz w:val="16"/>
          <w:szCs w:val="16"/>
        </w:rPr>
      </w:pPr>
    </w:p>
    <w:p w:rsidR="00484AF2" w:rsidRPr="00484AF2" w:rsidRDefault="00D43516" w:rsidP="00D43516">
      <w:pPr>
        <w:rPr>
          <w:rFonts w:ascii="Arial" w:hAnsi="Arial"/>
          <w:sz w:val="16"/>
          <w:szCs w:val="16"/>
        </w:rPr>
      </w:pPr>
      <w:r w:rsidRPr="00484AF2">
        <w:rPr>
          <w:rFonts w:ascii="Arial" w:hAnsi="Arial"/>
          <w:sz w:val="16"/>
          <w:szCs w:val="16"/>
        </w:rPr>
        <w:t>(5) Zásady pre zohľadnenie zníženia hodnoty majetku.</w:t>
      </w:r>
    </w:p>
    <w:p w:rsidR="002A0E01" w:rsidRDefault="002A0E01" w:rsidP="00D43516">
      <w:pPr>
        <w:rPr>
          <w:rFonts w:ascii="Arial" w:hAnsi="Arial"/>
          <w:sz w:val="16"/>
          <w:szCs w:val="16"/>
        </w:rPr>
      </w:pPr>
    </w:p>
    <w:p w:rsidR="00D43516" w:rsidRPr="007002DC" w:rsidRDefault="00FB7AB1" w:rsidP="00D43516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V roku 201</w:t>
      </w:r>
      <w:r w:rsidR="00740551"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</w:rPr>
        <w:t xml:space="preserve"> nadácia neznížila hodnotu majetku.</w:t>
      </w:r>
    </w:p>
    <w:p w:rsidR="00D43516" w:rsidRDefault="00D43516" w:rsidP="00D43516">
      <w:pPr>
        <w:rPr>
          <w:rFonts w:ascii="Arial" w:hAnsi="Arial"/>
          <w:sz w:val="16"/>
          <w:szCs w:val="16"/>
        </w:rPr>
      </w:pPr>
    </w:p>
    <w:p w:rsidR="00FB7AB1" w:rsidRDefault="00FB7AB1" w:rsidP="00D43516">
      <w:pPr>
        <w:rPr>
          <w:rFonts w:ascii="Arial" w:hAnsi="Arial"/>
          <w:sz w:val="16"/>
          <w:szCs w:val="16"/>
        </w:rPr>
      </w:pPr>
    </w:p>
    <w:p w:rsidR="00D07383" w:rsidRDefault="00D07383" w:rsidP="00D43516">
      <w:pPr>
        <w:rPr>
          <w:rFonts w:ascii="Arial" w:hAnsi="Arial"/>
          <w:sz w:val="16"/>
          <w:szCs w:val="16"/>
        </w:rPr>
      </w:pPr>
    </w:p>
    <w:p w:rsidR="00D07383" w:rsidRDefault="00D07383" w:rsidP="00D43516">
      <w:pPr>
        <w:rPr>
          <w:rFonts w:ascii="Arial" w:hAnsi="Arial"/>
          <w:sz w:val="16"/>
          <w:szCs w:val="16"/>
        </w:rPr>
      </w:pPr>
    </w:p>
    <w:p w:rsidR="00D07383" w:rsidRDefault="00D07383" w:rsidP="00D43516">
      <w:pPr>
        <w:rPr>
          <w:rFonts w:ascii="Arial" w:hAnsi="Arial"/>
          <w:sz w:val="16"/>
          <w:szCs w:val="16"/>
        </w:rPr>
      </w:pPr>
    </w:p>
    <w:p w:rsidR="00D07383" w:rsidRDefault="00D07383" w:rsidP="00D43516">
      <w:pPr>
        <w:rPr>
          <w:rFonts w:ascii="Arial" w:hAnsi="Arial"/>
          <w:sz w:val="16"/>
          <w:szCs w:val="16"/>
        </w:rPr>
      </w:pPr>
    </w:p>
    <w:p w:rsidR="00FB7AB1" w:rsidRDefault="00FB7AB1" w:rsidP="00D43516">
      <w:pPr>
        <w:rPr>
          <w:rFonts w:ascii="Arial" w:hAnsi="Arial"/>
          <w:sz w:val="16"/>
          <w:szCs w:val="16"/>
        </w:rPr>
      </w:pPr>
    </w:p>
    <w:p w:rsidR="00FB7AB1" w:rsidRPr="007002DC" w:rsidRDefault="00FB7AB1" w:rsidP="00FB7AB1">
      <w:pPr>
        <w:keepNext/>
        <w:jc w:val="center"/>
        <w:outlineLvl w:val="0"/>
        <w:rPr>
          <w:rFonts w:ascii="Arial" w:hAnsi="Arial"/>
          <w:b/>
          <w:bCs/>
          <w:kern w:val="32"/>
          <w:szCs w:val="20"/>
        </w:rPr>
      </w:pPr>
      <w:r w:rsidRPr="007002DC">
        <w:rPr>
          <w:rFonts w:ascii="Arial" w:hAnsi="Arial"/>
          <w:b/>
          <w:bCs/>
          <w:kern w:val="32"/>
          <w:szCs w:val="20"/>
        </w:rPr>
        <w:lastRenderedPageBreak/>
        <w:t>Čl. II</w:t>
      </w:r>
      <w:r>
        <w:rPr>
          <w:rFonts w:ascii="Arial" w:hAnsi="Arial"/>
          <w:b/>
          <w:bCs/>
          <w:kern w:val="32"/>
          <w:szCs w:val="20"/>
        </w:rPr>
        <w:t>I</w:t>
      </w:r>
    </w:p>
    <w:p w:rsidR="00FB7AB1" w:rsidRDefault="00FB7AB1" w:rsidP="00FB7AB1">
      <w:pPr>
        <w:keepNext/>
        <w:jc w:val="center"/>
        <w:outlineLvl w:val="1"/>
        <w:rPr>
          <w:rFonts w:ascii="Arial" w:hAnsi="Arial"/>
          <w:b/>
          <w:bCs/>
          <w:szCs w:val="20"/>
        </w:rPr>
      </w:pPr>
      <w:r w:rsidRPr="007002DC">
        <w:rPr>
          <w:rFonts w:ascii="Arial" w:hAnsi="Arial"/>
          <w:b/>
          <w:bCs/>
          <w:szCs w:val="20"/>
        </w:rPr>
        <w:t>Informácie</w:t>
      </w:r>
      <w:r>
        <w:rPr>
          <w:rFonts w:ascii="Arial" w:hAnsi="Arial"/>
          <w:b/>
          <w:bCs/>
          <w:szCs w:val="20"/>
        </w:rPr>
        <w:t>, ktoré dopĺňajú a vysvetľujú údaje v súvahe</w:t>
      </w:r>
    </w:p>
    <w:p w:rsidR="00FB7AB1" w:rsidRPr="007002DC" w:rsidRDefault="00FB7AB1" w:rsidP="00D43516">
      <w:pPr>
        <w:rPr>
          <w:rFonts w:ascii="Arial" w:hAnsi="Arial"/>
          <w:sz w:val="16"/>
          <w:szCs w:val="16"/>
        </w:rPr>
      </w:pPr>
    </w:p>
    <w:p w:rsidR="00FD5C14" w:rsidRPr="002D1F55" w:rsidRDefault="00416949" w:rsidP="00416949">
      <w:pPr>
        <w:pStyle w:val="Nadpis2"/>
        <w:spacing w:before="0" w:after="240"/>
        <w:rPr>
          <w:rFonts w:ascii="Arial" w:hAnsi="Arial" w:cs="Arial"/>
          <w:sz w:val="16"/>
          <w:szCs w:val="16"/>
        </w:rPr>
      </w:pPr>
      <w:r w:rsidRPr="002D1F55">
        <w:rPr>
          <w:rFonts w:ascii="Arial" w:hAnsi="Arial" w:cs="Arial"/>
          <w:sz w:val="16"/>
          <w:szCs w:val="16"/>
        </w:rPr>
        <w:t xml:space="preserve">(1) </w:t>
      </w:r>
      <w:r w:rsidR="004207B2" w:rsidRPr="002D1F55">
        <w:rPr>
          <w:rFonts w:ascii="Arial" w:hAnsi="Arial" w:cs="Arial"/>
          <w:sz w:val="16"/>
          <w:szCs w:val="16"/>
        </w:rPr>
        <w:t>Dlhodobý nehmotný a dlhodobý hmotný majetok</w:t>
      </w:r>
    </w:p>
    <w:p w:rsidR="00052F8B" w:rsidRPr="002D1F55" w:rsidRDefault="004A1CB7" w:rsidP="006C384E">
      <w:pPr>
        <w:pStyle w:val="Zkladntext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 xml:space="preserve">Nadácia nevlastní žiaden </w:t>
      </w:r>
      <w:r w:rsidR="00F13923" w:rsidRPr="002D1F55">
        <w:rPr>
          <w:rFonts w:ascii="Arial" w:hAnsi="Arial" w:cs="Arial"/>
          <w:b w:val="0"/>
          <w:sz w:val="16"/>
          <w:szCs w:val="16"/>
        </w:rPr>
        <w:t>dlhodob</w:t>
      </w:r>
      <w:r>
        <w:rPr>
          <w:rFonts w:ascii="Arial" w:hAnsi="Arial" w:cs="Arial"/>
          <w:b w:val="0"/>
          <w:sz w:val="16"/>
          <w:szCs w:val="16"/>
        </w:rPr>
        <w:t>ý</w:t>
      </w:r>
      <w:r w:rsidR="00F13923" w:rsidRPr="002D1F55">
        <w:rPr>
          <w:rFonts w:ascii="Arial" w:hAnsi="Arial" w:cs="Arial"/>
          <w:b w:val="0"/>
          <w:sz w:val="16"/>
          <w:szCs w:val="16"/>
        </w:rPr>
        <w:t xml:space="preserve"> nehmotn</w:t>
      </w:r>
      <w:r>
        <w:rPr>
          <w:rFonts w:ascii="Arial" w:hAnsi="Arial" w:cs="Arial"/>
          <w:b w:val="0"/>
          <w:sz w:val="16"/>
          <w:szCs w:val="16"/>
        </w:rPr>
        <w:t>ý</w:t>
      </w:r>
      <w:r w:rsidR="003F6E12">
        <w:rPr>
          <w:rFonts w:ascii="Arial" w:hAnsi="Arial" w:cs="Arial"/>
          <w:b w:val="0"/>
          <w:sz w:val="16"/>
          <w:szCs w:val="16"/>
        </w:rPr>
        <w:t xml:space="preserve"> </w:t>
      </w:r>
      <w:r w:rsidR="00F13923" w:rsidRPr="002D1F55">
        <w:rPr>
          <w:rFonts w:ascii="Arial" w:hAnsi="Arial" w:cs="Arial"/>
          <w:b w:val="0"/>
          <w:sz w:val="16"/>
          <w:szCs w:val="16"/>
        </w:rPr>
        <w:t>majetk</w:t>
      </w:r>
      <w:r>
        <w:rPr>
          <w:rFonts w:ascii="Arial" w:hAnsi="Arial" w:cs="Arial"/>
          <w:b w:val="0"/>
          <w:sz w:val="16"/>
          <w:szCs w:val="16"/>
        </w:rPr>
        <w:t>ok.</w:t>
      </w:r>
    </w:p>
    <w:p w:rsidR="002D1F55" w:rsidRDefault="002D1F55" w:rsidP="00AE3A73">
      <w:pPr>
        <w:pStyle w:val="Zkladntext"/>
        <w:rPr>
          <w:b w:val="0"/>
          <w:sz w:val="18"/>
          <w:szCs w:val="18"/>
        </w:rPr>
      </w:pPr>
    </w:p>
    <w:p w:rsidR="00D07383" w:rsidRDefault="00AE3A73" w:rsidP="00AE3A73">
      <w:pPr>
        <w:pStyle w:val="Zkladntext"/>
        <w:rPr>
          <w:rFonts w:ascii="Arial" w:hAnsi="Arial" w:cs="Arial"/>
          <w:b w:val="0"/>
          <w:sz w:val="16"/>
          <w:szCs w:val="16"/>
        </w:rPr>
      </w:pPr>
      <w:r w:rsidRPr="002D1F55">
        <w:rPr>
          <w:rFonts w:ascii="Arial" w:hAnsi="Arial" w:cs="Arial"/>
          <w:b w:val="0"/>
          <w:sz w:val="16"/>
          <w:szCs w:val="16"/>
        </w:rPr>
        <w:t>Prehľad o pohybe dlhodobého hmotného majetku od 1. januára 201</w:t>
      </w:r>
      <w:r w:rsidR="00740551">
        <w:rPr>
          <w:rFonts w:ascii="Arial" w:hAnsi="Arial" w:cs="Arial"/>
          <w:b w:val="0"/>
          <w:sz w:val="16"/>
          <w:szCs w:val="16"/>
        </w:rPr>
        <w:t>3</w:t>
      </w:r>
      <w:r w:rsidRPr="002D1F55">
        <w:rPr>
          <w:rFonts w:ascii="Arial" w:hAnsi="Arial" w:cs="Arial"/>
          <w:b w:val="0"/>
          <w:sz w:val="16"/>
          <w:szCs w:val="16"/>
        </w:rPr>
        <w:t xml:space="preserve"> do 31. decembra 201</w:t>
      </w:r>
      <w:r w:rsidR="00740551">
        <w:rPr>
          <w:rFonts w:ascii="Arial" w:hAnsi="Arial" w:cs="Arial"/>
          <w:b w:val="0"/>
          <w:sz w:val="16"/>
          <w:szCs w:val="16"/>
        </w:rPr>
        <w:t>3</w:t>
      </w:r>
      <w:r w:rsidRPr="002D1F55">
        <w:rPr>
          <w:rFonts w:ascii="Arial" w:hAnsi="Arial" w:cs="Arial"/>
          <w:b w:val="0"/>
          <w:sz w:val="16"/>
          <w:szCs w:val="16"/>
        </w:rPr>
        <w:t xml:space="preserve"> a za porovnateľné obdobie od 1. januára 201</w:t>
      </w:r>
      <w:r w:rsidR="00740551">
        <w:rPr>
          <w:rFonts w:ascii="Arial" w:hAnsi="Arial" w:cs="Arial"/>
          <w:b w:val="0"/>
          <w:sz w:val="16"/>
          <w:szCs w:val="16"/>
        </w:rPr>
        <w:t>2</w:t>
      </w:r>
      <w:r w:rsidRPr="002D1F55">
        <w:rPr>
          <w:rFonts w:ascii="Arial" w:hAnsi="Arial" w:cs="Arial"/>
          <w:b w:val="0"/>
          <w:sz w:val="16"/>
          <w:szCs w:val="16"/>
        </w:rPr>
        <w:t xml:space="preserve"> do 31. decembra 201</w:t>
      </w:r>
      <w:r w:rsidR="00740551">
        <w:rPr>
          <w:rFonts w:ascii="Arial" w:hAnsi="Arial" w:cs="Arial"/>
          <w:b w:val="0"/>
          <w:sz w:val="16"/>
          <w:szCs w:val="16"/>
        </w:rPr>
        <w:t>2</w:t>
      </w:r>
      <w:r w:rsidRPr="002D1F55">
        <w:rPr>
          <w:rFonts w:ascii="Arial" w:hAnsi="Arial" w:cs="Arial"/>
          <w:b w:val="0"/>
          <w:sz w:val="16"/>
          <w:szCs w:val="16"/>
        </w:rPr>
        <w:t xml:space="preserve"> je uvedený v nasledujúcich tabuľkách:</w:t>
      </w:r>
    </w:p>
    <w:p w:rsidR="00D07383" w:rsidRPr="002D1F55" w:rsidRDefault="00D07383" w:rsidP="00AE3A73">
      <w:pPr>
        <w:pStyle w:val="Zkladntext"/>
        <w:rPr>
          <w:rFonts w:ascii="Arial" w:hAnsi="Arial" w:cs="Arial"/>
          <w:b w:val="0"/>
          <w:sz w:val="16"/>
          <w:szCs w:val="16"/>
        </w:rPr>
      </w:pPr>
    </w:p>
    <w:p w:rsidR="00C40D68" w:rsidRPr="00D07383" w:rsidRDefault="00C40D68" w:rsidP="00C40D68">
      <w:pPr>
        <w:rPr>
          <w:rFonts w:ascii="Arial" w:hAnsi="Arial" w:cs="Arial"/>
          <w:sz w:val="16"/>
          <w:szCs w:val="16"/>
        </w:rPr>
      </w:pPr>
      <w:r w:rsidRPr="00D07383">
        <w:rPr>
          <w:rFonts w:ascii="Arial" w:hAnsi="Arial" w:cs="Arial"/>
          <w:sz w:val="16"/>
          <w:szCs w:val="16"/>
        </w:rPr>
        <w:t xml:space="preserve">Tabuľka č. </w:t>
      </w:r>
      <w:r w:rsidR="00D07383" w:rsidRPr="00D07383">
        <w:rPr>
          <w:rFonts w:ascii="Arial" w:hAnsi="Arial" w:cs="Arial"/>
          <w:sz w:val="16"/>
          <w:szCs w:val="16"/>
        </w:rPr>
        <w:t>2</w:t>
      </w:r>
    </w:p>
    <w:tbl>
      <w:tblPr>
        <w:tblW w:w="5061" w:type="pct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1535"/>
        <w:gridCol w:w="12"/>
        <w:gridCol w:w="6"/>
        <w:gridCol w:w="1014"/>
        <w:gridCol w:w="846"/>
        <w:gridCol w:w="719"/>
        <w:gridCol w:w="11"/>
        <w:gridCol w:w="117"/>
        <w:gridCol w:w="987"/>
        <w:gridCol w:w="20"/>
        <w:gridCol w:w="967"/>
        <w:gridCol w:w="57"/>
        <w:gridCol w:w="649"/>
        <w:gridCol w:w="706"/>
        <w:gridCol w:w="846"/>
        <w:gridCol w:w="706"/>
      </w:tblGrid>
      <w:tr w:rsidR="00C40D68" w:rsidRPr="003F477D" w:rsidTr="00D07383">
        <w:trPr>
          <w:trHeight w:val="145"/>
          <w:tblHeader/>
          <w:jc w:val="center"/>
        </w:trPr>
        <w:tc>
          <w:tcPr>
            <w:tcW w:w="154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Dlhodobý hmotný majetok</w:t>
            </w:r>
          </w:p>
        </w:tc>
        <w:tc>
          <w:tcPr>
            <w:tcW w:w="7699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Bežné účtovné obdobie                                                                                                                                    </w:t>
            </w:r>
          </w:p>
        </w:tc>
      </w:tr>
      <w:tr w:rsidR="00C40D68" w:rsidRPr="003F477D" w:rsidTr="00D07383">
        <w:trPr>
          <w:trHeight w:val="1537"/>
          <w:tblHeader/>
          <w:jc w:val="center"/>
        </w:trPr>
        <w:tc>
          <w:tcPr>
            <w:tcW w:w="15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Pozemky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Stavby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Samos-tatnéhnuteľ-né veci a </w:t>
            </w:r>
          </w:p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súbory hnuteľ-ných vecí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Pestova-teľské celky</w:t>
            </w: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trvalých porastov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Základné stádo a ťažné zvieratá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Os-tatný DHM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Ob-stará-vaný DHM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Poskyt-nutépred-davky na </w:t>
            </w:r>
          </w:p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DHM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Spolu</w:t>
            </w:r>
          </w:p>
        </w:tc>
      </w:tr>
      <w:tr w:rsidR="00C40D68" w:rsidRPr="003F477D" w:rsidTr="00D07383">
        <w:trPr>
          <w:trHeight w:val="155"/>
          <w:tblHeader/>
          <w:jc w:val="center"/>
        </w:trPr>
        <w:tc>
          <w:tcPr>
            <w:tcW w:w="1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3F477D" w:rsidRDefault="00C40D68" w:rsidP="00D07383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a</w:t>
            </w:r>
          </w:p>
        </w:tc>
        <w:tc>
          <w:tcPr>
            <w:tcW w:w="103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3F477D" w:rsidRDefault="00C40D68" w:rsidP="00D07383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b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0D68" w:rsidRPr="003F477D" w:rsidRDefault="00C40D68" w:rsidP="00D07383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c</w:t>
            </w:r>
          </w:p>
        </w:tc>
        <w:tc>
          <w:tcPr>
            <w:tcW w:w="85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3F477D" w:rsidRDefault="00C40D68" w:rsidP="00D07383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d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3F477D" w:rsidRDefault="00C40D68" w:rsidP="00D07383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e</w:t>
            </w: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3F477D" w:rsidRDefault="00C40D68" w:rsidP="00D07383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f</w:t>
            </w: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3F477D" w:rsidRDefault="00C40D68" w:rsidP="00D07383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g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3F477D" w:rsidRDefault="00C40D68" w:rsidP="00D07383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h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3F477D" w:rsidRDefault="00C40D68" w:rsidP="00D07383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i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0D68" w:rsidRPr="003F477D" w:rsidRDefault="00C40D68" w:rsidP="00D07383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j</w:t>
            </w:r>
          </w:p>
        </w:tc>
      </w:tr>
      <w:tr w:rsidR="00C40D68" w:rsidRPr="003F477D" w:rsidTr="00D07383">
        <w:trPr>
          <w:trHeight w:val="278"/>
          <w:tblHeader/>
          <w:jc w:val="center"/>
        </w:trPr>
        <w:tc>
          <w:tcPr>
            <w:tcW w:w="924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7383">
              <w:rPr>
                <w:rFonts w:ascii="Arial" w:hAnsi="Arial" w:cs="Arial"/>
                <w:sz w:val="16"/>
                <w:szCs w:val="16"/>
              </w:rPr>
              <w:t>Prvotné ocenenie</w:t>
            </w:r>
          </w:p>
        </w:tc>
      </w:tr>
      <w:tr w:rsidR="00C40D68" w:rsidRPr="003F477D" w:rsidTr="00D07383">
        <w:trPr>
          <w:trHeight w:val="278"/>
          <w:tblHeader/>
          <w:jc w:val="center"/>
        </w:trPr>
        <w:tc>
          <w:tcPr>
            <w:tcW w:w="155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Stav </w:t>
            </w: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na začiatku účtovného obdobia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5477F1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5477F1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0D68" w:rsidRPr="00D07383" w:rsidRDefault="005477F1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40D68" w:rsidRPr="003F477D" w:rsidTr="00D07383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7383">
              <w:rPr>
                <w:rFonts w:ascii="Arial" w:hAnsi="Arial" w:cs="Arial"/>
                <w:sz w:val="16"/>
                <w:szCs w:val="16"/>
              </w:rPr>
              <w:t>Prírastky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5477F1" w:rsidP="00AC13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14.76</w:t>
            </w:r>
            <w:r w:rsidR="00AC13C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D511A7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56.570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0D68" w:rsidRPr="00D07383" w:rsidRDefault="00D511A7" w:rsidP="00AC13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71.333</w:t>
            </w:r>
          </w:p>
        </w:tc>
      </w:tr>
      <w:tr w:rsidR="00C40D68" w:rsidRPr="003F477D" w:rsidTr="00D07383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7383">
              <w:rPr>
                <w:rFonts w:ascii="Arial" w:hAnsi="Arial" w:cs="Arial"/>
                <w:sz w:val="16"/>
                <w:szCs w:val="16"/>
              </w:rPr>
              <w:t>Úbytky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5477F1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56.570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0D68" w:rsidRPr="00D07383" w:rsidRDefault="005477F1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56.570</w:t>
            </w:r>
          </w:p>
        </w:tc>
      </w:tr>
      <w:tr w:rsidR="00C40D68" w:rsidRPr="003F477D" w:rsidTr="00D07383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7383">
              <w:rPr>
                <w:rFonts w:ascii="Arial" w:hAnsi="Arial" w:cs="Arial"/>
                <w:sz w:val="16"/>
                <w:szCs w:val="16"/>
              </w:rPr>
              <w:t>Presuny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AC13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0D68" w:rsidRPr="00D07383" w:rsidRDefault="00C40D68" w:rsidP="00AC13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68" w:rsidRPr="003F477D" w:rsidTr="00D07383">
        <w:trPr>
          <w:trHeight w:val="278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Stav na konci účtovného obdobia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5477F1" w:rsidP="00AC13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14.76</w:t>
            </w:r>
            <w:r w:rsidR="00AC13C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5477F1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0D68" w:rsidRPr="00D07383" w:rsidRDefault="005477F1" w:rsidP="00AC13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14.76</w:t>
            </w:r>
            <w:r w:rsidR="00AC13C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40D68" w:rsidRPr="003F477D" w:rsidTr="00D07383">
        <w:trPr>
          <w:trHeight w:val="278"/>
          <w:tblHeader/>
          <w:jc w:val="center"/>
        </w:trPr>
        <w:tc>
          <w:tcPr>
            <w:tcW w:w="924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7383">
              <w:rPr>
                <w:rFonts w:ascii="Arial" w:hAnsi="Arial" w:cs="Arial"/>
                <w:sz w:val="16"/>
                <w:szCs w:val="16"/>
              </w:rPr>
              <w:t>Oprávky</w:t>
            </w:r>
          </w:p>
        </w:tc>
      </w:tr>
      <w:tr w:rsidR="00C40D68" w:rsidRPr="003F477D" w:rsidTr="00D07383">
        <w:trPr>
          <w:trHeight w:val="278"/>
          <w:tblHeader/>
          <w:jc w:val="center"/>
        </w:trPr>
        <w:tc>
          <w:tcPr>
            <w:tcW w:w="155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Stav </w:t>
            </w: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na začiatku účtovného obdobia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5477F1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0D68" w:rsidRPr="00D07383" w:rsidRDefault="005477F1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40D68" w:rsidRPr="003F477D" w:rsidTr="00D07383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7383">
              <w:rPr>
                <w:rFonts w:ascii="Arial" w:hAnsi="Arial" w:cs="Arial"/>
                <w:sz w:val="16"/>
                <w:szCs w:val="16"/>
              </w:rPr>
              <w:t>Prírastky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5477F1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0D68" w:rsidRPr="00D07383" w:rsidRDefault="005477F1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</w:t>
            </w:r>
          </w:p>
        </w:tc>
      </w:tr>
      <w:tr w:rsidR="00C40D68" w:rsidRPr="003F477D" w:rsidTr="00D07383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7383">
              <w:rPr>
                <w:rFonts w:ascii="Arial" w:hAnsi="Arial" w:cs="Arial"/>
                <w:sz w:val="16"/>
                <w:szCs w:val="16"/>
              </w:rPr>
              <w:t>Úbytky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68" w:rsidRPr="003F477D" w:rsidTr="00D07383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7383">
              <w:rPr>
                <w:rFonts w:ascii="Arial" w:hAnsi="Arial" w:cs="Arial"/>
                <w:sz w:val="16"/>
                <w:szCs w:val="16"/>
              </w:rPr>
              <w:t>Presuny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68" w:rsidRPr="003F477D" w:rsidTr="00D07383">
        <w:trPr>
          <w:trHeight w:val="278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Stav na konci účtovného obdobia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5477F1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0D68" w:rsidRPr="00D07383" w:rsidRDefault="005477F1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</w:t>
            </w:r>
          </w:p>
        </w:tc>
      </w:tr>
      <w:tr w:rsidR="00C40D68" w:rsidRPr="003F477D" w:rsidTr="00D07383">
        <w:trPr>
          <w:trHeight w:val="278"/>
          <w:tblHeader/>
          <w:jc w:val="center"/>
        </w:trPr>
        <w:tc>
          <w:tcPr>
            <w:tcW w:w="924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7383">
              <w:rPr>
                <w:rFonts w:ascii="Arial" w:hAnsi="Arial" w:cs="Arial"/>
                <w:sz w:val="16"/>
                <w:szCs w:val="16"/>
              </w:rPr>
              <w:t>Opravné položky</w:t>
            </w:r>
          </w:p>
        </w:tc>
      </w:tr>
      <w:tr w:rsidR="00C40D68" w:rsidRPr="003F477D" w:rsidTr="00D07383">
        <w:trPr>
          <w:trHeight w:val="278"/>
          <w:tblHeader/>
          <w:jc w:val="center"/>
        </w:trPr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Stav </w:t>
            </w: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na začiatku účtovného obdobia</w:t>
            </w:r>
          </w:p>
        </w:tc>
        <w:tc>
          <w:tcPr>
            <w:tcW w:w="103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68" w:rsidRPr="003F477D" w:rsidTr="00D07383">
        <w:trPr>
          <w:trHeight w:val="397"/>
          <w:tblHeader/>
          <w:jc w:val="center"/>
        </w:trPr>
        <w:tc>
          <w:tcPr>
            <w:tcW w:w="1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7383">
              <w:rPr>
                <w:rFonts w:ascii="Arial" w:hAnsi="Arial" w:cs="Arial"/>
                <w:sz w:val="16"/>
                <w:szCs w:val="16"/>
              </w:rPr>
              <w:t>Prírastky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68" w:rsidRPr="003F477D" w:rsidTr="00D07383">
        <w:trPr>
          <w:trHeight w:val="397"/>
          <w:tblHeader/>
          <w:jc w:val="center"/>
        </w:trPr>
        <w:tc>
          <w:tcPr>
            <w:tcW w:w="1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7383">
              <w:rPr>
                <w:rFonts w:ascii="Arial" w:hAnsi="Arial" w:cs="Arial"/>
                <w:sz w:val="16"/>
                <w:szCs w:val="16"/>
              </w:rPr>
              <w:t>Úbytky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68" w:rsidRPr="003F477D" w:rsidTr="00D07383">
        <w:trPr>
          <w:trHeight w:val="397"/>
          <w:tblHeader/>
          <w:jc w:val="center"/>
        </w:trPr>
        <w:tc>
          <w:tcPr>
            <w:tcW w:w="1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7383">
              <w:rPr>
                <w:rFonts w:ascii="Arial" w:hAnsi="Arial" w:cs="Arial"/>
                <w:sz w:val="16"/>
                <w:szCs w:val="16"/>
              </w:rPr>
              <w:t>Presuny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68" w:rsidRPr="003F477D" w:rsidTr="00D07383">
        <w:trPr>
          <w:trHeight w:val="397"/>
          <w:tblHeader/>
          <w:jc w:val="center"/>
        </w:trPr>
        <w:tc>
          <w:tcPr>
            <w:tcW w:w="1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Stav na konci účtovného obdobia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68" w:rsidRPr="003F477D" w:rsidTr="00D07383">
        <w:trPr>
          <w:trHeight w:val="278"/>
          <w:tblHeader/>
          <w:jc w:val="center"/>
        </w:trPr>
        <w:tc>
          <w:tcPr>
            <w:tcW w:w="924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7383">
              <w:rPr>
                <w:rFonts w:ascii="Arial" w:hAnsi="Arial" w:cs="Arial"/>
                <w:sz w:val="16"/>
                <w:szCs w:val="16"/>
              </w:rPr>
              <w:t>Zostatková hodnota </w:t>
            </w:r>
          </w:p>
        </w:tc>
      </w:tr>
      <w:tr w:rsidR="00C40D68" w:rsidRPr="003F477D" w:rsidTr="00D07383">
        <w:trPr>
          <w:trHeight w:val="278"/>
          <w:tblHeader/>
          <w:jc w:val="center"/>
        </w:trPr>
        <w:tc>
          <w:tcPr>
            <w:tcW w:w="15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Stav </w:t>
            </w: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na začiatku účtovného obdobia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5477F1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4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0D68" w:rsidRPr="00D07383" w:rsidRDefault="005477F1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40D68" w:rsidRPr="003F477D" w:rsidTr="00D07383">
        <w:trPr>
          <w:trHeight w:val="290"/>
          <w:tblHeader/>
          <w:jc w:val="center"/>
        </w:trPr>
        <w:tc>
          <w:tcPr>
            <w:tcW w:w="15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Stav na konci účtovného obdobia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5477F1" w:rsidP="00AC13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14.35</w:t>
            </w:r>
            <w:r w:rsidR="00AC13C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4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5477F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0D68" w:rsidRPr="00D07383" w:rsidRDefault="005477F1" w:rsidP="00AC13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14.35</w:t>
            </w:r>
            <w:r w:rsidR="00AC13C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:rsidR="005477F1" w:rsidRPr="002D1F55" w:rsidRDefault="005477F1" w:rsidP="005477F1">
      <w:pPr>
        <w:jc w:val="both"/>
        <w:rPr>
          <w:rFonts w:ascii="Arial" w:hAnsi="Arial" w:cs="Arial"/>
          <w:sz w:val="16"/>
          <w:szCs w:val="16"/>
        </w:rPr>
      </w:pPr>
      <w:r w:rsidRPr="002D1F55">
        <w:rPr>
          <w:rFonts w:ascii="Arial" w:hAnsi="Arial" w:cs="Arial"/>
          <w:sz w:val="16"/>
          <w:szCs w:val="16"/>
        </w:rPr>
        <w:lastRenderedPageBreak/>
        <w:t>Nadácia v roku 201</w:t>
      </w:r>
      <w:r>
        <w:rPr>
          <w:rFonts w:ascii="Arial" w:hAnsi="Arial" w:cs="Arial"/>
          <w:sz w:val="16"/>
          <w:szCs w:val="16"/>
        </w:rPr>
        <w:t>3u</w:t>
      </w:r>
      <w:r w:rsidRPr="002D1F55">
        <w:rPr>
          <w:rFonts w:ascii="Arial" w:hAnsi="Arial" w:cs="Arial"/>
          <w:sz w:val="16"/>
          <w:szCs w:val="16"/>
        </w:rPr>
        <w:t xml:space="preserve">hradila zdravotnícku techniku – </w:t>
      </w:r>
      <w:r>
        <w:rPr>
          <w:rFonts w:ascii="Arial" w:hAnsi="Arial" w:cs="Arial"/>
          <w:sz w:val="16"/>
          <w:szCs w:val="16"/>
        </w:rPr>
        <w:t>Operačná lampa, nemocničné lôžko, HD kamera, Shaver a Blanketrol celkovo</w:t>
      </w:r>
      <w:r w:rsidRPr="002D1F55">
        <w:rPr>
          <w:rFonts w:ascii="Arial" w:hAnsi="Arial" w:cs="Arial"/>
          <w:sz w:val="16"/>
          <w:szCs w:val="16"/>
        </w:rPr>
        <w:t xml:space="preserve"> vo výške </w:t>
      </w:r>
      <w:r>
        <w:rPr>
          <w:rFonts w:ascii="Arial" w:hAnsi="Arial" w:cs="Arial"/>
          <w:sz w:val="16"/>
          <w:szCs w:val="16"/>
        </w:rPr>
        <w:t>56.570 €, z toho</w:t>
      </w:r>
      <w:r w:rsidRPr="002D1F55">
        <w:rPr>
          <w:rFonts w:ascii="Arial" w:hAnsi="Arial" w:cs="Arial"/>
          <w:sz w:val="16"/>
          <w:szCs w:val="16"/>
        </w:rPr>
        <w:t xml:space="preserve"> z účtu podielovej dane</w:t>
      </w:r>
      <w:r>
        <w:rPr>
          <w:rFonts w:ascii="Arial" w:hAnsi="Arial" w:cs="Arial"/>
          <w:sz w:val="16"/>
          <w:szCs w:val="16"/>
        </w:rPr>
        <w:t xml:space="preserve"> 48.829 €</w:t>
      </w:r>
      <w:r w:rsidRPr="002D1F55">
        <w:rPr>
          <w:rFonts w:ascii="Arial" w:hAnsi="Arial" w:cs="Arial"/>
          <w:sz w:val="16"/>
          <w:szCs w:val="16"/>
        </w:rPr>
        <w:t>. Vlastníkom uvedeného majetku sa stala v roku 201</w:t>
      </w:r>
      <w:r>
        <w:rPr>
          <w:rFonts w:ascii="Arial" w:hAnsi="Arial" w:cs="Arial"/>
          <w:sz w:val="16"/>
          <w:szCs w:val="16"/>
        </w:rPr>
        <w:t>3</w:t>
      </w:r>
      <w:r w:rsidRPr="002D1F55">
        <w:rPr>
          <w:rFonts w:ascii="Arial" w:hAnsi="Arial" w:cs="Arial"/>
          <w:sz w:val="16"/>
          <w:szCs w:val="16"/>
        </w:rPr>
        <w:t xml:space="preserve"> Nemocnica Košice-Šaca a.s. 1.súkromná nemocnica, ktorej bol</w:t>
      </w:r>
      <w:r>
        <w:rPr>
          <w:rFonts w:ascii="Arial" w:hAnsi="Arial" w:cs="Arial"/>
          <w:sz w:val="16"/>
          <w:szCs w:val="16"/>
        </w:rPr>
        <w:t>a</w:t>
      </w:r>
      <w:r w:rsidRPr="002D1F55">
        <w:rPr>
          <w:rFonts w:ascii="Arial" w:hAnsi="Arial" w:cs="Arial"/>
          <w:sz w:val="16"/>
          <w:szCs w:val="16"/>
        </w:rPr>
        <w:t xml:space="preserve"> t</w:t>
      </w:r>
      <w:r>
        <w:rPr>
          <w:rFonts w:ascii="Arial" w:hAnsi="Arial" w:cs="Arial"/>
          <w:sz w:val="16"/>
          <w:szCs w:val="16"/>
        </w:rPr>
        <w:t>áto zdravotnícka technika</w:t>
      </w:r>
      <w:r w:rsidRPr="002D1F55">
        <w:rPr>
          <w:rFonts w:ascii="Arial" w:hAnsi="Arial" w:cs="Arial"/>
          <w:sz w:val="16"/>
          <w:szCs w:val="16"/>
        </w:rPr>
        <w:t xml:space="preserve"> darovan</w:t>
      </w:r>
      <w:r>
        <w:rPr>
          <w:rFonts w:ascii="Arial" w:hAnsi="Arial" w:cs="Arial"/>
          <w:sz w:val="16"/>
          <w:szCs w:val="16"/>
        </w:rPr>
        <w:t>á</w:t>
      </w:r>
      <w:r w:rsidRPr="002D1F55">
        <w:rPr>
          <w:rFonts w:ascii="Arial" w:hAnsi="Arial" w:cs="Arial"/>
          <w:sz w:val="16"/>
          <w:szCs w:val="16"/>
        </w:rPr>
        <w:t>.</w:t>
      </w:r>
    </w:p>
    <w:p w:rsidR="00C40D68" w:rsidRPr="003F477D" w:rsidRDefault="00C40D68" w:rsidP="00C40D68">
      <w:pPr>
        <w:rPr>
          <w:szCs w:val="22"/>
        </w:rPr>
      </w:pPr>
    </w:p>
    <w:p w:rsidR="00C40D68" w:rsidRPr="00D07383" w:rsidRDefault="00C40D68" w:rsidP="00C40D68">
      <w:pPr>
        <w:rPr>
          <w:rFonts w:ascii="Arial" w:hAnsi="Arial" w:cs="Arial"/>
          <w:sz w:val="16"/>
          <w:szCs w:val="16"/>
        </w:rPr>
      </w:pPr>
      <w:r w:rsidRPr="00D07383">
        <w:rPr>
          <w:rFonts w:ascii="Arial" w:hAnsi="Arial" w:cs="Arial"/>
          <w:sz w:val="16"/>
          <w:szCs w:val="16"/>
        </w:rPr>
        <w:t>Tabuľka č. 2</w:t>
      </w:r>
    </w:p>
    <w:tbl>
      <w:tblPr>
        <w:tblW w:w="5061" w:type="pct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1535"/>
        <w:gridCol w:w="12"/>
        <w:gridCol w:w="6"/>
        <w:gridCol w:w="1014"/>
        <w:gridCol w:w="846"/>
        <w:gridCol w:w="719"/>
        <w:gridCol w:w="11"/>
        <w:gridCol w:w="117"/>
        <w:gridCol w:w="987"/>
        <w:gridCol w:w="20"/>
        <w:gridCol w:w="960"/>
        <w:gridCol w:w="7"/>
        <w:gridCol w:w="706"/>
        <w:gridCol w:w="706"/>
        <w:gridCol w:w="846"/>
        <w:gridCol w:w="706"/>
      </w:tblGrid>
      <w:tr w:rsidR="00C40D68" w:rsidRPr="00D07383" w:rsidTr="00D07383">
        <w:trPr>
          <w:trHeight w:val="145"/>
          <w:tblHeader/>
          <w:jc w:val="center"/>
        </w:trPr>
        <w:tc>
          <w:tcPr>
            <w:tcW w:w="154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Dlhodobý hmotný majetok</w:t>
            </w:r>
          </w:p>
        </w:tc>
        <w:tc>
          <w:tcPr>
            <w:tcW w:w="7699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Bezprostredne predchádzajúce účtovné obdobie                                                                                                                             </w:t>
            </w:r>
          </w:p>
        </w:tc>
      </w:tr>
      <w:tr w:rsidR="00C40D68" w:rsidRPr="00D07383" w:rsidTr="00D07383">
        <w:trPr>
          <w:trHeight w:val="1537"/>
          <w:tblHeader/>
          <w:jc w:val="center"/>
        </w:trPr>
        <w:tc>
          <w:tcPr>
            <w:tcW w:w="15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Pozemky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Stavby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Samos-tatnéhnuteľ-né veci a </w:t>
            </w:r>
          </w:p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súbory hnuteľ-ných vecí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Pestova-teľské celky</w:t>
            </w: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trvalých porastov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Základné stádo a ťažné zvieratá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Ostatný DHM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Ob-stará-vaný DHM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Poskyt-nutépred-davky na </w:t>
            </w:r>
          </w:p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DHM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Spolu</w:t>
            </w:r>
          </w:p>
        </w:tc>
      </w:tr>
      <w:tr w:rsidR="00C40D68" w:rsidRPr="00D07383" w:rsidTr="00D07383">
        <w:trPr>
          <w:trHeight w:val="155"/>
          <w:tblHeader/>
          <w:jc w:val="center"/>
        </w:trPr>
        <w:tc>
          <w:tcPr>
            <w:tcW w:w="1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Cs/>
                <w:sz w:val="16"/>
                <w:szCs w:val="16"/>
              </w:rPr>
              <w:t>a</w:t>
            </w:r>
          </w:p>
        </w:tc>
        <w:tc>
          <w:tcPr>
            <w:tcW w:w="103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Cs/>
                <w:sz w:val="16"/>
                <w:szCs w:val="16"/>
              </w:rPr>
              <w:t>c</w:t>
            </w:r>
          </w:p>
        </w:tc>
        <w:tc>
          <w:tcPr>
            <w:tcW w:w="85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Cs/>
                <w:sz w:val="16"/>
                <w:szCs w:val="16"/>
              </w:rPr>
              <w:t>d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Cs/>
                <w:sz w:val="16"/>
                <w:szCs w:val="16"/>
              </w:rPr>
              <w:t>e</w:t>
            </w:r>
          </w:p>
        </w:tc>
        <w:tc>
          <w:tcPr>
            <w:tcW w:w="99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Cs/>
                <w:sz w:val="16"/>
                <w:szCs w:val="16"/>
              </w:rPr>
              <w:t>f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Cs/>
                <w:sz w:val="16"/>
                <w:szCs w:val="16"/>
              </w:rPr>
              <w:t>g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Cs/>
                <w:sz w:val="16"/>
                <w:szCs w:val="16"/>
              </w:rPr>
              <w:t>j</w:t>
            </w:r>
          </w:p>
        </w:tc>
      </w:tr>
      <w:tr w:rsidR="00C40D68" w:rsidRPr="00D07383" w:rsidTr="00D07383">
        <w:trPr>
          <w:trHeight w:val="278"/>
          <w:tblHeader/>
          <w:jc w:val="center"/>
        </w:trPr>
        <w:tc>
          <w:tcPr>
            <w:tcW w:w="924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7383">
              <w:rPr>
                <w:rFonts w:ascii="Arial" w:hAnsi="Arial" w:cs="Arial"/>
                <w:sz w:val="16"/>
                <w:szCs w:val="16"/>
              </w:rPr>
              <w:t>Prvotné ocenenie</w:t>
            </w:r>
          </w:p>
        </w:tc>
      </w:tr>
      <w:tr w:rsidR="00C40D68" w:rsidRPr="00D07383" w:rsidTr="00D07383">
        <w:trPr>
          <w:trHeight w:val="278"/>
          <w:tblHeader/>
          <w:jc w:val="center"/>
        </w:trPr>
        <w:tc>
          <w:tcPr>
            <w:tcW w:w="155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Stav </w:t>
            </w: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na začiatku účtovného obdobia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D07383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6.799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D07383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33.193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0D68" w:rsidRPr="00D07383" w:rsidRDefault="00D07383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39.992</w:t>
            </w:r>
          </w:p>
        </w:tc>
      </w:tr>
      <w:tr w:rsidR="00C40D68" w:rsidRPr="00D07383" w:rsidTr="00D07383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7383">
              <w:rPr>
                <w:rFonts w:ascii="Arial" w:hAnsi="Arial" w:cs="Arial"/>
                <w:sz w:val="16"/>
                <w:szCs w:val="16"/>
              </w:rPr>
              <w:t>Prírastky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D07383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19.560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0D68" w:rsidRPr="00D07383" w:rsidRDefault="00D07383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19.560</w:t>
            </w:r>
          </w:p>
        </w:tc>
      </w:tr>
      <w:tr w:rsidR="00C40D68" w:rsidRPr="00D07383" w:rsidTr="00D07383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7383">
              <w:rPr>
                <w:rFonts w:ascii="Arial" w:hAnsi="Arial" w:cs="Arial"/>
                <w:sz w:val="16"/>
                <w:szCs w:val="16"/>
              </w:rPr>
              <w:t>Úbytky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D07383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6.799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D07383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33.193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D07383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19.560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0D68" w:rsidRPr="00D07383" w:rsidRDefault="00D07383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59.552</w:t>
            </w:r>
          </w:p>
        </w:tc>
      </w:tr>
      <w:tr w:rsidR="00C40D68" w:rsidRPr="00D07383" w:rsidTr="00D07383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7383">
              <w:rPr>
                <w:rFonts w:ascii="Arial" w:hAnsi="Arial" w:cs="Arial"/>
                <w:sz w:val="16"/>
                <w:szCs w:val="16"/>
              </w:rPr>
              <w:t>Presuny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68" w:rsidRPr="00D07383" w:rsidTr="00D07383">
        <w:trPr>
          <w:trHeight w:val="278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Stav na konci účtovného obdobia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D07383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D07383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D07383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0D68" w:rsidRPr="00D07383" w:rsidRDefault="00D07383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40D68" w:rsidRPr="00D07383" w:rsidTr="00D07383">
        <w:trPr>
          <w:trHeight w:val="278"/>
          <w:tblHeader/>
          <w:jc w:val="center"/>
        </w:trPr>
        <w:tc>
          <w:tcPr>
            <w:tcW w:w="924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7383">
              <w:rPr>
                <w:rFonts w:ascii="Arial" w:hAnsi="Arial" w:cs="Arial"/>
                <w:sz w:val="16"/>
                <w:szCs w:val="16"/>
              </w:rPr>
              <w:t>Oprávky</w:t>
            </w:r>
          </w:p>
        </w:tc>
      </w:tr>
      <w:tr w:rsidR="00C40D68" w:rsidRPr="00D07383" w:rsidTr="00D07383">
        <w:trPr>
          <w:trHeight w:val="278"/>
          <w:tblHeader/>
          <w:jc w:val="center"/>
        </w:trPr>
        <w:tc>
          <w:tcPr>
            <w:tcW w:w="155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Stav </w:t>
            </w: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na začiatku účtovného obdobia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5477F1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6.799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5477F1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33.193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0D68" w:rsidRPr="00D07383" w:rsidRDefault="005477F1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39.992</w:t>
            </w:r>
          </w:p>
        </w:tc>
      </w:tr>
      <w:tr w:rsidR="00C40D68" w:rsidRPr="00D07383" w:rsidTr="00D07383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7383">
              <w:rPr>
                <w:rFonts w:ascii="Arial" w:hAnsi="Arial" w:cs="Arial"/>
                <w:sz w:val="16"/>
                <w:szCs w:val="16"/>
              </w:rPr>
              <w:t>Prírastky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68" w:rsidRPr="00D07383" w:rsidTr="00D07383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7383">
              <w:rPr>
                <w:rFonts w:ascii="Arial" w:hAnsi="Arial" w:cs="Arial"/>
                <w:sz w:val="16"/>
                <w:szCs w:val="16"/>
              </w:rPr>
              <w:t>Úbytky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5477F1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6.799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5477F1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33.193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0D68" w:rsidRPr="00D07383" w:rsidRDefault="005477F1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39.992</w:t>
            </w:r>
          </w:p>
        </w:tc>
      </w:tr>
      <w:tr w:rsidR="00C40D68" w:rsidRPr="00D07383" w:rsidTr="00D07383">
        <w:trPr>
          <w:trHeight w:val="397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7383">
              <w:rPr>
                <w:rFonts w:ascii="Arial" w:hAnsi="Arial" w:cs="Arial"/>
                <w:sz w:val="16"/>
                <w:szCs w:val="16"/>
              </w:rPr>
              <w:t>Presuny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68" w:rsidRPr="00D07383" w:rsidTr="00D07383">
        <w:trPr>
          <w:trHeight w:val="278"/>
          <w:tblHeader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Stav na konci účtovného obdobia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5477F1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5477F1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0D68" w:rsidRPr="00D07383" w:rsidRDefault="005477F1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40D68" w:rsidRPr="00D07383" w:rsidTr="00D07383">
        <w:trPr>
          <w:trHeight w:val="278"/>
          <w:tblHeader/>
          <w:jc w:val="center"/>
        </w:trPr>
        <w:tc>
          <w:tcPr>
            <w:tcW w:w="924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7383">
              <w:rPr>
                <w:rFonts w:ascii="Arial" w:hAnsi="Arial" w:cs="Arial"/>
                <w:sz w:val="16"/>
                <w:szCs w:val="16"/>
              </w:rPr>
              <w:t>Opravné položky</w:t>
            </w:r>
          </w:p>
        </w:tc>
      </w:tr>
      <w:tr w:rsidR="00C40D68" w:rsidRPr="00D07383" w:rsidTr="00D07383">
        <w:trPr>
          <w:trHeight w:val="278"/>
          <w:tblHeader/>
          <w:jc w:val="center"/>
        </w:trPr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Stav </w:t>
            </w: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na začiatku účtovného obdobia</w:t>
            </w:r>
          </w:p>
        </w:tc>
        <w:tc>
          <w:tcPr>
            <w:tcW w:w="103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68" w:rsidRPr="00D07383" w:rsidTr="00D07383">
        <w:trPr>
          <w:trHeight w:val="397"/>
          <w:tblHeader/>
          <w:jc w:val="center"/>
        </w:trPr>
        <w:tc>
          <w:tcPr>
            <w:tcW w:w="1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7383">
              <w:rPr>
                <w:rFonts w:ascii="Arial" w:hAnsi="Arial" w:cs="Arial"/>
                <w:sz w:val="16"/>
                <w:szCs w:val="16"/>
              </w:rPr>
              <w:t>Prírastky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68" w:rsidRPr="00D07383" w:rsidTr="00D07383">
        <w:trPr>
          <w:trHeight w:val="397"/>
          <w:tblHeader/>
          <w:jc w:val="center"/>
        </w:trPr>
        <w:tc>
          <w:tcPr>
            <w:tcW w:w="1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7383">
              <w:rPr>
                <w:rFonts w:ascii="Arial" w:hAnsi="Arial" w:cs="Arial"/>
                <w:sz w:val="16"/>
                <w:szCs w:val="16"/>
              </w:rPr>
              <w:t>Úbytky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68" w:rsidRPr="00D07383" w:rsidTr="00D07383">
        <w:trPr>
          <w:trHeight w:val="397"/>
          <w:tblHeader/>
          <w:jc w:val="center"/>
        </w:trPr>
        <w:tc>
          <w:tcPr>
            <w:tcW w:w="1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07383">
              <w:rPr>
                <w:rFonts w:ascii="Arial" w:hAnsi="Arial" w:cs="Arial"/>
                <w:sz w:val="16"/>
                <w:szCs w:val="16"/>
              </w:rPr>
              <w:t>Presuny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68" w:rsidRPr="00D07383" w:rsidTr="00D07383">
        <w:trPr>
          <w:trHeight w:val="397"/>
          <w:tblHeader/>
          <w:jc w:val="center"/>
        </w:trPr>
        <w:tc>
          <w:tcPr>
            <w:tcW w:w="1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Stav na konci účtovného obdobia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D68" w:rsidRPr="00D07383" w:rsidTr="00D07383">
        <w:trPr>
          <w:trHeight w:val="278"/>
          <w:tblHeader/>
          <w:jc w:val="center"/>
        </w:trPr>
        <w:tc>
          <w:tcPr>
            <w:tcW w:w="924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7383">
              <w:rPr>
                <w:rFonts w:ascii="Arial" w:hAnsi="Arial" w:cs="Arial"/>
                <w:sz w:val="16"/>
                <w:szCs w:val="16"/>
              </w:rPr>
              <w:t>Zostatková hodnota </w:t>
            </w:r>
          </w:p>
        </w:tc>
      </w:tr>
      <w:tr w:rsidR="00C40D68" w:rsidRPr="00D07383" w:rsidTr="00D07383">
        <w:trPr>
          <w:trHeight w:val="278"/>
          <w:tblHeader/>
          <w:jc w:val="center"/>
        </w:trPr>
        <w:tc>
          <w:tcPr>
            <w:tcW w:w="15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Stav </w:t>
            </w: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na začiatku účtovného obdobia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5477F1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4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5477F1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0D68" w:rsidRPr="00D07383" w:rsidRDefault="005477F1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40D68" w:rsidRPr="00D07383" w:rsidTr="00D07383">
        <w:trPr>
          <w:trHeight w:val="290"/>
          <w:tblHeader/>
          <w:jc w:val="center"/>
        </w:trPr>
        <w:tc>
          <w:tcPr>
            <w:tcW w:w="15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83">
              <w:rPr>
                <w:rFonts w:ascii="Arial" w:hAnsi="Arial" w:cs="Arial"/>
                <w:b/>
                <w:bCs/>
                <w:sz w:val="16"/>
                <w:szCs w:val="16"/>
              </w:rPr>
              <w:t>Stav na konci účtovného obdobia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5477F1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4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5477F1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0D68" w:rsidRPr="00D07383" w:rsidRDefault="00C40D68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0D68" w:rsidRPr="00D07383" w:rsidRDefault="005477F1" w:rsidP="00D073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D84695" w:rsidRPr="00D07383" w:rsidRDefault="00D84695" w:rsidP="00D84695">
      <w:pPr>
        <w:pStyle w:val="Nzov"/>
        <w:spacing w:before="0" w:beforeAutospacing="0" w:after="0"/>
        <w:jc w:val="left"/>
        <w:rPr>
          <w:rFonts w:ascii="Arial" w:hAnsi="Arial" w:cs="Arial"/>
          <w:sz w:val="16"/>
          <w:szCs w:val="16"/>
        </w:rPr>
      </w:pPr>
    </w:p>
    <w:p w:rsidR="00C3790A" w:rsidRPr="002D1F55" w:rsidRDefault="00C3790A" w:rsidP="00462BF0">
      <w:pPr>
        <w:rPr>
          <w:rFonts w:ascii="Arial" w:hAnsi="Arial" w:cs="Arial"/>
          <w:sz w:val="16"/>
          <w:szCs w:val="16"/>
        </w:rPr>
      </w:pPr>
    </w:p>
    <w:p w:rsidR="002D1F55" w:rsidRDefault="002D1F55" w:rsidP="00416949">
      <w:pPr>
        <w:pStyle w:val="Nadpis2"/>
        <w:spacing w:before="0" w:after="240"/>
        <w:rPr>
          <w:rFonts w:ascii="Times New Roman" w:hAnsi="Times New Roman"/>
          <w:sz w:val="18"/>
          <w:szCs w:val="18"/>
        </w:rPr>
      </w:pPr>
    </w:p>
    <w:p w:rsidR="00416949" w:rsidRPr="002D1F55" w:rsidRDefault="00416949" w:rsidP="00416949">
      <w:pPr>
        <w:pStyle w:val="Nadpis2"/>
        <w:spacing w:before="0" w:after="240"/>
        <w:rPr>
          <w:rFonts w:ascii="Arial" w:hAnsi="Arial" w:cs="Arial"/>
          <w:sz w:val="16"/>
          <w:szCs w:val="16"/>
        </w:rPr>
      </w:pPr>
      <w:r w:rsidRPr="002D1F55">
        <w:rPr>
          <w:rFonts w:ascii="Arial" w:hAnsi="Arial" w:cs="Arial"/>
          <w:sz w:val="16"/>
          <w:szCs w:val="16"/>
        </w:rPr>
        <w:t>(2) Na  dlhodobý hmotný majetok nadácie nebolo zriadené záložné právo a ani obmedzené právo na nakladanie s ním.</w:t>
      </w:r>
    </w:p>
    <w:p w:rsidR="00416949" w:rsidRPr="002D1F55" w:rsidRDefault="00416949" w:rsidP="00416949">
      <w:pPr>
        <w:pStyle w:val="Nadpis2"/>
        <w:spacing w:before="0" w:after="240"/>
        <w:rPr>
          <w:rFonts w:ascii="Arial" w:hAnsi="Arial" w:cs="Arial"/>
          <w:sz w:val="16"/>
          <w:szCs w:val="16"/>
        </w:rPr>
      </w:pPr>
      <w:r w:rsidRPr="002D1F55">
        <w:rPr>
          <w:rFonts w:ascii="Arial" w:hAnsi="Arial" w:cs="Arial"/>
          <w:sz w:val="16"/>
          <w:szCs w:val="16"/>
        </w:rPr>
        <w:t>(3) Nadácia nemá poistený dlhodobý nehmotný a hmotný majetok.</w:t>
      </w:r>
    </w:p>
    <w:p w:rsidR="00416949" w:rsidRPr="002D1F55" w:rsidRDefault="00416949" w:rsidP="00416949">
      <w:pPr>
        <w:pStyle w:val="Nadpis2"/>
        <w:spacing w:before="0" w:after="240"/>
        <w:rPr>
          <w:rFonts w:ascii="Arial" w:hAnsi="Arial" w:cs="Arial"/>
          <w:sz w:val="16"/>
          <w:szCs w:val="16"/>
        </w:rPr>
      </w:pPr>
      <w:r w:rsidRPr="002D1F55">
        <w:rPr>
          <w:rFonts w:ascii="Arial" w:hAnsi="Arial" w:cs="Arial"/>
          <w:sz w:val="16"/>
          <w:szCs w:val="16"/>
        </w:rPr>
        <w:t>(4-5)Nadácia nevlastní dlhodobý finančný majetok a z toho dôvodu netvorila a nezúčtovala opravné položky k nemu.</w:t>
      </w:r>
    </w:p>
    <w:p w:rsidR="00416949" w:rsidRPr="002D1F55" w:rsidRDefault="00416949" w:rsidP="00416949">
      <w:pPr>
        <w:pStyle w:val="Nadpis2"/>
        <w:spacing w:before="0" w:after="240"/>
        <w:rPr>
          <w:rFonts w:ascii="Arial" w:hAnsi="Arial" w:cs="Arial"/>
          <w:sz w:val="16"/>
          <w:szCs w:val="16"/>
        </w:rPr>
      </w:pPr>
      <w:r w:rsidRPr="002D1F55">
        <w:rPr>
          <w:rFonts w:ascii="Arial" w:hAnsi="Arial" w:cs="Arial"/>
          <w:sz w:val="16"/>
          <w:szCs w:val="16"/>
        </w:rPr>
        <w:t>(6) Prehľad o významných položkách krátkodobého finančného majetku</w:t>
      </w:r>
    </w:p>
    <w:p w:rsidR="00416949" w:rsidRDefault="00416949" w:rsidP="00416949">
      <w:pPr>
        <w:pStyle w:val="Zkladntext"/>
        <w:spacing w:after="240"/>
        <w:rPr>
          <w:b w:val="0"/>
          <w:sz w:val="18"/>
          <w:szCs w:val="18"/>
        </w:rPr>
      </w:pPr>
      <w:r w:rsidRPr="002D1F55">
        <w:rPr>
          <w:rFonts w:ascii="Arial" w:hAnsi="Arial" w:cs="Arial"/>
          <w:b w:val="0"/>
          <w:sz w:val="16"/>
          <w:szCs w:val="16"/>
        </w:rPr>
        <w:t xml:space="preserve">Ako finančné účty sú vykázané peniaze v pokladnici  a účty v bankách. Účtami v bankách môže </w:t>
      </w:r>
      <w:r w:rsidR="008E41C1" w:rsidRPr="002D1F55">
        <w:rPr>
          <w:rFonts w:ascii="Arial" w:hAnsi="Arial" w:cs="Arial"/>
          <w:b w:val="0"/>
          <w:sz w:val="16"/>
          <w:szCs w:val="16"/>
        </w:rPr>
        <w:t>nadácia</w:t>
      </w:r>
      <w:r w:rsidRPr="002D1F55">
        <w:rPr>
          <w:rFonts w:ascii="Arial" w:hAnsi="Arial" w:cs="Arial"/>
          <w:b w:val="0"/>
          <w:sz w:val="16"/>
          <w:szCs w:val="16"/>
        </w:rPr>
        <w:t xml:space="preserve"> voľne disponovať</w:t>
      </w:r>
      <w:r>
        <w:rPr>
          <w:b w:val="0"/>
          <w:sz w:val="18"/>
          <w:szCs w:val="18"/>
        </w:rPr>
        <w:t>.</w:t>
      </w:r>
    </w:p>
    <w:p w:rsidR="00A721FD" w:rsidRPr="003F477D" w:rsidRDefault="00A721FD" w:rsidP="00A721FD">
      <w:pPr>
        <w:pStyle w:val="Nzov"/>
        <w:spacing w:before="0" w:beforeAutospacing="0" w:after="0"/>
        <w:jc w:val="left"/>
        <w:rPr>
          <w:szCs w:val="22"/>
        </w:rPr>
      </w:pPr>
      <w:r w:rsidRPr="003F477D">
        <w:rPr>
          <w:szCs w:val="22"/>
        </w:rPr>
        <w:t xml:space="preserve">Informácie  o krátkodobom finančnom majetku </w:t>
      </w:r>
    </w:p>
    <w:p w:rsidR="00A721FD" w:rsidRPr="003F477D" w:rsidRDefault="00A721FD" w:rsidP="00A721FD">
      <w:pPr>
        <w:pStyle w:val="Nzov"/>
        <w:keepNext w:val="0"/>
        <w:spacing w:before="0" w:beforeAutospacing="0" w:after="0"/>
        <w:jc w:val="left"/>
        <w:rPr>
          <w:b w:val="0"/>
          <w:szCs w:val="22"/>
        </w:rPr>
      </w:pPr>
      <w:r w:rsidRPr="003F477D">
        <w:rPr>
          <w:b w:val="0"/>
          <w:szCs w:val="22"/>
        </w:rPr>
        <w:t xml:space="preserve">Tabuľka č. 1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7"/>
        <w:gridCol w:w="2628"/>
        <w:gridCol w:w="2398"/>
      </w:tblGrid>
      <w:tr w:rsidR="00A721FD" w:rsidRPr="003F477D" w:rsidTr="00E5767F">
        <w:trPr>
          <w:jc w:val="center"/>
        </w:trPr>
        <w:tc>
          <w:tcPr>
            <w:tcW w:w="42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721FD" w:rsidRPr="003F477D" w:rsidRDefault="00A721FD" w:rsidP="00E5767F">
            <w:pPr>
              <w:pStyle w:val="TopHeader"/>
            </w:pPr>
            <w:r w:rsidRPr="003F477D">
              <w:t>Názov položky</w:t>
            </w:r>
          </w:p>
        </w:tc>
        <w:tc>
          <w:tcPr>
            <w:tcW w:w="26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721FD" w:rsidRPr="003F477D" w:rsidRDefault="00A721FD" w:rsidP="00E5767F">
            <w:pPr>
              <w:pStyle w:val="TopHeader"/>
            </w:pPr>
            <w:r w:rsidRPr="003F477D">
              <w:t>Bežné účtovné obdobie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A721FD" w:rsidRPr="003F477D" w:rsidRDefault="00A721FD" w:rsidP="00E5767F">
            <w:pPr>
              <w:pStyle w:val="TopHeader"/>
            </w:pPr>
            <w:r w:rsidRPr="003F477D">
              <w:t>Bezprostredne predchádzajúce účtovné obdobie</w:t>
            </w:r>
          </w:p>
        </w:tc>
      </w:tr>
      <w:tr w:rsidR="00A721FD" w:rsidRPr="003F477D" w:rsidTr="00E5767F">
        <w:trPr>
          <w:trHeight w:hRule="exact" w:val="397"/>
          <w:jc w:val="center"/>
        </w:trPr>
        <w:tc>
          <w:tcPr>
            <w:tcW w:w="4240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A721FD" w:rsidRPr="003F477D" w:rsidRDefault="00A721FD" w:rsidP="00E5767F">
            <w:pPr>
              <w:rPr>
                <w:szCs w:val="22"/>
              </w:rPr>
            </w:pPr>
            <w:r w:rsidRPr="003F477D">
              <w:rPr>
                <w:szCs w:val="22"/>
              </w:rPr>
              <w:t>Pokladnica, ceniny</w:t>
            </w:r>
          </w:p>
        </w:tc>
        <w:tc>
          <w:tcPr>
            <w:tcW w:w="26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21FD" w:rsidRPr="003F477D" w:rsidRDefault="00A721FD" w:rsidP="00A721FD">
            <w:pPr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12.339</w:t>
            </w:r>
          </w:p>
        </w:tc>
        <w:tc>
          <w:tcPr>
            <w:tcW w:w="2405" w:type="dxa"/>
            <w:tcBorders>
              <w:top w:val="single" w:sz="12" w:space="0" w:color="auto"/>
            </w:tcBorders>
            <w:vAlign w:val="center"/>
          </w:tcPr>
          <w:p w:rsidR="00A721FD" w:rsidRPr="003F477D" w:rsidRDefault="00A721FD" w:rsidP="00A721FD">
            <w:pPr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6.446</w:t>
            </w:r>
          </w:p>
        </w:tc>
      </w:tr>
      <w:tr w:rsidR="00A721FD" w:rsidRPr="003F477D" w:rsidTr="00E5767F">
        <w:trPr>
          <w:trHeight w:hRule="exact" w:val="526"/>
          <w:jc w:val="center"/>
        </w:trPr>
        <w:tc>
          <w:tcPr>
            <w:tcW w:w="4240" w:type="dxa"/>
            <w:tcBorders>
              <w:right w:val="single" w:sz="12" w:space="0" w:color="auto"/>
            </w:tcBorders>
            <w:vAlign w:val="center"/>
            <w:hideMark/>
          </w:tcPr>
          <w:p w:rsidR="00A721FD" w:rsidRPr="003F477D" w:rsidRDefault="00A721FD" w:rsidP="00E5767F">
            <w:pPr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Bežné</w:t>
            </w:r>
            <w:r>
              <w:rPr>
                <w:bCs/>
                <w:szCs w:val="22"/>
              </w:rPr>
              <w:t xml:space="preserve"> účty v banke alebo v pobočke zahraničnej banky</w:t>
            </w:r>
          </w:p>
        </w:tc>
        <w:tc>
          <w:tcPr>
            <w:tcW w:w="2643" w:type="dxa"/>
            <w:tcBorders>
              <w:left w:val="single" w:sz="12" w:space="0" w:color="auto"/>
            </w:tcBorders>
            <w:vAlign w:val="center"/>
          </w:tcPr>
          <w:p w:rsidR="00A721FD" w:rsidRPr="003F477D" w:rsidRDefault="00A721FD" w:rsidP="00A721FD">
            <w:pPr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9.833</w:t>
            </w:r>
          </w:p>
        </w:tc>
        <w:tc>
          <w:tcPr>
            <w:tcW w:w="2405" w:type="dxa"/>
            <w:vAlign w:val="center"/>
          </w:tcPr>
          <w:p w:rsidR="00A721FD" w:rsidRPr="003F477D" w:rsidRDefault="00A721FD" w:rsidP="00A721FD">
            <w:pPr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38.840</w:t>
            </w:r>
          </w:p>
        </w:tc>
      </w:tr>
      <w:tr w:rsidR="00A721FD" w:rsidRPr="003F477D" w:rsidTr="00E5767F">
        <w:trPr>
          <w:trHeight w:hRule="exact" w:val="576"/>
          <w:jc w:val="center"/>
        </w:trPr>
        <w:tc>
          <w:tcPr>
            <w:tcW w:w="4240" w:type="dxa"/>
            <w:tcBorders>
              <w:right w:val="single" w:sz="12" w:space="0" w:color="auto"/>
            </w:tcBorders>
            <w:vAlign w:val="center"/>
            <w:hideMark/>
          </w:tcPr>
          <w:p w:rsidR="00A721FD" w:rsidRPr="003F477D" w:rsidRDefault="00A721FD" w:rsidP="00E5767F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Vkladové</w:t>
            </w:r>
            <w:r w:rsidRPr="003F477D">
              <w:rPr>
                <w:bCs/>
                <w:szCs w:val="22"/>
              </w:rPr>
              <w:t xml:space="preserve"> účty</w:t>
            </w:r>
            <w:r>
              <w:rPr>
                <w:bCs/>
                <w:szCs w:val="22"/>
              </w:rPr>
              <w:t xml:space="preserve"> v banke alebo v pobočke zahraničnej banky </w:t>
            </w:r>
            <w:r w:rsidRPr="003F477D">
              <w:rPr>
                <w:bCs/>
                <w:szCs w:val="22"/>
              </w:rPr>
              <w:t>termínované</w:t>
            </w:r>
          </w:p>
        </w:tc>
        <w:tc>
          <w:tcPr>
            <w:tcW w:w="2643" w:type="dxa"/>
            <w:tcBorders>
              <w:left w:val="single" w:sz="12" w:space="0" w:color="auto"/>
            </w:tcBorders>
            <w:vAlign w:val="center"/>
          </w:tcPr>
          <w:p w:rsidR="00A721FD" w:rsidRPr="003F477D" w:rsidRDefault="00A721FD" w:rsidP="00A721FD">
            <w:pPr>
              <w:jc w:val="right"/>
              <w:rPr>
                <w:bCs/>
                <w:szCs w:val="22"/>
              </w:rPr>
            </w:pPr>
          </w:p>
        </w:tc>
        <w:tc>
          <w:tcPr>
            <w:tcW w:w="2405" w:type="dxa"/>
            <w:vAlign w:val="center"/>
          </w:tcPr>
          <w:p w:rsidR="00A721FD" w:rsidRPr="003F477D" w:rsidRDefault="00A721FD" w:rsidP="00A721FD">
            <w:pPr>
              <w:jc w:val="right"/>
              <w:rPr>
                <w:bCs/>
                <w:szCs w:val="22"/>
              </w:rPr>
            </w:pPr>
          </w:p>
        </w:tc>
      </w:tr>
      <w:tr w:rsidR="00A721FD" w:rsidRPr="003F477D" w:rsidTr="00E5767F">
        <w:trPr>
          <w:trHeight w:hRule="exact" w:val="397"/>
          <w:jc w:val="center"/>
        </w:trPr>
        <w:tc>
          <w:tcPr>
            <w:tcW w:w="4240" w:type="dxa"/>
            <w:tcBorders>
              <w:right w:val="single" w:sz="12" w:space="0" w:color="auto"/>
            </w:tcBorders>
            <w:vAlign w:val="center"/>
            <w:hideMark/>
          </w:tcPr>
          <w:p w:rsidR="00A721FD" w:rsidRPr="003F477D" w:rsidRDefault="00A721FD" w:rsidP="00E5767F">
            <w:pPr>
              <w:rPr>
                <w:bCs/>
                <w:szCs w:val="22"/>
              </w:rPr>
            </w:pPr>
            <w:r w:rsidRPr="003F477D">
              <w:rPr>
                <w:bCs/>
                <w:szCs w:val="22"/>
              </w:rPr>
              <w:t>Peniaze na ceste</w:t>
            </w:r>
          </w:p>
        </w:tc>
        <w:tc>
          <w:tcPr>
            <w:tcW w:w="2643" w:type="dxa"/>
            <w:tcBorders>
              <w:left w:val="single" w:sz="12" w:space="0" w:color="auto"/>
            </w:tcBorders>
            <w:vAlign w:val="center"/>
          </w:tcPr>
          <w:p w:rsidR="00A721FD" w:rsidRPr="003F477D" w:rsidRDefault="00A721FD" w:rsidP="00A721FD">
            <w:pPr>
              <w:jc w:val="right"/>
              <w:rPr>
                <w:bCs/>
                <w:szCs w:val="22"/>
              </w:rPr>
            </w:pPr>
          </w:p>
        </w:tc>
        <w:tc>
          <w:tcPr>
            <w:tcW w:w="2405" w:type="dxa"/>
            <w:vAlign w:val="center"/>
          </w:tcPr>
          <w:p w:rsidR="00A721FD" w:rsidRPr="003F477D" w:rsidRDefault="00A721FD" w:rsidP="00A721FD">
            <w:pPr>
              <w:jc w:val="right"/>
              <w:rPr>
                <w:bCs/>
                <w:szCs w:val="22"/>
              </w:rPr>
            </w:pPr>
          </w:p>
        </w:tc>
      </w:tr>
      <w:tr w:rsidR="00A721FD" w:rsidRPr="003F477D" w:rsidTr="00E5767F">
        <w:trPr>
          <w:trHeight w:hRule="exact" w:val="397"/>
          <w:jc w:val="center"/>
        </w:trPr>
        <w:tc>
          <w:tcPr>
            <w:tcW w:w="4240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21FD" w:rsidRPr="003F477D" w:rsidRDefault="00A721FD" w:rsidP="00E5767F">
            <w:pPr>
              <w:rPr>
                <w:b/>
                <w:bCs/>
                <w:szCs w:val="22"/>
              </w:rPr>
            </w:pPr>
            <w:r w:rsidRPr="003F477D">
              <w:rPr>
                <w:b/>
                <w:bCs/>
                <w:szCs w:val="22"/>
              </w:rPr>
              <w:t>Spolu</w:t>
            </w:r>
          </w:p>
        </w:tc>
        <w:tc>
          <w:tcPr>
            <w:tcW w:w="26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21FD" w:rsidRPr="003F477D" w:rsidRDefault="00A721FD" w:rsidP="00A721FD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22.172</w:t>
            </w:r>
          </w:p>
        </w:tc>
        <w:tc>
          <w:tcPr>
            <w:tcW w:w="2405" w:type="dxa"/>
            <w:tcBorders>
              <w:bottom w:val="single" w:sz="12" w:space="0" w:color="auto"/>
            </w:tcBorders>
            <w:vAlign w:val="center"/>
          </w:tcPr>
          <w:p w:rsidR="00A721FD" w:rsidRPr="003F477D" w:rsidRDefault="00A721FD" w:rsidP="00A721FD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45.286</w:t>
            </w:r>
          </w:p>
        </w:tc>
      </w:tr>
    </w:tbl>
    <w:p w:rsidR="00416949" w:rsidRPr="002D1F55" w:rsidRDefault="00416949" w:rsidP="00416949">
      <w:pPr>
        <w:rPr>
          <w:rFonts w:ascii="Arial" w:hAnsi="Arial" w:cs="Arial"/>
          <w:sz w:val="16"/>
          <w:szCs w:val="16"/>
        </w:rPr>
      </w:pPr>
    </w:p>
    <w:p w:rsidR="00E13F5A" w:rsidRDefault="00E13F5A" w:rsidP="00D62065">
      <w:pPr>
        <w:pStyle w:val="Nadpis2"/>
        <w:spacing w:before="0" w:after="240"/>
        <w:rPr>
          <w:rFonts w:ascii="Arial" w:hAnsi="Arial" w:cs="Arial"/>
          <w:sz w:val="16"/>
          <w:szCs w:val="16"/>
        </w:rPr>
      </w:pPr>
    </w:p>
    <w:p w:rsidR="00D62065" w:rsidRDefault="00D62065" w:rsidP="00D62065">
      <w:pPr>
        <w:pStyle w:val="Nadpis2"/>
        <w:spacing w:before="0" w:after="240"/>
        <w:rPr>
          <w:rFonts w:ascii="Arial" w:hAnsi="Arial" w:cs="Arial"/>
          <w:sz w:val="16"/>
          <w:szCs w:val="16"/>
        </w:rPr>
      </w:pPr>
      <w:r w:rsidRPr="002D1F55">
        <w:rPr>
          <w:rFonts w:ascii="Arial" w:hAnsi="Arial" w:cs="Arial"/>
          <w:sz w:val="16"/>
          <w:szCs w:val="16"/>
        </w:rPr>
        <w:t>(7) Prehľad o</w:t>
      </w:r>
      <w:r w:rsidR="00F06938" w:rsidRPr="002D1F55">
        <w:rPr>
          <w:rFonts w:ascii="Arial" w:hAnsi="Arial" w:cs="Arial"/>
          <w:sz w:val="16"/>
          <w:szCs w:val="16"/>
        </w:rPr>
        <w:t>pravných položiek zásobám. Nadácia v roku 201</w:t>
      </w:r>
      <w:r w:rsidR="002769A1">
        <w:rPr>
          <w:rFonts w:ascii="Arial" w:hAnsi="Arial" w:cs="Arial"/>
          <w:sz w:val="16"/>
          <w:szCs w:val="16"/>
        </w:rPr>
        <w:t>3</w:t>
      </w:r>
      <w:r w:rsidR="00F06938" w:rsidRPr="002D1F55">
        <w:rPr>
          <w:rFonts w:ascii="Arial" w:hAnsi="Arial" w:cs="Arial"/>
          <w:sz w:val="16"/>
          <w:szCs w:val="16"/>
        </w:rPr>
        <w:t xml:space="preserve"> nevlastnila žiadne zásoby a netvorila opravné položky k nim. </w:t>
      </w:r>
    </w:p>
    <w:p w:rsidR="00AC2E03" w:rsidRDefault="00AC2E03" w:rsidP="00AC2E03">
      <w:pPr>
        <w:pStyle w:val="Nadpis2"/>
        <w:spacing w:before="0" w:after="240"/>
        <w:rPr>
          <w:rFonts w:ascii="Arial" w:hAnsi="Arial" w:cs="Arial"/>
          <w:sz w:val="16"/>
          <w:szCs w:val="16"/>
        </w:rPr>
      </w:pPr>
      <w:r w:rsidRPr="00E13F5A">
        <w:rPr>
          <w:rFonts w:ascii="Arial" w:hAnsi="Arial" w:cs="Arial"/>
          <w:sz w:val="16"/>
          <w:szCs w:val="16"/>
        </w:rPr>
        <w:t xml:space="preserve">(8) Prehľad pohľadávok v členení na hlavnú a podnikateľskú činnosť. </w:t>
      </w:r>
    </w:p>
    <w:p w:rsidR="00E13F5A" w:rsidRPr="00E13F5A" w:rsidRDefault="00E13F5A" w:rsidP="00E13F5A"/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3"/>
        <w:gridCol w:w="2030"/>
        <w:gridCol w:w="2030"/>
        <w:gridCol w:w="2030"/>
      </w:tblGrid>
      <w:tr w:rsidR="00AC2E03" w:rsidRPr="002D1F55" w:rsidTr="00E5767F">
        <w:trPr>
          <w:trHeight w:hRule="exact" w:val="329"/>
          <w:jc w:val="center"/>
        </w:trPr>
        <w:tc>
          <w:tcPr>
            <w:tcW w:w="9243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2E03" w:rsidRPr="002D1F55" w:rsidRDefault="00AC2E03" w:rsidP="00E576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F55">
              <w:rPr>
                <w:rFonts w:ascii="Arial" w:hAnsi="Arial" w:cs="Arial"/>
                <w:b/>
                <w:sz w:val="16"/>
                <w:szCs w:val="16"/>
              </w:rPr>
              <w:t>Krátkodobé pohľadávky</w:t>
            </w:r>
          </w:p>
        </w:tc>
      </w:tr>
      <w:tr w:rsidR="00AC2E03" w:rsidRPr="002D1F55" w:rsidTr="00E5767F">
        <w:trPr>
          <w:trHeight w:val="397"/>
          <w:jc w:val="center"/>
        </w:trPr>
        <w:tc>
          <w:tcPr>
            <w:tcW w:w="31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2E03" w:rsidRPr="002D1F55" w:rsidRDefault="00AC2E03" w:rsidP="00E576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2E03" w:rsidRPr="002D1F55" w:rsidRDefault="00AC2E03" w:rsidP="00E57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Hlavná činnosť</w:t>
            </w:r>
          </w:p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:rsidR="00AC2E03" w:rsidRPr="002D1F55" w:rsidRDefault="00AC2E03" w:rsidP="00E57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Podnikateľská činnosť</w:t>
            </w:r>
          </w:p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:rsidR="00AC2E03" w:rsidRPr="002D1F55" w:rsidRDefault="00AC2E03" w:rsidP="00E57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Spolu</w:t>
            </w:r>
          </w:p>
        </w:tc>
      </w:tr>
      <w:tr w:rsidR="00AC2E03" w:rsidRPr="002D1F55" w:rsidTr="00E5767F">
        <w:trPr>
          <w:trHeight w:val="397"/>
          <w:jc w:val="center"/>
        </w:trPr>
        <w:tc>
          <w:tcPr>
            <w:tcW w:w="31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2E03" w:rsidRPr="002D1F55" w:rsidRDefault="00AC2E03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Pohľadávky z obchodného styku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2E03" w:rsidRPr="002D1F55" w:rsidRDefault="00AC2E03" w:rsidP="00E57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:rsidR="00AC2E03" w:rsidRPr="002D1F55" w:rsidRDefault="00AC2E03" w:rsidP="00E57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  <w:r w:rsidRPr="002D1F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:rsidR="00AC2E03" w:rsidRPr="002D1F55" w:rsidRDefault="00AC2E03" w:rsidP="00E57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  <w:r w:rsidRPr="002D1F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AC2E03" w:rsidRPr="002D1F55" w:rsidTr="00E5767F">
        <w:trPr>
          <w:jc w:val="center"/>
        </w:trPr>
        <w:tc>
          <w:tcPr>
            <w:tcW w:w="3153" w:type="dxa"/>
            <w:tcBorders>
              <w:right w:val="single" w:sz="12" w:space="0" w:color="auto"/>
            </w:tcBorders>
            <w:vAlign w:val="center"/>
          </w:tcPr>
          <w:p w:rsidR="00AC2E03" w:rsidRPr="002D1F55" w:rsidRDefault="00AC2E03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Ostatné pohľadávky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:rsidR="00AC2E03" w:rsidRPr="002D1F55" w:rsidRDefault="00AC2E03" w:rsidP="00E57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30" w:type="dxa"/>
            <w:vAlign w:val="center"/>
          </w:tcPr>
          <w:p w:rsidR="00AC2E03" w:rsidRPr="002D1F55" w:rsidRDefault="00AC2E03" w:rsidP="00E57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30" w:type="dxa"/>
            <w:vAlign w:val="center"/>
          </w:tcPr>
          <w:p w:rsidR="00AC2E03" w:rsidRPr="002D1F55" w:rsidRDefault="00AC2E03" w:rsidP="00E57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C2E03" w:rsidRPr="002D1F55" w:rsidTr="00E5767F">
        <w:trPr>
          <w:jc w:val="center"/>
        </w:trPr>
        <w:tc>
          <w:tcPr>
            <w:tcW w:w="3153" w:type="dxa"/>
            <w:tcBorders>
              <w:right w:val="single" w:sz="12" w:space="0" w:color="auto"/>
            </w:tcBorders>
            <w:vAlign w:val="center"/>
          </w:tcPr>
          <w:p w:rsidR="00AC2E03" w:rsidRPr="002D1F55" w:rsidRDefault="00AC2E03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Zúčtovanie so Sociálnou poisťovňou a zdravotnými poisťovňami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:rsidR="00AC2E03" w:rsidRPr="002D1F55" w:rsidRDefault="00AC2E03" w:rsidP="00E57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30" w:type="dxa"/>
            <w:vAlign w:val="center"/>
          </w:tcPr>
          <w:p w:rsidR="00AC2E03" w:rsidRPr="002D1F55" w:rsidRDefault="00AC2E03" w:rsidP="00E57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30" w:type="dxa"/>
            <w:vAlign w:val="center"/>
          </w:tcPr>
          <w:p w:rsidR="00AC2E03" w:rsidRPr="002D1F55" w:rsidRDefault="00AC2E03" w:rsidP="00E57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C2E03" w:rsidRPr="002D1F55" w:rsidTr="00E5767F">
        <w:trPr>
          <w:jc w:val="center"/>
        </w:trPr>
        <w:tc>
          <w:tcPr>
            <w:tcW w:w="3153" w:type="dxa"/>
            <w:tcBorders>
              <w:right w:val="single" w:sz="12" w:space="0" w:color="auto"/>
            </w:tcBorders>
            <w:vAlign w:val="center"/>
          </w:tcPr>
          <w:p w:rsidR="00AC2E03" w:rsidRPr="002D1F55" w:rsidRDefault="00AC2E03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 xml:space="preserve">Daňové pohľadávky 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:rsidR="00AC2E03" w:rsidRPr="002D1F55" w:rsidRDefault="00AC2E03" w:rsidP="00E57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30" w:type="dxa"/>
            <w:vAlign w:val="center"/>
          </w:tcPr>
          <w:p w:rsidR="00AC2E03" w:rsidRPr="002D1F55" w:rsidRDefault="00E5767F" w:rsidP="00E57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71DD5">
              <w:rPr>
                <w:rFonts w:ascii="Arial" w:hAnsi="Arial" w:cs="Arial"/>
                <w:sz w:val="16"/>
                <w:szCs w:val="16"/>
              </w:rPr>
              <w:t>.2</w:t>
            </w: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2030" w:type="dxa"/>
            <w:vAlign w:val="center"/>
          </w:tcPr>
          <w:p w:rsidR="00AC2E03" w:rsidRPr="002D1F55" w:rsidRDefault="00E5767F" w:rsidP="00E57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71DD5">
              <w:rPr>
                <w:rFonts w:ascii="Arial" w:hAnsi="Arial" w:cs="Arial"/>
                <w:sz w:val="16"/>
                <w:szCs w:val="16"/>
              </w:rPr>
              <w:t>.2</w:t>
            </w: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</w:tr>
      <w:tr w:rsidR="00AC2E03" w:rsidRPr="002D1F55" w:rsidTr="00E5767F">
        <w:trPr>
          <w:trHeight w:hRule="exact" w:val="636"/>
          <w:jc w:val="center"/>
        </w:trPr>
        <w:tc>
          <w:tcPr>
            <w:tcW w:w="315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C2E03" w:rsidRPr="002D1F55" w:rsidRDefault="00AC2E03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Pohľadávky z dôvodu finančných vzťahov k ŠR a rozpočtom územnej samosprávy</w:t>
            </w:r>
          </w:p>
        </w:tc>
        <w:tc>
          <w:tcPr>
            <w:tcW w:w="203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C2E03" w:rsidRPr="002D1F55" w:rsidRDefault="00AC2E03" w:rsidP="00E57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30" w:type="dxa"/>
            <w:tcBorders>
              <w:bottom w:val="single" w:sz="6" w:space="0" w:color="auto"/>
            </w:tcBorders>
            <w:vAlign w:val="center"/>
          </w:tcPr>
          <w:p w:rsidR="00AC2E03" w:rsidRPr="002D1F55" w:rsidRDefault="00AC2E03" w:rsidP="00E57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30" w:type="dxa"/>
            <w:tcBorders>
              <w:bottom w:val="single" w:sz="6" w:space="0" w:color="auto"/>
            </w:tcBorders>
            <w:vAlign w:val="center"/>
          </w:tcPr>
          <w:p w:rsidR="00AC2E03" w:rsidRPr="002D1F55" w:rsidRDefault="00AC2E03" w:rsidP="00E57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C2E03" w:rsidRPr="002D1F55" w:rsidTr="00E5767F">
        <w:trPr>
          <w:trHeight w:hRule="exact" w:val="329"/>
          <w:jc w:val="center"/>
        </w:trPr>
        <w:tc>
          <w:tcPr>
            <w:tcW w:w="3153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AC2E03" w:rsidRPr="002D1F55" w:rsidRDefault="00AC2E03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Pohľadávky voči účastníkom združení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C2E03" w:rsidRPr="002D1F55" w:rsidRDefault="00AC2E03" w:rsidP="00E57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30" w:type="dxa"/>
            <w:tcBorders>
              <w:top w:val="single" w:sz="6" w:space="0" w:color="auto"/>
            </w:tcBorders>
            <w:vAlign w:val="center"/>
          </w:tcPr>
          <w:p w:rsidR="00AC2E03" w:rsidRPr="002D1F55" w:rsidRDefault="00AC2E03" w:rsidP="00E57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30" w:type="dxa"/>
            <w:tcBorders>
              <w:top w:val="single" w:sz="6" w:space="0" w:color="auto"/>
            </w:tcBorders>
            <w:vAlign w:val="center"/>
          </w:tcPr>
          <w:p w:rsidR="00AC2E03" w:rsidRPr="002D1F55" w:rsidRDefault="00AC2E03" w:rsidP="00E57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C2E03" w:rsidRPr="002D1F55" w:rsidTr="00E5767F">
        <w:trPr>
          <w:trHeight w:hRule="exact" w:val="329"/>
          <w:jc w:val="center"/>
        </w:trPr>
        <w:tc>
          <w:tcPr>
            <w:tcW w:w="3153" w:type="dxa"/>
            <w:tcBorders>
              <w:right w:val="single" w:sz="12" w:space="0" w:color="auto"/>
            </w:tcBorders>
            <w:vAlign w:val="center"/>
          </w:tcPr>
          <w:p w:rsidR="00AC2E03" w:rsidRPr="002D1F55" w:rsidRDefault="00AC2E03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Iné pohľadávky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:rsidR="00AC2E03" w:rsidRPr="002D1F55" w:rsidRDefault="00AC2E03" w:rsidP="00E57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:rsidR="00AC2E03" w:rsidRPr="002D1F55" w:rsidRDefault="00AC2E03" w:rsidP="00E57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:rsidR="00AC2E03" w:rsidRPr="002D1F55" w:rsidRDefault="00AC2E03" w:rsidP="00E57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E03" w:rsidRPr="002D1F55" w:rsidTr="00E5767F">
        <w:trPr>
          <w:trHeight w:hRule="exact" w:val="329"/>
          <w:jc w:val="center"/>
        </w:trPr>
        <w:tc>
          <w:tcPr>
            <w:tcW w:w="31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2E03" w:rsidRPr="002D1F55" w:rsidRDefault="00AC2E03" w:rsidP="00E576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1F55">
              <w:rPr>
                <w:rFonts w:ascii="Arial" w:hAnsi="Arial" w:cs="Arial"/>
                <w:b/>
                <w:sz w:val="16"/>
                <w:szCs w:val="16"/>
              </w:rPr>
              <w:t>Krátkodobé pohľadávky spolu</w:t>
            </w:r>
          </w:p>
        </w:tc>
        <w:tc>
          <w:tcPr>
            <w:tcW w:w="20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2E03" w:rsidRPr="002D1F55" w:rsidRDefault="00AC2E03" w:rsidP="00E5767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D1F55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030" w:type="dxa"/>
            <w:tcBorders>
              <w:bottom w:val="single" w:sz="12" w:space="0" w:color="auto"/>
            </w:tcBorders>
            <w:vAlign w:val="center"/>
          </w:tcPr>
          <w:p w:rsidR="00AC2E03" w:rsidRPr="002D1F55" w:rsidRDefault="00E5767F" w:rsidP="00E5767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B71DD5">
              <w:rPr>
                <w:rFonts w:ascii="Arial" w:hAnsi="Arial" w:cs="Arial"/>
                <w:b/>
                <w:sz w:val="16"/>
                <w:szCs w:val="16"/>
              </w:rPr>
              <w:t>.2</w:t>
            </w:r>
            <w:r>
              <w:rPr>
                <w:rFonts w:ascii="Arial" w:hAnsi="Arial" w:cs="Arial"/>
                <w:b/>
                <w:sz w:val="16"/>
                <w:szCs w:val="16"/>
              </w:rPr>
              <w:t>85</w:t>
            </w:r>
          </w:p>
        </w:tc>
        <w:tc>
          <w:tcPr>
            <w:tcW w:w="2030" w:type="dxa"/>
            <w:tcBorders>
              <w:bottom w:val="single" w:sz="12" w:space="0" w:color="auto"/>
            </w:tcBorders>
            <w:vAlign w:val="center"/>
          </w:tcPr>
          <w:p w:rsidR="00AC2E03" w:rsidRPr="002D1F55" w:rsidRDefault="00E5767F" w:rsidP="00E5767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B71DD5">
              <w:rPr>
                <w:rFonts w:ascii="Arial" w:hAnsi="Arial" w:cs="Arial"/>
                <w:b/>
                <w:sz w:val="16"/>
                <w:szCs w:val="16"/>
              </w:rPr>
              <w:t>.2</w:t>
            </w:r>
            <w:r>
              <w:rPr>
                <w:rFonts w:ascii="Arial" w:hAnsi="Arial" w:cs="Arial"/>
                <w:b/>
                <w:sz w:val="16"/>
                <w:szCs w:val="16"/>
              </w:rPr>
              <w:t>85</w:t>
            </w:r>
          </w:p>
        </w:tc>
      </w:tr>
    </w:tbl>
    <w:p w:rsidR="00AC2E03" w:rsidRDefault="00AC2E03" w:rsidP="00AC2E03"/>
    <w:p w:rsidR="00B71DD5" w:rsidRPr="002D1F55" w:rsidRDefault="00B71DD5" w:rsidP="00B71DD5">
      <w:pPr>
        <w:pStyle w:val="Nadpis2"/>
        <w:spacing w:before="0" w:after="240"/>
        <w:rPr>
          <w:rFonts w:ascii="Arial" w:hAnsi="Arial" w:cs="Arial"/>
          <w:sz w:val="16"/>
          <w:szCs w:val="16"/>
        </w:rPr>
      </w:pPr>
      <w:r w:rsidRPr="002D1F55">
        <w:rPr>
          <w:rFonts w:ascii="Arial" w:hAnsi="Arial" w:cs="Arial"/>
          <w:sz w:val="16"/>
          <w:szCs w:val="16"/>
        </w:rPr>
        <w:t xml:space="preserve">(9) Prehľad  opravných položiek k pohľadávkam je uvedený v tabuľke. </w:t>
      </w:r>
    </w:p>
    <w:p w:rsidR="00B71DD5" w:rsidRPr="002D1F55" w:rsidRDefault="00B71DD5" w:rsidP="00B71DD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Nadácia v roku 201</w:t>
      </w:r>
      <w:r w:rsidR="00E13F5A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nevytvorila žiadne opravné položky.</w:t>
      </w:r>
    </w:p>
    <w:p w:rsidR="00B71DD5" w:rsidRDefault="00B71DD5" w:rsidP="00AC2E03"/>
    <w:p w:rsidR="00E13F5A" w:rsidRDefault="00E13F5A" w:rsidP="00AC2E03"/>
    <w:p w:rsidR="00E13F5A" w:rsidRDefault="00E13F5A" w:rsidP="00AC2E03"/>
    <w:p w:rsidR="00E13F5A" w:rsidRDefault="00E13F5A" w:rsidP="00AC2E03"/>
    <w:p w:rsidR="00E13F5A" w:rsidRDefault="00E13F5A" w:rsidP="00AC2E03"/>
    <w:p w:rsidR="00E13F5A" w:rsidRDefault="00E13F5A" w:rsidP="00AC2E03"/>
    <w:p w:rsidR="00B71DD5" w:rsidRPr="00AE548F" w:rsidRDefault="00B71DD5" w:rsidP="00AC2E03">
      <w:pPr>
        <w:rPr>
          <w:rFonts w:ascii="Arial" w:hAnsi="Arial" w:cs="Arial"/>
          <w:b/>
          <w:sz w:val="16"/>
          <w:szCs w:val="16"/>
        </w:rPr>
      </w:pPr>
      <w:r w:rsidRPr="00AE548F">
        <w:rPr>
          <w:rFonts w:ascii="Arial" w:hAnsi="Arial" w:cs="Arial"/>
          <w:b/>
          <w:sz w:val="16"/>
          <w:szCs w:val="16"/>
        </w:rPr>
        <w:t>(10) Prehľad  pohľadávok do lehoty splatnosti a po lehote splatnosti</w:t>
      </w:r>
    </w:p>
    <w:p w:rsidR="00A721FD" w:rsidRPr="00AE548F" w:rsidRDefault="00A721FD" w:rsidP="00A721FD">
      <w:pPr>
        <w:pStyle w:val="Nzov"/>
        <w:keepNext w:val="0"/>
        <w:widowControl w:val="0"/>
        <w:spacing w:before="0" w:beforeAutospacing="0" w:after="0"/>
        <w:jc w:val="left"/>
        <w:rPr>
          <w:rFonts w:ascii="Arial" w:hAnsi="Arial" w:cs="Arial"/>
          <w:sz w:val="16"/>
          <w:szCs w:val="16"/>
        </w:rPr>
      </w:pPr>
      <w:r w:rsidRPr="00AE548F">
        <w:rPr>
          <w:rFonts w:ascii="Arial" w:hAnsi="Arial" w:cs="Arial"/>
          <w:sz w:val="16"/>
          <w:szCs w:val="16"/>
        </w:rPr>
        <w:t xml:space="preserve">Informácie  o vekovej štruktúre pohľadávok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0"/>
        <w:gridCol w:w="1976"/>
        <w:gridCol w:w="1835"/>
        <w:gridCol w:w="1942"/>
      </w:tblGrid>
      <w:tr w:rsidR="00A721FD" w:rsidRPr="00AE548F" w:rsidTr="00E5767F">
        <w:trPr>
          <w:jc w:val="center"/>
        </w:trPr>
        <w:tc>
          <w:tcPr>
            <w:tcW w:w="351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721FD" w:rsidRPr="00AE548F" w:rsidRDefault="00A721FD" w:rsidP="00E5767F">
            <w:pPr>
              <w:pStyle w:val="TopHeader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Názov položky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721FD" w:rsidRPr="00AE548F" w:rsidRDefault="00A721FD" w:rsidP="00E5767F">
            <w:pPr>
              <w:pStyle w:val="TopHeader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V lehote splatnosti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721FD" w:rsidRPr="00AE548F" w:rsidRDefault="00A721FD" w:rsidP="00E5767F">
            <w:pPr>
              <w:pStyle w:val="TopHeader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Po lehote splatnosti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A721FD" w:rsidRPr="00AE548F" w:rsidRDefault="00A721FD" w:rsidP="00E5767F">
            <w:pPr>
              <w:pStyle w:val="TopHeader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Pohľadávky spolu</w:t>
            </w:r>
          </w:p>
        </w:tc>
      </w:tr>
      <w:tr w:rsidR="00A721FD" w:rsidRPr="00AE548F" w:rsidTr="00E5767F">
        <w:trPr>
          <w:trHeight w:hRule="exact" w:val="227"/>
          <w:jc w:val="center"/>
        </w:trPr>
        <w:tc>
          <w:tcPr>
            <w:tcW w:w="351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21FD" w:rsidRPr="00AE548F" w:rsidRDefault="00A721FD" w:rsidP="00E5767F">
            <w:pPr>
              <w:pStyle w:val="TopHead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E548F">
              <w:rPr>
                <w:rFonts w:ascii="Arial" w:hAnsi="Arial" w:cs="Arial"/>
                <w:b w:val="0"/>
                <w:sz w:val="16"/>
                <w:szCs w:val="16"/>
              </w:rPr>
              <w:t>a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21FD" w:rsidRPr="00AE548F" w:rsidRDefault="00A721FD" w:rsidP="00E5767F">
            <w:pPr>
              <w:pStyle w:val="TopHead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E548F">
              <w:rPr>
                <w:rFonts w:ascii="Arial" w:hAnsi="Arial" w:cs="Arial"/>
                <w:b w:val="0"/>
                <w:sz w:val="16"/>
                <w:szCs w:val="16"/>
              </w:rPr>
              <w:t>b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21FD" w:rsidRPr="00AE548F" w:rsidRDefault="00A721FD" w:rsidP="00E5767F">
            <w:pPr>
              <w:pStyle w:val="TopHead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E548F">
              <w:rPr>
                <w:rFonts w:ascii="Arial" w:hAnsi="Arial" w:cs="Arial"/>
                <w:b w:val="0"/>
                <w:sz w:val="16"/>
                <w:szCs w:val="16"/>
              </w:rPr>
              <w:t>c</w:t>
            </w:r>
          </w:p>
        </w:tc>
        <w:tc>
          <w:tcPr>
            <w:tcW w:w="195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A721FD" w:rsidRPr="00AE548F" w:rsidRDefault="00A721FD" w:rsidP="00E5767F">
            <w:pPr>
              <w:pStyle w:val="TopHead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E548F">
              <w:rPr>
                <w:rFonts w:ascii="Arial" w:hAnsi="Arial" w:cs="Arial"/>
                <w:b w:val="0"/>
                <w:sz w:val="16"/>
                <w:szCs w:val="16"/>
              </w:rPr>
              <w:t>d</w:t>
            </w:r>
          </w:p>
        </w:tc>
      </w:tr>
      <w:tr w:rsidR="00A721FD" w:rsidRPr="00AE548F" w:rsidTr="00E5767F">
        <w:trPr>
          <w:trHeight w:val="397"/>
          <w:jc w:val="center"/>
        </w:trPr>
        <w:tc>
          <w:tcPr>
            <w:tcW w:w="9288" w:type="dxa"/>
            <w:gridSpan w:val="4"/>
            <w:tcBorders>
              <w:bottom w:val="single" w:sz="12" w:space="0" w:color="auto"/>
            </w:tcBorders>
            <w:vAlign w:val="center"/>
            <w:hideMark/>
          </w:tcPr>
          <w:p w:rsidR="00A721FD" w:rsidRPr="00AE548F" w:rsidRDefault="00A721FD" w:rsidP="00E576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E548F">
              <w:rPr>
                <w:rFonts w:ascii="Arial" w:hAnsi="Arial" w:cs="Arial"/>
                <w:b/>
                <w:sz w:val="16"/>
                <w:szCs w:val="16"/>
              </w:rPr>
              <w:t>Dlhodobé pohľadávky</w:t>
            </w:r>
          </w:p>
        </w:tc>
      </w:tr>
      <w:tr w:rsidR="00A721FD" w:rsidRPr="00AE548F" w:rsidTr="00E5767F">
        <w:trPr>
          <w:trHeight w:val="425"/>
          <w:jc w:val="center"/>
        </w:trPr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A721FD" w:rsidRPr="00AE548F" w:rsidRDefault="00A721FD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Pohľadávky z obchodného styku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21FD" w:rsidRPr="00AE548F" w:rsidRDefault="00A721FD" w:rsidP="00E576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A721FD" w:rsidRPr="00AE548F" w:rsidRDefault="00A721FD" w:rsidP="00E576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12" w:space="0" w:color="auto"/>
            </w:tcBorders>
            <w:vAlign w:val="center"/>
          </w:tcPr>
          <w:p w:rsidR="00A721FD" w:rsidRPr="00AE548F" w:rsidRDefault="00A721FD" w:rsidP="00E576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21FD" w:rsidRPr="00AE548F" w:rsidTr="00E5767F">
        <w:trPr>
          <w:trHeight w:val="425"/>
          <w:jc w:val="center"/>
        </w:trPr>
        <w:tc>
          <w:tcPr>
            <w:tcW w:w="3510" w:type="dxa"/>
            <w:tcBorders>
              <w:right w:val="single" w:sz="12" w:space="0" w:color="auto"/>
            </w:tcBorders>
            <w:vAlign w:val="center"/>
            <w:hideMark/>
          </w:tcPr>
          <w:p w:rsidR="00A721FD" w:rsidRPr="00AE548F" w:rsidRDefault="00A721FD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 xml:space="preserve">Pohľadávky voči DÚJ a MÚJ 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A721FD" w:rsidRPr="00AE548F" w:rsidRDefault="00A721FD" w:rsidP="00E576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721FD" w:rsidRPr="00AE548F" w:rsidRDefault="00A721FD" w:rsidP="00E576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</w:tcPr>
          <w:p w:rsidR="00A721FD" w:rsidRPr="00AE548F" w:rsidRDefault="00A721FD" w:rsidP="00E576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21FD" w:rsidRPr="00AE548F" w:rsidTr="00E5767F">
        <w:trPr>
          <w:trHeight w:val="425"/>
          <w:jc w:val="center"/>
        </w:trPr>
        <w:tc>
          <w:tcPr>
            <w:tcW w:w="3510" w:type="dxa"/>
            <w:tcBorders>
              <w:right w:val="single" w:sz="12" w:space="0" w:color="auto"/>
            </w:tcBorders>
            <w:vAlign w:val="center"/>
            <w:hideMark/>
          </w:tcPr>
          <w:p w:rsidR="00A721FD" w:rsidRPr="00AE548F" w:rsidRDefault="00A721FD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Ostatné pohľadávky v rámci konsolidovaného celku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A721FD" w:rsidRPr="00AE548F" w:rsidRDefault="00A721FD" w:rsidP="00E576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721FD" w:rsidRPr="00AE548F" w:rsidRDefault="00A721FD" w:rsidP="00E576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</w:tcPr>
          <w:p w:rsidR="00A721FD" w:rsidRPr="00AE548F" w:rsidRDefault="00A721FD" w:rsidP="00E576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21FD" w:rsidRPr="00AE548F" w:rsidTr="00E5767F">
        <w:trPr>
          <w:trHeight w:val="425"/>
          <w:jc w:val="center"/>
        </w:trPr>
        <w:tc>
          <w:tcPr>
            <w:tcW w:w="3510" w:type="dxa"/>
            <w:tcBorders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721FD" w:rsidRPr="00AE548F" w:rsidRDefault="00A721FD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Pohľadávky voči spoločníkom, členom a združeniu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721FD" w:rsidRPr="00AE548F" w:rsidRDefault="00A721FD" w:rsidP="00E576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A721FD" w:rsidRPr="00AE548F" w:rsidRDefault="00A721FD" w:rsidP="00E576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tcBorders>
              <w:bottom w:val="single" w:sz="6" w:space="0" w:color="auto"/>
            </w:tcBorders>
            <w:vAlign w:val="center"/>
          </w:tcPr>
          <w:p w:rsidR="00A721FD" w:rsidRPr="00AE548F" w:rsidRDefault="00A721FD" w:rsidP="00E576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21FD" w:rsidRPr="00AE548F" w:rsidTr="00E5767F">
        <w:trPr>
          <w:trHeight w:val="425"/>
          <w:jc w:val="center"/>
        </w:trPr>
        <w:tc>
          <w:tcPr>
            <w:tcW w:w="3510" w:type="dxa"/>
            <w:tcBorders>
              <w:top w:val="single" w:sz="6" w:space="0" w:color="auto"/>
              <w:right w:val="single" w:sz="12" w:space="0" w:color="auto"/>
            </w:tcBorders>
            <w:vAlign w:val="center"/>
            <w:hideMark/>
          </w:tcPr>
          <w:p w:rsidR="00A721FD" w:rsidRPr="00AE548F" w:rsidRDefault="00A721FD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Iné pohľadávky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721FD" w:rsidRPr="00AE548F" w:rsidRDefault="00A721FD" w:rsidP="00E576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A721FD" w:rsidRPr="00AE548F" w:rsidRDefault="00A721FD" w:rsidP="00E576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auto"/>
            </w:tcBorders>
            <w:vAlign w:val="center"/>
          </w:tcPr>
          <w:p w:rsidR="00A721FD" w:rsidRPr="00AE548F" w:rsidRDefault="00A721FD" w:rsidP="00E576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21FD" w:rsidRPr="00AE548F" w:rsidTr="00E5767F">
        <w:trPr>
          <w:trHeight w:val="425"/>
          <w:jc w:val="center"/>
        </w:trPr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21FD" w:rsidRPr="00AE548F" w:rsidRDefault="00A721FD" w:rsidP="00E576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E548F">
              <w:rPr>
                <w:rFonts w:ascii="Arial" w:hAnsi="Arial" w:cs="Arial"/>
                <w:b/>
                <w:sz w:val="16"/>
                <w:szCs w:val="16"/>
              </w:rPr>
              <w:t>Dlhodobé pohľadávky spolu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21FD" w:rsidRPr="00AE548F" w:rsidRDefault="00A721FD" w:rsidP="00E576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A721FD" w:rsidRPr="00AE548F" w:rsidRDefault="00A721FD" w:rsidP="00E576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0" w:type="dxa"/>
            <w:tcBorders>
              <w:bottom w:val="single" w:sz="12" w:space="0" w:color="auto"/>
            </w:tcBorders>
            <w:vAlign w:val="center"/>
          </w:tcPr>
          <w:p w:rsidR="00A721FD" w:rsidRPr="00AE548F" w:rsidRDefault="00A721FD" w:rsidP="00E576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21FD" w:rsidRPr="00AE548F" w:rsidTr="00E5767F">
        <w:trPr>
          <w:trHeight w:val="397"/>
          <w:jc w:val="center"/>
        </w:trPr>
        <w:tc>
          <w:tcPr>
            <w:tcW w:w="928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A721FD" w:rsidRPr="00AE548F" w:rsidRDefault="00A721FD" w:rsidP="00E576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E548F">
              <w:rPr>
                <w:rFonts w:ascii="Arial" w:hAnsi="Arial" w:cs="Arial"/>
                <w:b/>
                <w:sz w:val="16"/>
                <w:szCs w:val="16"/>
              </w:rPr>
              <w:t>Krátkodobé pohľadávky</w:t>
            </w:r>
          </w:p>
        </w:tc>
      </w:tr>
      <w:tr w:rsidR="00A721FD" w:rsidRPr="00AE548F" w:rsidTr="00E5767F">
        <w:trPr>
          <w:trHeight w:val="425"/>
          <w:jc w:val="center"/>
        </w:trPr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A721FD" w:rsidRPr="00AE548F" w:rsidRDefault="00A721FD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Pohľadávky z obchodného styku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21FD" w:rsidRPr="00AE548F" w:rsidRDefault="00AC2E03" w:rsidP="00A721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A721FD" w:rsidRPr="00AE548F" w:rsidRDefault="00A721FD" w:rsidP="00A721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12" w:space="0" w:color="auto"/>
            </w:tcBorders>
            <w:vAlign w:val="center"/>
          </w:tcPr>
          <w:p w:rsidR="00A721FD" w:rsidRPr="00AE548F" w:rsidRDefault="00AC2E03" w:rsidP="00A721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</w:tr>
      <w:tr w:rsidR="00A721FD" w:rsidRPr="00AE548F" w:rsidTr="00E5767F">
        <w:trPr>
          <w:trHeight w:val="425"/>
          <w:jc w:val="center"/>
        </w:trPr>
        <w:tc>
          <w:tcPr>
            <w:tcW w:w="3510" w:type="dxa"/>
            <w:tcBorders>
              <w:right w:val="single" w:sz="12" w:space="0" w:color="auto"/>
            </w:tcBorders>
            <w:vAlign w:val="center"/>
            <w:hideMark/>
          </w:tcPr>
          <w:p w:rsidR="00A721FD" w:rsidRPr="00AE548F" w:rsidRDefault="00A721FD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 xml:space="preserve">Pohľadávky voči DÚJ a MÚJ 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A721FD" w:rsidRPr="00AE548F" w:rsidRDefault="00A721FD" w:rsidP="00A721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721FD" w:rsidRPr="00AE548F" w:rsidRDefault="00A721FD" w:rsidP="00A721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</w:tcPr>
          <w:p w:rsidR="00A721FD" w:rsidRPr="00AE548F" w:rsidRDefault="00A721FD" w:rsidP="00A721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21FD" w:rsidRPr="00AE548F" w:rsidTr="00E5767F">
        <w:trPr>
          <w:trHeight w:val="425"/>
          <w:jc w:val="center"/>
        </w:trPr>
        <w:tc>
          <w:tcPr>
            <w:tcW w:w="3510" w:type="dxa"/>
            <w:tcBorders>
              <w:right w:val="single" w:sz="12" w:space="0" w:color="auto"/>
            </w:tcBorders>
            <w:vAlign w:val="center"/>
            <w:hideMark/>
          </w:tcPr>
          <w:p w:rsidR="00A721FD" w:rsidRPr="00AE548F" w:rsidRDefault="00A721FD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Ostatné pohľadávky v rámci konsolidovaného celku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A721FD" w:rsidRPr="00AE548F" w:rsidRDefault="00A721FD" w:rsidP="00A721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721FD" w:rsidRPr="00AE548F" w:rsidRDefault="00A721FD" w:rsidP="00A721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</w:tcPr>
          <w:p w:rsidR="00A721FD" w:rsidRPr="00AE548F" w:rsidRDefault="00A721FD" w:rsidP="00A721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21FD" w:rsidRPr="00AE548F" w:rsidTr="00E5767F">
        <w:trPr>
          <w:trHeight w:val="425"/>
          <w:jc w:val="center"/>
        </w:trPr>
        <w:tc>
          <w:tcPr>
            <w:tcW w:w="3510" w:type="dxa"/>
            <w:tcBorders>
              <w:right w:val="single" w:sz="12" w:space="0" w:color="auto"/>
            </w:tcBorders>
            <w:vAlign w:val="center"/>
            <w:hideMark/>
          </w:tcPr>
          <w:p w:rsidR="00A721FD" w:rsidRPr="00AE548F" w:rsidRDefault="00A721FD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Pohľadávky voči spoločníkom, členom a združeniu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A721FD" w:rsidRPr="00AE548F" w:rsidRDefault="00A721FD" w:rsidP="00A721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721FD" w:rsidRPr="00AE548F" w:rsidRDefault="00A721FD" w:rsidP="00A721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</w:tcPr>
          <w:p w:rsidR="00A721FD" w:rsidRPr="00AE548F" w:rsidRDefault="00A721FD" w:rsidP="00A721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21FD" w:rsidRPr="00AE548F" w:rsidTr="00E5767F">
        <w:trPr>
          <w:trHeight w:val="425"/>
          <w:jc w:val="center"/>
        </w:trPr>
        <w:tc>
          <w:tcPr>
            <w:tcW w:w="3510" w:type="dxa"/>
            <w:tcBorders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721FD" w:rsidRPr="00AE548F" w:rsidRDefault="00A721FD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Sociálne poistenie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721FD" w:rsidRPr="00AE548F" w:rsidRDefault="00A721FD" w:rsidP="00A721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A721FD" w:rsidRPr="00AE548F" w:rsidRDefault="00A721FD" w:rsidP="00A721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tcBorders>
              <w:bottom w:val="single" w:sz="6" w:space="0" w:color="auto"/>
            </w:tcBorders>
            <w:vAlign w:val="center"/>
          </w:tcPr>
          <w:p w:rsidR="00A721FD" w:rsidRPr="00AE548F" w:rsidRDefault="00A721FD" w:rsidP="00A721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21FD" w:rsidRPr="00AE548F" w:rsidTr="00E5767F">
        <w:trPr>
          <w:trHeight w:val="425"/>
          <w:jc w:val="center"/>
        </w:trPr>
        <w:tc>
          <w:tcPr>
            <w:tcW w:w="3510" w:type="dxa"/>
            <w:tcBorders>
              <w:top w:val="single" w:sz="6" w:space="0" w:color="auto"/>
              <w:right w:val="single" w:sz="12" w:space="0" w:color="auto"/>
            </w:tcBorders>
            <w:vAlign w:val="center"/>
            <w:hideMark/>
          </w:tcPr>
          <w:p w:rsidR="00A721FD" w:rsidRPr="00AE548F" w:rsidRDefault="00A721FD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Daňové pohľadávky a dotácie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721FD" w:rsidRPr="00AE548F" w:rsidRDefault="00E5767F" w:rsidP="00A721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C2E03" w:rsidRPr="00AE548F">
              <w:rPr>
                <w:rFonts w:ascii="Arial" w:hAnsi="Arial" w:cs="Arial"/>
                <w:sz w:val="16"/>
                <w:szCs w:val="16"/>
              </w:rPr>
              <w:t>.2</w:t>
            </w: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A721FD" w:rsidRPr="00AE548F" w:rsidRDefault="00A721FD" w:rsidP="00A721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auto"/>
            </w:tcBorders>
            <w:vAlign w:val="center"/>
          </w:tcPr>
          <w:p w:rsidR="00A721FD" w:rsidRPr="00AE548F" w:rsidRDefault="00E5767F" w:rsidP="00E57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C2E03" w:rsidRPr="00AE548F">
              <w:rPr>
                <w:rFonts w:ascii="Arial" w:hAnsi="Arial" w:cs="Arial"/>
                <w:sz w:val="16"/>
                <w:szCs w:val="16"/>
              </w:rPr>
              <w:t>.2</w:t>
            </w: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</w:tr>
      <w:tr w:rsidR="00A721FD" w:rsidRPr="00AE548F" w:rsidTr="00E5767F">
        <w:trPr>
          <w:trHeight w:val="425"/>
          <w:jc w:val="center"/>
        </w:trPr>
        <w:tc>
          <w:tcPr>
            <w:tcW w:w="3510" w:type="dxa"/>
            <w:tcBorders>
              <w:right w:val="single" w:sz="12" w:space="0" w:color="auto"/>
            </w:tcBorders>
            <w:vAlign w:val="center"/>
            <w:hideMark/>
          </w:tcPr>
          <w:p w:rsidR="00A721FD" w:rsidRPr="00AE548F" w:rsidRDefault="00A721FD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Iné pohľadávky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A721FD" w:rsidRPr="00AE548F" w:rsidRDefault="00A721FD" w:rsidP="00A721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721FD" w:rsidRPr="00AE548F" w:rsidRDefault="00A721FD" w:rsidP="00A721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</w:tcPr>
          <w:p w:rsidR="00A721FD" w:rsidRPr="00AE548F" w:rsidRDefault="00A721FD" w:rsidP="00A721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21FD" w:rsidRPr="00AE548F" w:rsidTr="00E5767F">
        <w:trPr>
          <w:trHeight w:val="425"/>
          <w:jc w:val="center"/>
        </w:trPr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21FD" w:rsidRPr="00AE548F" w:rsidRDefault="00A721FD" w:rsidP="00E576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E548F">
              <w:rPr>
                <w:rFonts w:ascii="Arial" w:hAnsi="Arial" w:cs="Arial"/>
                <w:b/>
                <w:sz w:val="16"/>
                <w:szCs w:val="16"/>
              </w:rPr>
              <w:t>Krátkodobé pohľadávky spolu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21FD" w:rsidRPr="00AE548F" w:rsidRDefault="00E5767F" w:rsidP="00A721F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AC2E03" w:rsidRPr="00AE548F">
              <w:rPr>
                <w:rFonts w:ascii="Arial" w:hAnsi="Arial" w:cs="Arial"/>
                <w:b/>
                <w:sz w:val="16"/>
                <w:szCs w:val="16"/>
              </w:rPr>
              <w:t>.2</w:t>
            </w:r>
            <w:r>
              <w:rPr>
                <w:rFonts w:ascii="Arial" w:hAnsi="Arial" w:cs="Arial"/>
                <w:b/>
                <w:sz w:val="16"/>
                <w:szCs w:val="16"/>
              </w:rPr>
              <w:t>85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A721FD" w:rsidRPr="00AE548F" w:rsidRDefault="00A721FD" w:rsidP="00A721F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0" w:type="dxa"/>
            <w:tcBorders>
              <w:bottom w:val="single" w:sz="12" w:space="0" w:color="auto"/>
            </w:tcBorders>
            <w:vAlign w:val="center"/>
          </w:tcPr>
          <w:p w:rsidR="00A721FD" w:rsidRPr="00AE548F" w:rsidRDefault="00E5767F" w:rsidP="00E5767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AC2E03" w:rsidRPr="00AE548F">
              <w:rPr>
                <w:rFonts w:ascii="Arial" w:hAnsi="Arial" w:cs="Arial"/>
                <w:b/>
                <w:sz w:val="16"/>
                <w:szCs w:val="16"/>
              </w:rPr>
              <w:t>.2</w:t>
            </w:r>
            <w:r>
              <w:rPr>
                <w:rFonts w:ascii="Arial" w:hAnsi="Arial" w:cs="Arial"/>
                <w:b/>
                <w:sz w:val="16"/>
                <w:szCs w:val="16"/>
              </w:rPr>
              <w:t>85</w:t>
            </w:r>
          </w:p>
        </w:tc>
      </w:tr>
    </w:tbl>
    <w:p w:rsidR="00A721FD" w:rsidRDefault="00A721FD" w:rsidP="00A721FD"/>
    <w:p w:rsidR="00EC443F" w:rsidRPr="002D1F55" w:rsidRDefault="00AC1479" w:rsidP="00394D3E">
      <w:pPr>
        <w:pStyle w:val="Nadpis2"/>
        <w:spacing w:before="0" w:after="240"/>
        <w:jc w:val="both"/>
        <w:rPr>
          <w:rFonts w:ascii="Arial" w:hAnsi="Arial" w:cs="Arial"/>
          <w:sz w:val="16"/>
          <w:szCs w:val="16"/>
        </w:rPr>
      </w:pPr>
      <w:r w:rsidRPr="002D1F55">
        <w:rPr>
          <w:rFonts w:ascii="Arial" w:hAnsi="Arial" w:cs="Arial"/>
          <w:sz w:val="16"/>
          <w:szCs w:val="16"/>
        </w:rPr>
        <w:t>(11) Prehľad  položiek časového rozlíšenia nákladov budúcich období a príjmov budúcich období.</w:t>
      </w:r>
    </w:p>
    <w:p w:rsidR="00394D3E" w:rsidRDefault="00AC1479" w:rsidP="00E13F5A">
      <w:pPr>
        <w:pStyle w:val="Nadpis2"/>
        <w:spacing w:before="0" w:after="240"/>
        <w:jc w:val="both"/>
        <w:rPr>
          <w:rFonts w:ascii="Arial" w:hAnsi="Arial" w:cs="Arial"/>
          <w:b w:val="0"/>
          <w:i w:val="0"/>
          <w:sz w:val="16"/>
          <w:szCs w:val="16"/>
        </w:rPr>
      </w:pPr>
      <w:r w:rsidRPr="002D1F55">
        <w:rPr>
          <w:rFonts w:ascii="Arial" w:hAnsi="Arial" w:cs="Arial"/>
          <w:b w:val="0"/>
          <w:i w:val="0"/>
          <w:sz w:val="16"/>
          <w:szCs w:val="16"/>
        </w:rPr>
        <w:t>Nadácia na časovom rozlíšení nákladov eviduje</w:t>
      </w:r>
      <w:r w:rsidR="003F6E12">
        <w:rPr>
          <w:rFonts w:ascii="Arial" w:hAnsi="Arial" w:cs="Arial"/>
          <w:b w:val="0"/>
          <w:i w:val="0"/>
          <w:sz w:val="16"/>
          <w:szCs w:val="16"/>
        </w:rPr>
        <w:t xml:space="preserve"> </w:t>
      </w:r>
      <w:r w:rsidR="00394D3E" w:rsidRPr="002D1F55">
        <w:rPr>
          <w:rFonts w:ascii="Arial" w:hAnsi="Arial" w:cs="Arial"/>
          <w:b w:val="0"/>
          <w:i w:val="0"/>
          <w:sz w:val="16"/>
          <w:szCs w:val="16"/>
        </w:rPr>
        <w:t>upgrade programu na rok 201</w:t>
      </w:r>
      <w:r w:rsidR="00B71DD5">
        <w:rPr>
          <w:rFonts w:ascii="Arial" w:hAnsi="Arial" w:cs="Arial"/>
          <w:b w:val="0"/>
          <w:i w:val="0"/>
          <w:sz w:val="16"/>
          <w:szCs w:val="16"/>
        </w:rPr>
        <w:t>4</w:t>
      </w:r>
      <w:r w:rsidR="00394D3E" w:rsidRPr="002D1F55">
        <w:rPr>
          <w:rFonts w:ascii="Arial" w:hAnsi="Arial" w:cs="Arial"/>
          <w:b w:val="0"/>
          <w:i w:val="0"/>
          <w:sz w:val="16"/>
          <w:szCs w:val="16"/>
        </w:rPr>
        <w:t xml:space="preserve"> v čiastke 1</w:t>
      </w:r>
      <w:r w:rsidR="003846B0">
        <w:rPr>
          <w:rFonts w:ascii="Arial" w:hAnsi="Arial" w:cs="Arial"/>
          <w:b w:val="0"/>
          <w:i w:val="0"/>
          <w:sz w:val="16"/>
          <w:szCs w:val="16"/>
        </w:rPr>
        <w:t>21</w:t>
      </w:r>
      <w:r w:rsidR="00394D3E" w:rsidRPr="002D1F55">
        <w:rPr>
          <w:rFonts w:ascii="Arial" w:hAnsi="Arial" w:cs="Arial"/>
          <w:b w:val="0"/>
          <w:i w:val="0"/>
          <w:sz w:val="16"/>
          <w:szCs w:val="16"/>
        </w:rPr>
        <w:t xml:space="preserve"> €.</w:t>
      </w:r>
    </w:p>
    <w:p w:rsidR="00E13F5A" w:rsidRDefault="00E13F5A" w:rsidP="00E13F5A"/>
    <w:p w:rsidR="00E13F5A" w:rsidRDefault="00E13F5A" w:rsidP="00E13F5A"/>
    <w:p w:rsidR="00E13F5A" w:rsidRDefault="00E13F5A" w:rsidP="00E13F5A"/>
    <w:p w:rsidR="00E13F5A" w:rsidRDefault="00E13F5A" w:rsidP="00E13F5A"/>
    <w:p w:rsidR="00E13F5A" w:rsidRDefault="00E13F5A" w:rsidP="00E13F5A"/>
    <w:p w:rsidR="00E13F5A" w:rsidRDefault="00E13F5A" w:rsidP="00E13F5A"/>
    <w:p w:rsidR="00E13F5A" w:rsidRDefault="00E13F5A" w:rsidP="00E13F5A"/>
    <w:p w:rsidR="00E13F5A" w:rsidRDefault="00E13F5A" w:rsidP="00E13F5A"/>
    <w:p w:rsidR="00AE548F" w:rsidRDefault="00AE548F" w:rsidP="00E13F5A"/>
    <w:p w:rsidR="00AE548F" w:rsidRDefault="00AE548F" w:rsidP="00E13F5A"/>
    <w:p w:rsidR="00AE548F" w:rsidRDefault="00AE548F" w:rsidP="00E13F5A"/>
    <w:p w:rsidR="00AE548F" w:rsidRDefault="00AE548F" w:rsidP="00E13F5A"/>
    <w:p w:rsidR="00E13F5A" w:rsidRDefault="00E13F5A" w:rsidP="00E13F5A"/>
    <w:p w:rsidR="00E13F5A" w:rsidRDefault="00E13F5A" w:rsidP="00E13F5A"/>
    <w:p w:rsidR="00E13F5A" w:rsidRDefault="00E13F5A" w:rsidP="00E13F5A"/>
    <w:p w:rsidR="00E13F5A" w:rsidRPr="00E13F5A" w:rsidRDefault="00E13F5A" w:rsidP="00E13F5A"/>
    <w:p w:rsidR="00394D3E" w:rsidRDefault="00394D3E" w:rsidP="00394D3E">
      <w:pPr>
        <w:pStyle w:val="Nadpis2"/>
        <w:spacing w:before="0" w:after="240"/>
        <w:rPr>
          <w:rFonts w:ascii="Arial" w:hAnsi="Arial" w:cs="Arial"/>
          <w:sz w:val="16"/>
          <w:szCs w:val="16"/>
        </w:rPr>
      </w:pPr>
      <w:r w:rsidRPr="002D1F55">
        <w:rPr>
          <w:rFonts w:ascii="Arial" w:hAnsi="Arial" w:cs="Arial"/>
          <w:sz w:val="16"/>
          <w:szCs w:val="16"/>
        </w:rPr>
        <w:lastRenderedPageBreak/>
        <w:t xml:space="preserve">(12) Opis a výška zmien vlastných zdrojov krytia neobežného majetku a obežného majetku podľa položiek súvahy je uvedený v tabuľke: </w:t>
      </w:r>
    </w:p>
    <w:p w:rsidR="00B71DD5" w:rsidRPr="00AE548F" w:rsidRDefault="00B71DD5" w:rsidP="00B71DD5">
      <w:pPr>
        <w:rPr>
          <w:rFonts w:ascii="Arial" w:hAnsi="Arial" w:cs="Arial"/>
          <w:sz w:val="16"/>
          <w:szCs w:val="16"/>
        </w:rPr>
      </w:pPr>
      <w:r w:rsidRPr="00AE548F">
        <w:rPr>
          <w:rFonts w:ascii="Arial" w:hAnsi="Arial" w:cs="Arial"/>
          <w:sz w:val="16"/>
          <w:szCs w:val="16"/>
        </w:rPr>
        <w:t>Tabuľka č. 1</w:t>
      </w:r>
    </w:p>
    <w:tbl>
      <w:tblPr>
        <w:tblW w:w="5000" w:type="pct"/>
        <w:jc w:val="center"/>
        <w:tblLayout w:type="fixed"/>
        <w:tblLook w:val="04A0"/>
      </w:tblPr>
      <w:tblGrid>
        <w:gridCol w:w="2365"/>
        <w:gridCol w:w="1198"/>
        <w:gridCol w:w="1420"/>
        <w:gridCol w:w="1420"/>
        <w:gridCol w:w="1420"/>
        <w:gridCol w:w="1420"/>
      </w:tblGrid>
      <w:tr w:rsidR="00B71DD5" w:rsidRPr="00AE548F" w:rsidTr="00E13F5A">
        <w:trPr>
          <w:trHeight w:val="318"/>
          <w:jc w:val="center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B71DD5" w:rsidRPr="00AE548F" w:rsidRDefault="00B71DD5" w:rsidP="00E5767F">
            <w:pPr>
              <w:pStyle w:val="TopHeader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Položka vlastného imania</w:t>
            </w:r>
          </w:p>
        </w:tc>
        <w:tc>
          <w:tcPr>
            <w:tcW w:w="69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1DD5" w:rsidRPr="00AE548F" w:rsidRDefault="00B71DD5" w:rsidP="00E5767F">
            <w:pPr>
              <w:pStyle w:val="TopHeader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Bežné účtovné obdobie</w:t>
            </w:r>
          </w:p>
        </w:tc>
      </w:tr>
      <w:tr w:rsidR="00B71DD5" w:rsidRPr="00AE548F" w:rsidTr="00E13F5A">
        <w:trPr>
          <w:jc w:val="center"/>
        </w:trPr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71DD5" w:rsidRPr="00AE548F" w:rsidRDefault="00B71DD5" w:rsidP="00E576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71DD5" w:rsidRPr="00AE548F" w:rsidRDefault="00B71DD5" w:rsidP="00E5767F">
            <w:pPr>
              <w:pStyle w:val="TopHeader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 xml:space="preserve">Stav na začiatku účtovného obdobia  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71DD5" w:rsidRPr="00AE548F" w:rsidRDefault="00B71DD5" w:rsidP="00E5767F">
            <w:pPr>
              <w:pStyle w:val="TopHeader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 xml:space="preserve">Prírastky 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71DD5" w:rsidRPr="00AE548F" w:rsidRDefault="00B71DD5" w:rsidP="00E5767F">
            <w:pPr>
              <w:pStyle w:val="TopHeader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 xml:space="preserve">Úbytky 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71DD5" w:rsidRPr="00AE548F" w:rsidRDefault="00B71DD5" w:rsidP="00E5767F">
            <w:pPr>
              <w:pStyle w:val="TopHeader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Presuny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71DD5" w:rsidRPr="00AE548F" w:rsidRDefault="00B71DD5" w:rsidP="00E5767F">
            <w:pPr>
              <w:pStyle w:val="TopHeader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Stav na konci účtovného obdobia</w:t>
            </w:r>
          </w:p>
        </w:tc>
      </w:tr>
      <w:tr w:rsidR="00B71DD5" w:rsidRPr="00AE548F" w:rsidTr="00B0319C">
        <w:trPr>
          <w:trHeight w:val="330"/>
          <w:jc w:val="center"/>
        </w:trPr>
        <w:tc>
          <w:tcPr>
            <w:tcW w:w="23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71DD5" w:rsidRPr="00AE548F" w:rsidRDefault="00B71DD5" w:rsidP="00E5767F">
            <w:pPr>
              <w:pStyle w:val="TopHead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E548F">
              <w:rPr>
                <w:rFonts w:ascii="Arial" w:hAnsi="Arial" w:cs="Arial"/>
                <w:b w:val="0"/>
                <w:sz w:val="16"/>
                <w:szCs w:val="16"/>
              </w:rPr>
              <w:t>a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1DD5" w:rsidRPr="00AE548F" w:rsidRDefault="00B71DD5" w:rsidP="00E5767F">
            <w:pPr>
              <w:pStyle w:val="TopHead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E548F">
              <w:rPr>
                <w:rFonts w:ascii="Arial" w:hAnsi="Arial" w:cs="Arial"/>
                <w:b w:val="0"/>
                <w:sz w:val="16"/>
                <w:szCs w:val="16"/>
              </w:rPr>
              <w:t>b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1DD5" w:rsidRPr="00AE548F" w:rsidRDefault="00B71DD5" w:rsidP="00E5767F">
            <w:pPr>
              <w:pStyle w:val="TopHead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E548F">
              <w:rPr>
                <w:rFonts w:ascii="Arial" w:hAnsi="Arial" w:cs="Arial"/>
                <w:b w:val="0"/>
                <w:sz w:val="16"/>
                <w:szCs w:val="16"/>
              </w:rPr>
              <w:t>c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1DD5" w:rsidRPr="00AE548F" w:rsidRDefault="00B71DD5" w:rsidP="00E5767F">
            <w:pPr>
              <w:pStyle w:val="TopHead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E548F">
              <w:rPr>
                <w:rFonts w:ascii="Arial" w:hAnsi="Arial" w:cs="Arial"/>
                <w:b w:val="0"/>
                <w:sz w:val="16"/>
                <w:szCs w:val="16"/>
              </w:rPr>
              <w:t>d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1DD5" w:rsidRPr="00AE548F" w:rsidRDefault="00B71DD5" w:rsidP="00E5767F">
            <w:pPr>
              <w:pStyle w:val="TopHead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E548F">
              <w:rPr>
                <w:rFonts w:ascii="Arial" w:hAnsi="Arial" w:cs="Arial"/>
                <w:b w:val="0"/>
                <w:sz w:val="16"/>
                <w:szCs w:val="16"/>
              </w:rPr>
              <w:t>e</w:t>
            </w:r>
          </w:p>
        </w:tc>
        <w:tc>
          <w:tcPr>
            <w:tcW w:w="14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1DD5" w:rsidRPr="00AE548F" w:rsidRDefault="00B71DD5" w:rsidP="00E5767F">
            <w:pPr>
              <w:pStyle w:val="TopHead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E548F">
              <w:rPr>
                <w:rFonts w:ascii="Arial" w:hAnsi="Arial" w:cs="Arial"/>
                <w:b w:val="0"/>
                <w:sz w:val="16"/>
                <w:szCs w:val="16"/>
              </w:rPr>
              <w:t>f</w:t>
            </w:r>
          </w:p>
        </w:tc>
      </w:tr>
      <w:tr w:rsidR="00B0319C" w:rsidRPr="00AE548F" w:rsidTr="00B0319C">
        <w:trPr>
          <w:trHeight w:val="454"/>
          <w:jc w:val="center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B0319C" w:rsidRPr="00AE548F" w:rsidRDefault="00B0319C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Imanie a fondy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0319C" w:rsidRPr="00AE548F" w:rsidRDefault="00B0319C" w:rsidP="00E576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0319C" w:rsidRPr="00AE548F" w:rsidRDefault="00B0319C" w:rsidP="00E576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0319C" w:rsidRPr="00AE548F" w:rsidRDefault="00B0319C" w:rsidP="00E576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0319C" w:rsidRPr="00AE548F" w:rsidRDefault="00B0319C" w:rsidP="00E576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0319C" w:rsidRPr="00AE548F" w:rsidRDefault="00B0319C" w:rsidP="00E576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1DD5" w:rsidRPr="00AE548F" w:rsidTr="00B0319C">
        <w:trPr>
          <w:trHeight w:val="454"/>
          <w:jc w:val="center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1DD5" w:rsidRPr="00AE548F" w:rsidRDefault="00B71DD5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Základné imanie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  <w:r w:rsidR="00B0319C" w:rsidRPr="00AE548F">
              <w:rPr>
                <w:rFonts w:ascii="Arial" w:hAnsi="Arial" w:cs="Arial"/>
                <w:sz w:val="16"/>
                <w:szCs w:val="16"/>
              </w:rPr>
              <w:t>77.404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1DD5" w:rsidRPr="00AE548F" w:rsidRDefault="00B0319C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77.404</w:t>
            </w:r>
            <w:r w:rsidR="00B71DD5"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1DD5" w:rsidRPr="00AE548F" w:rsidTr="00E13F5A">
        <w:trPr>
          <w:trHeight w:val="330"/>
          <w:jc w:val="center"/>
        </w:trPr>
        <w:tc>
          <w:tcPr>
            <w:tcW w:w="23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1DD5" w:rsidRPr="00AE548F" w:rsidRDefault="00B71DD5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 xml:space="preserve">z toho: </w:t>
            </w:r>
          </w:p>
          <w:p w:rsidR="00B71DD5" w:rsidRPr="00AE548F" w:rsidRDefault="00B71DD5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 xml:space="preserve">nadačné </w:t>
            </w:r>
            <w:r w:rsidR="00E13F5A" w:rsidRPr="00AE548F">
              <w:rPr>
                <w:rFonts w:ascii="Arial" w:hAnsi="Arial" w:cs="Arial"/>
                <w:sz w:val="16"/>
                <w:szCs w:val="16"/>
              </w:rPr>
              <w:t xml:space="preserve">imanie v </w:t>
            </w:r>
            <w:r w:rsidRPr="00AE548F">
              <w:rPr>
                <w:rFonts w:ascii="Arial" w:hAnsi="Arial" w:cs="Arial"/>
                <w:sz w:val="16"/>
                <w:szCs w:val="16"/>
              </w:rPr>
              <w:t>nadácii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0319C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6.639</w:t>
            </w:r>
            <w:r w:rsidR="00B71DD5"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1DD5" w:rsidRPr="00AE548F" w:rsidRDefault="00B0319C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6.639</w:t>
            </w:r>
            <w:r w:rsidR="00B71DD5"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1DD5" w:rsidRPr="00AE548F" w:rsidTr="00E13F5A">
        <w:trPr>
          <w:trHeight w:val="330"/>
          <w:jc w:val="center"/>
        </w:trPr>
        <w:tc>
          <w:tcPr>
            <w:tcW w:w="23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71DD5" w:rsidRPr="00AE548F" w:rsidRDefault="00E13F5A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Vklady zakladateľov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1DD5" w:rsidRPr="00AE548F" w:rsidTr="00E13F5A">
        <w:trPr>
          <w:trHeight w:val="330"/>
          <w:jc w:val="center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1DD5" w:rsidRPr="00AE548F" w:rsidRDefault="00E13F5A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Prioritný majetok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1DD5" w:rsidRPr="00AE548F" w:rsidTr="00E13F5A">
        <w:trPr>
          <w:trHeight w:val="454"/>
          <w:jc w:val="center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1DD5" w:rsidRPr="00AE548F" w:rsidRDefault="00E13F5A" w:rsidP="00E13F5A">
            <w:pPr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Fondy tvorené podľa osobitného predpisu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1DD5" w:rsidRPr="00AE548F" w:rsidTr="00E13F5A">
        <w:trPr>
          <w:trHeight w:val="330"/>
          <w:jc w:val="center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1DD5" w:rsidRPr="00AE548F" w:rsidRDefault="00E13F5A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Fond reprodukcie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13F5A" w:rsidRPr="00AE548F" w:rsidTr="00E13F5A">
        <w:trPr>
          <w:trHeight w:val="330"/>
          <w:jc w:val="center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13F5A" w:rsidRPr="00AE548F" w:rsidRDefault="00E13F5A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Oceňovacie rozdiely z precenenia majetku a záväzkov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13F5A" w:rsidRPr="00AE548F" w:rsidRDefault="00E13F5A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13F5A" w:rsidRPr="00AE548F" w:rsidRDefault="00E13F5A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13F5A" w:rsidRPr="00AE548F" w:rsidRDefault="00E13F5A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13F5A" w:rsidRPr="00AE548F" w:rsidRDefault="00E13F5A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13F5A" w:rsidRPr="00AE548F" w:rsidRDefault="00E13F5A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1DD5" w:rsidRPr="00AE548F" w:rsidTr="00E13F5A">
        <w:trPr>
          <w:trHeight w:val="330"/>
          <w:jc w:val="center"/>
        </w:trPr>
        <w:tc>
          <w:tcPr>
            <w:tcW w:w="23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1DD5" w:rsidRPr="00AE548F" w:rsidRDefault="00B71DD5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Oceňovacie rozdiely z kapitálových účastín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1DD5" w:rsidRPr="00AE548F" w:rsidTr="00E13F5A">
        <w:trPr>
          <w:trHeight w:val="33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71DD5" w:rsidRPr="00AE548F" w:rsidRDefault="00E13F5A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Fondy zo zisku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1DD5" w:rsidRPr="00AE548F" w:rsidTr="00E13F5A">
        <w:trPr>
          <w:trHeight w:val="330"/>
          <w:jc w:val="center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1DD5" w:rsidRPr="00AE548F" w:rsidRDefault="00E13F5A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Rezervný fond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1DD5" w:rsidRPr="00AE548F" w:rsidTr="00E13F5A">
        <w:trPr>
          <w:trHeight w:val="330"/>
          <w:jc w:val="center"/>
        </w:trPr>
        <w:tc>
          <w:tcPr>
            <w:tcW w:w="23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71DD5" w:rsidRPr="00AE548F" w:rsidRDefault="00E13F5A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Fondy tvorené zo zisku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1DD5" w:rsidRPr="00AE548F" w:rsidTr="00E13F5A">
        <w:trPr>
          <w:trHeight w:val="330"/>
          <w:jc w:val="center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B71DD5" w:rsidRPr="00AE548F" w:rsidRDefault="00E13F5A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Ostatné fondy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B71DD5" w:rsidRPr="00AE548F" w:rsidRDefault="00B71DD5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13F5A" w:rsidRPr="00AE548F" w:rsidTr="00E13F5A">
        <w:trPr>
          <w:trHeight w:val="330"/>
          <w:jc w:val="center"/>
        </w:trPr>
        <w:tc>
          <w:tcPr>
            <w:tcW w:w="237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13F5A" w:rsidRPr="00AE548F" w:rsidRDefault="00E13F5A" w:rsidP="00E13F5A">
            <w:pPr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Nevysporiadaný výsledok hospodárenia  minulých rokov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F5A" w:rsidRPr="00AE548F" w:rsidRDefault="00B0319C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-60.791</w:t>
            </w:r>
            <w:r w:rsidR="00E13F5A"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F5A" w:rsidRPr="00AE548F" w:rsidRDefault="00E13F5A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F5A" w:rsidRPr="00AE548F" w:rsidRDefault="00E13F5A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F5A" w:rsidRPr="00AE548F" w:rsidRDefault="00E5767F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5.552</w:t>
            </w:r>
            <w:r w:rsidR="00E13F5A"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13F5A" w:rsidRPr="00AE548F" w:rsidRDefault="00E5767F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-55.239</w:t>
            </w:r>
            <w:r w:rsidR="00E13F5A"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13F5A" w:rsidRPr="00AE548F" w:rsidTr="00E13F5A">
        <w:trPr>
          <w:trHeight w:val="345"/>
          <w:jc w:val="center"/>
        </w:trPr>
        <w:tc>
          <w:tcPr>
            <w:tcW w:w="23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13F5A" w:rsidRPr="00AE548F" w:rsidRDefault="00E13F5A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Výsledok hospodá-renia bežného účtovného obdobia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13F5A" w:rsidRPr="00AE548F" w:rsidRDefault="00E5767F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5.552</w:t>
            </w:r>
            <w:r w:rsidR="00E13F5A"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13F5A" w:rsidRPr="00AE548F" w:rsidRDefault="00E5767F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13.337</w:t>
            </w:r>
            <w:r w:rsidR="00E13F5A"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13F5A" w:rsidRPr="00AE548F" w:rsidRDefault="00E13F5A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13F5A" w:rsidRPr="00AE548F" w:rsidRDefault="00E5767F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-5.552</w:t>
            </w:r>
            <w:r w:rsidR="00E13F5A"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13F5A" w:rsidRPr="00AE548F" w:rsidRDefault="00E5767F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13.337</w:t>
            </w:r>
            <w:r w:rsidR="00E13F5A"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13F5A" w:rsidRPr="00AE548F" w:rsidTr="00E13F5A">
        <w:trPr>
          <w:trHeight w:val="345"/>
          <w:jc w:val="center"/>
        </w:trPr>
        <w:tc>
          <w:tcPr>
            <w:tcW w:w="23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13F5A" w:rsidRPr="00AE548F" w:rsidRDefault="00E13F5A" w:rsidP="00E5767F">
            <w:pPr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Spolu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13F5A" w:rsidRPr="00AE548F" w:rsidRDefault="00E5767F" w:rsidP="00E57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22.165</w:t>
            </w:r>
            <w:r w:rsidR="00E13F5A"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13F5A" w:rsidRPr="00AE548F" w:rsidRDefault="00E5767F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13.337</w:t>
            </w:r>
            <w:r w:rsidR="00E13F5A"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13F5A" w:rsidRPr="00AE548F" w:rsidRDefault="00E13F5A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13F5A" w:rsidRPr="00AE548F" w:rsidRDefault="00E5767F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E13F5A"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13F5A" w:rsidRPr="00AE548F" w:rsidRDefault="00E5767F" w:rsidP="00B031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35.502</w:t>
            </w:r>
            <w:r w:rsidR="00E13F5A" w:rsidRPr="00AE54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B71DD5" w:rsidRPr="003F477D" w:rsidRDefault="00B71DD5" w:rsidP="00B71DD5">
      <w:pPr>
        <w:tabs>
          <w:tab w:val="left" w:pos="1276"/>
        </w:tabs>
        <w:rPr>
          <w:szCs w:val="22"/>
        </w:rPr>
      </w:pPr>
    </w:p>
    <w:p w:rsidR="00E13F5A" w:rsidRDefault="00E13F5A" w:rsidP="00B71DD5">
      <w:pPr>
        <w:tabs>
          <w:tab w:val="left" w:pos="1276"/>
        </w:tabs>
        <w:rPr>
          <w:szCs w:val="22"/>
        </w:rPr>
      </w:pPr>
    </w:p>
    <w:p w:rsidR="00E13F5A" w:rsidRDefault="00E13F5A" w:rsidP="00B71DD5">
      <w:pPr>
        <w:tabs>
          <w:tab w:val="left" w:pos="1276"/>
        </w:tabs>
        <w:rPr>
          <w:szCs w:val="22"/>
        </w:rPr>
      </w:pPr>
    </w:p>
    <w:p w:rsidR="00E13F5A" w:rsidRDefault="00E13F5A" w:rsidP="00B71DD5">
      <w:pPr>
        <w:tabs>
          <w:tab w:val="left" w:pos="1276"/>
        </w:tabs>
        <w:rPr>
          <w:szCs w:val="22"/>
        </w:rPr>
      </w:pPr>
    </w:p>
    <w:p w:rsidR="00E13F5A" w:rsidRDefault="00E13F5A" w:rsidP="00B71DD5">
      <w:pPr>
        <w:tabs>
          <w:tab w:val="left" w:pos="1276"/>
        </w:tabs>
        <w:rPr>
          <w:szCs w:val="22"/>
        </w:rPr>
      </w:pPr>
    </w:p>
    <w:p w:rsidR="00E13F5A" w:rsidRDefault="00E13F5A" w:rsidP="00B71DD5">
      <w:pPr>
        <w:tabs>
          <w:tab w:val="left" w:pos="1276"/>
        </w:tabs>
        <w:rPr>
          <w:szCs w:val="22"/>
        </w:rPr>
      </w:pPr>
    </w:p>
    <w:p w:rsidR="00E13F5A" w:rsidRDefault="00E13F5A" w:rsidP="00B71DD5">
      <w:pPr>
        <w:tabs>
          <w:tab w:val="left" w:pos="1276"/>
        </w:tabs>
        <w:rPr>
          <w:szCs w:val="22"/>
        </w:rPr>
      </w:pPr>
    </w:p>
    <w:p w:rsidR="00E13F5A" w:rsidRDefault="00E13F5A" w:rsidP="00B71DD5">
      <w:pPr>
        <w:tabs>
          <w:tab w:val="left" w:pos="1276"/>
        </w:tabs>
        <w:rPr>
          <w:szCs w:val="22"/>
        </w:rPr>
      </w:pPr>
    </w:p>
    <w:p w:rsidR="00E13F5A" w:rsidRDefault="00E13F5A" w:rsidP="00B71DD5">
      <w:pPr>
        <w:tabs>
          <w:tab w:val="left" w:pos="1276"/>
        </w:tabs>
        <w:rPr>
          <w:szCs w:val="22"/>
        </w:rPr>
      </w:pPr>
    </w:p>
    <w:p w:rsidR="00E13F5A" w:rsidRDefault="00E13F5A" w:rsidP="00B71DD5">
      <w:pPr>
        <w:tabs>
          <w:tab w:val="left" w:pos="1276"/>
        </w:tabs>
        <w:rPr>
          <w:szCs w:val="22"/>
        </w:rPr>
      </w:pPr>
    </w:p>
    <w:p w:rsidR="00E13F5A" w:rsidRDefault="00E13F5A" w:rsidP="00B71DD5">
      <w:pPr>
        <w:tabs>
          <w:tab w:val="left" w:pos="1276"/>
        </w:tabs>
        <w:rPr>
          <w:szCs w:val="22"/>
        </w:rPr>
      </w:pPr>
    </w:p>
    <w:p w:rsidR="00E13F5A" w:rsidRDefault="00E13F5A" w:rsidP="00B71DD5">
      <w:pPr>
        <w:tabs>
          <w:tab w:val="left" w:pos="1276"/>
        </w:tabs>
        <w:rPr>
          <w:szCs w:val="22"/>
        </w:rPr>
      </w:pPr>
    </w:p>
    <w:p w:rsidR="00E13F5A" w:rsidRDefault="00E13F5A" w:rsidP="00B71DD5">
      <w:pPr>
        <w:tabs>
          <w:tab w:val="left" w:pos="1276"/>
        </w:tabs>
        <w:rPr>
          <w:szCs w:val="22"/>
        </w:rPr>
      </w:pPr>
    </w:p>
    <w:p w:rsidR="00E13F5A" w:rsidRDefault="00E13F5A" w:rsidP="00B71DD5">
      <w:pPr>
        <w:tabs>
          <w:tab w:val="left" w:pos="1276"/>
        </w:tabs>
        <w:rPr>
          <w:szCs w:val="22"/>
        </w:rPr>
      </w:pPr>
    </w:p>
    <w:p w:rsidR="00E13F5A" w:rsidRDefault="00E13F5A" w:rsidP="00B71DD5">
      <w:pPr>
        <w:tabs>
          <w:tab w:val="left" w:pos="1276"/>
        </w:tabs>
        <w:rPr>
          <w:szCs w:val="22"/>
        </w:rPr>
      </w:pPr>
    </w:p>
    <w:p w:rsidR="00E13F5A" w:rsidRDefault="00E13F5A" w:rsidP="00B71DD5">
      <w:pPr>
        <w:tabs>
          <w:tab w:val="left" w:pos="1276"/>
        </w:tabs>
        <w:rPr>
          <w:szCs w:val="22"/>
        </w:rPr>
      </w:pPr>
    </w:p>
    <w:p w:rsidR="00B0319C" w:rsidRDefault="00B0319C" w:rsidP="00B71DD5">
      <w:pPr>
        <w:rPr>
          <w:b/>
          <w:szCs w:val="22"/>
        </w:rPr>
      </w:pPr>
    </w:p>
    <w:p w:rsidR="00BC3E01" w:rsidRDefault="00BC3E01" w:rsidP="00394D3E">
      <w:pPr>
        <w:rPr>
          <w:rFonts w:ascii="Arial" w:hAnsi="Arial"/>
          <w:sz w:val="16"/>
          <w:szCs w:val="16"/>
        </w:rPr>
      </w:pPr>
    </w:p>
    <w:p w:rsidR="00BC3E01" w:rsidRDefault="00BC3E01" w:rsidP="00394D3E">
      <w:pPr>
        <w:rPr>
          <w:rFonts w:ascii="Arial" w:hAnsi="Arial"/>
          <w:sz w:val="16"/>
          <w:szCs w:val="16"/>
        </w:rPr>
      </w:pPr>
    </w:p>
    <w:p w:rsidR="00DF79F8" w:rsidRPr="002D1F55" w:rsidRDefault="00DF79F8" w:rsidP="00DF79F8">
      <w:pPr>
        <w:pStyle w:val="Nadpis2"/>
        <w:spacing w:before="0" w:after="240"/>
        <w:rPr>
          <w:rFonts w:ascii="Arial" w:hAnsi="Arial" w:cs="Arial"/>
          <w:sz w:val="16"/>
          <w:szCs w:val="16"/>
        </w:rPr>
      </w:pPr>
      <w:r w:rsidRPr="002D1F55">
        <w:rPr>
          <w:rFonts w:ascii="Arial" w:hAnsi="Arial" w:cs="Arial"/>
          <w:sz w:val="16"/>
          <w:szCs w:val="16"/>
        </w:rPr>
        <w:lastRenderedPageBreak/>
        <w:t xml:space="preserve">(13) Rozdelenie účtovného zisku je uvedené v tabuľke: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1"/>
        <w:gridCol w:w="4012"/>
      </w:tblGrid>
      <w:tr w:rsidR="00DF79F8" w:rsidRPr="002D1F55" w:rsidTr="00DF79F8">
        <w:trPr>
          <w:trHeight w:val="765"/>
        </w:trPr>
        <w:tc>
          <w:tcPr>
            <w:tcW w:w="5231" w:type="dxa"/>
            <w:noWrap/>
            <w:vAlign w:val="center"/>
          </w:tcPr>
          <w:p w:rsidR="00DF79F8" w:rsidRPr="002D1F55" w:rsidRDefault="00DF79F8" w:rsidP="00EC443F">
            <w:pPr>
              <w:pStyle w:val="TopHeader"/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Názov položky</w:t>
            </w:r>
          </w:p>
        </w:tc>
        <w:tc>
          <w:tcPr>
            <w:tcW w:w="4012" w:type="dxa"/>
            <w:vAlign w:val="center"/>
          </w:tcPr>
          <w:p w:rsidR="00DF79F8" w:rsidRPr="002D1F55" w:rsidRDefault="00DF79F8" w:rsidP="00EC443F">
            <w:pPr>
              <w:pStyle w:val="TopHeader"/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Bezprostredne predchádzajúce účtovné obdobie</w:t>
            </w:r>
          </w:p>
        </w:tc>
      </w:tr>
      <w:tr w:rsidR="00DF79F8" w:rsidRPr="002D1F55" w:rsidTr="00DF79F8">
        <w:trPr>
          <w:trHeight w:val="330"/>
        </w:trPr>
        <w:tc>
          <w:tcPr>
            <w:tcW w:w="5231" w:type="dxa"/>
            <w:noWrap/>
            <w:vAlign w:val="center"/>
          </w:tcPr>
          <w:p w:rsidR="00DF79F8" w:rsidRPr="002D1F55" w:rsidRDefault="00DF79F8" w:rsidP="00EC44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1F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Účtovný zisk</w:t>
            </w:r>
          </w:p>
        </w:tc>
        <w:tc>
          <w:tcPr>
            <w:tcW w:w="4012" w:type="dxa"/>
            <w:noWrap/>
            <w:vAlign w:val="center"/>
          </w:tcPr>
          <w:p w:rsidR="00DF79F8" w:rsidRPr="002D1F55" w:rsidRDefault="00ED7198" w:rsidP="00CC7B1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5.552</w:t>
            </w:r>
          </w:p>
        </w:tc>
      </w:tr>
      <w:tr w:rsidR="00DF79F8" w:rsidRPr="002D1F55" w:rsidTr="00DF79F8">
        <w:trPr>
          <w:trHeight w:val="330"/>
        </w:trPr>
        <w:tc>
          <w:tcPr>
            <w:tcW w:w="9243" w:type="dxa"/>
            <w:gridSpan w:val="2"/>
            <w:noWrap/>
            <w:vAlign w:val="center"/>
          </w:tcPr>
          <w:p w:rsidR="00DF79F8" w:rsidRPr="002D1F55" w:rsidRDefault="00DF79F8" w:rsidP="00EC443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1F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Rozdelenie účtovného zisku</w:t>
            </w:r>
          </w:p>
        </w:tc>
      </w:tr>
      <w:tr w:rsidR="00DF79F8" w:rsidRPr="002D1F55" w:rsidTr="00DF79F8">
        <w:trPr>
          <w:trHeight w:val="330"/>
        </w:trPr>
        <w:tc>
          <w:tcPr>
            <w:tcW w:w="5231" w:type="dxa"/>
            <w:noWrap/>
            <w:vAlign w:val="center"/>
          </w:tcPr>
          <w:p w:rsidR="00DF79F8" w:rsidRPr="002D1F55" w:rsidRDefault="00DF79F8" w:rsidP="00EC44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F55">
              <w:rPr>
                <w:rFonts w:ascii="Arial" w:hAnsi="Arial" w:cs="Arial"/>
                <w:color w:val="000000"/>
                <w:sz w:val="16"/>
                <w:szCs w:val="16"/>
              </w:rPr>
              <w:t>Prídel do základného imania</w:t>
            </w:r>
          </w:p>
        </w:tc>
        <w:tc>
          <w:tcPr>
            <w:tcW w:w="4012" w:type="dxa"/>
            <w:noWrap/>
            <w:vAlign w:val="center"/>
          </w:tcPr>
          <w:p w:rsidR="00DF79F8" w:rsidRPr="002D1F55" w:rsidRDefault="00DF79F8" w:rsidP="00EC44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79F8" w:rsidRPr="002D1F55" w:rsidTr="00DF79F8">
        <w:trPr>
          <w:trHeight w:val="330"/>
        </w:trPr>
        <w:tc>
          <w:tcPr>
            <w:tcW w:w="5231" w:type="dxa"/>
            <w:noWrap/>
            <w:vAlign w:val="center"/>
          </w:tcPr>
          <w:p w:rsidR="00DF79F8" w:rsidRPr="002D1F55" w:rsidRDefault="00DF79F8" w:rsidP="00EC44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F55">
              <w:rPr>
                <w:rFonts w:ascii="Arial" w:hAnsi="Arial" w:cs="Arial"/>
                <w:color w:val="000000"/>
                <w:sz w:val="16"/>
                <w:szCs w:val="16"/>
              </w:rPr>
              <w:t>Prídel do f</w:t>
            </w:r>
            <w:r w:rsidRPr="002D1F55">
              <w:rPr>
                <w:rFonts w:ascii="Arial" w:hAnsi="Arial" w:cs="Arial"/>
                <w:sz w:val="16"/>
                <w:szCs w:val="16"/>
              </w:rPr>
              <w:t>ondu tvoreného podľa osobitného predpisu</w:t>
            </w:r>
          </w:p>
        </w:tc>
        <w:tc>
          <w:tcPr>
            <w:tcW w:w="4012" w:type="dxa"/>
            <w:noWrap/>
            <w:vAlign w:val="center"/>
          </w:tcPr>
          <w:p w:rsidR="00DF79F8" w:rsidRPr="002D1F55" w:rsidRDefault="00DF79F8" w:rsidP="00EC44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79F8" w:rsidRPr="002D1F55" w:rsidTr="00DF79F8">
        <w:trPr>
          <w:trHeight w:val="330"/>
        </w:trPr>
        <w:tc>
          <w:tcPr>
            <w:tcW w:w="5231" w:type="dxa"/>
            <w:noWrap/>
            <w:vAlign w:val="center"/>
          </w:tcPr>
          <w:p w:rsidR="00DF79F8" w:rsidRPr="002D1F55" w:rsidRDefault="00DF79F8" w:rsidP="00EC44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F55">
              <w:rPr>
                <w:rFonts w:ascii="Arial" w:hAnsi="Arial" w:cs="Arial"/>
                <w:color w:val="000000"/>
                <w:sz w:val="16"/>
                <w:szCs w:val="16"/>
              </w:rPr>
              <w:t>Prídel do fondu reprodukcie</w:t>
            </w:r>
          </w:p>
        </w:tc>
        <w:tc>
          <w:tcPr>
            <w:tcW w:w="4012" w:type="dxa"/>
            <w:noWrap/>
            <w:vAlign w:val="center"/>
          </w:tcPr>
          <w:p w:rsidR="00DF79F8" w:rsidRPr="002D1F55" w:rsidRDefault="00DF79F8" w:rsidP="00EC44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79F8" w:rsidRPr="002D1F55" w:rsidTr="00DF79F8">
        <w:trPr>
          <w:trHeight w:val="330"/>
        </w:trPr>
        <w:tc>
          <w:tcPr>
            <w:tcW w:w="5231" w:type="dxa"/>
            <w:noWrap/>
            <w:vAlign w:val="center"/>
          </w:tcPr>
          <w:p w:rsidR="00DF79F8" w:rsidRPr="002D1F55" w:rsidRDefault="00DF79F8" w:rsidP="00EC44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F55">
              <w:rPr>
                <w:rFonts w:ascii="Arial" w:hAnsi="Arial" w:cs="Arial"/>
                <w:color w:val="000000"/>
                <w:sz w:val="16"/>
                <w:szCs w:val="16"/>
              </w:rPr>
              <w:t>Prídel do rezervného fondu</w:t>
            </w:r>
          </w:p>
        </w:tc>
        <w:tc>
          <w:tcPr>
            <w:tcW w:w="4012" w:type="dxa"/>
            <w:noWrap/>
            <w:vAlign w:val="center"/>
          </w:tcPr>
          <w:p w:rsidR="00DF79F8" w:rsidRPr="002D1F55" w:rsidRDefault="00DF79F8" w:rsidP="00EC44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79F8" w:rsidRPr="002D1F55" w:rsidTr="00DF79F8">
        <w:trPr>
          <w:trHeight w:val="330"/>
        </w:trPr>
        <w:tc>
          <w:tcPr>
            <w:tcW w:w="5231" w:type="dxa"/>
            <w:noWrap/>
            <w:vAlign w:val="center"/>
          </w:tcPr>
          <w:p w:rsidR="00DF79F8" w:rsidRPr="002D1F55" w:rsidRDefault="00DF79F8" w:rsidP="00EC44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F55">
              <w:rPr>
                <w:rFonts w:ascii="Arial" w:hAnsi="Arial" w:cs="Arial"/>
                <w:color w:val="000000"/>
                <w:sz w:val="16"/>
                <w:szCs w:val="16"/>
              </w:rPr>
              <w:t>Prídel do fondu tvoreného zo zisku</w:t>
            </w:r>
          </w:p>
        </w:tc>
        <w:tc>
          <w:tcPr>
            <w:tcW w:w="4012" w:type="dxa"/>
            <w:noWrap/>
            <w:vAlign w:val="center"/>
          </w:tcPr>
          <w:p w:rsidR="00DF79F8" w:rsidRPr="002D1F55" w:rsidRDefault="00DF79F8" w:rsidP="00EC44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79F8" w:rsidRPr="002D1F55" w:rsidTr="00DF79F8">
        <w:trPr>
          <w:trHeight w:val="330"/>
        </w:trPr>
        <w:tc>
          <w:tcPr>
            <w:tcW w:w="5231" w:type="dxa"/>
            <w:noWrap/>
            <w:vAlign w:val="center"/>
          </w:tcPr>
          <w:p w:rsidR="00DF79F8" w:rsidRPr="002D1F55" w:rsidRDefault="00DF79F8" w:rsidP="00EC44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F55">
              <w:rPr>
                <w:rFonts w:ascii="Arial" w:hAnsi="Arial" w:cs="Arial"/>
                <w:color w:val="000000"/>
                <w:sz w:val="16"/>
                <w:szCs w:val="16"/>
              </w:rPr>
              <w:t>Prídel do ostatných fondov</w:t>
            </w:r>
          </w:p>
        </w:tc>
        <w:tc>
          <w:tcPr>
            <w:tcW w:w="4012" w:type="dxa"/>
            <w:noWrap/>
            <w:vAlign w:val="center"/>
          </w:tcPr>
          <w:p w:rsidR="00DF79F8" w:rsidRPr="002D1F55" w:rsidRDefault="00DF79F8" w:rsidP="00EC44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79F8" w:rsidRPr="002D1F55" w:rsidTr="00DF79F8">
        <w:trPr>
          <w:trHeight w:val="330"/>
        </w:trPr>
        <w:tc>
          <w:tcPr>
            <w:tcW w:w="5231" w:type="dxa"/>
            <w:noWrap/>
            <w:vAlign w:val="center"/>
          </w:tcPr>
          <w:p w:rsidR="00DF79F8" w:rsidRPr="002D1F55" w:rsidRDefault="00DF79F8" w:rsidP="00EC44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F55">
              <w:rPr>
                <w:rFonts w:ascii="Arial" w:hAnsi="Arial" w:cs="Arial"/>
                <w:color w:val="000000"/>
                <w:sz w:val="16"/>
                <w:szCs w:val="16"/>
              </w:rPr>
              <w:t>Úhrada straty minulých období</w:t>
            </w:r>
          </w:p>
        </w:tc>
        <w:tc>
          <w:tcPr>
            <w:tcW w:w="4012" w:type="dxa"/>
            <w:noWrap/>
            <w:vAlign w:val="center"/>
          </w:tcPr>
          <w:p w:rsidR="00DF79F8" w:rsidRPr="002D1F55" w:rsidRDefault="00ED7198" w:rsidP="00EC44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5.552</w:t>
            </w:r>
          </w:p>
        </w:tc>
      </w:tr>
      <w:tr w:rsidR="00DF79F8" w:rsidRPr="002D1F55" w:rsidTr="00DF79F8">
        <w:trPr>
          <w:trHeight w:val="330"/>
        </w:trPr>
        <w:tc>
          <w:tcPr>
            <w:tcW w:w="5231" w:type="dxa"/>
            <w:noWrap/>
            <w:vAlign w:val="center"/>
          </w:tcPr>
          <w:p w:rsidR="00DF79F8" w:rsidRPr="002D1F55" w:rsidRDefault="00DF79F8" w:rsidP="00EC44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F55">
              <w:rPr>
                <w:rFonts w:ascii="Arial" w:hAnsi="Arial" w:cs="Arial"/>
                <w:color w:val="000000"/>
                <w:sz w:val="16"/>
                <w:szCs w:val="16"/>
              </w:rPr>
              <w:t xml:space="preserve">Prevod do sociálneho fondu </w:t>
            </w:r>
          </w:p>
        </w:tc>
        <w:tc>
          <w:tcPr>
            <w:tcW w:w="4012" w:type="dxa"/>
            <w:noWrap/>
            <w:vAlign w:val="center"/>
          </w:tcPr>
          <w:p w:rsidR="00DF79F8" w:rsidRPr="002D1F55" w:rsidRDefault="00DF79F8" w:rsidP="00EC44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79F8" w:rsidRPr="002D1F55" w:rsidTr="00DF79F8">
        <w:trPr>
          <w:trHeight w:val="330"/>
        </w:trPr>
        <w:tc>
          <w:tcPr>
            <w:tcW w:w="5231" w:type="dxa"/>
            <w:noWrap/>
            <w:vAlign w:val="center"/>
          </w:tcPr>
          <w:p w:rsidR="00DF79F8" w:rsidRPr="002D1F55" w:rsidRDefault="00DF79F8" w:rsidP="00EC44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F55">
              <w:rPr>
                <w:rFonts w:ascii="Arial" w:hAnsi="Arial" w:cs="Arial"/>
                <w:color w:val="000000"/>
                <w:sz w:val="16"/>
                <w:szCs w:val="16"/>
              </w:rPr>
              <w:t>Prevod  do n</w:t>
            </w:r>
            <w:r w:rsidRPr="002D1F55">
              <w:rPr>
                <w:rFonts w:ascii="Arial" w:hAnsi="Arial" w:cs="Arial"/>
                <w:sz w:val="16"/>
                <w:szCs w:val="16"/>
              </w:rPr>
              <w:t>evysporiadaného výsledku hospodárenia minulých rokov</w:t>
            </w:r>
          </w:p>
        </w:tc>
        <w:tc>
          <w:tcPr>
            <w:tcW w:w="4012" w:type="dxa"/>
            <w:noWrap/>
            <w:vAlign w:val="center"/>
          </w:tcPr>
          <w:p w:rsidR="00DF79F8" w:rsidRPr="002D1F55" w:rsidRDefault="00DF79F8" w:rsidP="00CC7B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79F8" w:rsidRPr="002D1F55" w:rsidTr="00DF79F8">
        <w:trPr>
          <w:trHeight w:val="330"/>
        </w:trPr>
        <w:tc>
          <w:tcPr>
            <w:tcW w:w="5231" w:type="dxa"/>
            <w:noWrap/>
            <w:vAlign w:val="center"/>
          </w:tcPr>
          <w:p w:rsidR="00DF79F8" w:rsidRPr="002D1F55" w:rsidRDefault="00DF79F8" w:rsidP="00EC44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F55">
              <w:rPr>
                <w:rFonts w:ascii="Arial" w:hAnsi="Arial" w:cs="Arial"/>
                <w:color w:val="000000"/>
                <w:sz w:val="16"/>
                <w:szCs w:val="16"/>
              </w:rPr>
              <w:t xml:space="preserve">Iné </w:t>
            </w:r>
          </w:p>
        </w:tc>
        <w:tc>
          <w:tcPr>
            <w:tcW w:w="4012" w:type="dxa"/>
            <w:noWrap/>
            <w:vAlign w:val="center"/>
          </w:tcPr>
          <w:p w:rsidR="00DF79F8" w:rsidRPr="002D1F55" w:rsidRDefault="00DF79F8" w:rsidP="00EC44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79F8" w:rsidRPr="002D1F55" w:rsidTr="00DF79F8">
        <w:trPr>
          <w:trHeight w:val="330"/>
        </w:trPr>
        <w:tc>
          <w:tcPr>
            <w:tcW w:w="5231" w:type="dxa"/>
            <w:noWrap/>
            <w:vAlign w:val="center"/>
          </w:tcPr>
          <w:p w:rsidR="00DF79F8" w:rsidRPr="002D1F55" w:rsidRDefault="00DF79F8" w:rsidP="00EC443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1F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Účtovná strata</w:t>
            </w:r>
          </w:p>
        </w:tc>
        <w:tc>
          <w:tcPr>
            <w:tcW w:w="4012" w:type="dxa"/>
            <w:noWrap/>
            <w:vAlign w:val="center"/>
          </w:tcPr>
          <w:p w:rsidR="00DF79F8" w:rsidRPr="00CC7B1E" w:rsidRDefault="00DF79F8" w:rsidP="00ED719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F79F8" w:rsidRPr="002D1F55" w:rsidTr="00DF79F8">
        <w:trPr>
          <w:trHeight w:val="330"/>
        </w:trPr>
        <w:tc>
          <w:tcPr>
            <w:tcW w:w="9243" w:type="dxa"/>
            <w:gridSpan w:val="2"/>
            <w:noWrap/>
            <w:vAlign w:val="center"/>
          </w:tcPr>
          <w:p w:rsidR="00DF79F8" w:rsidRPr="002D1F55" w:rsidRDefault="00DF79F8" w:rsidP="00EC44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F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Vysporiadanie účtovnej straty</w:t>
            </w:r>
          </w:p>
        </w:tc>
      </w:tr>
      <w:tr w:rsidR="00DF79F8" w:rsidRPr="002D1F55" w:rsidTr="00DF79F8">
        <w:trPr>
          <w:trHeight w:val="330"/>
        </w:trPr>
        <w:tc>
          <w:tcPr>
            <w:tcW w:w="5231" w:type="dxa"/>
            <w:noWrap/>
            <w:vAlign w:val="center"/>
          </w:tcPr>
          <w:p w:rsidR="00DF79F8" w:rsidRPr="002D1F55" w:rsidRDefault="00DF79F8" w:rsidP="00EC44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F55">
              <w:rPr>
                <w:rFonts w:ascii="Arial" w:hAnsi="Arial" w:cs="Arial"/>
                <w:color w:val="000000"/>
                <w:sz w:val="16"/>
                <w:szCs w:val="16"/>
              </w:rPr>
              <w:t>Zo základného imania</w:t>
            </w:r>
          </w:p>
        </w:tc>
        <w:tc>
          <w:tcPr>
            <w:tcW w:w="4012" w:type="dxa"/>
            <w:noWrap/>
            <w:vAlign w:val="center"/>
          </w:tcPr>
          <w:p w:rsidR="00DF79F8" w:rsidRPr="002D1F55" w:rsidRDefault="00DF79F8" w:rsidP="00EC44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79F8" w:rsidRPr="002D1F55" w:rsidTr="00DF79F8">
        <w:trPr>
          <w:trHeight w:val="330"/>
        </w:trPr>
        <w:tc>
          <w:tcPr>
            <w:tcW w:w="5231" w:type="dxa"/>
            <w:noWrap/>
            <w:vAlign w:val="center"/>
          </w:tcPr>
          <w:p w:rsidR="00DF79F8" w:rsidRPr="002D1F55" w:rsidRDefault="00DF79F8" w:rsidP="00EC44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F55">
              <w:rPr>
                <w:rFonts w:ascii="Arial" w:hAnsi="Arial" w:cs="Arial"/>
                <w:color w:val="000000"/>
                <w:sz w:val="16"/>
                <w:szCs w:val="16"/>
              </w:rPr>
              <w:t>Z rezervného fondu</w:t>
            </w:r>
          </w:p>
        </w:tc>
        <w:tc>
          <w:tcPr>
            <w:tcW w:w="4012" w:type="dxa"/>
            <w:noWrap/>
            <w:vAlign w:val="center"/>
          </w:tcPr>
          <w:p w:rsidR="00DF79F8" w:rsidRPr="002D1F55" w:rsidRDefault="00DF79F8" w:rsidP="00EC44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79F8" w:rsidRPr="002D1F55" w:rsidTr="00DF79F8">
        <w:trPr>
          <w:trHeight w:val="330"/>
        </w:trPr>
        <w:tc>
          <w:tcPr>
            <w:tcW w:w="5231" w:type="dxa"/>
            <w:noWrap/>
            <w:vAlign w:val="center"/>
          </w:tcPr>
          <w:p w:rsidR="00DF79F8" w:rsidRPr="002D1F55" w:rsidRDefault="00DF79F8" w:rsidP="00EC44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F55">
              <w:rPr>
                <w:rFonts w:ascii="Arial" w:hAnsi="Arial" w:cs="Arial"/>
                <w:color w:val="000000"/>
                <w:sz w:val="16"/>
                <w:szCs w:val="16"/>
              </w:rPr>
              <w:t>Z fondu tvoreného zo zisku</w:t>
            </w:r>
          </w:p>
        </w:tc>
        <w:tc>
          <w:tcPr>
            <w:tcW w:w="4012" w:type="dxa"/>
            <w:noWrap/>
            <w:vAlign w:val="center"/>
          </w:tcPr>
          <w:p w:rsidR="00DF79F8" w:rsidRPr="002D1F55" w:rsidRDefault="00DF79F8" w:rsidP="00EC44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79F8" w:rsidRPr="002D1F55" w:rsidTr="00DF79F8">
        <w:trPr>
          <w:trHeight w:val="330"/>
        </w:trPr>
        <w:tc>
          <w:tcPr>
            <w:tcW w:w="5231" w:type="dxa"/>
            <w:noWrap/>
            <w:vAlign w:val="center"/>
          </w:tcPr>
          <w:p w:rsidR="00DF79F8" w:rsidRPr="002D1F55" w:rsidRDefault="00DF79F8" w:rsidP="00EC44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F55">
              <w:rPr>
                <w:rFonts w:ascii="Arial" w:hAnsi="Arial" w:cs="Arial"/>
                <w:color w:val="000000"/>
                <w:sz w:val="16"/>
                <w:szCs w:val="16"/>
              </w:rPr>
              <w:t>Z ostatných fondov</w:t>
            </w:r>
          </w:p>
        </w:tc>
        <w:tc>
          <w:tcPr>
            <w:tcW w:w="4012" w:type="dxa"/>
            <w:noWrap/>
            <w:vAlign w:val="center"/>
          </w:tcPr>
          <w:p w:rsidR="00DF79F8" w:rsidRPr="002D1F55" w:rsidRDefault="00DF79F8" w:rsidP="00EC44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79F8" w:rsidRPr="002D1F55" w:rsidTr="00DF79F8">
        <w:trPr>
          <w:trHeight w:val="330"/>
        </w:trPr>
        <w:tc>
          <w:tcPr>
            <w:tcW w:w="5231" w:type="dxa"/>
            <w:noWrap/>
            <w:vAlign w:val="center"/>
          </w:tcPr>
          <w:p w:rsidR="00DF79F8" w:rsidRPr="002D1F55" w:rsidRDefault="00DF79F8" w:rsidP="00EC44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F55">
              <w:rPr>
                <w:rFonts w:ascii="Arial" w:hAnsi="Arial" w:cs="Arial"/>
                <w:color w:val="000000"/>
                <w:sz w:val="16"/>
                <w:szCs w:val="16"/>
              </w:rPr>
              <w:t>Z nerozdeleného zisku minulých rokov</w:t>
            </w:r>
          </w:p>
        </w:tc>
        <w:tc>
          <w:tcPr>
            <w:tcW w:w="4012" w:type="dxa"/>
            <w:noWrap/>
            <w:vAlign w:val="center"/>
          </w:tcPr>
          <w:p w:rsidR="00DF79F8" w:rsidRPr="002D1F55" w:rsidRDefault="00DF79F8" w:rsidP="00EC44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79F8" w:rsidRPr="002D1F55" w:rsidTr="00DF79F8">
        <w:trPr>
          <w:trHeight w:val="330"/>
        </w:trPr>
        <w:tc>
          <w:tcPr>
            <w:tcW w:w="5231" w:type="dxa"/>
            <w:noWrap/>
            <w:vAlign w:val="center"/>
          </w:tcPr>
          <w:p w:rsidR="00DF79F8" w:rsidRPr="002D1F55" w:rsidRDefault="00DF79F8" w:rsidP="00EC44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F55">
              <w:rPr>
                <w:rFonts w:ascii="Arial" w:hAnsi="Arial" w:cs="Arial"/>
                <w:color w:val="000000"/>
                <w:sz w:val="16"/>
                <w:szCs w:val="16"/>
              </w:rPr>
              <w:t>Prevod do n</w:t>
            </w:r>
            <w:r w:rsidRPr="002D1F55">
              <w:rPr>
                <w:rFonts w:ascii="Arial" w:hAnsi="Arial" w:cs="Arial"/>
                <w:sz w:val="16"/>
                <w:szCs w:val="16"/>
              </w:rPr>
              <w:t>evysporiadaného výsledku hospodárenia minulých rokov</w:t>
            </w:r>
          </w:p>
        </w:tc>
        <w:tc>
          <w:tcPr>
            <w:tcW w:w="4012" w:type="dxa"/>
            <w:noWrap/>
            <w:vAlign w:val="center"/>
          </w:tcPr>
          <w:p w:rsidR="00DF79F8" w:rsidRPr="002D1F55" w:rsidRDefault="00DF79F8" w:rsidP="00EC44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79F8" w:rsidRPr="002D1F55" w:rsidTr="00DF79F8">
        <w:trPr>
          <w:trHeight w:val="330"/>
        </w:trPr>
        <w:tc>
          <w:tcPr>
            <w:tcW w:w="5231" w:type="dxa"/>
            <w:noWrap/>
            <w:vAlign w:val="center"/>
          </w:tcPr>
          <w:p w:rsidR="00DF79F8" w:rsidRPr="002D1F55" w:rsidRDefault="00DF79F8" w:rsidP="00EC44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F55">
              <w:rPr>
                <w:rFonts w:ascii="Arial" w:hAnsi="Arial" w:cs="Arial"/>
                <w:color w:val="000000"/>
                <w:sz w:val="16"/>
                <w:szCs w:val="16"/>
              </w:rPr>
              <w:t xml:space="preserve">Iné </w:t>
            </w:r>
          </w:p>
        </w:tc>
        <w:tc>
          <w:tcPr>
            <w:tcW w:w="4012" w:type="dxa"/>
            <w:noWrap/>
            <w:vAlign w:val="center"/>
          </w:tcPr>
          <w:p w:rsidR="00DF79F8" w:rsidRPr="002D1F55" w:rsidRDefault="00DF79F8" w:rsidP="00EC44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F79F8" w:rsidRPr="002D1F55" w:rsidRDefault="00DF79F8" w:rsidP="00DF79F8">
      <w:pPr>
        <w:rPr>
          <w:rFonts w:ascii="Arial" w:hAnsi="Arial" w:cs="Arial"/>
          <w:sz w:val="16"/>
          <w:szCs w:val="16"/>
        </w:rPr>
      </w:pPr>
    </w:p>
    <w:p w:rsidR="00EC443F" w:rsidRPr="002D1F55" w:rsidRDefault="0099101C" w:rsidP="0099101C">
      <w:pPr>
        <w:pStyle w:val="Nadpis2"/>
        <w:spacing w:before="0" w:after="240"/>
        <w:rPr>
          <w:rFonts w:ascii="Arial" w:hAnsi="Arial" w:cs="Arial"/>
          <w:sz w:val="16"/>
          <w:szCs w:val="16"/>
        </w:rPr>
      </w:pPr>
      <w:r w:rsidRPr="002D1F55">
        <w:rPr>
          <w:rFonts w:ascii="Arial" w:hAnsi="Arial" w:cs="Arial"/>
          <w:sz w:val="16"/>
          <w:szCs w:val="16"/>
        </w:rPr>
        <w:t xml:space="preserve">(14) </w:t>
      </w:r>
      <w:r w:rsidR="00EC443F" w:rsidRPr="002D1F55">
        <w:rPr>
          <w:rFonts w:ascii="Arial" w:hAnsi="Arial" w:cs="Arial"/>
          <w:sz w:val="16"/>
          <w:szCs w:val="16"/>
        </w:rPr>
        <w:t>Opis a výška cudzích zdrojov</w:t>
      </w:r>
    </w:p>
    <w:p w:rsidR="0099101C" w:rsidRPr="002D1F55" w:rsidRDefault="00EC443F" w:rsidP="002D1F55">
      <w:pPr>
        <w:pStyle w:val="Nadpis2"/>
        <w:spacing w:before="0" w:after="240"/>
        <w:jc w:val="both"/>
        <w:rPr>
          <w:rFonts w:ascii="Arial" w:hAnsi="Arial" w:cs="Arial"/>
          <w:b w:val="0"/>
          <w:i w:val="0"/>
          <w:sz w:val="16"/>
          <w:szCs w:val="16"/>
        </w:rPr>
      </w:pPr>
      <w:r w:rsidRPr="002D1F55">
        <w:rPr>
          <w:rFonts w:ascii="Arial" w:hAnsi="Arial" w:cs="Arial"/>
          <w:b w:val="0"/>
          <w:i w:val="0"/>
          <w:sz w:val="16"/>
          <w:szCs w:val="16"/>
        </w:rPr>
        <w:t>V roku 201</w:t>
      </w:r>
      <w:r w:rsidR="00AE548F">
        <w:rPr>
          <w:rFonts w:ascii="Arial" w:hAnsi="Arial" w:cs="Arial"/>
          <w:b w:val="0"/>
          <w:i w:val="0"/>
          <w:sz w:val="16"/>
          <w:szCs w:val="16"/>
        </w:rPr>
        <w:t>3</w:t>
      </w:r>
      <w:r w:rsidRPr="002D1F55">
        <w:rPr>
          <w:rFonts w:ascii="Arial" w:hAnsi="Arial" w:cs="Arial"/>
          <w:b w:val="0"/>
          <w:i w:val="0"/>
          <w:sz w:val="16"/>
          <w:szCs w:val="16"/>
        </w:rPr>
        <w:t xml:space="preserve"> nadácia netvorila žiadne rezervy. Na účte 379010 Iné záväzky evidujeme neidentifikovanú platbuvo finančnej čiastk</w:t>
      </w:r>
      <w:r w:rsidR="00D511A7">
        <w:rPr>
          <w:rFonts w:ascii="Arial" w:hAnsi="Arial" w:cs="Arial"/>
          <w:b w:val="0"/>
          <w:i w:val="0"/>
          <w:sz w:val="16"/>
          <w:szCs w:val="16"/>
        </w:rPr>
        <w:t>e</w:t>
      </w:r>
      <w:r w:rsidRPr="002D1F55">
        <w:rPr>
          <w:rFonts w:ascii="Arial" w:hAnsi="Arial" w:cs="Arial"/>
          <w:b w:val="0"/>
          <w:i w:val="0"/>
          <w:sz w:val="16"/>
          <w:szCs w:val="16"/>
        </w:rPr>
        <w:t xml:space="preserve"> 17,50 €.</w:t>
      </w:r>
    </w:p>
    <w:p w:rsidR="00EC443F" w:rsidRPr="002D1F55" w:rsidRDefault="00EC443F" w:rsidP="00EC443F">
      <w:pPr>
        <w:rPr>
          <w:rFonts w:ascii="Arial" w:hAnsi="Arial" w:cs="Arial"/>
          <w:sz w:val="16"/>
          <w:szCs w:val="16"/>
        </w:rPr>
      </w:pPr>
      <w:r w:rsidRPr="002D1F55">
        <w:rPr>
          <w:rFonts w:ascii="Arial" w:hAnsi="Arial" w:cs="Arial"/>
          <w:b/>
          <w:sz w:val="16"/>
          <w:szCs w:val="16"/>
        </w:rPr>
        <w:t>Tabuľka k čl. III ods. 14 písm. c) a d) o záväzkoch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2693"/>
        <w:gridCol w:w="2693"/>
      </w:tblGrid>
      <w:tr w:rsidR="00EC443F" w:rsidRPr="002D1F55" w:rsidTr="00EC443F">
        <w:trPr>
          <w:trHeight w:val="397"/>
        </w:trPr>
        <w:tc>
          <w:tcPr>
            <w:tcW w:w="4537" w:type="dxa"/>
            <w:vMerge w:val="restart"/>
            <w:vAlign w:val="center"/>
          </w:tcPr>
          <w:p w:rsidR="00EC443F" w:rsidRPr="002D1F55" w:rsidRDefault="00EC443F" w:rsidP="00EC44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1F55">
              <w:rPr>
                <w:rFonts w:ascii="Arial" w:hAnsi="Arial" w:cs="Arial"/>
                <w:b/>
                <w:sz w:val="16"/>
                <w:szCs w:val="16"/>
              </w:rPr>
              <w:t>Druh záväzkov</w:t>
            </w:r>
          </w:p>
        </w:tc>
        <w:tc>
          <w:tcPr>
            <w:tcW w:w="5386" w:type="dxa"/>
            <w:gridSpan w:val="2"/>
            <w:vAlign w:val="center"/>
          </w:tcPr>
          <w:p w:rsidR="00EC443F" w:rsidRPr="002D1F55" w:rsidRDefault="00EC443F" w:rsidP="00EC4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F55">
              <w:rPr>
                <w:rFonts w:ascii="Arial" w:hAnsi="Arial" w:cs="Arial"/>
                <w:b/>
                <w:sz w:val="16"/>
                <w:szCs w:val="16"/>
                <w:lang w:eastAsia="sk-SK"/>
              </w:rPr>
              <w:t>Stav na konci</w:t>
            </w:r>
          </w:p>
        </w:tc>
      </w:tr>
      <w:tr w:rsidR="00EC443F" w:rsidRPr="002D1F55" w:rsidTr="00EC443F">
        <w:tc>
          <w:tcPr>
            <w:tcW w:w="4537" w:type="dxa"/>
            <w:vMerge/>
          </w:tcPr>
          <w:p w:rsidR="00EC443F" w:rsidRPr="002D1F55" w:rsidRDefault="00EC443F" w:rsidP="00EC44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EC443F" w:rsidRPr="002D1F55" w:rsidRDefault="00EC443F" w:rsidP="00EC4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F55">
              <w:rPr>
                <w:rFonts w:ascii="Arial" w:hAnsi="Arial" w:cs="Arial"/>
                <w:b/>
                <w:sz w:val="16"/>
                <w:szCs w:val="16"/>
                <w:lang w:eastAsia="sk-SK"/>
              </w:rPr>
              <w:t>bežného účtovného obdobia</w:t>
            </w:r>
          </w:p>
        </w:tc>
        <w:tc>
          <w:tcPr>
            <w:tcW w:w="2693" w:type="dxa"/>
            <w:vAlign w:val="center"/>
          </w:tcPr>
          <w:p w:rsidR="00EC443F" w:rsidRPr="002D1F55" w:rsidRDefault="00EC443F" w:rsidP="00EC4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F55">
              <w:rPr>
                <w:rFonts w:ascii="Arial" w:hAnsi="Arial" w:cs="Arial"/>
                <w:b/>
                <w:sz w:val="16"/>
                <w:szCs w:val="16"/>
                <w:lang w:eastAsia="sk-SK"/>
              </w:rPr>
              <w:t>bezprostredne predchádzajúceho účtovného obdobia</w:t>
            </w:r>
          </w:p>
        </w:tc>
      </w:tr>
      <w:tr w:rsidR="00EC443F" w:rsidRPr="002D1F55" w:rsidTr="00EC443F">
        <w:trPr>
          <w:trHeight w:val="391"/>
        </w:trPr>
        <w:tc>
          <w:tcPr>
            <w:tcW w:w="4537" w:type="dxa"/>
            <w:vAlign w:val="center"/>
          </w:tcPr>
          <w:p w:rsidR="00EC443F" w:rsidRPr="002D1F55" w:rsidRDefault="00EC443F" w:rsidP="00EC443F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Záväzky po lehote splatnosti</w:t>
            </w:r>
          </w:p>
        </w:tc>
        <w:tc>
          <w:tcPr>
            <w:tcW w:w="2693" w:type="dxa"/>
            <w:vAlign w:val="center"/>
          </w:tcPr>
          <w:p w:rsidR="00EC443F" w:rsidRPr="002D1F55" w:rsidRDefault="00EC443F" w:rsidP="00EC443F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693" w:type="dxa"/>
            <w:vAlign w:val="center"/>
          </w:tcPr>
          <w:p w:rsidR="00EC443F" w:rsidRPr="002D1F55" w:rsidRDefault="00EC443F" w:rsidP="00EC443F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 w:rsidR="00AE548F" w:rsidRPr="002D1F55" w:rsidTr="00EC443F">
        <w:trPr>
          <w:trHeight w:val="391"/>
        </w:trPr>
        <w:tc>
          <w:tcPr>
            <w:tcW w:w="4537" w:type="dxa"/>
            <w:vAlign w:val="center"/>
          </w:tcPr>
          <w:p w:rsidR="00AE548F" w:rsidRPr="002D1F55" w:rsidRDefault="00AE548F" w:rsidP="00EC443F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Záväzky do lehoty splatnosti so zostatkovou dobou splatnosti do jedného  roka</w:t>
            </w:r>
          </w:p>
        </w:tc>
        <w:tc>
          <w:tcPr>
            <w:tcW w:w="2693" w:type="dxa"/>
            <w:vAlign w:val="center"/>
          </w:tcPr>
          <w:p w:rsidR="00AE548F" w:rsidRPr="002D1F55" w:rsidRDefault="00AE548F" w:rsidP="00ED7198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2.</w:t>
            </w:r>
            <w:r w:rsidR="00ED7198">
              <w:rPr>
                <w:rFonts w:ascii="Arial" w:hAnsi="Arial" w:cs="Arial"/>
                <w:sz w:val="16"/>
                <w:szCs w:val="16"/>
                <w:lang w:eastAsia="sk-SK"/>
              </w:rPr>
              <w:t>905</w:t>
            </w:r>
          </w:p>
        </w:tc>
        <w:tc>
          <w:tcPr>
            <w:tcW w:w="2693" w:type="dxa"/>
            <w:vAlign w:val="center"/>
          </w:tcPr>
          <w:p w:rsidR="00AE548F" w:rsidRPr="002D1F55" w:rsidRDefault="00AE548F" w:rsidP="00E5767F">
            <w:pPr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2.517</w:t>
            </w:r>
          </w:p>
        </w:tc>
      </w:tr>
      <w:tr w:rsidR="00AE548F" w:rsidRPr="002D1F55" w:rsidTr="00EC443F">
        <w:trPr>
          <w:trHeight w:val="447"/>
        </w:trPr>
        <w:tc>
          <w:tcPr>
            <w:tcW w:w="4537" w:type="dxa"/>
            <w:vAlign w:val="center"/>
          </w:tcPr>
          <w:p w:rsidR="00AE548F" w:rsidRPr="002D1F55" w:rsidRDefault="00AE548F" w:rsidP="00EC44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1F55">
              <w:rPr>
                <w:rFonts w:ascii="Arial" w:hAnsi="Arial" w:cs="Arial"/>
                <w:b/>
                <w:sz w:val="16"/>
                <w:szCs w:val="16"/>
              </w:rPr>
              <w:t>Krátkodobé záväzky spolu</w:t>
            </w:r>
          </w:p>
        </w:tc>
        <w:tc>
          <w:tcPr>
            <w:tcW w:w="2693" w:type="dxa"/>
            <w:vAlign w:val="center"/>
          </w:tcPr>
          <w:p w:rsidR="00AE548F" w:rsidRPr="002D1F55" w:rsidRDefault="00AE548F" w:rsidP="00ED719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ED7198">
              <w:rPr>
                <w:rFonts w:ascii="Arial" w:hAnsi="Arial" w:cs="Arial"/>
                <w:b/>
                <w:sz w:val="16"/>
                <w:szCs w:val="16"/>
              </w:rPr>
              <w:t>905</w:t>
            </w:r>
          </w:p>
        </w:tc>
        <w:tc>
          <w:tcPr>
            <w:tcW w:w="2693" w:type="dxa"/>
            <w:vAlign w:val="center"/>
          </w:tcPr>
          <w:p w:rsidR="00AE548F" w:rsidRPr="002D1F55" w:rsidRDefault="00AE548F" w:rsidP="00E5767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2.517</w:t>
            </w:r>
          </w:p>
        </w:tc>
      </w:tr>
      <w:tr w:rsidR="00AE548F" w:rsidRPr="002D1F55" w:rsidTr="00EC443F">
        <w:tc>
          <w:tcPr>
            <w:tcW w:w="4537" w:type="dxa"/>
            <w:vAlign w:val="center"/>
          </w:tcPr>
          <w:p w:rsidR="00AE548F" w:rsidRPr="002D1F55" w:rsidRDefault="00AE548F" w:rsidP="00EC443F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 xml:space="preserve">Záväzky so zostatkovou dobou splatnosti od  jedného  do piatich  rokov  vrátane </w:t>
            </w:r>
          </w:p>
        </w:tc>
        <w:tc>
          <w:tcPr>
            <w:tcW w:w="2693" w:type="dxa"/>
            <w:vAlign w:val="center"/>
          </w:tcPr>
          <w:p w:rsidR="00AE548F" w:rsidRPr="002D1F55" w:rsidRDefault="00AE548F" w:rsidP="00EC44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AE548F" w:rsidRPr="002D1F55" w:rsidRDefault="00AE548F" w:rsidP="00E57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548F" w:rsidRPr="002D1F55" w:rsidTr="00EC443F">
        <w:trPr>
          <w:trHeight w:val="478"/>
        </w:trPr>
        <w:tc>
          <w:tcPr>
            <w:tcW w:w="4537" w:type="dxa"/>
            <w:vAlign w:val="center"/>
          </w:tcPr>
          <w:p w:rsidR="00AE548F" w:rsidRPr="002D1F55" w:rsidRDefault="00AE548F" w:rsidP="00EC443F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 xml:space="preserve">Záväzky so zostatkovou dobou splatnosti viac ako päť rokov </w:t>
            </w:r>
          </w:p>
        </w:tc>
        <w:tc>
          <w:tcPr>
            <w:tcW w:w="2693" w:type="dxa"/>
            <w:vAlign w:val="center"/>
          </w:tcPr>
          <w:p w:rsidR="00AE548F" w:rsidRPr="002D1F55" w:rsidRDefault="00AE548F" w:rsidP="00EC44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AE548F" w:rsidRPr="002D1F55" w:rsidRDefault="00AE548F" w:rsidP="00E57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548F" w:rsidRPr="002D1F55" w:rsidTr="00EC443F">
        <w:trPr>
          <w:trHeight w:val="409"/>
        </w:trPr>
        <w:tc>
          <w:tcPr>
            <w:tcW w:w="4537" w:type="dxa"/>
            <w:vAlign w:val="center"/>
          </w:tcPr>
          <w:p w:rsidR="00AE548F" w:rsidRPr="002D1F55" w:rsidRDefault="00AE548F" w:rsidP="00EC44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1F55">
              <w:rPr>
                <w:rFonts w:ascii="Arial" w:hAnsi="Arial" w:cs="Arial"/>
                <w:b/>
                <w:sz w:val="16"/>
                <w:szCs w:val="16"/>
              </w:rPr>
              <w:t>Dlhodobé záväzky spolu</w:t>
            </w:r>
          </w:p>
        </w:tc>
        <w:tc>
          <w:tcPr>
            <w:tcW w:w="2693" w:type="dxa"/>
            <w:vAlign w:val="center"/>
          </w:tcPr>
          <w:p w:rsidR="00AE548F" w:rsidRPr="002D1F55" w:rsidRDefault="00AE548F" w:rsidP="00EC443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AE548F" w:rsidRPr="002D1F55" w:rsidRDefault="00AE548F" w:rsidP="00E5767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E548F" w:rsidRPr="002D1F55" w:rsidTr="00EC443F">
        <w:trPr>
          <w:trHeight w:val="409"/>
        </w:trPr>
        <w:tc>
          <w:tcPr>
            <w:tcW w:w="4537" w:type="dxa"/>
            <w:vAlign w:val="center"/>
          </w:tcPr>
          <w:p w:rsidR="00AE548F" w:rsidRPr="002D1F55" w:rsidRDefault="00AE548F" w:rsidP="00EC44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1F55">
              <w:rPr>
                <w:rFonts w:ascii="Arial" w:hAnsi="Arial" w:cs="Arial"/>
                <w:b/>
                <w:sz w:val="16"/>
                <w:szCs w:val="16"/>
              </w:rPr>
              <w:t>Krátkodobé a dlhodobé záväzky spolu</w:t>
            </w:r>
          </w:p>
        </w:tc>
        <w:tc>
          <w:tcPr>
            <w:tcW w:w="2693" w:type="dxa"/>
            <w:vAlign w:val="center"/>
          </w:tcPr>
          <w:p w:rsidR="00AE548F" w:rsidRPr="002D1F55" w:rsidRDefault="00AE548F" w:rsidP="00ED719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ED7198">
              <w:rPr>
                <w:rFonts w:ascii="Arial" w:hAnsi="Arial" w:cs="Arial"/>
                <w:b/>
                <w:sz w:val="16"/>
                <w:szCs w:val="16"/>
              </w:rPr>
              <w:t>905</w:t>
            </w:r>
          </w:p>
        </w:tc>
        <w:tc>
          <w:tcPr>
            <w:tcW w:w="2693" w:type="dxa"/>
            <w:vAlign w:val="center"/>
          </w:tcPr>
          <w:p w:rsidR="00AE548F" w:rsidRPr="002D1F55" w:rsidRDefault="00AE548F" w:rsidP="00E5767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2.517</w:t>
            </w:r>
          </w:p>
        </w:tc>
      </w:tr>
    </w:tbl>
    <w:p w:rsidR="002D1F55" w:rsidRDefault="002D1F55" w:rsidP="001A24EF">
      <w:pPr>
        <w:rPr>
          <w:rFonts w:ascii="Times New Roman" w:hAnsi="Times New Roman"/>
          <w:sz w:val="18"/>
          <w:szCs w:val="18"/>
        </w:rPr>
      </w:pPr>
    </w:p>
    <w:p w:rsidR="00FC4730" w:rsidRPr="00BC3E01" w:rsidRDefault="00484AF2" w:rsidP="001A24EF">
      <w:pPr>
        <w:rPr>
          <w:rFonts w:ascii="Arial" w:hAnsi="Arial" w:cs="Arial"/>
          <w:sz w:val="16"/>
          <w:szCs w:val="16"/>
        </w:rPr>
      </w:pPr>
      <w:r w:rsidRPr="00BC3E01">
        <w:rPr>
          <w:rFonts w:ascii="Arial" w:hAnsi="Arial" w:cs="Arial"/>
          <w:sz w:val="16"/>
          <w:szCs w:val="16"/>
        </w:rPr>
        <w:lastRenderedPageBreak/>
        <w:t>Nadácia neeviduje žiadne záväzky zo sociálneho fondu.</w:t>
      </w:r>
    </w:p>
    <w:p w:rsidR="00484AF2" w:rsidRDefault="00484AF2" w:rsidP="001A24EF">
      <w:pPr>
        <w:rPr>
          <w:rFonts w:ascii="Times New Roman" w:hAnsi="Times New Roman"/>
          <w:sz w:val="18"/>
          <w:szCs w:val="18"/>
        </w:rPr>
      </w:pPr>
    </w:p>
    <w:p w:rsidR="00484AF2" w:rsidRPr="002D1F55" w:rsidRDefault="00484AF2" w:rsidP="001A24EF">
      <w:pPr>
        <w:rPr>
          <w:rFonts w:ascii="Arial" w:hAnsi="Arial" w:cs="Arial"/>
          <w:sz w:val="16"/>
          <w:szCs w:val="16"/>
        </w:rPr>
      </w:pPr>
      <w:r w:rsidRPr="002D1F55">
        <w:rPr>
          <w:rFonts w:ascii="Arial" w:hAnsi="Arial" w:cs="Arial"/>
          <w:sz w:val="16"/>
          <w:szCs w:val="16"/>
        </w:rPr>
        <w:t>Nadácia nemá žiadne bankové úvery, pôžičky a návratné finančné výpomoci.</w:t>
      </w:r>
    </w:p>
    <w:p w:rsidR="00484AF2" w:rsidRPr="002D1F55" w:rsidRDefault="00484AF2" w:rsidP="001A24EF">
      <w:pPr>
        <w:rPr>
          <w:rFonts w:ascii="Arial" w:hAnsi="Arial" w:cs="Arial"/>
          <w:sz w:val="16"/>
          <w:szCs w:val="16"/>
        </w:rPr>
      </w:pPr>
    </w:p>
    <w:p w:rsidR="00484AF2" w:rsidRPr="002D1F55" w:rsidRDefault="00484AF2" w:rsidP="001A24EF">
      <w:pPr>
        <w:rPr>
          <w:rFonts w:ascii="Arial" w:hAnsi="Arial" w:cs="Arial"/>
          <w:sz w:val="16"/>
          <w:szCs w:val="16"/>
        </w:rPr>
      </w:pPr>
      <w:r w:rsidRPr="002D1F55">
        <w:rPr>
          <w:rFonts w:ascii="Arial" w:hAnsi="Arial" w:cs="Arial"/>
          <w:sz w:val="16"/>
          <w:szCs w:val="16"/>
        </w:rPr>
        <w:t>V roku 201</w:t>
      </w:r>
      <w:r w:rsidR="00C040FD">
        <w:rPr>
          <w:rFonts w:ascii="Arial" w:hAnsi="Arial" w:cs="Arial"/>
          <w:sz w:val="16"/>
          <w:szCs w:val="16"/>
        </w:rPr>
        <w:t>3</w:t>
      </w:r>
      <w:r w:rsidRPr="002D1F55">
        <w:rPr>
          <w:rFonts w:ascii="Arial" w:hAnsi="Arial" w:cs="Arial"/>
          <w:sz w:val="16"/>
          <w:szCs w:val="16"/>
        </w:rPr>
        <w:t xml:space="preserve"> nadácia neeviduje žiadne výdavky budúcich období.</w:t>
      </w:r>
    </w:p>
    <w:p w:rsidR="00FC4730" w:rsidRPr="002D1F55" w:rsidRDefault="00FC4730" w:rsidP="001A24EF">
      <w:pPr>
        <w:rPr>
          <w:rFonts w:ascii="Arial" w:hAnsi="Arial" w:cs="Arial"/>
          <w:sz w:val="16"/>
          <w:szCs w:val="16"/>
        </w:rPr>
      </w:pPr>
    </w:p>
    <w:p w:rsidR="00484AF2" w:rsidRPr="002D1F55" w:rsidRDefault="00484AF2" w:rsidP="00484AF2">
      <w:pPr>
        <w:pStyle w:val="Nadpis2"/>
        <w:spacing w:before="0" w:after="240"/>
        <w:rPr>
          <w:rFonts w:ascii="Arial" w:hAnsi="Arial" w:cs="Arial"/>
          <w:sz w:val="16"/>
          <w:szCs w:val="16"/>
        </w:rPr>
      </w:pPr>
      <w:r w:rsidRPr="002D1F55">
        <w:rPr>
          <w:rFonts w:ascii="Arial" w:hAnsi="Arial" w:cs="Arial"/>
          <w:sz w:val="16"/>
          <w:szCs w:val="16"/>
        </w:rPr>
        <w:t xml:space="preserve">(15) </w:t>
      </w:r>
      <w:r w:rsidR="00FA675D" w:rsidRPr="002D1F55">
        <w:rPr>
          <w:rFonts w:ascii="Arial" w:hAnsi="Arial" w:cs="Arial"/>
          <w:sz w:val="16"/>
          <w:szCs w:val="16"/>
        </w:rPr>
        <w:t>Prehľad o položkách výnosov budúcich období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1"/>
        <w:gridCol w:w="2455"/>
        <w:gridCol w:w="1401"/>
        <w:gridCol w:w="1370"/>
        <w:gridCol w:w="1938"/>
      </w:tblGrid>
      <w:tr w:rsidR="00484AF2" w:rsidRPr="002D1F55" w:rsidTr="00FA675D">
        <w:tc>
          <w:tcPr>
            <w:tcW w:w="2041" w:type="dxa"/>
            <w:vAlign w:val="center"/>
          </w:tcPr>
          <w:p w:rsidR="00484AF2" w:rsidRPr="002D1F55" w:rsidRDefault="00484AF2" w:rsidP="00044D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F55">
              <w:rPr>
                <w:rFonts w:ascii="Arial" w:hAnsi="Arial" w:cs="Arial"/>
                <w:b/>
                <w:sz w:val="16"/>
                <w:szCs w:val="16"/>
              </w:rPr>
              <w:t>Položky výnosov budúcich období z dôvodu</w:t>
            </w:r>
          </w:p>
        </w:tc>
        <w:tc>
          <w:tcPr>
            <w:tcW w:w="2455" w:type="dxa"/>
            <w:vAlign w:val="center"/>
          </w:tcPr>
          <w:p w:rsidR="00484AF2" w:rsidRPr="002D1F55" w:rsidRDefault="00484AF2" w:rsidP="00044D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F55">
              <w:rPr>
                <w:rFonts w:ascii="Arial" w:hAnsi="Arial" w:cs="Arial"/>
                <w:b/>
                <w:sz w:val="16"/>
                <w:szCs w:val="16"/>
                <w:lang w:eastAsia="sk-SK"/>
              </w:rPr>
              <w:t>Stav na konci bezprostredne predchádzajúceho účtovného obdobia</w:t>
            </w:r>
          </w:p>
        </w:tc>
        <w:tc>
          <w:tcPr>
            <w:tcW w:w="1401" w:type="dxa"/>
            <w:vAlign w:val="center"/>
          </w:tcPr>
          <w:p w:rsidR="00484AF2" w:rsidRPr="002D1F55" w:rsidRDefault="00484AF2" w:rsidP="00044DC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sk-SK"/>
              </w:rPr>
            </w:pPr>
            <w:r w:rsidRPr="002D1F55">
              <w:rPr>
                <w:rFonts w:ascii="Arial" w:hAnsi="Arial" w:cs="Arial"/>
                <w:b/>
                <w:sz w:val="16"/>
                <w:szCs w:val="16"/>
                <w:lang w:eastAsia="sk-SK"/>
              </w:rPr>
              <w:t>Prírastky</w:t>
            </w:r>
          </w:p>
        </w:tc>
        <w:tc>
          <w:tcPr>
            <w:tcW w:w="1370" w:type="dxa"/>
            <w:vAlign w:val="center"/>
          </w:tcPr>
          <w:p w:rsidR="00484AF2" w:rsidRPr="002D1F55" w:rsidRDefault="00484AF2" w:rsidP="00044DC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sk-SK"/>
              </w:rPr>
            </w:pPr>
            <w:r w:rsidRPr="002D1F55">
              <w:rPr>
                <w:rFonts w:ascii="Arial" w:hAnsi="Arial" w:cs="Arial"/>
                <w:b/>
                <w:sz w:val="16"/>
                <w:szCs w:val="16"/>
                <w:lang w:eastAsia="sk-SK"/>
              </w:rPr>
              <w:t>Úbytky</w:t>
            </w:r>
          </w:p>
        </w:tc>
        <w:tc>
          <w:tcPr>
            <w:tcW w:w="1938" w:type="dxa"/>
            <w:vAlign w:val="center"/>
          </w:tcPr>
          <w:p w:rsidR="00484AF2" w:rsidRPr="002D1F55" w:rsidRDefault="00484AF2" w:rsidP="00044D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F55">
              <w:rPr>
                <w:rFonts w:ascii="Arial" w:hAnsi="Arial" w:cs="Arial"/>
                <w:b/>
                <w:sz w:val="16"/>
                <w:szCs w:val="16"/>
                <w:lang w:eastAsia="sk-SK"/>
              </w:rPr>
              <w:t>Stav na konci bežného účtovného obdobia</w:t>
            </w:r>
          </w:p>
        </w:tc>
      </w:tr>
      <w:tr w:rsidR="00484AF2" w:rsidRPr="002D1F55" w:rsidTr="00FA675D">
        <w:tc>
          <w:tcPr>
            <w:tcW w:w="2041" w:type="dxa"/>
          </w:tcPr>
          <w:p w:rsidR="00484AF2" w:rsidRPr="002D1F55" w:rsidRDefault="00484AF2" w:rsidP="00044DCF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bezodplatne nadobudnutého dlhodobého majetku</w:t>
            </w:r>
          </w:p>
        </w:tc>
        <w:tc>
          <w:tcPr>
            <w:tcW w:w="2455" w:type="dxa"/>
          </w:tcPr>
          <w:p w:rsidR="00484AF2" w:rsidRPr="002D1F55" w:rsidRDefault="00484AF2" w:rsidP="00FA67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</w:tcPr>
          <w:p w:rsidR="00484AF2" w:rsidRPr="002D1F55" w:rsidRDefault="00484AF2" w:rsidP="00FA67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</w:tcPr>
          <w:p w:rsidR="00484AF2" w:rsidRPr="002D1F55" w:rsidRDefault="00484AF2" w:rsidP="00FA67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</w:tcPr>
          <w:p w:rsidR="00484AF2" w:rsidRPr="002D1F55" w:rsidRDefault="00484AF2" w:rsidP="00FA67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4AF2" w:rsidRPr="002D1F55" w:rsidTr="00FA675D">
        <w:tc>
          <w:tcPr>
            <w:tcW w:w="2041" w:type="dxa"/>
          </w:tcPr>
          <w:p w:rsidR="00484AF2" w:rsidRPr="002D1F55" w:rsidRDefault="00484AF2" w:rsidP="00044DCF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dlhodobého majetku obstaraného z dotácie</w:t>
            </w:r>
          </w:p>
        </w:tc>
        <w:tc>
          <w:tcPr>
            <w:tcW w:w="2455" w:type="dxa"/>
          </w:tcPr>
          <w:p w:rsidR="00484AF2" w:rsidRPr="002D1F55" w:rsidRDefault="00484AF2" w:rsidP="00FA67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</w:tcPr>
          <w:p w:rsidR="00484AF2" w:rsidRPr="002D1F55" w:rsidRDefault="00484AF2" w:rsidP="00FA67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</w:tcPr>
          <w:p w:rsidR="00484AF2" w:rsidRPr="002D1F55" w:rsidRDefault="00484AF2" w:rsidP="00FA67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</w:tcPr>
          <w:p w:rsidR="00484AF2" w:rsidRPr="002D1F55" w:rsidRDefault="00484AF2" w:rsidP="00FA67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4AF2" w:rsidRPr="002D1F55" w:rsidTr="00FA675D">
        <w:tc>
          <w:tcPr>
            <w:tcW w:w="2041" w:type="dxa"/>
          </w:tcPr>
          <w:p w:rsidR="00484AF2" w:rsidRPr="002D1F55" w:rsidRDefault="00484AF2" w:rsidP="00044DCF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 xml:space="preserve">dlhodobého majetku  obstaraného z finančného daru </w:t>
            </w:r>
          </w:p>
        </w:tc>
        <w:tc>
          <w:tcPr>
            <w:tcW w:w="2455" w:type="dxa"/>
          </w:tcPr>
          <w:p w:rsidR="00484AF2" w:rsidRPr="002D1F55" w:rsidRDefault="00484AF2" w:rsidP="00FA67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</w:tcPr>
          <w:p w:rsidR="00484AF2" w:rsidRPr="002D1F55" w:rsidRDefault="00484AF2" w:rsidP="00FA67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</w:tcPr>
          <w:p w:rsidR="00484AF2" w:rsidRPr="002D1F55" w:rsidRDefault="00484AF2" w:rsidP="00FA67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</w:tcPr>
          <w:p w:rsidR="00484AF2" w:rsidRPr="002D1F55" w:rsidRDefault="00484AF2" w:rsidP="00FA67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4AF2" w:rsidRPr="002D1F55" w:rsidTr="00FA675D">
        <w:tc>
          <w:tcPr>
            <w:tcW w:w="2041" w:type="dxa"/>
            <w:vAlign w:val="center"/>
          </w:tcPr>
          <w:p w:rsidR="00484AF2" w:rsidRPr="002D1F55" w:rsidRDefault="00484AF2" w:rsidP="00044DCF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dotácie zo štátneho rozpočtu alebo  z prostriedkov Európskej únie</w:t>
            </w:r>
          </w:p>
        </w:tc>
        <w:tc>
          <w:tcPr>
            <w:tcW w:w="2455" w:type="dxa"/>
          </w:tcPr>
          <w:p w:rsidR="00484AF2" w:rsidRPr="002D1F55" w:rsidRDefault="00484AF2" w:rsidP="00FA67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</w:tcPr>
          <w:p w:rsidR="00484AF2" w:rsidRPr="002D1F55" w:rsidRDefault="00484AF2" w:rsidP="00FA67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</w:tcPr>
          <w:p w:rsidR="00484AF2" w:rsidRPr="002D1F55" w:rsidRDefault="00484AF2" w:rsidP="00FA67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</w:tcPr>
          <w:p w:rsidR="00484AF2" w:rsidRPr="002D1F55" w:rsidRDefault="00484AF2" w:rsidP="00FA67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4AF2" w:rsidRPr="002D1F55" w:rsidTr="00FA675D">
        <w:tc>
          <w:tcPr>
            <w:tcW w:w="2041" w:type="dxa"/>
            <w:vAlign w:val="center"/>
          </w:tcPr>
          <w:p w:rsidR="00484AF2" w:rsidRPr="002D1F55" w:rsidRDefault="00484AF2" w:rsidP="00044DCF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dotácie z rozpočtu obce alebo z rozpočtu vyššieho územného celku</w:t>
            </w:r>
          </w:p>
        </w:tc>
        <w:tc>
          <w:tcPr>
            <w:tcW w:w="2455" w:type="dxa"/>
          </w:tcPr>
          <w:p w:rsidR="00484AF2" w:rsidRPr="002D1F55" w:rsidRDefault="00484AF2" w:rsidP="00FA67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</w:tcPr>
          <w:p w:rsidR="00484AF2" w:rsidRPr="002D1F55" w:rsidRDefault="00484AF2" w:rsidP="00FA67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</w:tcPr>
          <w:p w:rsidR="00484AF2" w:rsidRPr="002D1F55" w:rsidRDefault="00484AF2" w:rsidP="00FA67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</w:tcPr>
          <w:p w:rsidR="00484AF2" w:rsidRPr="002D1F55" w:rsidRDefault="00484AF2" w:rsidP="00FA67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4AF2" w:rsidRPr="002D1F55" w:rsidTr="00FA675D">
        <w:tc>
          <w:tcPr>
            <w:tcW w:w="2041" w:type="dxa"/>
          </w:tcPr>
          <w:p w:rsidR="00484AF2" w:rsidRPr="002D1F55" w:rsidRDefault="00484AF2" w:rsidP="00044DCF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grantu</w:t>
            </w:r>
          </w:p>
        </w:tc>
        <w:tc>
          <w:tcPr>
            <w:tcW w:w="2455" w:type="dxa"/>
          </w:tcPr>
          <w:p w:rsidR="00484AF2" w:rsidRPr="002D1F55" w:rsidRDefault="00484AF2" w:rsidP="00FA67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</w:tcPr>
          <w:p w:rsidR="00484AF2" w:rsidRPr="002D1F55" w:rsidRDefault="00484AF2" w:rsidP="00FA67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</w:tcPr>
          <w:p w:rsidR="00484AF2" w:rsidRPr="002D1F55" w:rsidRDefault="00484AF2" w:rsidP="00FA67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</w:tcPr>
          <w:p w:rsidR="00484AF2" w:rsidRPr="002D1F55" w:rsidRDefault="00484AF2" w:rsidP="00FA67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4AF2" w:rsidRPr="002D1F55" w:rsidTr="00FA675D">
        <w:tc>
          <w:tcPr>
            <w:tcW w:w="2041" w:type="dxa"/>
          </w:tcPr>
          <w:p w:rsidR="00484AF2" w:rsidRPr="002D1F55" w:rsidRDefault="00484AF2" w:rsidP="00044DCF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podielu zaplatenej dane</w:t>
            </w:r>
          </w:p>
        </w:tc>
        <w:tc>
          <w:tcPr>
            <w:tcW w:w="2455" w:type="dxa"/>
          </w:tcPr>
          <w:p w:rsidR="00484AF2" w:rsidRPr="002D1F55" w:rsidRDefault="00C040FD" w:rsidP="00404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18.715</w:t>
            </w:r>
          </w:p>
        </w:tc>
        <w:tc>
          <w:tcPr>
            <w:tcW w:w="1401" w:type="dxa"/>
          </w:tcPr>
          <w:p w:rsidR="00484AF2" w:rsidRPr="002D1F55" w:rsidRDefault="00C040FD" w:rsidP="00ED71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30.39</w:t>
            </w:r>
            <w:r w:rsidR="00ED719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70" w:type="dxa"/>
          </w:tcPr>
          <w:p w:rsidR="00484AF2" w:rsidRPr="002D1F55" w:rsidRDefault="00C040FD" w:rsidP="00404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48.829</w:t>
            </w:r>
          </w:p>
        </w:tc>
        <w:tc>
          <w:tcPr>
            <w:tcW w:w="1938" w:type="dxa"/>
          </w:tcPr>
          <w:p w:rsidR="00484AF2" w:rsidRPr="002D1F55" w:rsidRDefault="00C040FD" w:rsidP="00ED71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="00ED7198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84AF2" w:rsidRPr="002D1F55" w:rsidTr="00FA675D">
        <w:tc>
          <w:tcPr>
            <w:tcW w:w="2041" w:type="dxa"/>
          </w:tcPr>
          <w:p w:rsidR="00484AF2" w:rsidRPr="002D1F55" w:rsidRDefault="00484AF2" w:rsidP="00044DCF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dlhodobého  majetku  obstaraného z podielu zaplatenej dane</w:t>
            </w:r>
          </w:p>
        </w:tc>
        <w:tc>
          <w:tcPr>
            <w:tcW w:w="2455" w:type="dxa"/>
          </w:tcPr>
          <w:p w:rsidR="00484AF2" w:rsidRPr="002D1F55" w:rsidRDefault="00484AF2" w:rsidP="00FA67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</w:tcPr>
          <w:p w:rsidR="00484AF2" w:rsidRPr="002D1F55" w:rsidRDefault="00484AF2" w:rsidP="00FA67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</w:tcPr>
          <w:p w:rsidR="00484AF2" w:rsidRPr="002D1F55" w:rsidRDefault="00484AF2" w:rsidP="00FA67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</w:tcPr>
          <w:p w:rsidR="00484AF2" w:rsidRPr="002D1F55" w:rsidRDefault="00484AF2" w:rsidP="00FA67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C4730" w:rsidRPr="002D1F55" w:rsidRDefault="00FC4730" w:rsidP="001A24EF">
      <w:pPr>
        <w:rPr>
          <w:rFonts w:ascii="Arial" w:hAnsi="Arial" w:cs="Arial"/>
          <w:sz w:val="16"/>
          <w:szCs w:val="16"/>
        </w:rPr>
      </w:pPr>
    </w:p>
    <w:p w:rsidR="00FC4730" w:rsidRPr="002D1F55" w:rsidRDefault="00FC4730" w:rsidP="001A24EF">
      <w:pPr>
        <w:rPr>
          <w:rFonts w:ascii="Arial" w:hAnsi="Arial" w:cs="Arial"/>
          <w:sz w:val="16"/>
          <w:szCs w:val="16"/>
        </w:rPr>
      </w:pPr>
    </w:p>
    <w:p w:rsidR="00FA675D" w:rsidRPr="002D1F55" w:rsidRDefault="00FA675D" w:rsidP="00FA675D">
      <w:pPr>
        <w:pStyle w:val="Nadpis2"/>
        <w:spacing w:before="0" w:after="240"/>
        <w:rPr>
          <w:rFonts w:ascii="Arial" w:hAnsi="Arial" w:cs="Arial"/>
          <w:sz w:val="16"/>
          <w:szCs w:val="16"/>
        </w:rPr>
      </w:pPr>
      <w:r w:rsidRPr="002D1F55">
        <w:rPr>
          <w:rFonts w:ascii="Arial" w:hAnsi="Arial" w:cs="Arial"/>
          <w:sz w:val="16"/>
          <w:szCs w:val="16"/>
        </w:rPr>
        <w:t>(16)Údaje o majetku prenajatom formou finančného prenájmu.</w:t>
      </w:r>
    </w:p>
    <w:p w:rsidR="00FA675D" w:rsidRPr="002D1F55" w:rsidRDefault="00FA675D" w:rsidP="00FA675D">
      <w:pPr>
        <w:rPr>
          <w:rFonts w:ascii="Arial" w:hAnsi="Arial" w:cs="Arial"/>
          <w:sz w:val="16"/>
          <w:szCs w:val="16"/>
        </w:rPr>
      </w:pPr>
      <w:r w:rsidRPr="002D1F55">
        <w:rPr>
          <w:rFonts w:ascii="Arial" w:hAnsi="Arial" w:cs="Arial"/>
          <w:sz w:val="16"/>
          <w:szCs w:val="16"/>
        </w:rPr>
        <w:t>Nad</w:t>
      </w:r>
      <w:r w:rsidR="00261299" w:rsidRPr="002D1F55">
        <w:rPr>
          <w:rFonts w:ascii="Arial" w:hAnsi="Arial" w:cs="Arial"/>
          <w:sz w:val="16"/>
          <w:szCs w:val="16"/>
        </w:rPr>
        <w:t>ácia v roku 201</w:t>
      </w:r>
      <w:r w:rsidR="00C040FD">
        <w:rPr>
          <w:rFonts w:ascii="Arial" w:hAnsi="Arial" w:cs="Arial"/>
          <w:sz w:val="16"/>
          <w:szCs w:val="16"/>
        </w:rPr>
        <w:t>3</w:t>
      </w:r>
      <w:r w:rsidR="00261299" w:rsidRPr="002D1F55">
        <w:rPr>
          <w:rFonts w:ascii="Arial" w:hAnsi="Arial" w:cs="Arial"/>
          <w:sz w:val="16"/>
          <w:szCs w:val="16"/>
        </w:rPr>
        <w:t xml:space="preserve"> nemala žiaden finančný prenájom.</w:t>
      </w:r>
    </w:p>
    <w:p w:rsidR="00FC4730" w:rsidRDefault="00FC4730" w:rsidP="00241472">
      <w:pPr>
        <w:pStyle w:val="Hlavika"/>
        <w:rPr>
          <w:b/>
          <w:sz w:val="22"/>
          <w:szCs w:val="22"/>
        </w:rPr>
      </w:pPr>
    </w:p>
    <w:p w:rsidR="009114E5" w:rsidRPr="007002DC" w:rsidRDefault="009114E5" w:rsidP="009114E5">
      <w:pPr>
        <w:keepNext/>
        <w:jc w:val="center"/>
        <w:outlineLvl w:val="0"/>
        <w:rPr>
          <w:rFonts w:ascii="Arial" w:hAnsi="Arial"/>
          <w:b/>
          <w:bCs/>
          <w:kern w:val="32"/>
          <w:szCs w:val="20"/>
        </w:rPr>
      </w:pPr>
      <w:r w:rsidRPr="007002DC">
        <w:rPr>
          <w:rFonts w:ascii="Arial" w:hAnsi="Arial"/>
          <w:b/>
          <w:bCs/>
          <w:kern w:val="32"/>
          <w:szCs w:val="20"/>
        </w:rPr>
        <w:t>Čl. I</w:t>
      </w:r>
      <w:r>
        <w:rPr>
          <w:rFonts w:ascii="Arial" w:hAnsi="Arial"/>
          <w:b/>
          <w:bCs/>
          <w:kern w:val="32"/>
          <w:szCs w:val="20"/>
        </w:rPr>
        <w:t>V</w:t>
      </w:r>
    </w:p>
    <w:p w:rsidR="009114E5" w:rsidRDefault="009114E5" w:rsidP="009114E5">
      <w:pPr>
        <w:keepNext/>
        <w:jc w:val="center"/>
        <w:outlineLvl w:val="1"/>
        <w:rPr>
          <w:rFonts w:ascii="Arial" w:hAnsi="Arial"/>
          <w:b/>
          <w:bCs/>
          <w:szCs w:val="20"/>
        </w:rPr>
      </w:pPr>
      <w:r w:rsidRPr="007002DC">
        <w:rPr>
          <w:rFonts w:ascii="Arial" w:hAnsi="Arial"/>
          <w:b/>
          <w:bCs/>
          <w:szCs w:val="20"/>
        </w:rPr>
        <w:t>Informácie</w:t>
      </w:r>
      <w:r>
        <w:rPr>
          <w:rFonts w:ascii="Arial" w:hAnsi="Arial"/>
          <w:b/>
          <w:bCs/>
          <w:szCs w:val="20"/>
        </w:rPr>
        <w:t>, ktoré dopĺňajú a vysvetľujú údaje vo výkaze ziskov a strát</w:t>
      </w:r>
    </w:p>
    <w:p w:rsidR="009114E5" w:rsidRPr="007002DC" w:rsidRDefault="009114E5" w:rsidP="009114E5">
      <w:pPr>
        <w:rPr>
          <w:rFonts w:ascii="Arial" w:hAnsi="Arial"/>
          <w:sz w:val="16"/>
          <w:szCs w:val="16"/>
        </w:rPr>
      </w:pPr>
    </w:p>
    <w:p w:rsidR="009114E5" w:rsidRPr="002D1F55" w:rsidRDefault="009114E5" w:rsidP="009114E5">
      <w:pPr>
        <w:pStyle w:val="Nadpis2"/>
        <w:spacing w:before="0" w:after="240"/>
        <w:rPr>
          <w:rFonts w:ascii="Arial" w:hAnsi="Arial" w:cs="Arial"/>
          <w:sz w:val="16"/>
          <w:szCs w:val="16"/>
        </w:rPr>
      </w:pPr>
      <w:r w:rsidRPr="002D1F55">
        <w:rPr>
          <w:rFonts w:ascii="Arial" w:hAnsi="Arial" w:cs="Arial"/>
          <w:sz w:val="16"/>
          <w:szCs w:val="16"/>
        </w:rPr>
        <w:t>(1)Prehľad tržieb za vlastné výkony a tovar v členení na hlavnú a podnikateľskú činnosť.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3"/>
        <w:gridCol w:w="2030"/>
        <w:gridCol w:w="2030"/>
        <w:gridCol w:w="2030"/>
      </w:tblGrid>
      <w:tr w:rsidR="009114E5" w:rsidRPr="002D1F55" w:rsidTr="00044DCF">
        <w:trPr>
          <w:trHeight w:hRule="exact" w:val="329"/>
          <w:jc w:val="center"/>
        </w:trPr>
        <w:tc>
          <w:tcPr>
            <w:tcW w:w="9243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14E5" w:rsidRPr="002D1F55" w:rsidRDefault="009114E5" w:rsidP="00044D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F55">
              <w:rPr>
                <w:rFonts w:ascii="Arial" w:hAnsi="Arial" w:cs="Arial"/>
                <w:b/>
                <w:sz w:val="16"/>
                <w:szCs w:val="16"/>
              </w:rPr>
              <w:t>Prehľad tržieb za vlastné výkony a tovar</w:t>
            </w:r>
          </w:p>
        </w:tc>
      </w:tr>
      <w:tr w:rsidR="009114E5" w:rsidRPr="002D1F55" w:rsidTr="00044DCF">
        <w:trPr>
          <w:trHeight w:val="397"/>
          <w:jc w:val="center"/>
        </w:trPr>
        <w:tc>
          <w:tcPr>
            <w:tcW w:w="31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14E5" w:rsidRPr="002D1F55" w:rsidRDefault="009114E5" w:rsidP="00044D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14E5" w:rsidRPr="002D1F55" w:rsidRDefault="009114E5" w:rsidP="00044D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Hlavná činnosť</w:t>
            </w:r>
          </w:p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:rsidR="009114E5" w:rsidRPr="002D1F55" w:rsidRDefault="009114E5" w:rsidP="00044D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Podnikateľská činnosť</w:t>
            </w:r>
          </w:p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:rsidR="009114E5" w:rsidRPr="002D1F55" w:rsidRDefault="009114E5" w:rsidP="00044D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Spolu</w:t>
            </w:r>
          </w:p>
        </w:tc>
      </w:tr>
      <w:tr w:rsidR="009114E5" w:rsidRPr="002D1F55" w:rsidTr="00044DCF">
        <w:trPr>
          <w:trHeight w:val="397"/>
          <w:jc w:val="center"/>
        </w:trPr>
        <w:tc>
          <w:tcPr>
            <w:tcW w:w="31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14E5" w:rsidRPr="002D1F55" w:rsidRDefault="009114E5" w:rsidP="00044DCF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Tržby za vlastné výrobky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14E5" w:rsidRPr="002D1F55" w:rsidRDefault="009114E5" w:rsidP="00044D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:rsidR="009114E5" w:rsidRPr="002D1F55" w:rsidRDefault="009114E5" w:rsidP="00044D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:rsidR="009114E5" w:rsidRPr="002D1F55" w:rsidRDefault="009114E5" w:rsidP="00044D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4E5" w:rsidRPr="002D1F55" w:rsidTr="00044DCF">
        <w:trPr>
          <w:jc w:val="center"/>
        </w:trPr>
        <w:tc>
          <w:tcPr>
            <w:tcW w:w="3153" w:type="dxa"/>
            <w:tcBorders>
              <w:right w:val="single" w:sz="12" w:space="0" w:color="auto"/>
            </w:tcBorders>
            <w:vAlign w:val="center"/>
          </w:tcPr>
          <w:p w:rsidR="009114E5" w:rsidRPr="002D1F55" w:rsidRDefault="009114E5" w:rsidP="00044DCF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Tržby z predaja služieb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:rsidR="009114E5" w:rsidRPr="002D1F55" w:rsidRDefault="003B7B45" w:rsidP="00CB28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8.205</w:t>
            </w:r>
          </w:p>
        </w:tc>
        <w:tc>
          <w:tcPr>
            <w:tcW w:w="2030" w:type="dxa"/>
            <w:vAlign w:val="center"/>
          </w:tcPr>
          <w:p w:rsidR="009114E5" w:rsidRPr="002D1F55" w:rsidRDefault="00CB28DB" w:rsidP="003B7B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B7B45">
              <w:rPr>
                <w:rFonts w:ascii="Arial" w:hAnsi="Arial" w:cs="Arial"/>
                <w:sz w:val="16"/>
                <w:szCs w:val="16"/>
              </w:rPr>
              <w:t>1</w:t>
            </w:r>
            <w:r w:rsidR="00F4180B" w:rsidRPr="002D1F55">
              <w:rPr>
                <w:rFonts w:ascii="Arial" w:hAnsi="Arial" w:cs="Arial"/>
                <w:sz w:val="16"/>
                <w:szCs w:val="16"/>
              </w:rPr>
              <w:t>.</w:t>
            </w:r>
            <w:r w:rsidR="003B7B45">
              <w:rPr>
                <w:rFonts w:ascii="Arial" w:hAnsi="Arial" w:cs="Arial"/>
                <w:sz w:val="16"/>
                <w:szCs w:val="16"/>
              </w:rPr>
              <w:t>39</w:t>
            </w:r>
            <w:r w:rsidR="00F4180B" w:rsidRPr="002D1F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30" w:type="dxa"/>
            <w:vAlign w:val="center"/>
          </w:tcPr>
          <w:p w:rsidR="009114E5" w:rsidRPr="002D1F55" w:rsidRDefault="003B7B45" w:rsidP="003B7B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F4180B" w:rsidRPr="002D1F5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595</w:t>
            </w:r>
          </w:p>
        </w:tc>
      </w:tr>
      <w:tr w:rsidR="00F4180B" w:rsidRPr="002D1F55" w:rsidTr="00044DCF">
        <w:trPr>
          <w:jc w:val="center"/>
        </w:trPr>
        <w:tc>
          <w:tcPr>
            <w:tcW w:w="3153" w:type="dxa"/>
            <w:tcBorders>
              <w:right w:val="single" w:sz="12" w:space="0" w:color="auto"/>
            </w:tcBorders>
            <w:vAlign w:val="center"/>
          </w:tcPr>
          <w:p w:rsidR="00F4180B" w:rsidRPr="002D1F55" w:rsidRDefault="00F4180B" w:rsidP="00F4180B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Tržby z predaný tovar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:rsidR="00F4180B" w:rsidRPr="002D1F55" w:rsidRDefault="00F4180B" w:rsidP="00044D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30" w:type="dxa"/>
            <w:vAlign w:val="center"/>
          </w:tcPr>
          <w:p w:rsidR="00F4180B" w:rsidRPr="002D1F55" w:rsidRDefault="00F4180B" w:rsidP="00044D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30" w:type="dxa"/>
            <w:vAlign w:val="center"/>
          </w:tcPr>
          <w:p w:rsidR="00F4180B" w:rsidRPr="002D1F55" w:rsidRDefault="00F4180B" w:rsidP="00044D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114E5" w:rsidRPr="002D1F55" w:rsidTr="00044DCF">
        <w:trPr>
          <w:trHeight w:hRule="exact" w:val="329"/>
          <w:jc w:val="center"/>
        </w:trPr>
        <w:tc>
          <w:tcPr>
            <w:tcW w:w="31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14E5" w:rsidRPr="002D1F55" w:rsidRDefault="00044DCF" w:rsidP="00044D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1F55">
              <w:rPr>
                <w:rFonts w:ascii="Arial" w:hAnsi="Arial" w:cs="Arial"/>
                <w:b/>
                <w:sz w:val="16"/>
                <w:szCs w:val="16"/>
              </w:rPr>
              <w:t>Tržby za vlastné výkony a tovar</w:t>
            </w:r>
            <w:r w:rsidR="009114E5" w:rsidRPr="002D1F55">
              <w:rPr>
                <w:rFonts w:ascii="Arial" w:hAnsi="Arial" w:cs="Arial"/>
                <w:b/>
                <w:sz w:val="16"/>
                <w:szCs w:val="16"/>
              </w:rPr>
              <w:t xml:space="preserve"> spolu</w:t>
            </w:r>
          </w:p>
        </w:tc>
        <w:tc>
          <w:tcPr>
            <w:tcW w:w="20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14E5" w:rsidRPr="002D1F55" w:rsidRDefault="003B7B45" w:rsidP="003B7B4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F4180B" w:rsidRPr="002D1F5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205</w:t>
            </w:r>
          </w:p>
        </w:tc>
        <w:tc>
          <w:tcPr>
            <w:tcW w:w="2030" w:type="dxa"/>
            <w:tcBorders>
              <w:bottom w:val="single" w:sz="12" w:space="0" w:color="auto"/>
            </w:tcBorders>
            <w:vAlign w:val="center"/>
          </w:tcPr>
          <w:p w:rsidR="009114E5" w:rsidRPr="002D1F55" w:rsidRDefault="00CB28DB" w:rsidP="003B7B4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B7B45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F4180B" w:rsidRPr="002D1F55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3B7B45">
              <w:rPr>
                <w:rFonts w:ascii="Arial" w:hAnsi="Arial" w:cs="Arial"/>
                <w:b/>
                <w:sz w:val="16"/>
                <w:szCs w:val="16"/>
              </w:rPr>
              <w:t>39</w:t>
            </w:r>
            <w:r w:rsidR="00F4180B" w:rsidRPr="002D1F55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030" w:type="dxa"/>
            <w:tcBorders>
              <w:bottom w:val="single" w:sz="12" w:space="0" w:color="auto"/>
            </w:tcBorders>
            <w:vAlign w:val="center"/>
          </w:tcPr>
          <w:p w:rsidR="009114E5" w:rsidRPr="002D1F55" w:rsidRDefault="003B7B45" w:rsidP="003B7B4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="00F4180B" w:rsidRPr="002D1F5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CB28DB">
              <w:rPr>
                <w:rFonts w:ascii="Arial" w:hAnsi="Arial" w:cs="Arial"/>
                <w:b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</w:tbl>
    <w:p w:rsidR="00044DCF" w:rsidRDefault="00044DCF" w:rsidP="00044DCF">
      <w:pPr>
        <w:pStyle w:val="Nadpis2"/>
        <w:spacing w:before="0" w:after="240"/>
        <w:rPr>
          <w:rFonts w:ascii="Arial" w:hAnsi="Arial" w:cs="Arial"/>
          <w:sz w:val="16"/>
          <w:szCs w:val="16"/>
        </w:rPr>
      </w:pPr>
    </w:p>
    <w:p w:rsidR="00A6628F" w:rsidRDefault="00A6628F" w:rsidP="00A6628F"/>
    <w:p w:rsidR="00A6628F" w:rsidRDefault="00A6628F" w:rsidP="00A6628F"/>
    <w:p w:rsidR="00A6628F" w:rsidRPr="00A6628F" w:rsidRDefault="00A6628F" w:rsidP="00A6628F"/>
    <w:p w:rsidR="00044DCF" w:rsidRPr="002D1F55" w:rsidRDefault="00044DCF" w:rsidP="00044DCF">
      <w:pPr>
        <w:pStyle w:val="Nadpis2"/>
        <w:spacing w:before="0" w:after="240"/>
        <w:rPr>
          <w:rFonts w:ascii="Arial" w:hAnsi="Arial" w:cs="Arial"/>
          <w:sz w:val="16"/>
          <w:szCs w:val="16"/>
        </w:rPr>
      </w:pPr>
      <w:r w:rsidRPr="002D1F55">
        <w:rPr>
          <w:rFonts w:ascii="Arial" w:hAnsi="Arial" w:cs="Arial"/>
          <w:sz w:val="16"/>
          <w:szCs w:val="16"/>
        </w:rPr>
        <w:t>(2)Pr</w:t>
      </w:r>
      <w:r w:rsidR="00BA4A3E" w:rsidRPr="002D1F55">
        <w:rPr>
          <w:rFonts w:ascii="Arial" w:hAnsi="Arial" w:cs="Arial"/>
          <w:sz w:val="16"/>
          <w:szCs w:val="16"/>
        </w:rPr>
        <w:t>ijaté dary</w:t>
      </w:r>
    </w:p>
    <w:p w:rsidR="009114E5" w:rsidRPr="002D1F55" w:rsidRDefault="009114E5" w:rsidP="00241472">
      <w:pPr>
        <w:pStyle w:val="Hlavika"/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3"/>
        <w:gridCol w:w="2030"/>
        <w:gridCol w:w="2030"/>
        <w:gridCol w:w="2030"/>
      </w:tblGrid>
      <w:tr w:rsidR="00044DCF" w:rsidRPr="002D1F55" w:rsidTr="00044DCF">
        <w:trPr>
          <w:trHeight w:hRule="exact" w:val="329"/>
          <w:jc w:val="center"/>
        </w:trPr>
        <w:tc>
          <w:tcPr>
            <w:tcW w:w="9243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4DCF" w:rsidRPr="002D1F55" w:rsidRDefault="00044DCF" w:rsidP="00044D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F55">
              <w:rPr>
                <w:rFonts w:ascii="Arial" w:hAnsi="Arial" w:cs="Arial"/>
                <w:b/>
                <w:sz w:val="16"/>
                <w:szCs w:val="16"/>
              </w:rPr>
              <w:t>Prijaté dary</w:t>
            </w:r>
          </w:p>
        </w:tc>
      </w:tr>
      <w:tr w:rsidR="00044DCF" w:rsidRPr="002D1F55" w:rsidTr="00044DCF">
        <w:trPr>
          <w:trHeight w:val="397"/>
          <w:jc w:val="center"/>
        </w:trPr>
        <w:tc>
          <w:tcPr>
            <w:tcW w:w="31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4DCF" w:rsidRPr="002D1F55" w:rsidRDefault="00044DCF" w:rsidP="00044D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4DCF" w:rsidRPr="002D1F55" w:rsidRDefault="00044DCF" w:rsidP="00044D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Hlavná činnosť</w:t>
            </w:r>
          </w:p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:rsidR="00044DCF" w:rsidRPr="002D1F55" w:rsidRDefault="00044DCF" w:rsidP="00044D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Podnikateľská činnosť</w:t>
            </w:r>
          </w:p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:rsidR="00044DCF" w:rsidRPr="002D1F55" w:rsidRDefault="00044DCF" w:rsidP="00044D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Spolu</w:t>
            </w:r>
          </w:p>
        </w:tc>
      </w:tr>
      <w:tr w:rsidR="00044DCF" w:rsidRPr="002D1F55" w:rsidTr="00044DCF">
        <w:trPr>
          <w:trHeight w:val="397"/>
          <w:jc w:val="center"/>
        </w:trPr>
        <w:tc>
          <w:tcPr>
            <w:tcW w:w="31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4DCF" w:rsidRPr="002D1F55" w:rsidRDefault="00044DCF" w:rsidP="00044DCF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 xml:space="preserve">Prijaté príspevky </w:t>
            </w:r>
            <w:r w:rsidR="003B7B45">
              <w:rPr>
                <w:rFonts w:ascii="Arial" w:hAnsi="Arial" w:cs="Arial"/>
                <w:sz w:val="16"/>
                <w:szCs w:val="16"/>
              </w:rPr>
              <w:t xml:space="preserve">a dary </w:t>
            </w:r>
            <w:r w:rsidRPr="002D1F55">
              <w:rPr>
                <w:rFonts w:ascii="Arial" w:hAnsi="Arial" w:cs="Arial"/>
                <w:sz w:val="16"/>
                <w:szCs w:val="16"/>
              </w:rPr>
              <w:t>od iných organizácií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4DCF" w:rsidRPr="002D1F55" w:rsidRDefault="00F84ACA" w:rsidP="003B7B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26.73</w:t>
            </w:r>
            <w:r w:rsidR="003B7B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:rsidR="00044DCF" w:rsidRPr="002D1F55" w:rsidRDefault="00044DCF" w:rsidP="00044D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:rsidR="00044DCF" w:rsidRPr="002D1F55" w:rsidRDefault="00F84ACA" w:rsidP="003B7B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26.73</w:t>
            </w:r>
            <w:r w:rsidR="003B7B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44DCF" w:rsidRPr="002D1F55" w:rsidTr="00044DCF">
        <w:trPr>
          <w:jc w:val="center"/>
        </w:trPr>
        <w:tc>
          <w:tcPr>
            <w:tcW w:w="3153" w:type="dxa"/>
            <w:tcBorders>
              <w:right w:val="single" w:sz="12" w:space="0" w:color="auto"/>
            </w:tcBorders>
            <w:vAlign w:val="center"/>
          </w:tcPr>
          <w:p w:rsidR="00044DCF" w:rsidRPr="002D1F55" w:rsidRDefault="00044DCF" w:rsidP="00BA4A3E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 xml:space="preserve">Prijaté príspevky od </w:t>
            </w:r>
            <w:r w:rsidR="00BA4A3E" w:rsidRPr="002D1F55">
              <w:rPr>
                <w:rFonts w:ascii="Arial" w:hAnsi="Arial" w:cs="Arial"/>
                <w:sz w:val="16"/>
                <w:szCs w:val="16"/>
              </w:rPr>
              <w:t>fyzických osôb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:rsidR="00044DCF" w:rsidRPr="002D1F55" w:rsidRDefault="00F84ACA" w:rsidP="00CB28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CB28DB">
              <w:rPr>
                <w:rFonts w:ascii="Arial" w:hAnsi="Arial" w:cs="Arial"/>
                <w:sz w:val="16"/>
                <w:szCs w:val="16"/>
              </w:rPr>
              <w:t>0</w:t>
            </w:r>
            <w:r w:rsidR="00BA4A3E" w:rsidRPr="002D1F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30" w:type="dxa"/>
            <w:vAlign w:val="center"/>
          </w:tcPr>
          <w:p w:rsidR="00044DCF" w:rsidRPr="002D1F55" w:rsidRDefault="00044DCF" w:rsidP="00044D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:rsidR="00044DCF" w:rsidRPr="002D1F55" w:rsidRDefault="00F84ACA" w:rsidP="00CB28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CB28DB">
              <w:rPr>
                <w:rFonts w:ascii="Arial" w:hAnsi="Arial" w:cs="Arial"/>
                <w:sz w:val="16"/>
                <w:szCs w:val="16"/>
              </w:rPr>
              <w:t>0</w:t>
            </w:r>
            <w:r w:rsidR="00BA4A3E" w:rsidRPr="002D1F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44DCF" w:rsidRPr="002D1F55" w:rsidTr="00044DCF">
        <w:trPr>
          <w:trHeight w:hRule="exact" w:val="329"/>
          <w:jc w:val="center"/>
        </w:trPr>
        <w:tc>
          <w:tcPr>
            <w:tcW w:w="31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4DCF" w:rsidRPr="002D1F55" w:rsidRDefault="00BA4A3E" w:rsidP="00044D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1F55">
              <w:rPr>
                <w:rFonts w:ascii="Arial" w:hAnsi="Arial" w:cs="Arial"/>
                <w:b/>
                <w:sz w:val="16"/>
                <w:szCs w:val="16"/>
              </w:rPr>
              <w:t>Prijaté dary</w:t>
            </w:r>
            <w:r w:rsidR="00044DCF" w:rsidRPr="002D1F55">
              <w:rPr>
                <w:rFonts w:ascii="Arial" w:hAnsi="Arial" w:cs="Arial"/>
                <w:b/>
                <w:sz w:val="16"/>
                <w:szCs w:val="16"/>
              </w:rPr>
              <w:t xml:space="preserve"> spolu</w:t>
            </w:r>
          </w:p>
        </w:tc>
        <w:tc>
          <w:tcPr>
            <w:tcW w:w="20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4DCF" w:rsidRPr="002D1F55" w:rsidRDefault="00F84ACA" w:rsidP="003B7B4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26.93</w:t>
            </w:r>
            <w:r w:rsidR="003B7B4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030" w:type="dxa"/>
            <w:tcBorders>
              <w:bottom w:val="single" w:sz="12" w:space="0" w:color="auto"/>
            </w:tcBorders>
            <w:vAlign w:val="center"/>
          </w:tcPr>
          <w:p w:rsidR="00044DCF" w:rsidRPr="002D1F55" w:rsidRDefault="00044DCF" w:rsidP="00044DC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0" w:type="dxa"/>
            <w:tcBorders>
              <w:bottom w:val="single" w:sz="12" w:space="0" w:color="auto"/>
            </w:tcBorders>
            <w:vAlign w:val="center"/>
          </w:tcPr>
          <w:p w:rsidR="00044DCF" w:rsidRPr="002D1F55" w:rsidRDefault="00F84ACA" w:rsidP="003B7B4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26.93</w:t>
            </w:r>
            <w:r w:rsidR="003B7B4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</w:tbl>
    <w:p w:rsidR="00BA4A3E" w:rsidRPr="002D1F55" w:rsidRDefault="00BA4A3E" w:rsidP="00BA4A3E">
      <w:pPr>
        <w:pStyle w:val="Nadpis2"/>
        <w:spacing w:before="0" w:after="240"/>
        <w:rPr>
          <w:rFonts w:ascii="Arial" w:hAnsi="Arial" w:cs="Arial"/>
          <w:sz w:val="16"/>
          <w:szCs w:val="16"/>
        </w:rPr>
      </w:pPr>
      <w:r w:rsidRPr="002D1F55">
        <w:rPr>
          <w:rFonts w:ascii="Arial" w:hAnsi="Arial" w:cs="Arial"/>
          <w:sz w:val="16"/>
          <w:szCs w:val="16"/>
        </w:rPr>
        <w:lastRenderedPageBreak/>
        <w:t>(3)Prehľad dotácií a grantov.</w:t>
      </w:r>
    </w:p>
    <w:p w:rsidR="00BA4A3E" w:rsidRPr="002D1F55" w:rsidRDefault="00BA4A3E" w:rsidP="00BA4A3E">
      <w:pPr>
        <w:rPr>
          <w:rFonts w:ascii="Arial" w:hAnsi="Arial" w:cs="Arial"/>
          <w:sz w:val="16"/>
          <w:szCs w:val="16"/>
        </w:rPr>
      </w:pPr>
      <w:r w:rsidRPr="002D1F55">
        <w:rPr>
          <w:rFonts w:ascii="Arial" w:hAnsi="Arial" w:cs="Arial"/>
          <w:sz w:val="16"/>
          <w:szCs w:val="16"/>
        </w:rPr>
        <w:t>Nadácia v roku 201</w:t>
      </w:r>
      <w:r w:rsidR="00C040FD">
        <w:rPr>
          <w:rFonts w:ascii="Arial" w:hAnsi="Arial" w:cs="Arial"/>
          <w:sz w:val="16"/>
          <w:szCs w:val="16"/>
        </w:rPr>
        <w:t>3</w:t>
      </w:r>
      <w:r w:rsidRPr="002D1F55">
        <w:rPr>
          <w:rFonts w:ascii="Arial" w:hAnsi="Arial" w:cs="Arial"/>
          <w:sz w:val="16"/>
          <w:szCs w:val="16"/>
        </w:rPr>
        <w:t xml:space="preserve"> neprijala žiadne dotácie a granty.</w:t>
      </w:r>
    </w:p>
    <w:p w:rsidR="00044DCF" w:rsidRPr="002D1F55" w:rsidRDefault="00044DCF" w:rsidP="00241472">
      <w:pPr>
        <w:pStyle w:val="Hlavika"/>
        <w:rPr>
          <w:rFonts w:ascii="Arial" w:hAnsi="Arial" w:cs="Arial"/>
          <w:b/>
          <w:sz w:val="16"/>
          <w:szCs w:val="16"/>
        </w:rPr>
      </w:pPr>
    </w:p>
    <w:p w:rsidR="00BA4A3E" w:rsidRPr="002D1F55" w:rsidRDefault="00BA4A3E" w:rsidP="00BA4A3E">
      <w:pPr>
        <w:pStyle w:val="Nadpis2"/>
        <w:spacing w:before="0" w:after="240"/>
        <w:rPr>
          <w:rFonts w:ascii="Arial" w:hAnsi="Arial" w:cs="Arial"/>
          <w:sz w:val="16"/>
          <w:szCs w:val="16"/>
        </w:rPr>
      </w:pPr>
      <w:r w:rsidRPr="002D1F55">
        <w:rPr>
          <w:rFonts w:ascii="Arial" w:hAnsi="Arial" w:cs="Arial"/>
          <w:sz w:val="16"/>
          <w:szCs w:val="16"/>
        </w:rPr>
        <w:t>(4)Prehľad finančných výnosov.</w:t>
      </w:r>
    </w:p>
    <w:p w:rsidR="00BA4A3E" w:rsidRPr="002D1F55" w:rsidRDefault="00BA4A3E" w:rsidP="00BA4A3E">
      <w:pPr>
        <w:pStyle w:val="Nadpis2"/>
        <w:spacing w:before="0" w:after="240"/>
        <w:rPr>
          <w:rFonts w:ascii="Arial" w:hAnsi="Arial" w:cs="Arial"/>
          <w:b w:val="0"/>
          <w:i w:val="0"/>
          <w:sz w:val="16"/>
          <w:szCs w:val="16"/>
        </w:rPr>
      </w:pPr>
      <w:r w:rsidRPr="002D1F55">
        <w:rPr>
          <w:rFonts w:ascii="Arial" w:hAnsi="Arial" w:cs="Arial"/>
          <w:b w:val="0"/>
          <w:i w:val="0"/>
          <w:sz w:val="16"/>
          <w:szCs w:val="16"/>
        </w:rPr>
        <w:t>V roku 201</w:t>
      </w:r>
      <w:r w:rsidR="00F84ACA">
        <w:rPr>
          <w:rFonts w:ascii="Arial" w:hAnsi="Arial" w:cs="Arial"/>
          <w:b w:val="0"/>
          <w:i w:val="0"/>
          <w:sz w:val="16"/>
          <w:szCs w:val="16"/>
        </w:rPr>
        <w:t>3</w:t>
      </w:r>
      <w:r w:rsidRPr="002D1F55">
        <w:rPr>
          <w:rFonts w:ascii="Arial" w:hAnsi="Arial" w:cs="Arial"/>
          <w:b w:val="0"/>
          <w:i w:val="0"/>
          <w:sz w:val="16"/>
          <w:szCs w:val="16"/>
        </w:rPr>
        <w:t xml:space="preserve"> nadácia prijala úroky v celkovej výške </w:t>
      </w:r>
      <w:r w:rsidR="00F84ACA">
        <w:rPr>
          <w:rFonts w:ascii="Arial" w:hAnsi="Arial" w:cs="Arial"/>
          <w:b w:val="0"/>
          <w:i w:val="0"/>
          <w:sz w:val="16"/>
          <w:szCs w:val="16"/>
        </w:rPr>
        <w:t>3</w:t>
      </w:r>
      <w:r w:rsidR="00CB28DB">
        <w:rPr>
          <w:rFonts w:ascii="Arial" w:hAnsi="Arial" w:cs="Arial"/>
          <w:b w:val="0"/>
          <w:i w:val="0"/>
          <w:sz w:val="16"/>
          <w:szCs w:val="16"/>
        </w:rPr>
        <w:t>,</w:t>
      </w:r>
      <w:r w:rsidR="00F84ACA">
        <w:rPr>
          <w:rFonts w:ascii="Arial" w:hAnsi="Arial" w:cs="Arial"/>
          <w:b w:val="0"/>
          <w:i w:val="0"/>
          <w:sz w:val="16"/>
          <w:szCs w:val="16"/>
        </w:rPr>
        <w:t>37</w:t>
      </w:r>
      <w:r w:rsidRPr="002D1F55">
        <w:rPr>
          <w:rFonts w:ascii="Arial" w:hAnsi="Arial" w:cs="Arial"/>
          <w:b w:val="0"/>
          <w:i w:val="0"/>
          <w:sz w:val="16"/>
          <w:szCs w:val="16"/>
        </w:rPr>
        <w:t xml:space="preserve"> €, pričom tieto krátila o daň z úrokov a na účet 644010 účtovala čistý úrok.</w:t>
      </w:r>
    </w:p>
    <w:p w:rsidR="00BA4A3E" w:rsidRPr="002D1F55" w:rsidRDefault="00BA4A3E" w:rsidP="00BA4A3E">
      <w:pPr>
        <w:pStyle w:val="Nadpis2"/>
        <w:spacing w:before="0" w:after="240"/>
        <w:rPr>
          <w:rFonts w:ascii="Arial" w:hAnsi="Arial" w:cs="Arial"/>
          <w:sz w:val="16"/>
          <w:szCs w:val="16"/>
        </w:rPr>
      </w:pPr>
      <w:r w:rsidRPr="002D1F55">
        <w:rPr>
          <w:rFonts w:ascii="Arial" w:hAnsi="Arial" w:cs="Arial"/>
          <w:sz w:val="16"/>
          <w:szCs w:val="16"/>
        </w:rPr>
        <w:t>(5)Prehľad nákladov.</w:t>
      </w:r>
    </w:p>
    <w:p w:rsidR="00FC4730" w:rsidRPr="002D1F55" w:rsidRDefault="00FC4730" w:rsidP="00FC4730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3"/>
        <w:gridCol w:w="2030"/>
        <w:gridCol w:w="2030"/>
        <w:gridCol w:w="2030"/>
      </w:tblGrid>
      <w:tr w:rsidR="00CF779C" w:rsidRPr="002D1F55" w:rsidTr="00D1029B">
        <w:trPr>
          <w:trHeight w:hRule="exact" w:val="329"/>
          <w:jc w:val="center"/>
        </w:trPr>
        <w:tc>
          <w:tcPr>
            <w:tcW w:w="9243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779C" w:rsidRPr="002D1F55" w:rsidRDefault="00CF779C" w:rsidP="00CF77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F55">
              <w:rPr>
                <w:rFonts w:ascii="Arial" w:hAnsi="Arial" w:cs="Arial"/>
                <w:b/>
                <w:sz w:val="16"/>
                <w:szCs w:val="16"/>
              </w:rPr>
              <w:t>Prehľad nákladov v členení na hlavnú a podnikateľskú činnosť</w:t>
            </w:r>
          </w:p>
        </w:tc>
      </w:tr>
      <w:tr w:rsidR="00CF779C" w:rsidRPr="002D1F55" w:rsidTr="00D1029B">
        <w:trPr>
          <w:trHeight w:val="397"/>
          <w:jc w:val="center"/>
        </w:trPr>
        <w:tc>
          <w:tcPr>
            <w:tcW w:w="31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779C" w:rsidRPr="002D1F55" w:rsidRDefault="00CF779C" w:rsidP="00D102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779C" w:rsidRPr="002D1F55" w:rsidRDefault="00CF779C" w:rsidP="00D10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Hlavná činnosť</w:t>
            </w:r>
          </w:p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:rsidR="00CF779C" w:rsidRPr="002D1F55" w:rsidRDefault="00CF779C" w:rsidP="00D10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Podnikateľská činnosť</w:t>
            </w:r>
          </w:p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:rsidR="00CF779C" w:rsidRPr="002D1F55" w:rsidRDefault="00CF779C" w:rsidP="00D10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Spolu</w:t>
            </w:r>
          </w:p>
        </w:tc>
      </w:tr>
      <w:tr w:rsidR="00CF779C" w:rsidRPr="002D1F55" w:rsidTr="00D1029B">
        <w:trPr>
          <w:trHeight w:val="397"/>
          <w:jc w:val="center"/>
        </w:trPr>
        <w:tc>
          <w:tcPr>
            <w:tcW w:w="3153" w:type="dxa"/>
            <w:tcBorders>
              <w:top w:val="single" w:sz="12" w:space="0" w:color="auto"/>
              <w:right w:val="single" w:sz="12" w:space="0" w:color="auto"/>
            </w:tcBorders>
          </w:tcPr>
          <w:p w:rsidR="00CF779C" w:rsidRPr="002D1F55" w:rsidRDefault="00CF779C" w:rsidP="00D1029B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Spotreba materiálu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</w:tcBorders>
          </w:tcPr>
          <w:p w:rsidR="00CF779C" w:rsidRPr="002D1F55" w:rsidRDefault="00CF779C" w:rsidP="00D10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12" w:space="0" w:color="auto"/>
            </w:tcBorders>
          </w:tcPr>
          <w:p w:rsidR="00CF779C" w:rsidRPr="002D1F55" w:rsidRDefault="00CF779C" w:rsidP="00D10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12" w:space="0" w:color="auto"/>
            </w:tcBorders>
          </w:tcPr>
          <w:p w:rsidR="00CF779C" w:rsidRPr="002D1F55" w:rsidRDefault="00CF779C" w:rsidP="00D10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779C" w:rsidRPr="002D1F55" w:rsidTr="00D1029B">
        <w:trPr>
          <w:jc w:val="center"/>
        </w:trPr>
        <w:tc>
          <w:tcPr>
            <w:tcW w:w="3153" w:type="dxa"/>
            <w:tcBorders>
              <w:right w:val="single" w:sz="12" w:space="0" w:color="auto"/>
            </w:tcBorders>
          </w:tcPr>
          <w:p w:rsidR="00CF779C" w:rsidRPr="002D1F55" w:rsidRDefault="00CF779C" w:rsidP="00D1029B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Služby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:rsidR="00CF779C" w:rsidRPr="002D1F55" w:rsidRDefault="00CB28DB" w:rsidP="003B7B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B7B45">
              <w:rPr>
                <w:rFonts w:ascii="Arial" w:hAnsi="Arial" w:cs="Arial"/>
                <w:sz w:val="16"/>
                <w:szCs w:val="16"/>
              </w:rPr>
              <w:t>1</w:t>
            </w:r>
            <w:r w:rsidR="00CF779C" w:rsidRPr="002D1F55">
              <w:rPr>
                <w:rFonts w:ascii="Arial" w:hAnsi="Arial" w:cs="Arial"/>
                <w:sz w:val="16"/>
                <w:szCs w:val="16"/>
              </w:rPr>
              <w:t>.</w:t>
            </w:r>
            <w:r w:rsidR="003B7B45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2030" w:type="dxa"/>
            <w:vAlign w:val="center"/>
          </w:tcPr>
          <w:p w:rsidR="00CF779C" w:rsidRPr="002D1F55" w:rsidRDefault="00CB28DB" w:rsidP="003B7B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CF779C" w:rsidRPr="002D1F55">
              <w:rPr>
                <w:rFonts w:ascii="Arial" w:hAnsi="Arial" w:cs="Arial"/>
                <w:sz w:val="16"/>
                <w:szCs w:val="16"/>
              </w:rPr>
              <w:t>.</w:t>
            </w:r>
            <w:r w:rsidR="003B7B45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2030" w:type="dxa"/>
            <w:vAlign w:val="center"/>
          </w:tcPr>
          <w:p w:rsidR="00CF779C" w:rsidRPr="002D1F55" w:rsidRDefault="00CF779C" w:rsidP="003B7B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1</w:t>
            </w:r>
            <w:r w:rsidR="003B7B45">
              <w:rPr>
                <w:rFonts w:ascii="Arial" w:hAnsi="Arial" w:cs="Arial"/>
                <w:sz w:val="16"/>
                <w:szCs w:val="16"/>
              </w:rPr>
              <w:t>3</w:t>
            </w:r>
            <w:r w:rsidRPr="002D1F55">
              <w:rPr>
                <w:rFonts w:ascii="Arial" w:hAnsi="Arial" w:cs="Arial"/>
                <w:sz w:val="16"/>
                <w:szCs w:val="16"/>
              </w:rPr>
              <w:t>.</w:t>
            </w:r>
            <w:r w:rsidR="003B7B45">
              <w:rPr>
                <w:rFonts w:ascii="Arial" w:hAnsi="Arial" w:cs="Arial"/>
                <w:sz w:val="16"/>
                <w:szCs w:val="16"/>
              </w:rPr>
              <w:t>64</w:t>
            </w:r>
            <w:r w:rsidRPr="002D1F5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F779C" w:rsidRPr="002D1F55" w:rsidTr="00D1029B">
        <w:trPr>
          <w:jc w:val="center"/>
        </w:trPr>
        <w:tc>
          <w:tcPr>
            <w:tcW w:w="3153" w:type="dxa"/>
            <w:tcBorders>
              <w:right w:val="single" w:sz="12" w:space="0" w:color="auto"/>
            </w:tcBorders>
          </w:tcPr>
          <w:p w:rsidR="00CF779C" w:rsidRPr="002D1F55" w:rsidRDefault="00CF779C" w:rsidP="00D1029B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Mzdové náklady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:rsidR="00CF779C" w:rsidRPr="002D1F55" w:rsidRDefault="00CB28DB" w:rsidP="003B7B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1029B" w:rsidRPr="002D1F55">
              <w:rPr>
                <w:rFonts w:ascii="Arial" w:hAnsi="Arial" w:cs="Arial"/>
                <w:sz w:val="16"/>
                <w:szCs w:val="16"/>
              </w:rPr>
              <w:t>.</w:t>
            </w:r>
            <w:r w:rsidR="003B7B45">
              <w:rPr>
                <w:rFonts w:ascii="Arial" w:hAnsi="Arial" w:cs="Arial"/>
                <w:sz w:val="16"/>
                <w:szCs w:val="16"/>
              </w:rPr>
              <w:t>754</w:t>
            </w:r>
          </w:p>
        </w:tc>
        <w:tc>
          <w:tcPr>
            <w:tcW w:w="2030" w:type="dxa"/>
            <w:vAlign w:val="center"/>
          </w:tcPr>
          <w:p w:rsidR="00CF779C" w:rsidRPr="002D1F55" w:rsidRDefault="003B7B45" w:rsidP="00D10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2030" w:type="dxa"/>
            <w:vAlign w:val="center"/>
          </w:tcPr>
          <w:p w:rsidR="00CF779C" w:rsidRPr="002D1F55" w:rsidRDefault="00CB28DB" w:rsidP="00CB28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1029B" w:rsidRPr="002D1F5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992</w:t>
            </w:r>
          </w:p>
        </w:tc>
      </w:tr>
      <w:tr w:rsidR="00CF779C" w:rsidRPr="002D1F55" w:rsidTr="00D1029B">
        <w:trPr>
          <w:jc w:val="center"/>
        </w:trPr>
        <w:tc>
          <w:tcPr>
            <w:tcW w:w="3153" w:type="dxa"/>
            <w:tcBorders>
              <w:right w:val="single" w:sz="12" w:space="0" w:color="auto"/>
            </w:tcBorders>
          </w:tcPr>
          <w:p w:rsidR="00CF779C" w:rsidRPr="002D1F55" w:rsidRDefault="00CF779C" w:rsidP="00D1029B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Zákonné sociálne poistenie a zdravotné poistenie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:rsidR="00CF779C" w:rsidRPr="002D1F55" w:rsidRDefault="004B4BBD" w:rsidP="00D10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580</w:t>
            </w:r>
          </w:p>
        </w:tc>
        <w:tc>
          <w:tcPr>
            <w:tcW w:w="2030" w:type="dxa"/>
            <w:vAlign w:val="center"/>
          </w:tcPr>
          <w:p w:rsidR="00CF779C" w:rsidRPr="002D1F55" w:rsidRDefault="004B4BBD" w:rsidP="00D10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2030" w:type="dxa"/>
            <w:vAlign w:val="center"/>
          </w:tcPr>
          <w:p w:rsidR="00CF779C" w:rsidRPr="002D1F55" w:rsidRDefault="004B4BBD" w:rsidP="00CB28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659</w:t>
            </w:r>
          </w:p>
        </w:tc>
      </w:tr>
      <w:tr w:rsidR="00CF779C" w:rsidRPr="002D1F55" w:rsidTr="00D1029B">
        <w:trPr>
          <w:jc w:val="center"/>
        </w:trPr>
        <w:tc>
          <w:tcPr>
            <w:tcW w:w="3153" w:type="dxa"/>
            <w:tcBorders>
              <w:right w:val="single" w:sz="12" w:space="0" w:color="auto"/>
            </w:tcBorders>
          </w:tcPr>
          <w:p w:rsidR="00CF779C" w:rsidRPr="002D1F55" w:rsidRDefault="00CF779C" w:rsidP="00D1029B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Poplatky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:rsidR="00CF779C" w:rsidRPr="002D1F55" w:rsidRDefault="004B4BBD" w:rsidP="004B4B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30" w:type="dxa"/>
            <w:vAlign w:val="center"/>
          </w:tcPr>
          <w:p w:rsidR="00CF779C" w:rsidRPr="002D1F55" w:rsidRDefault="004B4BBD" w:rsidP="00D10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0" w:type="dxa"/>
            <w:vAlign w:val="center"/>
          </w:tcPr>
          <w:p w:rsidR="00CF779C" w:rsidRPr="002D1F55" w:rsidRDefault="00D1029B" w:rsidP="00D10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CF779C" w:rsidRPr="002D1F55" w:rsidTr="00D1029B">
        <w:trPr>
          <w:jc w:val="center"/>
        </w:trPr>
        <w:tc>
          <w:tcPr>
            <w:tcW w:w="3153" w:type="dxa"/>
            <w:tcBorders>
              <w:right w:val="single" w:sz="12" w:space="0" w:color="auto"/>
            </w:tcBorders>
          </w:tcPr>
          <w:p w:rsidR="00CF779C" w:rsidRPr="002D1F55" w:rsidRDefault="00CF779C" w:rsidP="00D1029B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Iné náklady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:rsidR="00CF779C" w:rsidRPr="002D1F55" w:rsidRDefault="004B4BBD" w:rsidP="00D10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907</w:t>
            </w:r>
          </w:p>
        </w:tc>
        <w:tc>
          <w:tcPr>
            <w:tcW w:w="2030" w:type="dxa"/>
            <w:vAlign w:val="center"/>
          </w:tcPr>
          <w:p w:rsidR="00CF779C" w:rsidRPr="002D1F55" w:rsidRDefault="004B4BBD" w:rsidP="00D10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30" w:type="dxa"/>
            <w:vAlign w:val="center"/>
          </w:tcPr>
          <w:p w:rsidR="00CF779C" w:rsidRPr="002D1F55" w:rsidRDefault="004B4BBD" w:rsidP="00D10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914</w:t>
            </w:r>
          </w:p>
        </w:tc>
      </w:tr>
      <w:tr w:rsidR="00CF779C" w:rsidRPr="002D1F55" w:rsidTr="00D1029B">
        <w:trPr>
          <w:jc w:val="center"/>
        </w:trPr>
        <w:tc>
          <w:tcPr>
            <w:tcW w:w="3153" w:type="dxa"/>
            <w:tcBorders>
              <w:right w:val="single" w:sz="12" w:space="0" w:color="auto"/>
            </w:tcBorders>
          </w:tcPr>
          <w:p w:rsidR="00CF779C" w:rsidRPr="002D1F55" w:rsidRDefault="00CF779C" w:rsidP="00D1029B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Poskytnuté dary vecné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:rsidR="00CF779C" w:rsidRPr="002D1F55" w:rsidRDefault="004B4BBD" w:rsidP="004B4B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  <w:r w:rsidR="00D1029B" w:rsidRPr="002D1F5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2030" w:type="dxa"/>
            <w:vAlign w:val="center"/>
          </w:tcPr>
          <w:p w:rsidR="00CF779C" w:rsidRPr="002D1F55" w:rsidRDefault="00CF779C" w:rsidP="00D10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:rsidR="00CF779C" w:rsidRPr="002D1F55" w:rsidRDefault="004B4BBD" w:rsidP="004B4B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  <w:r w:rsidR="00D1029B" w:rsidRPr="002D1F5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390</w:t>
            </w:r>
          </w:p>
        </w:tc>
      </w:tr>
      <w:tr w:rsidR="00CF779C" w:rsidRPr="002D1F55" w:rsidTr="00D1029B">
        <w:trPr>
          <w:jc w:val="center"/>
        </w:trPr>
        <w:tc>
          <w:tcPr>
            <w:tcW w:w="3153" w:type="dxa"/>
            <w:tcBorders>
              <w:right w:val="single" w:sz="12" w:space="0" w:color="auto"/>
            </w:tcBorders>
          </w:tcPr>
          <w:p w:rsidR="00CF779C" w:rsidRPr="002D1F55" w:rsidRDefault="00CF779C" w:rsidP="00D1029B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Poskytnuté dary finančné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:rsidR="00CF779C" w:rsidRPr="002D1F55" w:rsidRDefault="00CF779C" w:rsidP="00D10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:rsidR="00CF779C" w:rsidRPr="002D1F55" w:rsidRDefault="00CF779C" w:rsidP="00D10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:rsidR="00CF779C" w:rsidRPr="002D1F55" w:rsidRDefault="00CF779C" w:rsidP="00D10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779C" w:rsidRPr="002D1F55" w:rsidTr="00D1029B">
        <w:trPr>
          <w:jc w:val="center"/>
        </w:trPr>
        <w:tc>
          <w:tcPr>
            <w:tcW w:w="3153" w:type="dxa"/>
            <w:tcBorders>
              <w:right w:val="single" w:sz="12" w:space="0" w:color="auto"/>
            </w:tcBorders>
          </w:tcPr>
          <w:p w:rsidR="00CF779C" w:rsidRPr="002D1F55" w:rsidRDefault="00CF779C" w:rsidP="00D1029B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Odpisy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:rsidR="00CF779C" w:rsidRPr="002D1F55" w:rsidRDefault="004B4BBD" w:rsidP="00D10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2030" w:type="dxa"/>
            <w:vAlign w:val="center"/>
          </w:tcPr>
          <w:p w:rsidR="00CF779C" w:rsidRPr="002D1F55" w:rsidRDefault="00CF779C" w:rsidP="00D10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:rsidR="00CF779C" w:rsidRPr="002D1F55" w:rsidRDefault="004B4BBD" w:rsidP="00D10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</w:t>
            </w:r>
          </w:p>
        </w:tc>
      </w:tr>
      <w:tr w:rsidR="00CF779C" w:rsidRPr="002D1F55" w:rsidTr="00D1029B">
        <w:trPr>
          <w:jc w:val="center"/>
        </w:trPr>
        <w:tc>
          <w:tcPr>
            <w:tcW w:w="3153" w:type="dxa"/>
            <w:tcBorders>
              <w:right w:val="single" w:sz="12" w:space="0" w:color="auto"/>
            </w:tcBorders>
          </w:tcPr>
          <w:p w:rsidR="00CF779C" w:rsidRPr="002D1F55" w:rsidRDefault="00CF779C" w:rsidP="00D1029B">
            <w:pPr>
              <w:rPr>
                <w:rFonts w:ascii="Arial" w:hAnsi="Arial" w:cs="Arial"/>
                <w:sz w:val="16"/>
                <w:szCs w:val="16"/>
              </w:rPr>
            </w:pPr>
            <w:r w:rsidRPr="002D1F55">
              <w:rPr>
                <w:rFonts w:ascii="Arial" w:hAnsi="Arial" w:cs="Arial"/>
                <w:sz w:val="16"/>
                <w:szCs w:val="16"/>
              </w:rPr>
              <w:t>Bankové poplatky</w:t>
            </w:r>
          </w:p>
        </w:tc>
        <w:tc>
          <w:tcPr>
            <w:tcW w:w="2030" w:type="dxa"/>
            <w:tcBorders>
              <w:left w:val="single" w:sz="12" w:space="0" w:color="auto"/>
            </w:tcBorders>
            <w:vAlign w:val="center"/>
          </w:tcPr>
          <w:p w:rsidR="00CF779C" w:rsidRPr="002D1F55" w:rsidRDefault="00CF779C" w:rsidP="00D10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:rsidR="00CF779C" w:rsidRPr="002D1F55" w:rsidRDefault="00CF779C" w:rsidP="00D10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:rsidR="00CF779C" w:rsidRPr="002D1F55" w:rsidRDefault="00CF779C" w:rsidP="00D102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779C" w:rsidRPr="002D1F55" w:rsidTr="00D1029B">
        <w:trPr>
          <w:trHeight w:hRule="exact" w:val="329"/>
          <w:jc w:val="center"/>
        </w:trPr>
        <w:tc>
          <w:tcPr>
            <w:tcW w:w="31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779C" w:rsidRPr="002D1F55" w:rsidRDefault="00CF779C" w:rsidP="00D1029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1F55">
              <w:rPr>
                <w:rFonts w:ascii="Arial" w:hAnsi="Arial" w:cs="Arial"/>
                <w:b/>
                <w:sz w:val="16"/>
                <w:szCs w:val="16"/>
              </w:rPr>
              <w:t>Náklady spolu</w:t>
            </w:r>
          </w:p>
        </w:tc>
        <w:tc>
          <w:tcPr>
            <w:tcW w:w="20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779C" w:rsidRPr="002D1F55" w:rsidRDefault="004B4BBD" w:rsidP="004B4BB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77</w:t>
            </w:r>
            <w:r w:rsidR="00D1029B" w:rsidRPr="002D1F5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CB28DB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030" w:type="dxa"/>
            <w:tcBorders>
              <w:bottom w:val="single" w:sz="12" w:space="0" w:color="auto"/>
            </w:tcBorders>
            <w:vAlign w:val="center"/>
          </w:tcPr>
          <w:p w:rsidR="00CF779C" w:rsidRPr="002D1F55" w:rsidRDefault="00CB28DB" w:rsidP="004B4BB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D1029B" w:rsidRPr="002D1F55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4B4BBD">
              <w:rPr>
                <w:rFonts w:ascii="Arial" w:hAnsi="Arial" w:cs="Arial"/>
                <w:b/>
                <w:sz w:val="16"/>
                <w:szCs w:val="16"/>
              </w:rPr>
              <w:t>671</w:t>
            </w:r>
          </w:p>
        </w:tc>
        <w:tc>
          <w:tcPr>
            <w:tcW w:w="2030" w:type="dxa"/>
            <w:tcBorders>
              <w:bottom w:val="single" w:sz="12" w:space="0" w:color="auto"/>
            </w:tcBorders>
            <w:vAlign w:val="center"/>
          </w:tcPr>
          <w:p w:rsidR="00CF779C" w:rsidRPr="002D1F55" w:rsidRDefault="004B4BBD" w:rsidP="004B4BB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CB28DB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D1029B" w:rsidRPr="002D1F5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016</w:t>
            </w:r>
          </w:p>
        </w:tc>
      </w:tr>
    </w:tbl>
    <w:p w:rsidR="00CF779C" w:rsidRPr="002D1F55" w:rsidRDefault="00CF779C" w:rsidP="00FC4730">
      <w:pPr>
        <w:rPr>
          <w:rFonts w:ascii="Arial" w:hAnsi="Arial" w:cs="Arial"/>
          <w:sz w:val="16"/>
          <w:szCs w:val="16"/>
        </w:rPr>
      </w:pPr>
    </w:p>
    <w:p w:rsidR="00A6628F" w:rsidRDefault="00A6628F" w:rsidP="00D1029B">
      <w:pPr>
        <w:pStyle w:val="Nadpis2"/>
        <w:spacing w:before="0" w:after="240"/>
        <w:rPr>
          <w:rFonts w:ascii="Arial" w:hAnsi="Arial" w:cs="Arial"/>
          <w:sz w:val="16"/>
          <w:szCs w:val="16"/>
        </w:rPr>
      </w:pPr>
    </w:p>
    <w:p w:rsidR="00D1029B" w:rsidRPr="002D1F55" w:rsidRDefault="00D1029B" w:rsidP="00D1029B">
      <w:pPr>
        <w:pStyle w:val="Nadpis2"/>
        <w:spacing w:before="0" w:after="240"/>
        <w:rPr>
          <w:rFonts w:ascii="Arial" w:hAnsi="Arial" w:cs="Arial"/>
          <w:sz w:val="16"/>
          <w:szCs w:val="16"/>
        </w:rPr>
      </w:pPr>
      <w:r w:rsidRPr="002D1F55">
        <w:rPr>
          <w:rFonts w:ascii="Arial" w:hAnsi="Arial" w:cs="Arial"/>
          <w:sz w:val="16"/>
          <w:szCs w:val="16"/>
        </w:rPr>
        <w:t>(6)Prehľad o účele a výške použitia podielu zaplatenej dane za bežné účtovné obdobie.</w:t>
      </w:r>
    </w:p>
    <w:tbl>
      <w:tblPr>
        <w:tblW w:w="928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5"/>
        <w:gridCol w:w="2654"/>
        <w:gridCol w:w="2705"/>
      </w:tblGrid>
      <w:tr w:rsidR="00D1029B" w:rsidRPr="002D1F55" w:rsidTr="00F731B7">
        <w:trPr>
          <w:trHeight w:val="387"/>
        </w:trPr>
        <w:tc>
          <w:tcPr>
            <w:tcW w:w="3925" w:type="dxa"/>
            <w:vAlign w:val="center"/>
          </w:tcPr>
          <w:p w:rsidR="00D1029B" w:rsidRPr="002D1F55" w:rsidRDefault="00D1029B" w:rsidP="00D102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F55">
              <w:rPr>
                <w:rFonts w:ascii="Arial" w:hAnsi="Arial" w:cs="Arial"/>
                <w:b/>
                <w:sz w:val="16"/>
                <w:szCs w:val="16"/>
              </w:rPr>
              <w:t>Účel použitia podielu zaplatenej dane</w:t>
            </w:r>
          </w:p>
        </w:tc>
        <w:tc>
          <w:tcPr>
            <w:tcW w:w="2654" w:type="dxa"/>
            <w:vAlign w:val="center"/>
          </w:tcPr>
          <w:p w:rsidR="00D1029B" w:rsidRPr="002D1F55" w:rsidRDefault="00D1029B" w:rsidP="00D102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F55">
              <w:rPr>
                <w:rFonts w:ascii="Arial" w:hAnsi="Arial" w:cs="Arial"/>
                <w:b/>
                <w:sz w:val="16"/>
                <w:szCs w:val="16"/>
              </w:rPr>
              <w:t>Použitá suma z bezprostredne predchádzajúceho účtovného obdobia</w:t>
            </w:r>
          </w:p>
        </w:tc>
        <w:tc>
          <w:tcPr>
            <w:tcW w:w="2705" w:type="dxa"/>
            <w:vAlign w:val="center"/>
          </w:tcPr>
          <w:p w:rsidR="00D1029B" w:rsidRPr="002D1F55" w:rsidRDefault="00D1029B" w:rsidP="00D102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1F55">
              <w:rPr>
                <w:rFonts w:ascii="Arial" w:hAnsi="Arial" w:cs="Arial"/>
                <w:b/>
                <w:sz w:val="16"/>
                <w:szCs w:val="16"/>
              </w:rPr>
              <w:t>Použitá suma bežného účtovného obdobia</w:t>
            </w:r>
          </w:p>
        </w:tc>
      </w:tr>
      <w:tr w:rsidR="00CB28DB" w:rsidRPr="002D1F55" w:rsidTr="00F731B7">
        <w:trPr>
          <w:trHeight w:val="411"/>
        </w:trPr>
        <w:tc>
          <w:tcPr>
            <w:tcW w:w="3925" w:type="dxa"/>
            <w:vAlign w:val="center"/>
          </w:tcPr>
          <w:p w:rsidR="00CB28DB" w:rsidRPr="002D1F55" w:rsidRDefault="00CB28DB" w:rsidP="00F84A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1F55">
              <w:rPr>
                <w:rFonts w:ascii="Arial" w:hAnsi="Arial" w:cs="Arial"/>
                <w:b/>
                <w:sz w:val="16"/>
                <w:szCs w:val="16"/>
              </w:rPr>
              <w:t>Ochrana a podpora zdravia (vecný dar na</w:t>
            </w:r>
            <w:r w:rsidR="00F84ACA">
              <w:rPr>
                <w:rFonts w:ascii="Arial" w:hAnsi="Arial" w:cs="Arial"/>
                <w:b/>
                <w:sz w:val="16"/>
                <w:szCs w:val="16"/>
              </w:rPr>
              <w:t xml:space="preserve"> Lôžko resuscitačné PROMA REHA APOLLO 3C</w:t>
            </w:r>
            <w:r w:rsidRPr="002D1F55">
              <w:rPr>
                <w:rFonts w:ascii="Arial" w:hAnsi="Arial" w:cs="Arial"/>
                <w:b/>
                <w:sz w:val="16"/>
                <w:szCs w:val="16"/>
              </w:rPr>
              <w:t xml:space="preserve"> )</w:t>
            </w:r>
          </w:p>
        </w:tc>
        <w:tc>
          <w:tcPr>
            <w:tcW w:w="2654" w:type="dxa"/>
            <w:vAlign w:val="center"/>
          </w:tcPr>
          <w:p w:rsidR="00CB28DB" w:rsidRPr="002D1F55" w:rsidRDefault="00F84ACA" w:rsidP="00CB28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4.920,00</w:t>
            </w:r>
          </w:p>
        </w:tc>
        <w:tc>
          <w:tcPr>
            <w:tcW w:w="2705" w:type="dxa"/>
            <w:vAlign w:val="center"/>
          </w:tcPr>
          <w:p w:rsidR="00CB28DB" w:rsidRPr="002D1F55" w:rsidRDefault="00CB28DB" w:rsidP="00D102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4ACA" w:rsidRPr="002D1F55" w:rsidTr="00F731B7">
        <w:trPr>
          <w:trHeight w:val="411"/>
        </w:trPr>
        <w:tc>
          <w:tcPr>
            <w:tcW w:w="3925" w:type="dxa"/>
            <w:vAlign w:val="center"/>
          </w:tcPr>
          <w:p w:rsidR="00F84ACA" w:rsidRPr="002D1F55" w:rsidRDefault="00F84ACA" w:rsidP="00F84A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1F55">
              <w:rPr>
                <w:rFonts w:ascii="Arial" w:hAnsi="Arial" w:cs="Arial"/>
                <w:b/>
                <w:sz w:val="16"/>
                <w:szCs w:val="16"/>
              </w:rPr>
              <w:t xml:space="preserve">Ochrana a podpora zdravia (vecný dar na </w:t>
            </w:r>
            <w:r>
              <w:rPr>
                <w:rFonts w:ascii="Arial" w:hAnsi="Arial" w:cs="Arial"/>
                <w:b/>
                <w:sz w:val="16"/>
                <w:szCs w:val="16"/>
              </w:rPr>
              <w:t>lampa operačná Steris XLED</w:t>
            </w:r>
            <w:r w:rsidRPr="002D1F5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654" w:type="dxa"/>
            <w:vAlign w:val="center"/>
          </w:tcPr>
          <w:p w:rsidR="00F84ACA" w:rsidRPr="002D1F55" w:rsidRDefault="00F84ACA" w:rsidP="00E57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13.796,00</w:t>
            </w:r>
          </w:p>
        </w:tc>
        <w:tc>
          <w:tcPr>
            <w:tcW w:w="2705" w:type="dxa"/>
            <w:vAlign w:val="center"/>
          </w:tcPr>
          <w:p w:rsidR="00F84ACA" w:rsidRPr="002D1F55" w:rsidRDefault="00F84ACA" w:rsidP="00E57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1.837,26</w:t>
            </w:r>
          </w:p>
        </w:tc>
      </w:tr>
      <w:tr w:rsidR="00F84ACA" w:rsidRPr="002D1F55" w:rsidTr="00F731B7">
        <w:trPr>
          <w:trHeight w:val="411"/>
        </w:trPr>
        <w:tc>
          <w:tcPr>
            <w:tcW w:w="3925" w:type="dxa"/>
            <w:vAlign w:val="center"/>
          </w:tcPr>
          <w:p w:rsidR="00F84ACA" w:rsidRPr="002D1F55" w:rsidRDefault="00F84ACA" w:rsidP="00E576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1F55">
              <w:rPr>
                <w:rFonts w:ascii="Arial" w:hAnsi="Arial" w:cs="Arial"/>
                <w:b/>
                <w:sz w:val="16"/>
                <w:szCs w:val="16"/>
              </w:rPr>
              <w:t xml:space="preserve">Ochrana a podpora zdravia (vecný dar </w:t>
            </w:r>
            <w:r>
              <w:rPr>
                <w:rFonts w:ascii="Arial" w:hAnsi="Arial" w:cs="Arial"/>
                <w:b/>
                <w:sz w:val="16"/>
                <w:szCs w:val="16"/>
              </w:rPr>
              <w:t>Shaver</w:t>
            </w:r>
            <w:r w:rsidR="00975E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Medtronic IPC</w:t>
            </w:r>
            <w:r w:rsidRPr="002D1F5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654" w:type="dxa"/>
            <w:vAlign w:val="center"/>
          </w:tcPr>
          <w:p w:rsidR="00F84ACA" w:rsidRPr="002D1F55" w:rsidRDefault="00F84ACA" w:rsidP="00E57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dxa"/>
            <w:vAlign w:val="center"/>
          </w:tcPr>
          <w:p w:rsidR="00F84ACA" w:rsidRPr="002D1F55" w:rsidRDefault="00F84ACA" w:rsidP="00E57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21.276</w:t>
            </w:r>
            <w:r w:rsidRPr="002D1F55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F84ACA" w:rsidRPr="002D1F55" w:rsidTr="00F731B7">
        <w:trPr>
          <w:trHeight w:val="411"/>
        </w:trPr>
        <w:tc>
          <w:tcPr>
            <w:tcW w:w="3925" w:type="dxa"/>
            <w:vAlign w:val="center"/>
          </w:tcPr>
          <w:p w:rsidR="00F84ACA" w:rsidRPr="002D1F55" w:rsidRDefault="00F84ACA" w:rsidP="007750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1F55">
              <w:rPr>
                <w:rFonts w:ascii="Arial" w:hAnsi="Arial" w:cs="Arial"/>
                <w:b/>
                <w:sz w:val="16"/>
                <w:szCs w:val="16"/>
              </w:rPr>
              <w:t xml:space="preserve">Ochrana a podpora zdravia (vecný dar </w:t>
            </w:r>
            <w:r w:rsidR="00775084">
              <w:rPr>
                <w:rFonts w:ascii="Arial" w:hAnsi="Arial" w:cs="Arial"/>
                <w:b/>
                <w:sz w:val="16"/>
                <w:szCs w:val="16"/>
              </w:rPr>
              <w:t>termostatická prikrývka pacienta CSZ Blanketron III čiastočná úhrada</w:t>
            </w:r>
            <w:r w:rsidRPr="002D1F5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654" w:type="dxa"/>
            <w:vAlign w:val="center"/>
          </w:tcPr>
          <w:p w:rsidR="00F84ACA" w:rsidRPr="002D1F55" w:rsidRDefault="00F84ACA" w:rsidP="00F84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5" w:type="dxa"/>
            <w:vAlign w:val="center"/>
          </w:tcPr>
          <w:p w:rsidR="00F84ACA" w:rsidRPr="002D1F55" w:rsidRDefault="00775084" w:rsidP="00AF165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7.000</w:t>
            </w:r>
            <w:r w:rsidR="00F84ACA" w:rsidRPr="002D1F55">
              <w:rPr>
                <w:rFonts w:ascii="Arial" w:hAnsi="Arial" w:cs="Arial"/>
                <w:sz w:val="16"/>
                <w:szCs w:val="16"/>
              </w:rPr>
              <w:t>,</w:t>
            </w:r>
            <w:r w:rsidR="00F84AC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F84ACA" w:rsidRPr="002D1F55" w:rsidTr="00F731B7">
        <w:trPr>
          <w:trHeight w:val="411"/>
        </w:trPr>
        <w:tc>
          <w:tcPr>
            <w:tcW w:w="6579" w:type="dxa"/>
            <w:gridSpan w:val="2"/>
            <w:vAlign w:val="center"/>
          </w:tcPr>
          <w:p w:rsidR="00F84ACA" w:rsidRPr="002D1F55" w:rsidRDefault="00F84ACA" w:rsidP="00D1029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1F55">
              <w:rPr>
                <w:rFonts w:ascii="Arial" w:hAnsi="Arial" w:cs="Arial"/>
                <w:b/>
                <w:sz w:val="16"/>
                <w:szCs w:val="16"/>
              </w:rPr>
              <w:t>Zostatok podielu zaplatenej dane bežného účtovného obdobia</w:t>
            </w:r>
          </w:p>
        </w:tc>
        <w:tc>
          <w:tcPr>
            <w:tcW w:w="2705" w:type="dxa"/>
            <w:vAlign w:val="center"/>
          </w:tcPr>
          <w:p w:rsidR="00F84ACA" w:rsidRPr="002D1F55" w:rsidRDefault="00775084" w:rsidP="0077508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282</w:t>
            </w:r>
            <w:r w:rsidR="00F84ACA" w:rsidRPr="002D1F55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53</w:t>
            </w:r>
          </w:p>
        </w:tc>
      </w:tr>
    </w:tbl>
    <w:p w:rsidR="00D1029B" w:rsidRPr="002D1F55" w:rsidRDefault="00D1029B" w:rsidP="00D1029B">
      <w:pPr>
        <w:rPr>
          <w:rFonts w:ascii="Arial" w:hAnsi="Arial" w:cs="Arial"/>
          <w:sz w:val="16"/>
          <w:szCs w:val="16"/>
        </w:rPr>
      </w:pPr>
    </w:p>
    <w:p w:rsidR="00900F33" w:rsidRPr="002D1F55" w:rsidRDefault="00900F33" w:rsidP="003010DD">
      <w:pPr>
        <w:pStyle w:val="Nadpis2"/>
        <w:spacing w:before="0" w:after="240"/>
        <w:rPr>
          <w:rFonts w:ascii="Arial" w:hAnsi="Arial" w:cs="Arial"/>
          <w:sz w:val="16"/>
          <w:szCs w:val="16"/>
        </w:rPr>
      </w:pPr>
      <w:r w:rsidRPr="002D1F55">
        <w:rPr>
          <w:rFonts w:ascii="Arial" w:hAnsi="Arial" w:cs="Arial"/>
          <w:sz w:val="16"/>
          <w:szCs w:val="16"/>
        </w:rPr>
        <w:t>(7)Prehľad finančných nákladov.</w:t>
      </w:r>
    </w:p>
    <w:p w:rsidR="00900F33" w:rsidRDefault="00900F33" w:rsidP="003010DD">
      <w:pPr>
        <w:rPr>
          <w:rFonts w:ascii="Arial" w:hAnsi="Arial" w:cs="Arial"/>
          <w:sz w:val="16"/>
          <w:szCs w:val="16"/>
        </w:rPr>
      </w:pPr>
      <w:r w:rsidRPr="002D1F55">
        <w:rPr>
          <w:rFonts w:ascii="Arial" w:hAnsi="Arial" w:cs="Arial"/>
          <w:sz w:val="16"/>
          <w:szCs w:val="16"/>
        </w:rPr>
        <w:t>V roku 201</w:t>
      </w:r>
      <w:r w:rsidR="00F84ACA">
        <w:rPr>
          <w:rFonts w:ascii="Arial" w:hAnsi="Arial" w:cs="Arial"/>
          <w:sz w:val="16"/>
          <w:szCs w:val="16"/>
        </w:rPr>
        <w:t>3</w:t>
      </w:r>
      <w:r w:rsidRPr="002D1F55">
        <w:rPr>
          <w:rFonts w:ascii="Arial" w:hAnsi="Arial" w:cs="Arial"/>
          <w:sz w:val="16"/>
          <w:szCs w:val="16"/>
        </w:rPr>
        <w:t xml:space="preserve"> nadácia nemala žiadne finančné náklady.</w:t>
      </w:r>
    </w:p>
    <w:p w:rsidR="003010DD" w:rsidRPr="002D1F55" w:rsidRDefault="003010DD" w:rsidP="003010DD">
      <w:pPr>
        <w:rPr>
          <w:rFonts w:ascii="Arial" w:hAnsi="Arial" w:cs="Arial"/>
          <w:sz w:val="16"/>
          <w:szCs w:val="16"/>
        </w:rPr>
      </w:pPr>
    </w:p>
    <w:p w:rsidR="00A6628F" w:rsidRDefault="00A6628F" w:rsidP="00900F33">
      <w:pPr>
        <w:pStyle w:val="Nadpis2"/>
        <w:spacing w:before="0" w:after="240"/>
        <w:rPr>
          <w:rFonts w:ascii="Times New Roman" w:hAnsi="Times New Roman"/>
          <w:sz w:val="18"/>
          <w:szCs w:val="18"/>
        </w:rPr>
      </w:pPr>
    </w:p>
    <w:p w:rsidR="00A6628F" w:rsidRDefault="00A6628F" w:rsidP="00A6628F"/>
    <w:p w:rsidR="00A6628F" w:rsidRDefault="00A6628F" w:rsidP="00A6628F"/>
    <w:p w:rsidR="00A6628F" w:rsidRDefault="00A6628F" w:rsidP="00A6628F"/>
    <w:p w:rsidR="00A6628F" w:rsidRDefault="00A6628F" w:rsidP="00A6628F"/>
    <w:p w:rsidR="00A6628F" w:rsidRPr="00A6628F" w:rsidRDefault="00A6628F" w:rsidP="00A6628F"/>
    <w:p w:rsidR="00900F33" w:rsidRDefault="00900F33" w:rsidP="00900F33">
      <w:pPr>
        <w:pStyle w:val="Nadpis2"/>
        <w:spacing w:before="0" w:after="2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(</w:t>
      </w:r>
      <w:r w:rsidR="00933793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)Prehľad  nákladov vynaložených v súvislosti s auditom účtovnej závierky.</w:t>
      </w:r>
    </w:p>
    <w:tbl>
      <w:tblPr>
        <w:tblW w:w="5000" w:type="pct"/>
        <w:jc w:val="center"/>
        <w:tblLook w:val="04A0"/>
      </w:tblPr>
      <w:tblGrid>
        <w:gridCol w:w="5468"/>
        <w:gridCol w:w="1836"/>
        <w:gridCol w:w="1939"/>
      </w:tblGrid>
      <w:tr w:rsidR="004B4BBD" w:rsidRPr="00D511A7" w:rsidTr="0099364B">
        <w:trPr>
          <w:trHeight w:val="1005"/>
          <w:jc w:val="center"/>
        </w:trPr>
        <w:tc>
          <w:tcPr>
            <w:tcW w:w="29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B4BBD" w:rsidRPr="00D511A7" w:rsidRDefault="004B4BBD" w:rsidP="0099364B">
            <w:pPr>
              <w:pStyle w:val="TopHeader"/>
              <w:rPr>
                <w:sz w:val="16"/>
                <w:szCs w:val="16"/>
              </w:rPr>
            </w:pPr>
            <w:r w:rsidRPr="00D511A7">
              <w:rPr>
                <w:sz w:val="16"/>
                <w:szCs w:val="16"/>
              </w:rPr>
              <w:t>Názov položky</w:t>
            </w:r>
          </w:p>
        </w:tc>
        <w:tc>
          <w:tcPr>
            <w:tcW w:w="9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4BBD" w:rsidRPr="00D511A7" w:rsidRDefault="004B4BBD" w:rsidP="0099364B">
            <w:pPr>
              <w:pStyle w:val="TopHeader"/>
              <w:rPr>
                <w:sz w:val="16"/>
                <w:szCs w:val="16"/>
              </w:rPr>
            </w:pPr>
            <w:r w:rsidRPr="00D511A7">
              <w:rPr>
                <w:sz w:val="16"/>
                <w:szCs w:val="16"/>
              </w:rPr>
              <w:t>Bežné účtovné obdobie</w:t>
            </w:r>
          </w:p>
        </w:tc>
        <w:tc>
          <w:tcPr>
            <w:tcW w:w="10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4BBD" w:rsidRPr="00D511A7" w:rsidRDefault="004B4BBD" w:rsidP="0099364B">
            <w:pPr>
              <w:pStyle w:val="TopHeader"/>
              <w:rPr>
                <w:sz w:val="16"/>
                <w:szCs w:val="16"/>
              </w:rPr>
            </w:pPr>
            <w:r w:rsidRPr="00D511A7">
              <w:rPr>
                <w:sz w:val="16"/>
                <w:szCs w:val="16"/>
              </w:rPr>
              <w:t>Bezprostredne predchádzajúce účtovné obdobie</w:t>
            </w:r>
          </w:p>
        </w:tc>
      </w:tr>
      <w:tr w:rsidR="004B4BBD" w:rsidRPr="00D511A7" w:rsidTr="0099364B">
        <w:trPr>
          <w:trHeight w:val="369"/>
          <w:jc w:val="center"/>
        </w:trPr>
        <w:tc>
          <w:tcPr>
            <w:tcW w:w="295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4BBD" w:rsidRPr="00D511A7" w:rsidRDefault="004B4BBD" w:rsidP="0099364B">
            <w:pPr>
              <w:rPr>
                <w:b/>
                <w:sz w:val="16"/>
                <w:szCs w:val="16"/>
              </w:rPr>
            </w:pPr>
            <w:r w:rsidRPr="00D511A7">
              <w:rPr>
                <w:b/>
                <w:sz w:val="16"/>
                <w:szCs w:val="16"/>
              </w:rPr>
              <w:t>Náklady voči audítorovi, audítorskej spoločnosti, z toho:</w:t>
            </w:r>
            <w:bookmarkStart w:id="0" w:name="_GoBack"/>
            <w:bookmarkEnd w:id="0"/>
          </w:p>
        </w:tc>
        <w:tc>
          <w:tcPr>
            <w:tcW w:w="99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B4BBD" w:rsidRPr="00D511A7" w:rsidRDefault="004B4BBD" w:rsidP="004B4BBD">
            <w:pPr>
              <w:jc w:val="right"/>
              <w:rPr>
                <w:b/>
                <w:sz w:val="16"/>
                <w:szCs w:val="16"/>
              </w:rPr>
            </w:pPr>
            <w:r w:rsidRPr="00D511A7">
              <w:rPr>
                <w:b/>
                <w:sz w:val="16"/>
                <w:szCs w:val="16"/>
              </w:rPr>
              <w:t>1200 </w:t>
            </w:r>
          </w:p>
        </w:tc>
        <w:tc>
          <w:tcPr>
            <w:tcW w:w="104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B4BBD" w:rsidRPr="00D511A7" w:rsidRDefault="004B4BBD" w:rsidP="004B4BBD">
            <w:pPr>
              <w:jc w:val="right"/>
              <w:rPr>
                <w:b/>
                <w:sz w:val="16"/>
                <w:szCs w:val="16"/>
              </w:rPr>
            </w:pPr>
            <w:r w:rsidRPr="00D511A7">
              <w:rPr>
                <w:b/>
                <w:sz w:val="16"/>
                <w:szCs w:val="16"/>
              </w:rPr>
              <w:t>600 </w:t>
            </w:r>
          </w:p>
        </w:tc>
      </w:tr>
      <w:tr w:rsidR="004B4BBD" w:rsidRPr="00D511A7" w:rsidTr="0099364B">
        <w:trPr>
          <w:trHeight w:val="369"/>
          <w:jc w:val="center"/>
        </w:trPr>
        <w:tc>
          <w:tcPr>
            <w:tcW w:w="2958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4B4BBD" w:rsidRPr="00D511A7" w:rsidRDefault="004B4BBD" w:rsidP="0099364B">
            <w:pPr>
              <w:rPr>
                <w:sz w:val="16"/>
                <w:szCs w:val="16"/>
              </w:rPr>
            </w:pPr>
            <w:r w:rsidRPr="00D511A7">
              <w:rPr>
                <w:sz w:val="16"/>
                <w:szCs w:val="16"/>
              </w:rPr>
              <w:t>náklady za overenie individuálnej účtovnej závierky</w:t>
            </w:r>
          </w:p>
        </w:tc>
        <w:tc>
          <w:tcPr>
            <w:tcW w:w="993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4B4BBD" w:rsidRPr="00D511A7" w:rsidRDefault="004B4BBD" w:rsidP="004B4BBD">
            <w:pPr>
              <w:jc w:val="right"/>
              <w:rPr>
                <w:sz w:val="16"/>
                <w:szCs w:val="16"/>
              </w:rPr>
            </w:pPr>
            <w:r w:rsidRPr="00D511A7">
              <w:rPr>
                <w:sz w:val="16"/>
                <w:szCs w:val="16"/>
              </w:rPr>
              <w:t>1200 </w:t>
            </w:r>
          </w:p>
        </w:tc>
        <w:tc>
          <w:tcPr>
            <w:tcW w:w="1049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4B4BBD" w:rsidRPr="00D511A7" w:rsidRDefault="004B4BBD" w:rsidP="004B4BBD">
            <w:pPr>
              <w:jc w:val="right"/>
              <w:rPr>
                <w:sz w:val="16"/>
                <w:szCs w:val="16"/>
              </w:rPr>
            </w:pPr>
            <w:r w:rsidRPr="00D511A7">
              <w:rPr>
                <w:sz w:val="16"/>
                <w:szCs w:val="16"/>
              </w:rPr>
              <w:t>600 </w:t>
            </w:r>
          </w:p>
        </w:tc>
      </w:tr>
      <w:tr w:rsidR="004B4BBD" w:rsidRPr="00D511A7" w:rsidTr="0099364B">
        <w:trPr>
          <w:trHeight w:val="369"/>
          <w:jc w:val="center"/>
        </w:trPr>
        <w:tc>
          <w:tcPr>
            <w:tcW w:w="295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B4BBD" w:rsidRPr="00D511A7" w:rsidRDefault="004B4BBD" w:rsidP="0099364B">
            <w:pPr>
              <w:rPr>
                <w:sz w:val="16"/>
                <w:szCs w:val="16"/>
              </w:rPr>
            </w:pPr>
            <w:r w:rsidRPr="00D511A7">
              <w:rPr>
                <w:sz w:val="16"/>
                <w:szCs w:val="16"/>
              </w:rPr>
              <w:t>iné uisťovacie audítorské služby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B4BBD" w:rsidRPr="00D511A7" w:rsidRDefault="004B4BBD" w:rsidP="004B4BBD">
            <w:pPr>
              <w:jc w:val="right"/>
              <w:rPr>
                <w:sz w:val="16"/>
                <w:szCs w:val="16"/>
              </w:rPr>
            </w:pPr>
            <w:r w:rsidRPr="00D511A7">
              <w:rPr>
                <w:sz w:val="16"/>
                <w:szCs w:val="16"/>
              </w:rPr>
              <w:t> 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B4BBD" w:rsidRPr="00D511A7" w:rsidRDefault="004B4BBD" w:rsidP="004B4BBD">
            <w:pPr>
              <w:jc w:val="right"/>
              <w:rPr>
                <w:sz w:val="16"/>
                <w:szCs w:val="16"/>
              </w:rPr>
            </w:pPr>
            <w:r w:rsidRPr="00D511A7">
              <w:rPr>
                <w:sz w:val="16"/>
                <w:szCs w:val="16"/>
              </w:rPr>
              <w:t> </w:t>
            </w:r>
          </w:p>
        </w:tc>
      </w:tr>
      <w:tr w:rsidR="004B4BBD" w:rsidRPr="00D511A7" w:rsidTr="0099364B">
        <w:trPr>
          <w:trHeight w:val="369"/>
          <w:jc w:val="center"/>
        </w:trPr>
        <w:tc>
          <w:tcPr>
            <w:tcW w:w="295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B4BBD" w:rsidRPr="00D511A7" w:rsidRDefault="004B4BBD" w:rsidP="0099364B">
            <w:pPr>
              <w:rPr>
                <w:sz w:val="16"/>
                <w:szCs w:val="16"/>
              </w:rPr>
            </w:pPr>
            <w:r w:rsidRPr="00D511A7">
              <w:rPr>
                <w:sz w:val="16"/>
                <w:szCs w:val="16"/>
              </w:rPr>
              <w:t>súvisiace audítorské služby</w:t>
            </w:r>
          </w:p>
        </w:tc>
        <w:tc>
          <w:tcPr>
            <w:tcW w:w="99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B4BBD" w:rsidRPr="00D511A7" w:rsidRDefault="004B4BBD" w:rsidP="004B4BBD">
            <w:pPr>
              <w:jc w:val="right"/>
              <w:rPr>
                <w:sz w:val="16"/>
                <w:szCs w:val="16"/>
              </w:rPr>
            </w:pPr>
            <w:r w:rsidRPr="00D511A7">
              <w:rPr>
                <w:sz w:val="16"/>
                <w:szCs w:val="16"/>
              </w:rPr>
              <w:t> </w:t>
            </w:r>
          </w:p>
        </w:tc>
        <w:tc>
          <w:tcPr>
            <w:tcW w:w="104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B4BBD" w:rsidRPr="00D511A7" w:rsidRDefault="004B4BBD" w:rsidP="004B4BBD">
            <w:pPr>
              <w:jc w:val="right"/>
              <w:rPr>
                <w:sz w:val="16"/>
                <w:szCs w:val="16"/>
              </w:rPr>
            </w:pPr>
            <w:r w:rsidRPr="00D511A7">
              <w:rPr>
                <w:sz w:val="16"/>
                <w:szCs w:val="16"/>
              </w:rPr>
              <w:t> </w:t>
            </w:r>
          </w:p>
        </w:tc>
      </w:tr>
      <w:tr w:rsidR="004B4BBD" w:rsidRPr="00D511A7" w:rsidTr="0099364B">
        <w:trPr>
          <w:trHeight w:val="369"/>
          <w:jc w:val="center"/>
        </w:trPr>
        <w:tc>
          <w:tcPr>
            <w:tcW w:w="295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B4BBD" w:rsidRPr="00D511A7" w:rsidRDefault="004B4BBD" w:rsidP="0099364B">
            <w:pPr>
              <w:rPr>
                <w:sz w:val="16"/>
                <w:szCs w:val="16"/>
              </w:rPr>
            </w:pPr>
            <w:r w:rsidRPr="00D511A7">
              <w:rPr>
                <w:sz w:val="16"/>
                <w:szCs w:val="16"/>
              </w:rPr>
              <w:t>daňové poradenstvo</w:t>
            </w:r>
          </w:p>
        </w:tc>
        <w:tc>
          <w:tcPr>
            <w:tcW w:w="99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B4BBD" w:rsidRPr="00D511A7" w:rsidRDefault="004B4BBD" w:rsidP="004B4BBD">
            <w:pPr>
              <w:jc w:val="right"/>
              <w:rPr>
                <w:sz w:val="16"/>
                <w:szCs w:val="16"/>
              </w:rPr>
            </w:pPr>
            <w:r w:rsidRPr="00D511A7">
              <w:rPr>
                <w:sz w:val="16"/>
                <w:szCs w:val="16"/>
              </w:rPr>
              <w:t> </w:t>
            </w:r>
          </w:p>
        </w:tc>
        <w:tc>
          <w:tcPr>
            <w:tcW w:w="104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B4BBD" w:rsidRPr="00D511A7" w:rsidRDefault="004B4BBD" w:rsidP="004B4BBD">
            <w:pPr>
              <w:jc w:val="right"/>
              <w:rPr>
                <w:sz w:val="16"/>
                <w:szCs w:val="16"/>
              </w:rPr>
            </w:pPr>
            <w:r w:rsidRPr="00D511A7">
              <w:rPr>
                <w:sz w:val="16"/>
                <w:szCs w:val="16"/>
              </w:rPr>
              <w:t> </w:t>
            </w:r>
          </w:p>
        </w:tc>
      </w:tr>
      <w:tr w:rsidR="004B4BBD" w:rsidRPr="00D511A7" w:rsidTr="0099364B">
        <w:trPr>
          <w:trHeight w:val="369"/>
          <w:jc w:val="center"/>
        </w:trPr>
        <w:tc>
          <w:tcPr>
            <w:tcW w:w="29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B4BBD" w:rsidRPr="00D511A7" w:rsidRDefault="004B4BBD" w:rsidP="0099364B">
            <w:pPr>
              <w:rPr>
                <w:sz w:val="16"/>
                <w:szCs w:val="16"/>
              </w:rPr>
            </w:pPr>
            <w:r w:rsidRPr="00D511A7">
              <w:rPr>
                <w:sz w:val="16"/>
                <w:szCs w:val="16"/>
              </w:rPr>
              <w:t>ostatné neaudítorské služby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B4BBD" w:rsidRPr="00D511A7" w:rsidRDefault="004B4BBD" w:rsidP="004B4BBD">
            <w:pPr>
              <w:jc w:val="right"/>
              <w:rPr>
                <w:sz w:val="16"/>
                <w:szCs w:val="16"/>
              </w:rPr>
            </w:pPr>
            <w:r w:rsidRPr="00D511A7">
              <w:rPr>
                <w:sz w:val="16"/>
                <w:szCs w:val="16"/>
              </w:rPr>
              <w:t> 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B4BBD" w:rsidRPr="00D511A7" w:rsidRDefault="004B4BBD" w:rsidP="004B4BBD">
            <w:pPr>
              <w:jc w:val="right"/>
              <w:rPr>
                <w:sz w:val="16"/>
                <w:szCs w:val="16"/>
              </w:rPr>
            </w:pPr>
            <w:r w:rsidRPr="00D511A7">
              <w:rPr>
                <w:sz w:val="16"/>
                <w:szCs w:val="16"/>
              </w:rPr>
              <w:t> </w:t>
            </w:r>
          </w:p>
        </w:tc>
      </w:tr>
    </w:tbl>
    <w:p w:rsidR="004B4BBD" w:rsidRPr="004B4BBD" w:rsidRDefault="004B4BBD" w:rsidP="004B4BBD"/>
    <w:p w:rsidR="00900F33" w:rsidRPr="007002DC" w:rsidRDefault="004B4BBD" w:rsidP="00900F33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V roku 2013 Nadácia účtovala náklady za overenie individuálnej účtovnej závierky za rok 2012 a vytvorila rezervu na rok 2013</w:t>
      </w:r>
      <w:r w:rsidR="00A6628F">
        <w:rPr>
          <w:rFonts w:ascii="Arial" w:hAnsi="Arial"/>
          <w:sz w:val="16"/>
          <w:szCs w:val="16"/>
        </w:rPr>
        <w:t>.</w:t>
      </w:r>
    </w:p>
    <w:p w:rsidR="00D1029B" w:rsidRDefault="00D1029B" w:rsidP="00FC4730"/>
    <w:p w:rsidR="00F84ACA" w:rsidRDefault="00F84ACA" w:rsidP="00FC4730"/>
    <w:p w:rsidR="00AE7396" w:rsidRDefault="00AE7396" w:rsidP="00FC4730"/>
    <w:p w:rsidR="00900F33" w:rsidRPr="007002DC" w:rsidRDefault="00900F33" w:rsidP="00900F33">
      <w:pPr>
        <w:keepNext/>
        <w:jc w:val="center"/>
        <w:outlineLvl w:val="0"/>
        <w:rPr>
          <w:rFonts w:ascii="Arial" w:hAnsi="Arial"/>
          <w:b/>
          <w:bCs/>
          <w:kern w:val="32"/>
          <w:szCs w:val="20"/>
        </w:rPr>
      </w:pPr>
      <w:r w:rsidRPr="007002DC">
        <w:rPr>
          <w:rFonts w:ascii="Arial" w:hAnsi="Arial"/>
          <w:b/>
          <w:bCs/>
          <w:kern w:val="32"/>
          <w:szCs w:val="20"/>
        </w:rPr>
        <w:t xml:space="preserve">Čl. </w:t>
      </w:r>
      <w:r>
        <w:rPr>
          <w:rFonts w:ascii="Arial" w:hAnsi="Arial"/>
          <w:b/>
          <w:bCs/>
          <w:kern w:val="32"/>
          <w:szCs w:val="20"/>
        </w:rPr>
        <w:t>V</w:t>
      </w:r>
    </w:p>
    <w:p w:rsidR="00900F33" w:rsidRDefault="00900F33" w:rsidP="00900F33">
      <w:pPr>
        <w:keepNext/>
        <w:jc w:val="center"/>
        <w:outlineLvl w:val="1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Opis údajov na podsúvahových účtov</w:t>
      </w:r>
    </w:p>
    <w:p w:rsidR="00900F33" w:rsidRPr="00FC4730" w:rsidRDefault="00900F33" w:rsidP="00FC4730"/>
    <w:p w:rsidR="00A70A7B" w:rsidRPr="002D1F55" w:rsidRDefault="00C213F0" w:rsidP="00900F33">
      <w:pPr>
        <w:pStyle w:val="Zkladntext"/>
        <w:spacing w:after="240"/>
        <w:rPr>
          <w:rFonts w:ascii="Arial" w:hAnsi="Arial" w:cs="Arial"/>
          <w:sz w:val="16"/>
          <w:szCs w:val="16"/>
        </w:rPr>
      </w:pPr>
      <w:r w:rsidRPr="002D1F55">
        <w:rPr>
          <w:rFonts w:ascii="Arial" w:hAnsi="Arial" w:cs="Arial"/>
          <w:b w:val="0"/>
          <w:sz w:val="16"/>
          <w:szCs w:val="16"/>
        </w:rPr>
        <w:t xml:space="preserve">Na podsúvahových účtoch </w:t>
      </w:r>
      <w:r w:rsidR="00900F33" w:rsidRPr="002D1F55">
        <w:rPr>
          <w:rFonts w:ascii="Arial" w:hAnsi="Arial" w:cs="Arial"/>
          <w:b w:val="0"/>
          <w:sz w:val="16"/>
          <w:szCs w:val="16"/>
        </w:rPr>
        <w:t>ne</w:t>
      </w:r>
      <w:r w:rsidRPr="002D1F55">
        <w:rPr>
          <w:rFonts w:ascii="Arial" w:hAnsi="Arial" w:cs="Arial"/>
          <w:b w:val="0"/>
          <w:sz w:val="16"/>
          <w:szCs w:val="16"/>
        </w:rPr>
        <w:t>evidujeme</w:t>
      </w:r>
      <w:r w:rsidR="00900F33" w:rsidRPr="002D1F55">
        <w:rPr>
          <w:rFonts w:ascii="Arial" w:hAnsi="Arial" w:cs="Arial"/>
          <w:b w:val="0"/>
          <w:sz w:val="16"/>
          <w:szCs w:val="16"/>
        </w:rPr>
        <w:t xml:space="preserve"> žiaden</w:t>
      </w:r>
      <w:r w:rsidR="002C1EDE" w:rsidRPr="002D1F55">
        <w:rPr>
          <w:rFonts w:ascii="Arial" w:hAnsi="Arial" w:cs="Arial"/>
          <w:b w:val="0"/>
          <w:sz w:val="16"/>
          <w:szCs w:val="16"/>
        </w:rPr>
        <w:t xml:space="preserve"> majetok</w:t>
      </w:r>
      <w:r w:rsidR="00900F33" w:rsidRPr="002D1F55">
        <w:rPr>
          <w:rFonts w:ascii="Arial" w:hAnsi="Arial" w:cs="Arial"/>
          <w:b w:val="0"/>
          <w:sz w:val="16"/>
          <w:szCs w:val="16"/>
        </w:rPr>
        <w:t>.</w:t>
      </w:r>
    </w:p>
    <w:p w:rsidR="00A70A7B" w:rsidRDefault="00A70A7B" w:rsidP="00A70A7B"/>
    <w:p w:rsidR="00900F33" w:rsidRPr="007002DC" w:rsidRDefault="00900F33" w:rsidP="00900F33">
      <w:pPr>
        <w:keepNext/>
        <w:jc w:val="center"/>
        <w:outlineLvl w:val="0"/>
        <w:rPr>
          <w:rFonts w:ascii="Arial" w:hAnsi="Arial"/>
          <w:b/>
          <w:bCs/>
          <w:kern w:val="32"/>
          <w:szCs w:val="20"/>
        </w:rPr>
      </w:pPr>
      <w:r w:rsidRPr="007002DC">
        <w:rPr>
          <w:rFonts w:ascii="Arial" w:hAnsi="Arial"/>
          <w:b/>
          <w:bCs/>
          <w:kern w:val="32"/>
          <w:szCs w:val="20"/>
        </w:rPr>
        <w:t xml:space="preserve">Čl. </w:t>
      </w:r>
      <w:r>
        <w:rPr>
          <w:rFonts w:ascii="Arial" w:hAnsi="Arial"/>
          <w:b/>
          <w:bCs/>
          <w:kern w:val="32"/>
          <w:szCs w:val="20"/>
        </w:rPr>
        <w:t>VI</w:t>
      </w:r>
    </w:p>
    <w:p w:rsidR="00900F33" w:rsidRDefault="00900F33" w:rsidP="00900F33">
      <w:pPr>
        <w:keepNext/>
        <w:jc w:val="center"/>
        <w:outlineLvl w:val="1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Ďalšie informácie</w:t>
      </w:r>
    </w:p>
    <w:p w:rsidR="00900F33" w:rsidRPr="00A70A7B" w:rsidRDefault="00900F33" w:rsidP="00A70A7B"/>
    <w:p w:rsidR="00364F7F" w:rsidRPr="002D1F55" w:rsidRDefault="00003426" w:rsidP="00900F33">
      <w:pPr>
        <w:pStyle w:val="Zkladntext"/>
        <w:spacing w:after="240"/>
        <w:rPr>
          <w:rFonts w:ascii="Arial" w:hAnsi="Arial" w:cs="Arial"/>
          <w:b w:val="0"/>
          <w:sz w:val="16"/>
          <w:szCs w:val="16"/>
        </w:rPr>
      </w:pPr>
      <w:r w:rsidRPr="002D1F55">
        <w:rPr>
          <w:rFonts w:ascii="Arial" w:hAnsi="Arial" w:cs="Arial"/>
          <w:b w:val="0"/>
          <w:sz w:val="16"/>
          <w:szCs w:val="16"/>
        </w:rPr>
        <w:t xml:space="preserve">(1) </w:t>
      </w:r>
      <w:r w:rsidR="00364F7F" w:rsidRPr="002D1F55">
        <w:rPr>
          <w:rFonts w:ascii="Arial" w:hAnsi="Arial" w:cs="Arial"/>
          <w:b w:val="0"/>
          <w:sz w:val="16"/>
          <w:szCs w:val="16"/>
        </w:rPr>
        <w:t xml:space="preserve">Vzhľadom na to, že mnohé oblasti slovenského daňového práva doteraz neboli dostatočne overené praxou, existuje        neistota v tom, ako ich budú daňové orgány aplikovať. Mieru tejto neistoty nie je možné kvantifikovať a zanikne až potom, keď budú k dispozícii právne precedensy, prípadne oficiálne interpretácie príslušných orgánov. </w:t>
      </w:r>
      <w:r w:rsidR="00900F33" w:rsidRPr="002D1F55">
        <w:rPr>
          <w:rFonts w:ascii="Arial" w:hAnsi="Arial" w:cs="Arial"/>
          <w:b w:val="0"/>
          <w:sz w:val="16"/>
          <w:szCs w:val="16"/>
        </w:rPr>
        <w:t>Nadácia</w:t>
      </w:r>
      <w:r w:rsidR="00364F7F" w:rsidRPr="002D1F55">
        <w:rPr>
          <w:rFonts w:ascii="Arial" w:hAnsi="Arial" w:cs="Arial"/>
          <w:b w:val="0"/>
          <w:sz w:val="16"/>
          <w:szCs w:val="16"/>
        </w:rPr>
        <w:t xml:space="preserve"> si nie je vedom</w:t>
      </w:r>
      <w:r w:rsidR="00900F33" w:rsidRPr="002D1F55">
        <w:rPr>
          <w:rFonts w:ascii="Arial" w:hAnsi="Arial" w:cs="Arial"/>
          <w:b w:val="0"/>
          <w:sz w:val="16"/>
          <w:szCs w:val="16"/>
        </w:rPr>
        <w:t>á</w:t>
      </w:r>
      <w:r w:rsidR="00364F7F" w:rsidRPr="002D1F55">
        <w:rPr>
          <w:rFonts w:ascii="Arial" w:hAnsi="Arial" w:cs="Arial"/>
          <w:b w:val="0"/>
          <w:sz w:val="16"/>
          <w:szCs w:val="16"/>
        </w:rPr>
        <w:t xml:space="preserve"> žiadnych okolností, v dôsledku ktorých by jej vznikol v budúcnosti významný náklad.</w:t>
      </w:r>
    </w:p>
    <w:p w:rsidR="00003426" w:rsidRPr="002D1F55" w:rsidRDefault="00003426" w:rsidP="00900F33">
      <w:pPr>
        <w:pStyle w:val="Zkladntext"/>
        <w:spacing w:after="240"/>
        <w:rPr>
          <w:rFonts w:ascii="Arial" w:hAnsi="Arial" w:cs="Arial"/>
          <w:b w:val="0"/>
          <w:sz w:val="16"/>
          <w:szCs w:val="16"/>
        </w:rPr>
      </w:pPr>
      <w:r w:rsidRPr="002D1F55">
        <w:rPr>
          <w:rFonts w:ascii="Arial" w:hAnsi="Arial" w:cs="Arial"/>
          <w:b w:val="0"/>
          <w:sz w:val="16"/>
          <w:szCs w:val="16"/>
        </w:rPr>
        <w:t>(2) Nadácia neeviduje iné pasíva vyplývajúce zo súdny rozhodnutí, z poskytnutých záruk a pod..</w:t>
      </w:r>
    </w:p>
    <w:p w:rsidR="00003426" w:rsidRPr="002D1F55" w:rsidRDefault="00003426" w:rsidP="00900F33">
      <w:pPr>
        <w:pStyle w:val="Zkladntext"/>
        <w:spacing w:after="240"/>
        <w:rPr>
          <w:rFonts w:ascii="Arial" w:hAnsi="Arial" w:cs="Arial"/>
          <w:b w:val="0"/>
          <w:sz w:val="16"/>
          <w:szCs w:val="16"/>
        </w:rPr>
      </w:pPr>
      <w:r w:rsidRPr="002D1F55">
        <w:rPr>
          <w:rFonts w:ascii="Arial" w:hAnsi="Arial" w:cs="Arial"/>
          <w:b w:val="0"/>
          <w:sz w:val="16"/>
          <w:szCs w:val="16"/>
        </w:rPr>
        <w:t>(3) Nadácia nemá žiadne položky ostatných finančných povinností, ktoré sa nesledujú v účtovníctve a neuvádzajú sa v súvahe.</w:t>
      </w:r>
    </w:p>
    <w:p w:rsidR="00003426" w:rsidRPr="002D1F55" w:rsidRDefault="00003426" w:rsidP="00900F33">
      <w:pPr>
        <w:pStyle w:val="Zkladntext"/>
        <w:spacing w:after="240"/>
        <w:rPr>
          <w:rFonts w:ascii="Arial" w:hAnsi="Arial" w:cs="Arial"/>
          <w:b w:val="0"/>
          <w:sz w:val="16"/>
          <w:szCs w:val="16"/>
        </w:rPr>
      </w:pPr>
      <w:r w:rsidRPr="002D1F55">
        <w:rPr>
          <w:rFonts w:ascii="Arial" w:hAnsi="Arial" w:cs="Arial"/>
          <w:b w:val="0"/>
          <w:sz w:val="16"/>
          <w:szCs w:val="16"/>
        </w:rPr>
        <w:t>(4) Nadácia nevlastní a ani nemá v správe nehnuteľné kultúrne pamiatky.</w:t>
      </w:r>
    </w:p>
    <w:p w:rsidR="00003426" w:rsidRPr="002D1F55" w:rsidRDefault="00003426" w:rsidP="00003426">
      <w:pPr>
        <w:pStyle w:val="Zkladntext"/>
        <w:spacing w:after="120"/>
        <w:rPr>
          <w:rFonts w:ascii="Arial" w:hAnsi="Arial" w:cs="Arial"/>
          <w:b w:val="0"/>
          <w:sz w:val="16"/>
          <w:szCs w:val="16"/>
        </w:rPr>
      </w:pPr>
      <w:r w:rsidRPr="002D1F55">
        <w:rPr>
          <w:rFonts w:ascii="Arial" w:hAnsi="Arial" w:cs="Arial"/>
          <w:b w:val="0"/>
          <w:sz w:val="16"/>
          <w:szCs w:val="16"/>
        </w:rPr>
        <w:t>(5) Po 31. decembri 201</w:t>
      </w:r>
      <w:r w:rsidR="004B4BBD">
        <w:rPr>
          <w:rFonts w:ascii="Arial" w:hAnsi="Arial" w:cs="Arial"/>
          <w:b w:val="0"/>
          <w:sz w:val="16"/>
          <w:szCs w:val="16"/>
        </w:rPr>
        <w:t>3</w:t>
      </w:r>
      <w:r w:rsidRPr="002D1F55">
        <w:rPr>
          <w:rFonts w:ascii="Arial" w:hAnsi="Arial" w:cs="Arial"/>
          <w:b w:val="0"/>
          <w:sz w:val="16"/>
          <w:szCs w:val="16"/>
        </w:rPr>
        <w:t xml:space="preserve"> nenastali v  </w:t>
      </w:r>
      <w:r w:rsidR="00194452" w:rsidRPr="002D1F55">
        <w:rPr>
          <w:rFonts w:ascii="Arial" w:hAnsi="Arial" w:cs="Arial"/>
          <w:b w:val="0"/>
          <w:sz w:val="16"/>
          <w:szCs w:val="16"/>
        </w:rPr>
        <w:t>n</w:t>
      </w:r>
      <w:r w:rsidRPr="002D1F55">
        <w:rPr>
          <w:rFonts w:ascii="Arial" w:hAnsi="Arial" w:cs="Arial"/>
          <w:b w:val="0"/>
          <w:sz w:val="16"/>
          <w:szCs w:val="16"/>
        </w:rPr>
        <w:t xml:space="preserve">adácii žiadne okolnosti, ktoré sú predmetom účtovníctva a ktoré by významne ovplyvnili verné zobrazenie </w:t>
      </w:r>
      <w:r w:rsidR="00194452" w:rsidRPr="002D1F55">
        <w:rPr>
          <w:rFonts w:ascii="Arial" w:hAnsi="Arial" w:cs="Arial"/>
          <w:b w:val="0"/>
          <w:sz w:val="16"/>
          <w:szCs w:val="16"/>
        </w:rPr>
        <w:t>nadácie</w:t>
      </w:r>
      <w:r w:rsidRPr="002D1F55">
        <w:rPr>
          <w:rFonts w:ascii="Arial" w:hAnsi="Arial" w:cs="Arial"/>
          <w:b w:val="0"/>
          <w:sz w:val="16"/>
          <w:szCs w:val="16"/>
        </w:rPr>
        <w:t>.</w:t>
      </w:r>
    </w:p>
    <w:p w:rsidR="00003426" w:rsidRPr="002D1F55" w:rsidRDefault="00003426" w:rsidP="00003426">
      <w:pPr>
        <w:pStyle w:val="Zkladntext"/>
        <w:spacing w:after="120"/>
        <w:ind w:left="357"/>
        <w:rPr>
          <w:rFonts w:ascii="Arial" w:hAnsi="Arial" w:cs="Arial"/>
          <w:b w:val="0"/>
          <w:sz w:val="16"/>
          <w:szCs w:val="16"/>
        </w:rPr>
      </w:pPr>
    </w:p>
    <w:p w:rsidR="00FC4730" w:rsidRPr="002D1F55" w:rsidRDefault="00FC4730" w:rsidP="00364F7F">
      <w:pPr>
        <w:pStyle w:val="Zkladntext"/>
        <w:spacing w:after="240"/>
        <w:ind w:left="357"/>
        <w:rPr>
          <w:rFonts w:ascii="Arial" w:hAnsi="Arial" w:cs="Arial"/>
          <w:b w:val="0"/>
          <w:sz w:val="16"/>
          <w:szCs w:val="16"/>
        </w:rPr>
      </w:pPr>
    </w:p>
    <w:p w:rsidR="00A70A7B" w:rsidRDefault="00A70A7B" w:rsidP="00364F7F">
      <w:pPr>
        <w:pStyle w:val="Zkladntext"/>
        <w:spacing w:after="240"/>
        <w:ind w:left="357"/>
        <w:rPr>
          <w:b w:val="0"/>
          <w:sz w:val="18"/>
          <w:szCs w:val="18"/>
        </w:rPr>
      </w:pPr>
    </w:p>
    <w:p w:rsidR="002769A1" w:rsidRDefault="002769A1" w:rsidP="00AE3E50"/>
    <w:p w:rsidR="002769A1" w:rsidRDefault="002769A1" w:rsidP="00AE3E50"/>
    <w:p w:rsidR="002769A1" w:rsidRDefault="002769A1" w:rsidP="00AE3E50"/>
    <w:p w:rsidR="002769A1" w:rsidRDefault="002769A1" w:rsidP="00AE3E50"/>
    <w:p w:rsidR="002769A1" w:rsidRDefault="002769A1" w:rsidP="00AE3E50"/>
    <w:p w:rsidR="002769A1" w:rsidRDefault="002769A1" w:rsidP="00AE3E50"/>
    <w:p w:rsidR="002769A1" w:rsidRDefault="002769A1" w:rsidP="00AE3E50"/>
    <w:p w:rsidR="002769A1" w:rsidRDefault="002769A1" w:rsidP="00AE3E50"/>
    <w:p w:rsidR="002769A1" w:rsidRDefault="002769A1" w:rsidP="00AE3E50"/>
    <w:p w:rsidR="002769A1" w:rsidRDefault="002769A1" w:rsidP="00AE3E50"/>
    <w:p w:rsidR="002769A1" w:rsidRDefault="002769A1" w:rsidP="00AE3E50"/>
    <w:sectPr w:rsidR="002769A1" w:rsidSect="00D1029B">
      <w:headerReference w:type="default" r:id="rId8"/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489" w:rsidRDefault="002A2489" w:rsidP="008D6E2D">
      <w:r>
        <w:separator/>
      </w:r>
    </w:p>
  </w:endnote>
  <w:endnote w:type="continuationSeparator" w:id="0">
    <w:p w:rsidR="002A2489" w:rsidRDefault="002A2489" w:rsidP="008D6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017"/>
      <w:docPartObj>
        <w:docPartGallery w:val="Page Numbers (Bottom of Page)"/>
        <w:docPartUnique/>
      </w:docPartObj>
    </w:sdtPr>
    <w:sdtContent>
      <w:p w:rsidR="00E5767F" w:rsidRDefault="00F22849">
        <w:pPr>
          <w:pStyle w:val="Pta"/>
          <w:jc w:val="center"/>
        </w:pPr>
        <w:r>
          <w:fldChar w:fldCharType="begin"/>
        </w:r>
        <w:r w:rsidR="00C904F6">
          <w:instrText xml:space="preserve"> PAGE   \* MERGEFORMAT </w:instrText>
        </w:r>
        <w:r>
          <w:fldChar w:fldCharType="separate"/>
        </w:r>
        <w:r w:rsidR="00975E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767F" w:rsidRDefault="00E5767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489" w:rsidRDefault="002A2489" w:rsidP="008D6E2D">
      <w:r>
        <w:separator/>
      </w:r>
    </w:p>
  </w:footnote>
  <w:footnote w:type="continuationSeparator" w:id="0">
    <w:p w:rsidR="002A2489" w:rsidRDefault="002A2489" w:rsidP="008D6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67F" w:rsidRDefault="00E5767F">
    <w:pPr>
      <w:pStyle w:val="Hlavika"/>
    </w:pPr>
    <w:r>
      <w:t xml:space="preserve">Nadácia „Zdravie pre všetkých“                                                                             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100"/>
      <w:gridCol w:w="4172"/>
      <w:gridCol w:w="283"/>
      <w:gridCol w:w="282"/>
      <w:gridCol w:w="283"/>
      <w:gridCol w:w="282"/>
      <w:gridCol w:w="283"/>
      <w:gridCol w:w="282"/>
      <w:gridCol w:w="283"/>
      <w:gridCol w:w="282"/>
      <w:gridCol w:w="283"/>
      <w:gridCol w:w="282"/>
    </w:tblGrid>
    <w:tr w:rsidR="00E5767F" w:rsidRPr="00601BC8" w:rsidTr="00740551">
      <w:trPr>
        <w:trHeight w:val="299"/>
      </w:trPr>
      <w:tc>
        <w:tcPr>
          <w:tcW w:w="2127" w:type="dxa"/>
          <w:vAlign w:val="center"/>
        </w:tcPr>
        <w:p w:rsidR="00E5767F" w:rsidRPr="00601BC8" w:rsidRDefault="00E5767F" w:rsidP="0032765D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18"/>
              <w:szCs w:val="18"/>
            </w:rPr>
          </w:pPr>
          <w:r w:rsidRPr="00601BC8">
            <w:rPr>
              <w:rFonts w:cs="Arial"/>
              <w:sz w:val="18"/>
              <w:szCs w:val="18"/>
              <w:lang w:eastAsia="sk-SK"/>
            </w:rPr>
            <w:t>Poznámky Úč</w:t>
          </w:r>
          <w:r>
            <w:rPr>
              <w:rFonts w:cs="Arial"/>
              <w:sz w:val="18"/>
              <w:szCs w:val="18"/>
              <w:lang w:eastAsia="sk-SK"/>
            </w:rPr>
            <w:t>NUJ</w:t>
          </w:r>
          <w:r w:rsidRPr="00601BC8">
            <w:rPr>
              <w:rFonts w:cs="Arial"/>
              <w:sz w:val="18"/>
              <w:szCs w:val="18"/>
              <w:lang w:eastAsia="sk-SK"/>
            </w:rPr>
            <w:t xml:space="preserve"> 3 - 0</w:t>
          </w:r>
          <w:r>
            <w:rPr>
              <w:rFonts w:cs="Arial"/>
              <w:sz w:val="18"/>
              <w:szCs w:val="18"/>
              <w:lang w:eastAsia="sk-SK"/>
            </w:rPr>
            <w:t>1</w:t>
          </w:r>
        </w:p>
      </w:tc>
      <w:tc>
        <w:tcPr>
          <w:tcW w:w="4252" w:type="dxa"/>
          <w:tcBorders>
            <w:top w:val="nil"/>
            <w:bottom w:val="nil"/>
          </w:tcBorders>
          <w:vAlign w:val="center"/>
        </w:tcPr>
        <w:p w:rsidR="00E5767F" w:rsidRPr="00601BC8" w:rsidRDefault="00E5767F" w:rsidP="00740551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right"/>
            <w:rPr>
              <w:sz w:val="18"/>
              <w:szCs w:val="18"/>
            </w:rPr>
          </w:pPr>
          <w:r w:rsidRPr="00601BC8">
            <w:rPr>
              <w:sz w:val="18"/>
              <w:szCs w:val="18"/>
            </w:rPr>
            <w:t>DIČ</w:t>
          </w:r>
        </w:p>
      </w:tc>
      <w:tc>
        <w:tcPr>
          <w:tcW w:w="284" w:type="dxa"/>
          <w:vAlign w:val="center"/>
        </w:tcPr>
        <w:p w:rsidR="00E5767F" w:rsidRPr="00601BC8" w:rsidRDefault="00E5767F" w:rsidP="00740551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18"/>
              <w:szCs w:val="18"/>
            </w:rPr>
          </w:pPr>
          <w:r w:rsidRPr="00601BC8">
            <w:rPr>
              <w:sz w:val="18"/>
              <w:szCs w:val="18"/>
            </w:rPr>
            <w:t>2</w:t>
          </w:r>
        </w:p>
      </w:tc>
      <w:tc>
        <w:tcPr>
          <w:tcW w:w="283" w:type="dxa"/>
          <w:vAlign w:val="center"/>
        </w:tcPr>
        <w:p w:rsidR="00E5767F" w:rsidRPr="00601BC8" w:rsidRDefault="00E5767F" w:rsidP="00740551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18"/>
              <w:szCs w:val="18"/>
            </w:rPr>
          </w:pPr>
          <w:r w:rsidRPr="00601BC8">
            <w:rPr>
              <w:sz w:val="18"/>
              <w:szCs w:val="18"/>
            </w:rPr>
            <w:t>0</w:t>
          </w:r>
        </w:p>
      </w:tc>
      <w:tc>
        <w:tcPr>
          <w:tcW w:w="284" w:type="dxa"/>
          <w:vAlign w:val="center"/>
        </w:tcPr>
        <w:p w:rsidR="00E5767F" w:rsidRPr="00601BC8" w:rsidRDefault="00E5767F" w:rsidP="00740551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18"/>
              <w:szCs w:val="18"/>
            </w:rPr>
          </w:pPr>
          <w:r w:rsidRPr="00601BC8">
            <w:rPr>
              <w:sz w:val="18"/>
              <w:szCs w:val="18"/>
            </w:rPr>
            <w:t>2</w:t>
          </w:r>
        </w:p>
      </w:tc>
      <w:tc>
        <w:tcPr>
          <w:tcW w:w="283" w:type="dxa"/>
          <w:vAlign w:val="center"/>
        </w:tcPr>
        <w:p w:rsidR="00E5767F" w:rsidRPr="00601BC8" w:rsidRDefault="00E5767F" w:rsidP="00740551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</w:t>
          </w:r>
        </w:p>
      </w:tc>
      <w:tc>
        <w:tcPr>
          <w:tcW w:w="284" w:type="dxa"/>
          <w:vAlign w:val="center"/>
        </w:tcPr>
        <w:p w:rsidR="00E5767F" w:rsidRPr="00601BC8" w:rsidRDefault="00E5767F" w:rsidP="00740551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18"/>
              <w:szCs w:val="18"/>
            </w:rPr>
          </w:pPr>
          <w:r w:rsidRPr="00601BC8">
            <w:rPr>
              <w:sz w:val="18"/>
              <w:szCs w:val="18"/>
            </w:rPr>
            <w:t>9</w:t>
          </w:r>
        </w:p>
      </w:tc>
      <w:tc>
        <w:tcPr>
          <w:tcW w:w="283" w:type="dxa"/>
          <w:vAlign w:val="center"/>
        </w:tcPr>
        <w:p w:rsidR="00E5767F" w:rsidRPr="00601BC8" w:rsidRDefault="00E5767F" w:rsidP="00740551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</w:p>
      </w:tc>
      <w:tc>
        <w:tcPr>
          <w:tcW w:w="284" w:type="dxa"/>
          <w:vAlign w:val="center"/>
        </w:tcPr>
        <w:p w:rsidR="00E5767F" w:rsidRPr="00601BC8" w:rsidRDefault="00E5767F" w:rsidP="00740551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</w:p>
      </w:tc>
      <w:tc>
        <w:tcPr>
          <w:tcW w:w="283" w:type="dxa"/>
          <w:vAlign w:val="center"/>
        </w:tcPr>
        <w:p w:rsidR="00E5767F" w:rsidRPr="00601BC8" w:rsidRDefault="00E5767F" w:rsidP="00740551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</w:t>
          </w:r>
        </w:p>
      </w:tc>
      <w:tc>
        <w:tcPr>
          <w:tcW w:w="284" w:type="dxa"/>
          <w:vAlign w:val="center"/>
        </w:tcPr>
        <w:p w:rsidR="00E5767F" w:rsidRPr="00601BC8" w:rsidRDefault="00E5767F" w:rsidP="00740551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</w:t>
          </w:r>
        </w:p>
      </w:tc>
      <w:tc>
        <w:tcPr>
          <w:tcW w:w="283" w:type="dxa"/>
          <w:vAlign w:val="center"/>
        </w:tcPr>
        <w:p w:rsidR="00E5767F" w:rsidRPr="00601BC8" w:rsidRDefault="00E5767F" w:rsidP="00740551">
          <w:pPr>
            <w:pStyle w:val="Hlavika"/>
            <w:tabs>
              <w:tab w:val="clear" w:pos="4536"/>
              <w:tab w:val="center" w:pos="4253"/>
              <w:tab w:val="right" w:pos="9214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</w:t>
          </w:r>
        </w:p>
      </w:tc>
    </w:tr>
  </w:tbl>
  <w:p w:rsidR="00E5767F" w:rsidRDefault="00E5767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6F3"/>
    <w:multiLevelType w:val="hybridMultilevel"/>
    <w:tmpl w:val="AC92C912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C7A"/>
    <w:multiLevelType w:val="hybridMultilevel"/>
    <w:tmpl w:val="F846413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AE361E5"/>
    <w:multiLevelType w:val="hybridMultilevel"/>
    <w:tmpl w:val="9500BE00"/>
    <w:lvl w:ilvl="0" w:tplc="07A0DD16">
      <w:start w:val="1"/>
      <w:numFmt w:val="decimal"/>
      <w:pStyle w:val="Bododvodnenie"/>
      <w:lvlText w:val="K bodu %1"/>
      <w:lvlJc w:val="left"/>
      <w:pPr>
        <w:tabs>
          <w:tab w:val="num" w:pos="0"/>
        </w:tabs>
      </w:pPr>
      <w:rPr>
        <w:rFonts w:cs="Times New Roman"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D77220"/>
    <w:multiLevelType w:val="hybridMultilevel"/>
    <w:tmpl w:val="2F32EDB8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DC2113"/>
    <w:multiLevelType w:val="hybridMultilevel"/>
    <w:tmpl w:val="0874A558"/>
    <w:lvl w:ilvl="0" w:tplc="041B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52BCD"/>
    <w:multiLevelType w:val="hybridMultilevel"/>
    <w:tmpl w:val="19F4F0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B14C03"/>
    <w:multiLevelType w:val="hybridMultilevel"/>
    <w:tmpl w:val="C890E33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1D227D3"/>
    <w:multiLevelType w:val="hybridMultilevel"/>
    <w:tmpl w:val="DC36B69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4A176D5"/>
    <w:multiLevelType w:val="hybridMultilevel"/>
    <w:tmpl w:val="9420FD24"/>
    <w:lvl w:ilvl="0" w:tplc="09B60D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24900"/>
    <w:multiLevelType w:val="multilevel"/>
    <w:tmpl w:val="878C91F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C8798A"/>
    <w:multiLevelType w:val="hybridMultilevel"/>
    <w:tmpl w:val="003A28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3873D5"/>
    <w:multiLevelType w:val="hybridMultilevel"/>
    <w:tmpl w:val="B2DAFAE6"/>
    <w:lvl w:ilvl="0" w:tplc="248EBE6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5D505C"/>
    <w:multiLevelType w:val="hybridMultilevel"/>
    <w:tmpl w:val="B1FA4D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279C3"/>
    <w:multiLevelType w:val="hybridMultilevel"/>
    <w:tmpl w:val="BE4C244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E04490"/>
    <w:multiLevelType w:val="hybridMultilevel"/>
    <w:tmpl w:val="3C16A4A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D807BB"/>
    <w:multiLevelType w:val="singleLevel"/>
    <w:tmpl w:val="E1FAC660"/>
    <w:lvl w:ilvl="0">
      <w:start w:val="1"/>
      <w:numFmt w:val="lowerLetter"/>
      <w:pStyle w:val="Pismenka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4C10691"/>
    <w:multiLevelType w:val="hybridMultilevel"/>
    <w:tmpl w:val="BE4C244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B23696"/>
    <w:multiLevelType w:val="hybridMultilevel"/>
    <w:tmpl w:val="96746A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4439C9"/>
    <w:multiLevelType w:val="hybridMultilevel"/>
    <w:tmpl w:val="387A2BC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794720"/>
    <w:multiLevelType w:val="hybridMultilevel"/>
    <w:tmpl w:val="BE4C244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B01756"/>
    <w:multiLevelType w:val="hybridMultilevel"/>
    <w:tmpl w:val="F8C4040A"/>
    <w:lvl w:ilvl="0" w:tplc="7CBA6248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1">
    <w:nsid w:val="4A222E69"/>
    <w:multiLevelType w:val="hybridMultilevel"/>
    <w:tmpl w:val="030A0D60"/>
    <w:lvl w:ilvl="0" w:tplc="1BF4E872">
      <w:start w:val="1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1266268"/>
    <w:multiLevelType w:val="hybridMultilevel"/>
    <w:tmpl w:val="113A4FB0"/>
    <w:lvl w:ilvl="0" w:tplc="91D2B22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A01D22"/>
    <w:multiLevelType w:val="multilevel"/>
    <w:tmpl w:val="CDB431B2"/>
    <w:lvl w:ilvl="0">
      <w:start w:val="1"/>
      <w:numFmt w:val="upperRoman"/>
      <w:suff w:val="nothing"/>
      <w:lvlText w:val="Čl. %1."/>
      <w:lvlJc w:val="center"/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54632D51"/>
    <w:multiLevelType w:val="hybridMultilevel"/>
    <w:tmpl w:val="8202245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164610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EB51995"/>
    <w:multiLevelType w:val="singleLevel"/>
    <w:tmpl w:val="3B36ECD0"/>
    <w:lvl w:ilvl="0">
      <w:start w:val="40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27">
    <w:nsid w:val="62FA66D6"/>
    <w:multiLevelType w:val="hybridMultilevel"/>
    <w:tmpl w:val="6C6E2946"/>
    <w:lvl w:ilvl="0" w:tplc="91D2B22A">
      <w:start w:val="1"/>
      <w:numFmt w:val="decimal"/>
      <w:pStyle w:val="Textopatrenia"/>
      <w:lvlText w:val="(%1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>
    <w:nsid w:val="6F362AEE"/>
    <w:multiLevelType w:val="hybridMultilevel"/>
    <w:tmpl w:val="E53A8F9C"/>
    <w:lvl w:ilvl="0" w:tplc="FFFFFFFF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9C0CA3"/>
    <w:multiLevelType w:val="hybridMultilevel"/>
    <w:tmpl w:val="19F4F0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473C13"/>
    <w:multiLevelType w:val="singleLevel"/>
    <w:tmpl w:val="041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50B7D3F"/>
    <w:multiLevelType w:val="hybridMultilevel"/>
    <w:tmpl w:val="3624693E"/>
    <w:lvl w:ilvl="0" w:tplc="2482DE0C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406DD7"/>
    <w:multiLevelType w:val="hybridMultilevel"/>
    <w:tmpl w:val="481EF9BC"/>
    <w:lvl w:ilvl="0" w:tplc="74A20B70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4178F5"/>
    <w:multiLevelType w:val="hybridMultilevel"/>
    <w:tmpl w:val="C4DA94AC"/>
    <w:lvl w:ilvl="0" w:tplc="C096BDCC">
      <w:start w:val="1"/>
      <w:numFmt w:val="decimal"/>
      <w:pStyle w:val="Textpoznmky"/>
      <w:lvlText w:val="(%1)"/>
      <w:lvlJc w:val="left"/>
      <w:pPr>
        <w:tabs>
          <w:tab w:val="num" w:pos="0"/>
        </w:tabs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4">
    <w:nsid w:val="7E067F1C"/>
    <w:multiLevelType w:val="hybridMultilevel"/>
    <w:tmpl w:val="1514215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C934B1"/>
    <w:multiLevelType w:val="hybridMultilevel"/>
    <w:tmpl w:val="43F8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E86085"/>
    <w:multiLevelType w:val="hybridMultilevel"/>
    <w:tmpl w:val="BE4C244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EF97DAF"/>
    <w:multiLevelType w:val="hybridMultilevel"/>
    <w:tmpl w:val="E2B24C4E"/>
    <w:lvl w:ilvl="0" w:tplc="041B0015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0"/>
  </w:num>
  <w:num w:numId="3">
    <w:abstractNumId w:val="25"/>
  </w:num>
  <w:num w:numId="4">
    <w:abstractNumId w:val="14"/>
  </w:num>
  <w:num w:numId="5">
    <w:abstractNumId w:val="15"/>
  </w:num>
  <w:num w:numId="6">
    <w:abstractNumId w:val="19"/>
  </w:num>
  <w:num w:numId="7">
    <w:abstractNumId w:val="20"/>
  </w:num>
  <w:num w:numId="8">
    <w:abstractNumId w:val="17"/>
  </w:num>
  <w:num w:numId="9">
    <w:abstractNumId w:val="36"/>
  </w:num>
  <w:num w:numId="10">
    <w:abstractNumId w:val="16"/>
  </w:num>
  <w:num w:numId="11">
    <w:abstractNumId w:val="13"/>
  </w:num>
  <w:num w:numId="12">
    <w:abstractNumId w:val="12"/>
  </w:num>
  <w:num w:numId="13">
    <w:abstractNumId w:val="37"/>
  </w:num>
  <w:num w:numId="14">
    <w:abstractNumId w:val="4"/>
  </w:num>
  <w:num w:numId="15">
    <w:abstractNumId w:val="24"/>
  </w:num>
  <w:num w:numId="16">
    <w:abstractNumId w:val="21"/>
  </w:num>
  <w:num w:numId="17">
    <w:abstractNumId w:val="0"/>
  </w:num>
  <w:num w:numId="18">
    <w:abstractNumId w:val="23"/>
  </w:num>
  <w:num w:numId="19">
    <w:abstractNumId w:val="2"/>
  </w:num>
  <w:num w:numId="20">
    <w:abstractNumId w:val="33"/>
  </w:num>
  <w:num w:numId="21">
    <w:abstractNumId w:val="9"/>
  </w:num>
  <w:num w:numId="22">
    <w:abstractNumId w:val="22"/>
  </w:num>
  <w:num w:numId="23">
    <w:abstractNumId w:val="27"/>
  </w:num>
  <w:num w:numId="24">
    <w:abstractNumId w:val="28"/>
  </w:num>
  <w:num w:numId="25">
    <w:abstractNumId w:val="26"/>
  </w:num>
  <w:num w:numId="26">
    <w:abstractNumId w:val="18"/>
  </w:num>
  <w:num w:numId="27">
    <w:abstractNumId w:val="11"/>
  </w:num>
  <w:num w:numId="28">
    <w:abstractNumId w:val="6"/>
  </w:num>
  <w:num w:numId="29">
    <w:abstractNumId w:val="7"/>
  </w:num>
  <w:num w:numId="30">
    <w:abstractNumId w:val="5"/>
  </w:num>
  <w:num w:numId="31">
    <w:abstractNumId w:val="29"/>
  </w:num>
  <w:num w:numId="32">
    <w:abstractNumId w:val="3"/>
  </w:num>
  <w:num w:numId="33">
    <w:abstractNumId w:val="1"/>
  </w:num>
  <w:num w:numId="34">
    <w:abstractNumId w:val="34"/>
  </w:num>
  <w:num w:numId="35">
    <w:abstractNumId w:val="10"/>
  </w:num>
  <w:num w:numId="36">
    <w:abstractNumId w:val="32"/>
  </w:num>
  <w:num w:numId="37">
    <w:abstractNumId w:val="8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AC8"/>
    <w:rsid w:val="00000132"/>
    <w:rsid w:val="00003426"/>
    <w:rsid w:val="0000421F"/>
    <w:rsid w:val="00004693"/>
    <w:rsid w:val="00012DBD"/>
    <w:rsid w:val="00014352"/>
    <w:rsid w:val="00016E12"/>
    <w:rsid w:val="00017B83"/>
    <w:rsid w:val="00021B94"/>
    <w:rsid w:val="00040960"/>
    <w:rsid w:val="00041F35"/>
    <w:rsid w:val="00044DCF"/>
    <w:rsid w:val="00047292"/>
    <w:rsid w:val="000500D2"/>
    <w:rsid w:val="00052F8B"/>
    <w:rsid w:val="00056D07"/>
    <w:rsid w:val="00061B5A"/>
    <w:rsid w:val="00061CE4"/>
    <w:rsid w:val="00074E75"/>
    <w:rsid w:val="00075AEB"/>
    <w:rsid w:val="00082CD0"/>
    <w:rsid w:val="00084610"/>
    <w:rsid w:val="00085793"/>
    <w:rsid w:val="000923BC"/>
    <w:rsid w:val="000A55A3"/>
    <w:rsid w:val="000A5832"/>
    <w:rsid w:val="000A5993"/>
    <w:rsid w:val="000A758F"/>
    <w:rsid w:val="000A7F45"/>
    <w:rsid w:val="000B227D"/>
    <w:rsid w:val="000B7B40"/>
    <w:rsid w:val="000C38F1"/>
    <w:rsid w:val="000C38FE"/>
    <w:rsid w:val="000C7FB7"/>
    <w:rsid w:val="000D7105"/>
    <w:rsid w:val="000E273D"/>
    <w:rsid w:val="000F1738"/>
    <w:rsid w:val="000F46F4"/>
    <w:rsid w:val="00101C03"/>
    <w:rsid w:val="00106469"/>
    <w:rsid w:val="001110CB"/>
    <w:rsid w:val="00113CBB"/>
    <w:rsid w:val="00115DCE"/>
    <w:rsid w:val="00117FED"/>
    <w:rsid w:val="00131CD2"/>
    <w:rsid w:val="001354FF"/>
    <w:rsid w:val="0014565D"/>
    <w:rsid w:val="00146201"/>
    <w:rsid w:val="001501C5"/>
    <w:rsid w:val="00150E7E"/>
    <w:rsid w:val="00152E23"/>
    <w:rsid w:val="00153204"/>
    <w:rsid w:val="00153F09"/>
    <w:rsid w:val="001564E7"/>
    <w:rsid w:val="00180861"/>
    <w:rsid w:val="0018141C"/>
    <w:rsid w:val="00186B91"/>
    <w:rsid w:val="0019020A"/>
    <w:rsid w:val="00194452"/>
    <w:rsid w:val="00195E21"/>
    <w:rsid w:val="00197137"/>
    <w:rsid w:val="001A1FD1"/>
    <w:rsid w:val="001A24EF"/>
    <w:rsid w:val="001A5BC8"/>
    <w:rsid w:val="001A6F05"/>
    <w:rsid w:val="001B13F4"/>
    <w:rsid w:val="001C0FB7"/>
    <w:rsid w:val="001C11E9"/>
    <w:rsid w:val="001C2CFB"/>
    <w:rsid w:val="001C7319"/>
    <w:rsid w:val="001D287A"/>
    <w:rsid w:val="001D331E"/>
    <w:rsid w:val="001D3B33"/>
    <w:rsid w:val="001F0BA0"/>
    <w:rsid w:val="001F3791"/>
    <w:rsid w:val="00202548"/>
    <w:rsid w:val="00204817"/>
    <w:rsid w:val="00205F85"/>
    <w:rsid w:val="0020703C"/>
    <w:rsid w:val="00211098"/>
    <w:rsid w:val="00212344"/>
    <w:rsid w:val="00212D3C"/>
    <w:rsid w:val="00217DC2"/>
    <w:rsid w:val="00227A93"/>
    <w:rsid w:val="00233922"/>
    <w:rsid w:val="00235EDA"/>
    <w:rsid w:val="00241472"/>
    <w:rsid w:val="002415F6"/>
    <w:rsid w:val="0024203E"/>
    <w:rsid w:val="00247BEA"/>
    <w:rsid w:val="002507B0"/>
    <w:rsid w:val="002527C4"/>
    <w:rsid w:val="002546F2"/>
    <w:rsid w:val="00256348"/>
    <w:rsid w:val="00261299"/>
    <w:rsid w:val="00264F16"/>
    <w:rsid w:val="002738BD"/>
    <w:rsid w:val="002769A1"/>
    <w:rsid w:val="0028309C"/>
    <w:rsid w:val="002842EE"/>
    <w:rsid w:val="00284B6B"/>
    <w:rsid w:val="00290896"/>
    <w:rsid w:val="00294F14"/>
    <w:rsid w:val="00297350"/>
    <w:rsid w:val="002A093B"/>
    <w:rsid w:val="002A0E01"/>
    <w:rsid w:val="002A2489"/>
    <w:rsid w:val="002A46B5"/>
    <w:rsid w:val="002A56BB"/>
    <w:rsid w:val="002A5796"/>
    <w:rsid w:val="002A6827"/>
    <w:rsid w:val="002A7291"/>
    <w:rsid w:val="002B03F2"/>
    <w:rsid w:val="002B2E75"/>
    <w:rsid w:val="002B50B4"/>
    <w:rsid w:val="002C1EDE"/>
    <w:rsid w:val="002C41CC"/>
    <w:rsid w:val="002C611C"/>
    <w:rsid w:val="002C7A15"/>
    <w:rsid w:val="002D1F55"/>
    <w:rsid w:val="002D6145"/>
    <w:rsid w:val="002E325E"/>
    <w:rsid w:val="002E4BC3"/>
    <w:rsid w:val="002E7805"/>
    <w:rsid w:val="002F3966"/>
    <w:rsid w:val="002F4594"/>
    <w:rsid w:val="002F6401"/>
    <w:rsid w:val="002F665C"/>
    <w:rsid w:val="002F7346"/>
    <w:rsid w:val="003010DD"/>
    <w:rsid w:val="00302E77"/>
    <w:rsid w:val="00307EED"/>
    <w:rsid w:val="003132CA"/>
    <w:rsid w:val="003134CC"/>
    <w:rsid w:val="00313B9F"/>
    <w:rsid w:val="00315CAD"/>
    <w:rsid w:val="00324C96"/>
    <w:rsid w:val="003273C7"/>
    <w:rsid w:val="0032765D"/>
    <w:rsid w:val="00330138"/>
    <w:rsid w:val="00330954"/>
    <w:rsid w:val="003362F6"/>
    <w:rsid w:val="00337B82"/>
    <w:rsid w:val="00342B96"/>
    <w:rsid w:val="00345278"/>
    <w:rsid w:val="00360B00"/>
    <w:rsid w:val="00363386"/>
    <w:rsid w:val="00364F7F"/>
    <w:rsid w:val="00366C8B"/>
    <w:rsid w:val="0036702E"/>
    <w:rsid w:val="00372705"/>
    <w:rsid w:val="00374CF4"/>
    <w:rsid w:val="00375BAD"/>
    <w:rsid w:val="00377535"/>
    <w:rsid w:val="0038099B"/>
    <w:rsid w:val="003846B0"/>
    <w:rsid w:val="00384744"/>
    <w:rsid w:val="003920E7"/>
    <w:rsid w:val="00394B73"/>
    <w:rsid w:val="00394D3E"/>
    <w:rsid w:val="00396448"/>
    <w:rsid w:val="0039715E"/>
    <w:rsid w:val="003A120F"/>
    <w:rsid w:val="003A2D1D"/>
    <w:rsid w:val="003A37D6"/>
    <w:rsid w:val="003A5CA2"/>
    <w:rsid w:val="003B1B28"/>
    <w:rsid w:val="003B7B45"/>
    <w:rsid w:val="003C619E"/>
    <w:rsid w:val="003C75DE"/>
    <w:rsid w:val="003D334A"/>
    <w:rsid w:val="003D55DB"/>
    <w:rsid w:val="003D6F89"/>
    <w:rsid w:val="003D7EC7"/>
    <w:rsid w:val="003F6E12"/>
    <w:rsid w:val="00400B6D"/>
    <w:rsid w:val="00401B9D"/>
    <w:rsid w:val="00401D4F"/>
    <w:rsid w:val="0040263B"/>
    <w:rsid w:val="00404484"/>
    <w:rsid w:val="004052E4"/>
    <w:rsid w:val="004068AD"/>
    <w:rsid w:val="00416949"/>
    <w:rsid w:val="004172E3"/>
    <w:rsid w:val="004207B2"/>
    <w:rsid w:val="00421987"/>
    <w:rsid w:val="00421BA4"/>
    <w:rsid w:val="00424A60"/>
    <w:rsid w:val="00426E29"/>
    <w:rsid w:val="00431DA3"/>
    <w:rsid w:val="004345A8"/>
    <w:rsid w:val="004358EA"/>
    <w:rsid w:val="004404BE"/>
    <w:rsid w:val="00440D26"/>
    <w:rsid w:val="0044306F"/>
    <w:rsid w:val="00444985"/>
    <w:rsid w:val="00447448"/>
    <w:rsid w:val="00453B94"/>
    <w:rsid w:val="00454B93"/>
    <w:rsid w:val="00455407"/>
    <w:rsid w:val="004576AF"/>
    <w:rsid w:val="00462BF0"/>
    <w:rsid w:val="00465B39"/>
    <w:rsid w:val="00471049"/>
    <w:rsid w:val="00475233"/>
    <w:rsid w:val="00476D13"/>
    <w:rsid w:val="00480433"/>
    <w:rsid w:val="00481274"/>
    <w:rsid w:val="004817C7"/>
    <w:rsid w:val="00482742"/>
    <w:rsid w:val="00484980"/>
    <w:rsid w:val="00484AF2"/>
    <w:rsid w:val="00490D4B"/>
    <w:rsid w:val="00492324"/>
    <w:rsid w:val="00492A0D"/>
    <w:rsid w:val="00493622"/>
    <w:rsid w:val="004945CA"/>
    <w:rsid w:val="004A01A4"/>
    <w:rsid w:val="004A1CB7"/>
    <w:rsid w:val="004B4BBD"/>
    <w:rsid w:val="004C10D5"/>
    <w:rsid w:val="004C14A2"/>
    <w:rsid w:val="004C2789"/>
    <w:rsid w:val="004C6E98"/>
    <w:rsid w:val="004F0BBC"/>
    <w:rsid w:val="004F170A"/>
    <w:rsid w:val="004F3181"/>
    <w:rsid w:val="004F60EA"/>
    <w:rsid w:val="004F6458"/>
    <w:rsid w:val="0050056D"/>
    <w:rsid w:val="005013CA"/>
    <w:rsid w:val="0051251D"/>
    <w:rsid w:val="0051294A"/>
    <w:rsid w:val="005144FD"/>
    <w:rsid w:val="0051792C"/>
    <w:rsid w:val="00517A7A"/>
    <w:rsid w:val="0052071F"/>
    <w:rsid w:val="00524073"/>
    <w:rsid w:val="00524A5D"/>
    <w:rsid w:val="00525A7B"/>
    <w:rsid w:val="00532021"/>
    <w:rsid w:val="00536923"/>
    <w:rsid w:val="0054406D"/>
    <w:rsid w:val="005440C4"/>
    <w:rsid w:val="00546689"/>
    <w:rsid w:val="005477F1"/>
    <w:rsid w:val="00551CF4"/>
    <w:rsid w:val="00551DCB"/>
    <w:rsid w:val="005564C6"/>
    <w:rsid w:val="005601A2"/>
    <w:rsid w:val="0056415C"/>
    <w:rsid w:val="00572215"/>
    <w:rsid w:val="00576DC5"/>
    <w:rsid w:val="00580682"/>
    <w:rsid w:val="00586763"/>
    <w:rsid w:val="005927FB"/>
    <w:rsid w:val="00592B1F"/>
    <w:rsid w:val="005A2D07"/>
    <w:rsid w:val="005B773F"/>
    <w:rsid w:val="005C1C22"/>
    <w:rsid w:val="005D0840"/>
    <w:rsid w:val="005D1DD6"/>
    <w:rsid w:val="005D43C0"/>
    <w:rsid w:val="005D4EC4"/>
    <w:rsid w:val="005E396B"/>
    <w:rsid w:val="005E4C3D"/>
    <w:rsid w:val="005E5D8C"/>
    <w:rsid w:val="005E62C7"/>
    <w:rsid w:val="005F3646"/>
    <w:rsid w:val="005F4162"/>
    <w:rsid w:val="005F7836"/>
    <w:rsid w:val="00602B4C"/>
    <w:rsid w:val="0060525C"/>
    <w:rsid w:val="00607127"/>
    <w:rsid w:val="00610DCD"/>
    <w:rsid w:val="0061568F"/>
    <w:rsid w:val="0062000F"/>
    <w:rsid w:val="0062053D"/>
    <w:rsid w:val="00623D5A"/>
    <w:rsid w:val="00630851"/>
    <w:rsid w:val="006412C0"/>
    <w:rsid w:val="00643CED"/>
    <w:rsid w:val="00647016"/>
    <w:rsid w:val="00651D29"/>
    <w:rsid w:val="00652B41"/>
    <w:rsid w:val="006555D7"/>
    <w:rsid w:val="00655718"/>
    <w:rsid w:val="00660D2D"/>
    <w:rsid w:val="006633D7"/>
    <w:rsid w:val="00670EC7"/>
    <w:rsid w:val="00674FE6"/>
    <w:rsid w:val="00681E5E"/>
    <w:rsid w:val="00682BFC"/>
    <w:rsid w:val="006838A9"/>
    <w:rsid w:val="00694D1A"/>
    <w:rsid w:val="006962CC"/>
    <w:rsid w:val="006A1AA0"/>
    <w:rsid w:val="006A271D"/>
    <w:rsid w:val="006A41CC"/>
    <w:rsid w:val="006A7FDE"/>
    <w:rsid w:val="006B0CEE"/>
    <w:rsid w:val="006B0EBE"/>
    <w:rsid w:val="006B3E58"/>
    <w:rsid w:val="006B6677"/>
    <w:rsid w:val="006B7481"/>
    <w:rsid w:val="006C12B5"/>
    <w:rsid w:val="006C1695"/>
    <w:rsid w:val="006C1AC8"/>
    <w:rsid w:val="006C2BCB"/>
    <w:rsid w:val="006C384E"/>
    <w:rsid w:val="006C3C26"/>
    <w:rsid w:val="006D2928"/>
    <w:rsid w:val="006D3412"/>
    <w:rsid w:val="006F50F2"/>
    <w:rsid w:val="006F64CC"/>
    <w:rsid w:val="0070502C"/>
    <w:rsid w:val="0070743D"/>
    <w:rsid w:val="007079C1"/>
    <w:rsid w:val="0071668C"/>
    <w:rsid w:val="00716C87"/>
    <w:rsid w:val="0071724D"/>
    <w:rsid w:val="00720611"/>
    <w:rsid w:val="00723E39"/>
    <w:rsid w:val="00731925"/>
    <w:rsid w:val="0073586D"/>
    <w:rsid w:val="00740551"/>
    <w:rsid w:val="00740AFE"/>
    <w:rsid w:val="007433F5"/>
    <w:rsid w:val="007513EE"/>
    <w:rsid w:val="0076076C"/>
    <w:rsid w:val="00770199"/>
    <w:rsid w:val="0077470C"/>
    <w:rsid w:val="00775084"/>
    <w:rsid w:val="00782A88"/>
    <w:rsid w:val="007A1018"/>
    <w:rsid w:val="007A4117"/>
    <w:rsid w:val="007A5A5D"/>
    <w:rsid w:val="007B19C0"/>
    <w:rsid w:val="007C3558"/>
    <w:rsid w:val="007C3CD9"/>
    <w:rsid w:val="007C40F2"/>
    <w:rsid w:val="007D2824"/>
    <w:rsid w:val="007D2CB2"/>
    <w:rsid w:val="007D5258"/>
    <w:rsid w:val="007D5F03"/>
    <w:rsid w:val="007E087F"/>
    <w:rsid w:val="007E5117"/>
    <w:rsid w:val="007E5C83"/>
    <w:rsid w:val="007E7B36"/>
    <w:rsid w:val="007F0984"/>
    <w:rsid w:val="007F2BF6"/>
    <w:rsid w:val="008027AD"/>
    <w:rsid w:val="00806DFC"/>
    <w:rsid w:val="00810738"/>
    <w:rsid w:val="00810FB7"/>
    <w:rsid w:val="00812CDD"/>
    <w:rsid w:val="00824D3A"/>
    <w:rsid w:val="00825887"/>
    <w:rsid w:val="0082671E"/>
    <w:rsid w:val="00826D99"/>
    <w:rsid w:val="00826E7D"/>
    <w:rsid w:val="00830390"/>
    <w:rsid w:val="00831D0C"/>
    <w:rsid w:val="00843862"/>
    <w:rsid w:val="008439CA"/>
    <w:rsid w:val="0084517F"/>
    <w:rsid w:val="008540E0"/>
    <w:rsid w:val="008554E1"/>
    <w:rsid w:val="00857E56"/>
    <w:rsid w:val="00860161"/>
    <w:rsid w:val="008626A4"/>
    <w:rsid w:val="008644D7"/>
    <w:rsid w:val="00867974"/>
    <w:rsid w:val="008725EA"/>
    <w:rsid w:val="00873CE5"/>
    <w:rsid w:val="008764A5"/>
    <w:rsid w:val="008A1DAB"/>
    <w:rsid w:val="008A2B56"/>
    <w:rsid w:val="008A7BBA"/>
    <w:rsid w:val="008B6EBB"/>
    <w:rsid w:val="008C47DE"/>
    <w:rsid w:val="008C74A6"/>
    <w:rsid w:val="008D6655"/>
    <w:rsid w:val="008D6E2D"/>
    <w:rsid w:val="008E01CB"/>
    <w:rsid w:val="008E1A53"/>
    <w:rsid w:val="008E41C1"/>
    <w:rsid w:val="008E42B0"/>
    <w:rsid w:val="008E78DE"/>
    <w:rsid w:val="008F4E43"/>
    <w:rsid w:val="008F5818"/>
    <w:rsid w:val="00900098"/>
    <w:rsid w:val="009006E7"/>
    <w:rsid w:val="00900F33"/>
    <w:rsid w:val="00901EF8"/>
    <w:rsid w:val="0090334C"/>
    <w:rsid w:val="0090407D"/>
    <w:rsid w:val="00906CB4"/>
    <w:rsid w:val="00907263"/>
    <w:rsid w:val="009114E5"/>
    <w:rsid w:val="00911A4F"/>
    <w:rsid w:val="00915276"/>
    <w:rsid w:val="00922845"/>
    <w:rsid w:val="009268BC"/>
    <w:rsid w:val="009308AC"/>
    <w:rsid w:val="00931652"/>
    <w:rsid w:val="00933793"/>
    <w:rsid w:val="00937BD9"/>
    <w:rsid w:val="009400A7"/>
    <w:rsid w:val="00946110"/>
    <w:rsid w:val="00950578"/>
    <w:rsid w:val="0095109B"/>
    <w:rsid w:val="00951725"/>
    <w:rsid w:val="00952772"/>
    <w:rsid w:val="00954DB7"/>
    <w:rsid w:val="0095500D"/>
    <w:rsid w:val="009609F8"/>
    <w:rsid w:val="00967134"/>
    <w:rsid w:val="00973226"/>
    <w:rsid w:val="00973762"/>
    <w:rsid w:val="00975EAE"/>
    <w:rsid w:val="00990545"/>
    <w:rsid w:val="0099101C"/>
    <w:rsid w:val="0099207B"/>
    <w:rsid w:val="009A2701"/>
    <w:rsid w:val="009A5A14"/>
    <w:rsid w:val="009A7DEB"/>
    <w:rsid w:val="009B1C86"/>
    <w:rsid w:val="009B32C2"/>
    <w:rsid w:val="009B48FD"/>
    <w:rsid w:val="009B6CD8"/>
    <w:rsid w:val="009C5374"/>
    <w:rsid w:val="009C59E3"/>
    <w:rsid w:val="009C7191"/>
    <w:rsid w:val="009C7DE1"/>
    <w:rsid w:val="009D0169"/>
    <w:rsid w:val="009D5139"/>
    <w:rsid w:val="009E30DA"/>
    <w:rsid w:val="009E5CF1"/>
    <w:rsid w:val="009E6234"/>
    <w:rsid w:val="009E6C99"/>
    <w:rsid w:val="009F2DF1"/>
    <w:rsid w:val="009F5C61"/>
    <w:rsid w:val="009F5CE6"/>
    <w:rsid w:val="00A0757F"/>
    <w:rsid w:val="00A13DDF"/>
    <w:rsid w:val="00A13FCD"/>
    <w:rsid w:val="00A1486A"/>
    <w:rsid w:val="00A160E7"/>
    <w:rsid w:val="00A16AB3"/>
    <w:rsid w:val="00A175B3"/>
    <w:rsid w:val="00A21089"/>
    <w:rsid w:val="00A212D4"/>
    <w:rsid w:val="00A248C1"/>
    <w:rsid w:val="00A25E96"/>
    <w:rsid w:val="00A26BB8"/>
    <w:rsid w:val="00A30662"/>
    <w:rsid w:val="00A36CBA"/>
    <w:rsid w:val="00A37014"/>
    <w:rsid w:val="00A4011B"/>
    <w:rsid w:val="00A43492"/>
    <w:rsid w:val="00A46033"/>
    <w:rsid w:val="00A528CF"/>
    <w:rsid w:val="00A54037"/>
    <w:rsid w:val="00A6037A"/>
    <w:rsid w:val="00A64A2C"/>
    <w:rsid w:val="00A65D85"/>
    <w:rsid w:val="00A6628F"/>
    <w:rsid w:val="00A70A7B"/>
    <w:rsid w:val="00A721FD"/>
    <w:rsid w:val="00A73167"/>
    <w:rsid w:val="00A7465D"/>
    <w:rsid w:val="00A8290E"/>
    <w:rsid w:val="00A83EBB"/>
    <w:rsid w:val="00A86823"/>
    <w:rsid w:val="00A96741"/>
    <w:rsid w:val="00AA1F50"/>
    <w:rsid w:val="00AA48E7"/>
    <w:rsid w:val="00AB214D"/>
    <w:rsid w:val="00AC13CE"/>
    <w:rsid w:val="00AC13D7"/>
    <w:rsid w:val="00AC1479"/>
    <w:rsid w:val="00AC1FD6"/>
    <w:rsid w:val="00AC2E03"/>
    <w:rsid w:val="00AC2E36"/>
    <w:rsid w:val="00AD02F5"/>
    <w:rsid w:val="00AD2D9A"/>
    <w:rsid w:val="00AD73A8"/>
    <w:rsid w:val="00AE1431"/>
    <w:rsid w:val="00AE35F3"/>
    <w:rsid w:val="00AE3A73"/>
    <w:rsid w:val="00AE3E50"/>
    <w:rsid w:val="00AE548F"/>
    <w:rsid w:val="00AE7396"/>
    <w:rsid w:val="00AF1000"/>
    <w:rsid w:val="00AF1193"/>
    <w:rsid w:val="00AF1655"/>
    <w:rsid w:val="00B01EFC"/>
    <w:rsid w:val="00B0319C"/>
    <w:rsid w:val="00B0572A"/>
    <w:rsid w:val="00B10775"/>
    <w:rsid w:val="00B13B48"/>
    <w:rsid w:val="00B15C89"/>
    <w:rsid w:val="00B17A56"/>
    <w:rsid w:val="00B22212"/>
    <w:rsid w:val="00B24AC0"/>
    <w:rsid w:val="00B354CE"/>
    <w:rsid w:val="00B43FF9"/>
    <w:rsid w:val="00B45DE7"/>
    <w:rsid w:val="00B463E8"/>
    <w:rsid w:val="00B51558"/>
    <w:rsid w:val="00B54179"/>
    <w:rsid w:val="00B57855"/>
    <w:rsid w:val="00B60479"/>
    <w:rsid w:val="00B61F66"/>
    <w:rsid w:val="00B64FD7"/>
    <w:rsid w:val="00B71DD5"/>
    <w:rsid w:val="00B831FF"/>
    <w:rsid w:val="00B91660"/>
    <w:rsid w:val="00B92A03"/>
    <w:rsid w:val="00B958BA"/>
    <w:rsid w:val="00BA27B1"/>
    <w:rsid w:val="00BA2B2B"/>
    <w:rsid w:val="00BA476D"/>
    <w:rsid w:val="00BA486C"/>
    <w:rsid w:val="00BA4A3E"/>
    <w:rsid w:val="00BA6FC2"/>
    <w:rsid w:val="00BB1081"/>
    <w:rsid w:val="00BB7DE6"/>
    <w:rsid w:val="00BC2488"/>
    <w:rsid w:val="00BC3E01"/>
    <w:rsid w:val="00BC4F85"/>
    <w:rsid w:val="00BC54FA"/>
    <w:rsid w:val="00BC7EC5"/>
    <w:rsid w:val="00BD2A1D"/>
    <w:rsid w:val="00BD2BA5"/>
    <w:rsid w:val="00BD3AC9"/>
    <w:rsid w:val="00BD4D2D"/>
    <w:rsid w:val="00BD5A46"/>
    <w:rsid w:val="00BE0230"/>
    <w:rsid w:val="00BE4FFF"/>
    <w:rsid w:val="00BE78E3"/>
    <w:rsid w:val="00BF2C43"/>
    <w:rsid w:val="00BF66D7"/>
    <w:rsid w:val="00C00A60"/>
    <w:rsid w:val="00C03A30"/>
    <w:rsid w:val="00C040FD"/>
    <w:rsid w:val="00C12330"/>
    <w:rsid w:val="00C202BA"/>
    <w:rsid w:val="00C213F0"/>
    <w:rsid w:val="00C2255F"/>
    <w:rsid w:val="00C24E22"/>
    <w:rsid w:val="00C30921"/>
    <w:rsid w:val="00C30B11"/>
    <w:rsid w:val="00C31012"/>
    <w:rsid w:val="00C36265"/>
    <w:rsid w:val="00C3790A"/>
    <w:rsid w:val="00C408DF"/>
    <w:rsid w:val="00C40D68"/>
    <w:rsid w:val="00C42B78"/>
    <w:rsid w:val="00C447B6"/>
    <w:rsid w:val="00C5295F"/>
    <w:rsid w:val="00C610ED"/>
    <w:rsid w:val="00C64005"/>
    <w:rsid w:val="00C6517C"/>
    <w:rsid w:val="00C70FB6"/>
    <w:rsid w:val="00C7387F"/>
    <w:rsid w:val="00C83611"/>
    <w:rsid w:val="00C904F6"/>
    <w:rsid w:val="00C963E6"/>
    <w:rsid w:val="00C97F3D"/>
    <w:rsid w:val="00CA037E"/>
    <w:rsid w:val="00CA0ED2"/>
    <w:rsid w:val="00CA10CF"/>
    <w:rsid w:val="00CA71D2"/>
    <w:rsid w:val="00CB28DB"/>
    <w:rsid w:val="00CC5D25"/>
    <w:rsid w:val="00CC7B1E"/>
    <w:rsid w:val="00CD0C87"/>
    <w:rsid w:val="00CD1793"/>
    <w:rsid w:val="00CD3B27"/>
    <w:rsid w:val="00CD7078"/>
    <w:rsid w:val="00CE0E61"/>
    <w:rsid w:val="00CE4CC1"/>
    <w:rsid w:val="00CF6D64"/>
    <w:rsid w:val="00CF779C"/>
    <w:rsid w:val="00D00420"/>
    <w:rsid w:val="00D00B9E"/>
    <w:rsid w:val="00D014FD"/>
    <w:rsid w:val="00D07383"/>
    <w:rsid w:val="00D1029B"/>
    <w:rsid w:val="00D14B81"/>
    <w:rsid w:val="00D2175C"/>
    <w:rsid w:val="00D234CA"/>
    <w:rsid w:val="00D270D2"/>
    <w:rsid w:val="00D314F2"/>
    <w:rsid w:val="00D31DA0"/>
    <w:rsid w:val="00D36E0C"/>
    <w:rsid w:val="00D3730E"/>
    <w:rsid w:val="00D407BC"/>
    <w:rsid w:val="00D43516"/>
    <w:rsid w:val="00D443D0"/>
    <w:rsid w:val="00D47A0C"/>
    <w:rsid w:val="00D511A7"/>
    <w:rsid w:val="00D54AE3"/>
    <w:rsid w:val="00D54FDA"/>
    <w:rsid w:val="00D55617"/>
    <w:rsid w:val="00D57DDE"/>
    <w:rsid w:val="00D62065"/>
    <w:rsid w:val="00D6280A"/>
    <w:rsid w:val="00D6507B"/>
    <w:rsid w:val="00D72173"/>
    <w:rsid w:val="00D756A3"/>
    <w:rsid w:val="00D84695"/>
    <w:rsid w:val="00D911D9"/>
    <w:rsid w:val="00D94126"/>
    <w:rsid w:val="00D967F3"/>
    <w:rsid w:val="00D97050"/>
    <w:rsid w:val="00D976EA"/>
    <w:rsid w:val="00DA1DA0"/>
    <w:rsid w:val="00DA3DFE"/>
    <w:rsid w:val="00DA4C73"/>
    <w:rsid w:val="00DA5FDE"/>
    <w:rsid w:val="00DA6AF3"/>
    <w:rsid w:val="00DC3139"/>
    <w:rsid w:val="00DC42FA"/>
    <w:rsid w:val="00DC7680"/>
    <w:rsid w:val="00DD147A"/>
    <w:rsid w:val="00DD3510"/>
    <w:rsid w:val="00DD5091"/>
    <w:rsid w:val="00DE11C3"/>
    <w:rsid w:val="00DE373D"/>
    <w:rsid w:val="00DE3F6E"/>
    <w:rsid w:val="00DE678D"/>
    <w:rsid w:val="00DE6A97"/>
    <w:rsid w:val="00DE7C88"/>
    <w:rsid w:val="00DF11DD"/>
    <w:rsid w:val="00DF79F8"/>
    <w:rsid w:val="00E045AB"/>
    <w:rsid w:val="00E07E73"/>
    <w:rsid w:val="00E13F5A"/>
    <w:rsid w:val="00E21EEF"/>
    <w:rsid w:val="00E25281"/>
    <w:rsid w:val="00E31E97"/>
    <w:rsid w:val="00E31FDD"/>
    <w:rsid w:val="00E34840"/>
    <w:rsid w:val="00E36F78"/>
    <w:rsid w:val="00E37580"/>
    <w:rsid w:val="00E3763F"/>
    <w:rsid w:val="00E5320F"/>
    <w:rsid w:val="00E56806"/>
    <w:rsid w:val="00E57162"/>
    <w:rsid w:val="00E5767F"/>
    <w:rsid w:val="00E6200C"/>
    <w:rsid w:val="00E62593"/>
    <w:rsid w:val="00E62E31"/>
    <w:rsid w:val="00E66242"/>
    <w:rsid w:val="00E80640"/>
    <w:rsid w:val="00E811FB"/>
    <w:rsid w:val="00E82FC7"/>
    <w:rsid w:val="00E857E4"/>
    <w:rsid w:val="00E9049B"/>
    <w:rsid w:val="00E90AB6"/>
    <w:rsid w:val="00E90AFD"/>
    <w:rsid w:val="00E90C6F"/>
    <w:rsid w:val="00E95C4B"/>
    <w:rsid w:val="00E96184"/>
    <w:rsid w:val="00EA0B60"/>
    <w:rsid w:val="00EA2869"/>
    <w:rsid w:val="00EA3E59"/>
    <w:rsid w:val="00EA644A"/>
    <w:rsid w:val="00EB0103"/>
    <w:rsid w:val="00EB1AC4"/>
    <w:rsid w:val="00EB676B"/>
    <w:rsid w:val="00EC04B2"/>
    <w:rsid w:val="00EC443F"/>
    <w:rsid w:val="00EC632C"/>
    <w:rsid w:val="00ED449C"/>
    <w:rsid w:val="00ED47B8"/>
    <w:rsid w:val="00ED7198"/>
    <w:rsid w:val="00EE4B57"/>
    <w:rsid w:val="00EE7EA9"/>
    <w:rsid w:val="00EF3D95"/>
    <w:rsid w:val="00EF6A82"/>
    <w:rsid w:val="00F0053E"/>
    <w:rsid w:val="00F06938"/>
    <w:rsid w:val="00F118DE"/>
    <w:rsid w:val="00F13923"/>
    <w:rsid w:val="00F1431D"/>
    <w:rsid w:val="00F168D2"/>
    <w:rsid w:val="00F22849"/>
    <w:rsid w:val="00F32510"/>
    <w:rsid w:val="00F3410E"/>
    <w:rsid w:val="00F3486D"/>
    <w:rsid w:val="00F34878"/>
    <w:rsid w:val="00F356F8"/>
    <w:rsid w:val="00F4180B"/>
    <w:rsid w:val="00F41B1A"/>
    <w:rsid w:val="00F41C36"/>
    <w:rsid w:val="00F423EA"/>
    <w:rsid w:val="00F42B9F"/>
    <w:rsid w:val="00F46FD7"/>
    <w:rsid w:val="00F501AF"/>
    <w:rsid w:val="00F50DB8"/>
    <w:rsid w:val="00F51676"/>
    <w:rsid w:val="00F521EA"/>
    <w:rsid w:val="00F52942"/>
    <w:rsid w:val="00F55204"/>
    <w:rsid w:val="00F56C09"/>
    <w:rsid w:val="00F5767B"/>
    <w:rsid w:val="00F62FD6"/>
    <w:rsid w:val="00F71A47"/>
    <w:rsid w:val="00F731B7"/>
    <w:rsid w:val="00F76BCB"/>
    <w:rsid w:val="00F81194"/>
    <w:rsid w:val="00F8136A"/>
    <w:rsid w:val="00F81B13"/>
    <w:rsid w:val="00F83436"/>
    <w:rsid w:val="00F83A2C"/>
    <w:rsid w:val="00F84ACA"/>
    <w:rsid w:val="00F9084E"/>
    <w:rsid w:val="00F92DD8"/>
    <w:rsid w:val="00F934F2"/>
    <w:rsid w:val="00F94F27"/>
    <w:rsid w:val="00FA28CE"/>
    <w:rsid w:val="00FA5C30"/>
    <w:rsid w:val="00FA675D"/>
    <w:rsid w:val="00FB643B"/>
    <w:rsid w:val="00FB6EC9"/>
    <w:rsid w:val="00FB7AB1"/>
    <w:rsid w:val="00FC376E"/>
    <w:rsid w:val="00FC4730"/>
    <w:rsid w:val="00FC74F6"/>
    <w:rsid w:val="00FC7509"/>
    <w:rsid w:val="00FD3259"/>
    <w:rsid w:val="00FD4976"/>
    <w:rsid w:val="00FD5C14"/>
    <w:rsid w:val="00FD7650"/>
    <w:rsid w:val="00FD78EA"/>
    <w:rsid w:val="00FE12F9"/>
    <w:rsid w:val="00FE304F"/>
    <w:rsid w:val="00FE42BA"/>
    <w:rsid w:val="00FE6AAD"/>
    <w:rsid w:val="00FF0AD8"/>
    <w:rsid w:val="00FF3970"/>
    <w:rsid w:val="00FF615C"/>
    <w:rsid w:val="00FF7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6806"/>
    <w:rPr>
      <w:rFonts w:ascii="Arial Narrow" w:hAnsi="Arial Narrow" w:cs="Times New Roman"/>
      <w:sz w:val="22"/>
      <w:szCs w:val="24"/>
      <w:lang w:eastAsia="en-US"/>
    </w:rPr>
  </w:style>
  <w:style w:type="paragraph" w:styleId="Nadpis1">
    <w:name w:val="heading 1"/>
    <w:aliases w:val="Nadpis opatrenia  1"/>
    <w:basedOn w:val="Normlny"/>
    <w:next w:val="Normlny"/>
    <w:link w:val="Nadpis1Char"/>
    <w:uiPriority w:val="99"/>
    <w:qFormat/>
    <w:rsid w:val="00E90C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90C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E90C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E90C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E90C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E90C6F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E90C6F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9"/>
    <w:qFormat/>
    <w:rsid w:val="00E90C6F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E90C6F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opatrenia  1 Char"/>
    <w:basedOn w:val="Predvolenpsmoodseku"/>
    <w:link w:val="Nadpis1"/>
    <w:uiPriority w:val="99"/>
    <w:locked/>
    <w:rsid w:val="00E90C6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E90C6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E90C6F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E90C6F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E90C6F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E90C6F"/>
    <w:rPr>
      <w:rFonts w:cs="Times New Roman"/>
      <w:b/>
      <w:bCs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sid w:val="00E90C6F"/>
    <w:rPr>
      <w:rFonts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9"/>
    <w:semiHidden/>
    <w:locked/>
    <w:rsid w:val="00E90C6F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9"/>
    <w:semiHidden/>
    <w:locked/>
    <w:rsid w:val="00E90C6F"/>
    <w:rPr>
      <w:rFonts w:ascii="Cambria" w:hAnsi="Cambria" w:cs="Times New Roman"/>
    </w:rPr>
  </w:style>
  <w:style w:type="paragraph" w:styleId="Nzov">
    <w:name w:val="Title"/>
    <w:basedOn w:val="Normlny"/>
    <w:next w:val="Normlny"/>
    <w:link w:val="NzovChar"/>
    <w:uiPriority w:val="99"/>
    <w:qFormat/>
    <w:rsid w:val="00F62FD6"/>
    <w:pPr>
      <w:keepNext/>
      <w:spacing w:before="100" w:beforeAutospacing="1" w:after="220"/>
      <w:jc w:val="center"/>
      <w:outlineLvl w:val="0"/>
    </w:pPr>
    <w:rPr>
      <w:b/>
      <w:bCs/>
      <w:kern w:val="28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F62FD6"/>
    <w:rPr>
      <w:rFonts w:ascii="Arial Narrow" w:hAnsi="Arial Narrow" w:cs="Times New Roman"/>
      <w:b/>
      <w:bCs/>
      <w:kern w:val="28"/>
      <w:sz w:val="32"/>
      <w:szCs w:val="32"/>
      <w:lang w:val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90C6F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E90C6F"/>
    <w:rPr>
      <w:rFonts w:ascii="Cambria" w:hAnsi="Cambria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E90C6F"/>
    <w:rPr>
      <w:rFonts w:cs="Times New Roman"/>
      <w:b/>
      <w:bCs/>
    </w:rPr>
  </w:style>
  <w:style w:type="character" w:styleId="Zvraznenie">
    <w:name w:val="Emphasis"/>
    <w:basedOn w:val="Predvolenpsmoodseku"/>
    <w:uiPriority w:val="20"/>
    <w:qFormat/>
    <w:rsid w:val="00E90C6F"/>
    <w:rPr>
      <w:rFonts w:ascii="Calibri" w:hAnsi="Calibri" w:cs="Times New Roman"/>
      <w:b/>
      <w:i/>
      <w:iCs/>
    </w:rPr>
  </w:style>
  <w:style w:type="paragraph" w:customStyle="1" w:styleId="Hlavikaobsahu1">
    <w:name w:val="Hlavička obsahu1"/>
    <w:basedOn w:val="Nadpis1"/>
    <w:next w:val="Normlny"/>
    <w:uiPriority w:val="39"/>
    <w:semiHidden/>
    <w:unhideWhenUsed/>
    <w:qFormat/>
    <w:rsid w:val="00E90C6F"/>
    <w:pPr>
      <w:outlineLvl w:val="9"/>
    </w:pPr>
  </w:style>
  <w:style w:type="paragraph" w:customStyle="1" w:styleId="TopHeader">
    <w:name w:val="Top Header"/>
    <w:basedOn w:val="Normlny"/>
    <w:qFormat/>
    <w:rsid w:val="00205F85"/>
    <w:pPr>
      <w:jc w:val="center"/>
    </w:pPr>
    <w:rPr>
      <w:b/>
      <w:bCs/>
      <w:szCs w:val="22"/>
    </w:rPr>
  </w:style>
  <w:style w:type="paragraph" w:styleId="Zkladntext">
    <w:name w:val="Body Text"/>
    <w:basedOn w:val="Normlny"/>
    <w:link w:val="ZkladntextChar"/>
    <w:uiPriority w:val="99"/>
    <w:rsid w:val="00052F8B"/>
    <w:pPr>
      <w:jc w:val="both"/>
    </w:pPr>
    <w:rPr>
      <w:rFonts w:ascii="Times New Roman" w:hAnsi="Times New Roman"/>
      <w:b/>
      <w:bCs/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052F8B"/>
    <w:rPr>
      <w:rFonts w:ascii="Times New Roman" w:hAnsi="Times New Roman" w:cs="Times New Roman"/>
      <w:b/>
      <w:bCs/>
      <w:sz w:val="24"/>
      <w:szCs w:val="24"/>
      <w:lang w:val="sk-SK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052F8B"/>
    <w:rPr>
      <w:rFonts w:ascii="Times New Roman" w:hAnsi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052F8B"/>
    <w:rPr>
      <w:rFonts w:ascii="Times New Roman" w:hAnsi="Times New Roman" w:cs="Times New Roman"/>
      <w:lang w:val="sk-SK" w:eastAsia="cs-CZ"/>
    </w:rPr>
  </w:style>
  <w:style w:type="character" w:styleId="Odkaznapoznmkupodiarou">
    <w:name w:val="footnote reference"/>
    <w:basedOn w:val="Predvolenpsmoodseku"/>
    <w:uiPriority w:val="99"/>
    <w:semiHidden/>
    <w:rsid w:val="00052F8B"/>
    <w:rPr>
      <w:rFonts w:cs="Times New Roman"/>
      <w:vertAlign w:val="superscript"/>
    </w:rPr>
  </w:style>
  <w:style w:type="paragraph" w:styleId="Zkladntext2">
    <w:name w:val="Body Text 2"/>
    <w:basedOn w:val="Normlny"/>
    <w:link w:val="Zkladntext2Char"/>
    <w:uiPriority w:val="99"/>
    <w:rsid w:val="00052F8B"/>
    <w:pPr>
      <w:ind w:left="2124" w:hanging="2124"/>
      <w:jc w:val="both"/>
    </w:pPr>
    <w:rPr>
      <w:rFonts w:ascii="Times New Roman" w:hAnsi="Times New Roman"/>
      <w:sz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052F8B"/>
    <w:rPr>
      <w:rFonts w:ascii="Times New Roman" w:hAnsi="Times New Roman" w:cs="Times New Roman"/>
      <w:sz w:val="24"/>
      <w:szCs w:val="24"/>
      <w:lang w:val="sk-SK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052F8B"/>
    <w:pPr>
      <w:ind w:firstLine="708"/>
      <w:jc w:val="both"/>
    </w:pPr>
    <w:rPr>
      <w:rFonts w:ascii="Times New Roman" w:hAnsi="Times New Roman"/>
      <w:sz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052F8B"/>
    <w:rPr>
      <w:rFonts w:ascii="Times New Roman" w:hAnsi="Times New Roman" w:cs="Times New Roman"/>
      <w:sz w:val="24"/>
      <w:szCs w:val="24"/>
      <w:lang w:val="sk-SK" w:eastAsia="cs-CZ"/>
    </w:rPr>
  </w:style>
  <w:style w:type="paragraph" w:styleId="Pta">
    <w:name w:val="footer"/>
    <w:basedOn w:val="Normlny"/>
    <w:link w:val="PtaChar"/>
    <w:uiPriority w:val="99"/>
    <w:rsid w:val="00052F8B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locked/>
    <w:rsid w:val="00052F8B"/>
    <w:rPr>
      <w:rFonts w:ascii="Times New Roman" w:hAnsi="Times New Roman" w:cs="Times New Roman"/>
      <w:lang w:val="sk-SK" w:eastAsia="cs-CZ"/>
    </w:rPr>
  </w:style>
  <w:style w:type="character" w:styleId="slostrany">
    <w:name w:val="page number"/>
    <w:basedOn w:val="Predvolenpsmoodseku"/>
    <w:uiPriority w:val="99"/>
    <w:rsid w:val="00052F8B"/>
    <w:rPr>
      <w:rFonts w:cs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052F8B"/>
    <w:pPr>
      <w:ind w:left="708" w:firstLine="708"/>
      <w:jc w:val="both"/>
    </w:pPr>
    <w:rPr>
      <w:rFonts w:ascii="Times New Roman" w:hAnsi="Times New Roman"/>
      <w:sz w:val="24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052F8B"/>
    <w:rPr>
      <w:rFonts w:ascii="Times New Roman" w:hAnsi="Times New Roman" w:cs="Times New Roman"/>
      <w:sz w:val="24"/>
      <w:szCs w:val="24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052F8B"/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52F8B"/>
    <w:rPr>
      <w:rFonts w:ascii="Tahoma" w:hAnsi="Tahoma" w:cs="Tahoma"/>
      <w:sz w:val="16"/>
      <w:szCs w:val="16"/>
      <w:lang w:val="sk-SK" w:eastAsia="cs-CZ"/>
    </w:rPr>
  </w:style>
  <w:style w:type="table" w:styleId="Mriekatabuky">
    <w:name w:val="Table Grid"/>
    <w:basedOn w:val="Normlnatabuka"/>
    <w:uiPriority w:val="99"/>
    <w:rsid w:val="00052F8B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052F8B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052F8B"/>
    <w:rPr>
      <w:rFonts w:ascii="Times New Roman" w:hAnsi="Times New Roman" w:cs="Times New Roman"/>
      <w:lang w:val="sk-SK" w:eastAsia="cs-CZ"/>
    </w:rPr>
  </w:style>
  <w:style w:type="paragraph" w:customStyle="1" w:styleId="Tabulka">
    <w:name w:val="Tabulka"/>
    <w:basedOn w:val="Normlny"/>
    <w:rsid w:val="00471049"/>
    <w:rPr>
      <w:rFonts w:ascii="Times New Roman" w:hAnsi="Times New Roman"/>
      <w:color w:val="000000"/>
      <w:sz w:val="18"/>
      <w:szCs w:val="20"/>
      <w:lang w:eastAsia="sk-SK"/>
    </w:rPr>
  </w:style>
  <w:style w:type="paragraph" w:customStyle="1" w:styleId="Pismenka">
    <w:name w:val="Pismenka"/>
    <w:basedOn w:val="Nadpis2"/>
    <w:rsid w:val="00471049"/>
    <w:pPr>
      <w:numPr>
        <w:numId w:val="5"/>
      </w:numPr>
      <w:spacing w:before="0" w:after="0"/>
    </w:pPr>
    <w:rPr>
      <w:rFonts w:ascii="Times New Roman" w:hAnsi="Times New Roman"/>
      <w:bCs w:val="0"/>
      <w:i w:val="0"/>
      <w:iCs w:val="0"/>
      <w:sz w:val="18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95500D"/>
    <w:pPr>
      <w:ind w:left="720"/>
      <w:contextualSpacing/>
    </w:pPr>
  </w:style>
  <w:style w:type="paragraph" w:customStyle="1" w:styleId="Nadpis21">
    <w:name w:val="Nadpis 21"/>
    <w:basedOn w:val="Normlny"/>
    <w:next w:val="Normlny"/>
    <w:link w:val="Nadpis21Char"/>
    <w:rsid w:val="00475233"/>
    <w:pPr>
      <w:widowControl w:val="0"/>
      <w:tabs>
        <w:tab w:val="left" w:pos="426"/>
      </w:tabs>
    </w:pPr>
    <w:rPr>
      <w:rFonts w:ascii="Times New Roman" w:hAnsi="Times New Roman"/>
      <w:b/>
      <w:sz w:val="18"/>
      <w:szCs w:val="20"/>
      <w:lang w:eastAsia="sk-SK"/>
    </w:rPr>
  </w:style>
  <w:style w:type="character" w:customStyle="1" w:styleId="Nadpis21Char">
    <w:name w:val="Nadpis 21 Char"/>
    <w:basedOn w:val="Predvolenpsmoodseku"/>
    <w:link w:val="Nadpis21"/>
    <w:rsid w:val="00475233"/>
    <w:rPr>
      <w:rFonts w:ascii="Times New Roman" w:hAnsi="Times New Roman" w:cs="Times New Roman"/>
      <w:b/>
      <w:sz w:val="18"/>
    </w:rPr>
  </w:style>
  <w:style w:type="paragraph" w:customStyle="1" w:styleId="tl11ptTuniernaPodaokrajaVavo019cmRiadkova">
    <w:name w:val="Štýl 11 pt Tučné Čierna Podľa okraja Vľavo:  019 cm Riadkova..."/>
    <w:next w:val="Normlny"/>
    <w:uiPriority w:val="99"/>
    <w:rsid w:val="009C5374"/>
    <w:pPr>
      <w:spacing w:line="360" w:lineRule="auto"/>
      <w:jc w:val="both"/>
    </w:pPr>
    <w:rPr>
      <w:rFonts w:ascii="Arial" w:hAnsi="Arial" w:cs="Arial"/>
      <w:color w:val="000000"/>
      <w:sz w:val="24"/>
      <w:szCs w:val="24"/>
      <w:lang w:eastAsia="cs-CZ"/>
    </w:rPr>
  </w:style>
  <w:style w:type="paragraph" w:customStyle="1" w:styleId="tlPodaokrajaVavo019cmRiadkovanie15riadka">
    <w:name w:val="Štýl Podľa okraja Vľavo:  019 cm Riadkovanie:  15 riadka"/>
    <w:basedOn w:val="Normlny"/>
    <w:autoRedefine/>
    <w:uiPriority w:val="99"/>
    <w:rsid w:val="009C5374"/>
    <w:pPr>
      <w:spacing w:before="120" w:after="120" w:line="360" w:lineRule="auto"/>
      <w:ind w:left="108"/>
      <w:jc w:val="both"/>
    </w:pPr>
    <w:rPr>
      <w:rFonts w:cs="Arial"/>
      <w:sz w:val="20"/>
      <w:lang w:eastAsia="cs-CZ"/>
    </w:rPr>
  </w:style>
  <w:style w:type="paragraph" w:customStyle="1" w:styleId="Bododvodnenie">
    <w:name w:val="Bod odôvodnenie"/>
    <w:uiPriority w:val="99"/>
    <w:rsid w:val="009C5374"/>
    <w:pPr>
      <w:numPr>
        <w:numId w:val="19"/>
      </w:numPr>
      <w:spacing w:before="120" w:after="120"/>
    </w:pPr>
    <w:rPr>
      <w:rFonts w:ascii="Arial" w:hAnsi="Arial" w:cs="Arial"/>
      <w:b/>
      <w:bCs/>
      <w:sz w:val="24"/>
      <w:szCs w:val="24"/>
      <w:lang w:eastAsia="cs-CZ"/>
    </w:rPr>
  </w:style>
  <w:style w:type="paragraph" w:customStyle="1" w:styleId="tlArialPodaokraja">
    <w:name w:val="Štýl Arial Podľa okraja"/>
    <w:autoRedefine/>
    <w:uiPriority w:val="99"/>
    <w:rsid w:val="009C5374"/>
    <w:pPr>
      <w:jc w:val="both"/>
    </w:pPr>
    <w:rPr>
      <w:rFonts w:ascii="Arial" w:hAnsi="Arial" w:cs="Arial"/>
      <w:sz w:val="16"/>
      <w:szCs w:val="16"/>
      <w:lang w:eastAsia="cs-CZ"/>
    </w:rPr>
  </w:style>
  <w:style w:type="character" w:customStyle="1" w:styleId="tltlnzovChar115ptAntiqueOliveNiejeTun">
    <w:name w:val="Štýl Štýl § názov Char + 115 pt + Antique Olive Nie je Tučné"/>
    <w:basedOn w:val="Predvolenpsmoodseku"/>
    <w:uiPriority w:val="99"/>
    <w:rsid w:val="009C5374"/>
    <w:rPr>
      <w:rFonts w:ascii="Arial" w:hAnsi="Arial" w:cs="Arial"/>
      <w:b/>
      <w:bCs/>
      <w:sz w:val="20"/>
      <w:szCs w:val="20"/>
      <w:lang w:val="sk-SK" w:eastAsia="sk-SK"/>
    </w:rPr>
  </w:style>
  <w:style w:type="paragraph" w:customStyle="1" w:styleId="Textpoznmky">
    <w:name w:val="Text poznámky"/>
    <w:basedOn w:val="Normlny"/>
    <w:autoRedefine/>
    <w:uiPriority w:val="99"/>
    <w:rsid w:val="009C5374"/>
    <w:pPr>
      <w:numPr>
        <w:numId w:val="20"/>
      </w:numPr>
      <w:spacing w:before="120" w:after="120"/>
      <w:jc w:val="both"/>
    </w:pPr>
    <w:rPr>
      <w:rFonts w:cs="Arial"/>
      <w:sz w:val="20"/>
      <w:lang w:eastAsia="cs-CZ"/>
    </w:rPr>
  </w:style>
  <w:style w:type="paragraph" w:customStyle="1" w:styleId="Normlny1">
    <w:name w:val="Normálny1"/>
    <w:next w:val="Normlny"/>
    <w:qFormat/>
    <w:rsid w:val="009C5374"/>
    <w:pPr>
      <w:spacing w:before="120" w:after="120" w:line="360" w:lineRule="auto"/>
      <w:ind w:firstLine="709"/>
      <w:jc w:val="both"/>
    </w:pPr>
    <w:rPr>
      <w:rFonts w:ascii="Arial" w:hAnsi="Arial" w:cs="Arial"/>
      <w:sz w:val="24"/>
      <w:szCs w:val="24"/>
      <w:lang w:eastAsia="cs-CZ"/>
    </w:rPr>
  </w:style>
  <w:style w:type="paragraph" w:customStyle="1" w:styleId="Textopatrenia">
    <w:name w:val="Text opatrenia"/>
    <w:rsid w:val="009C5374"/>
    <w:pPr>
      <w:numPr>
        <w:numId w:val="23"/>
      </w:numPr>
      <w:spacing w:before="120" w:after="120"/>
      <w:jc w:val="both"/>
    </w:pPr>
    <w:rPr>
      <w:rFonts w:ascii="Arial Narrow" w:hAnsi="Arial Narrow" w:cs="Arial"/>
      <w:sz w:val="22"/>
      <w:szCs w:val="22"/>
      <w:lang w:eastAsia="cs-CZ"/>
    </w:rPr>
  </w:style>
  <w:style w:type="paragraph" w:customStyle="1" w:styleId="ods05cis">
    <w:name w:val="ods05cis"/>
    <w:rsid w:val="007A5A5D"/>
    <w:pPr>
      <w:spacing w:before="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35">
    <w:name w:val="Text poznámky pod čiarou Char135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34">
    <w:name w:val="Text poznámky pod čiarou Char134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33">
    <w:name w:val="Text poznámky pod čiarou Char133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32">
    <w:name w:val="Text poznámky pod čiarou Char132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31">
    <w:name w:val="Text poznámky pod čiarou Char131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30">
    <w:name w:val="Text poznámky pod čiarou Char130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29">
    <w:name w:val="Text poznámky pod čiarou Char129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28">
    <w:name w:val="Text poznámky pod čiarou Char128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27">
    <w:name w:val="Text poznámky pod čiarou Char127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26">
    <w:name w:val="Text poznámky pod čiarou Char126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25">
    <w:name w:val="Text poznámky pod čiarou Char125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24">
    <w:name w:val="Text poznámky pod čiarou Char124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23">
    <w:name w:val="Text poznámky pod čiarou Char123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22">
    <w:name w:val="Text poznámky pod čiarou Char122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21">
    <w:name w:val="Text poznámky pod čiarou Char121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20">
    <w:name w:val="Text poznámky pod čiarou Char120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19">
    <w:name w:val="Text poznámky pod čiarou Char119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18">
    <w:name w:val="Text poznámky pod čiarou Char118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17">
    <w:name w:val="Text poznámky pod čiarou Char117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16">
    <w:name w:val="Text poznámky pod čiarou Char116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15">
    <w:name w:val="Text poznámky pod čiarou Char115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14">
    <w:name w:val="Text poznámky pod čiarou Char114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13">
    <w:name w:val="Text poznámky pod čiarou Char113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12">
    <w:name w:val="Text poznámky pod čiarou Char112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11">
    <w:name w:val="Text poznámky pod čiarou Char111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10">
    <w:name w:val="Text poznámky pod čiarou Char110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9">
    <w:name w:val="Text poznámky pod čiarou Char19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8">
    <w:name w:val="Text poznámky pod čiarou Char18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7">
    <w:name w:val="Text poznámky pod čiarou Char17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6">
    <w:name w:val="Text poznámky pod čiarou Char16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5">
    <w:name w:val="Text poznámky pod čiarou Char15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4">
    <w:name w:val="Text poznámky pod čiarou Char14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3">
    <w:name w:val="Text poznámky pod čiarou Char13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2">
    <w:name w:val="Text poznámky pod čiarou Char12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TextpoznmkypodiarouChar11">
    <w:name w:val="Text poznámky pod čiarou Char11"/>
    <w:basedOn w:val="Predvolenpsmoodseku"/>
    <w:uiPriority w:val="99"/>
    <w:semiHidden/>
    <w:rsid w:val="002769A1"/>
    <w:rPr>
      <w:rFonts w:cs="Times New Roman"/>
      <w:sz w:val="20"/>
      <w:szCs w:val="20"/>
    </w:rPr>
  </w:style>
  <w:style w:type="character" w:customStyle="1" w:styleId="NzovChar1">
    <w:name w:val="Názov Char1"/>
    <w:basedOn w:val="Predvolenpsmoodseku"/>
    <w:uiPriority w:val="10"/>
    <w:rsid w:val="002769A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135">
    <w:name w:val="Názov Char135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4">
    <w:name w:val="Názov Char134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3">
    <w:name w:val="Názov Char133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2">
    <w:name w:val="Názov Char132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1">
    <w:name w:val="Názov Char131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0">
    <w:name w:val="Názov Char130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9">
    <w:name w:val="Názov Char129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8">
    <w:name w:val="Názov Char128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7">
    <w:name w:val="Názov Char127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6">
    <w:name w:val="Názov Char126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5">
    <w:name w:val="Názov Char125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4">
    <w:name w:val="Názov Char124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3">
    <w:name w:val="Názov Char123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2">
    <w:name w:val="Názov Char122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1">
    <w:name w:val="Názov Char121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0">
    <w:name w:val="Názov Char120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9">
    <w:name w:val="Názov Char119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8">
    <w:name w:val="Názov Char118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7">
    <w:name w:val="Názov Char117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6">
    <w:name w:val="Názov Char116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5">
    <w:name w:val="Názov Char115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4">
    <w:name w:val="Názov Char114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3">
    <w:name w:val="Názov Char113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2">
    <w:name w:val="Názov Char112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1">
    <w:name w:val="Názov Char111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0">
    <w:name w:val="Názov Char110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9">
    <w:name w:val="Názov Char19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8">
    <w:name w:val="Názov Char18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7">
    <w:name w:val="Názov Char17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6">
    <w:name w:val="Názov Char16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5">
    <w:name w:val="Názov Char15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4">
    <w:name w:val="Názov Char14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3">
    <w:name w:val="Názov Char13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2">
    <w:name w:val="Názov Char12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11">
    <w:name w:val="Názov Char11"/>
    <w:basedOn w:val="Predvolenpsmoodseku"/>
    <w:uiPriority w:val="10"/>
    <w:rsid w:val="002769A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ZkladntextChar1">
    <w:name w:val="Základný text Char1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35">
    <w:name w:val="Základný text Char135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34">
    <w:name w:val="Základný text Char134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33">
    <w:name w:val="Základný text Char133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32">
    <w:name w:val="Základný text Char132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31">
    <w:name w:val="Základný text Char131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30">
    <w:name w:val="Základný text Char130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29">
    <w:name w:val="Základný text Char129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28">
    <w:name w:val="Základný text Char128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27">
    <w:name w:val="Základný text Char127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26">
    <w:name w:val="Základný text Char126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25">
    <w:name w:val="Základný text Char125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24">
    <w:name w:val="Základný text Char124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23">
    <w:name w:val="Základný text Char123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22">
    <w:name w:val="Základný text Char122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21">
    <w:name w:val="Základný text Char121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20">
    <w:name w:val="Základný text Char120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19">
    <w:name w:val="Základný text Char119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18">
    <w:name w:val="Základný text Char118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17">
    <w:name w:val="Základný text Char117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16">
    <w:name w:val="Základný text Char116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15">
    <w:name w:val="Základný text Char115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14">
    <w:name w:val="Základný text Char114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13">
    <w:name w:val="Základný text Char113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12">
    <w:name w:val="Základný text Char112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11">
    <w:name w:val="Základný text Char111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10">
    <w:name w:val="Základný text Char110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9">
    <w:name w:val="Základný text Char19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8">
    <w:name w:val="Základný text Char18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7">
    <w:name w:val="Základný text Char17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6">
    <w:name w:val="Základný text Char16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5">
    <w:name w:val="Základný text Char15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4">
    <w:name w:val="Základný text Char14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3">
    <w:name w:val="Základný text Char13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2">
    <w:name w:val="Základný text Char12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Char11">
    <w:name w:val="Základný text Char11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PodtitulChar1">
    <w:name w:val="Podtitul Char1"/>
    <w:basedOn w:val="Predvolenpsmoodseku"/>
    <w:uiPriority w:val="11"/>
    <w:rsid w:val="002769A1"/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135">
    <w:name w:val="Podtitul Char135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4">
    <w:name w:val="Podtitul Char134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3">
    <w:name w:val="Podtitul Char133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2">
    <w:name w:val="Podtitul Char132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1">
    <w:name w:val="Podtitul Char131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0">
    <w:name w:val="Podtitul Char130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9">
    <w:name w:val="Podtitul Char129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8">
    <w:name w:val="Podtitul Char128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7">
    <w:name w:val="Podtitul Char127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6">
    <w:name w:val="Podtitul Char126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5">
    <w:name w:val="Podtitul Char125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4">
    <w:name w:val="Podtitul Char124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3">
    <w:name w:val="Podtitul Char123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2">
    <w:name w:val="Podtitul Char122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1">
    <w:name w:val="Podtitul Char121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0">
    <w:name w:val="Podtitul Char120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9">
    <w:name w:val="Podtitul Char119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8">
    <w:name w:val="Podtitul Char118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7">
    <w:name w:val="Podtitul Char117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6">
    <w:name w:val="Podtitul Char116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5">
    <w:name w:val="Podtitul Char115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4">
    <w:name w:val="Podtitul Char114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3">
    <w:name w:val="Podtitul Char113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2">
    <w:name w:val="Podtitul Char112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1">
    <w:name w:val="Podtitul Char111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0">
    <w:name w:val="Podtitul Char110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9">
    <w:name w:val="Podtitul Char19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8">
    <w:name w:val="Podtitul Char18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7">
    <w:name w:val="Podtitul Char17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6">
    <w:name w:val="Podtitul Char16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5">
    <w:name w:val="Podtitul Char15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4">
    <w:name w:val="Podtitul Char14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3">
    <w:name w:val="Podtitul Char13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2">
    <w:name w:val="Podtitul Char12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1">
    <w:name w:val="Podtitul Char11"/>
    <w:basedOn w:val="Predvolenpsmoodseku"/>
    <w:uiPriority w:val="11"/>
    <w:rsid w:val="002769A1"/>
    <w:rPr>
      <w:rFonts w:asciiTheme="majorHAnsi" w:eastAsiaTheme="majorEastAsia" w:hAnsiTheme="majorHAnsi" w:cs="Times New Roman"/>
      <w:sz w:val="24"/>
      <w:szCs w:val="24"/>
    </w:rPr>
  </w:style>
  <w:style w:type="character" w:customStyle="1" w:styleId="Zkladntext2Char1">
    <w:name w:val="Základný text 2 Char1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35">
    <w:name w:val="Základný text 2 Char135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34">
    <w:name w:val="Základný text 2 Char134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33">
    <w:name w:val="Základný text 2 Char133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32">
    <w:name w:val="Základný text 2 Char132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31">
    <w:name w:val="Základný text 2 Char131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30">
    <w:name w:val="Základný text 2 Char130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29">
    <w:name w:val="Základný text 2 Char129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28">
    <w:name w:val="Základný text 2 Char128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27">
    <w:name w:val="Základný text 2 Char127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26">
    <w:name w:val="Základný text 2 Char126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25">
    <w:name w:val="Základný text 2 Char125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24">
    <w:name w:val="Základný text 2 Char124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23">
    <w:name w:val="Základný text 2 Char123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22">
    <w:name w:val="Základný text 2 Char122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21">
    <w:name w:val="Základný text 2 Char121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20">
    <w:name w:val="Základný text 2 Char120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19">
    <w:name w:val="Základný text 2 Char119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18">
    <w:name w:val="Základný text 2 Char118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17">
    <w:name w:val="Základný text 2 Char117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16">
    <w:name w:val="Základný text 2 Char116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15">
    <w:name w:val="Základný text 2 Char115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14">
    <w:name w:val="Základný text 2 Char114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13">
    <w:name w:val="Základný text 2 Char113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12">
    <w:name w:val="Základný text 2 Char112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11">
    <w:name w:val="Základný text 2 Char111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10">
    <w:name w:val="Základný text 2 Char110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9">
    <w:name w:val="Základný text 2 Char19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8">
    <w:name w:val="Základný text 2 Char18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7">
    <w:name w:val="Základný text 2 Char17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6">
    <w:name w:val="Základný text 2 Char16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5">
    <w:name w:val="Základný text 2 Char15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4">
    <w:name w:val="Základný text 2 Char14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3">
    <w:name w:val="Základný text 2 Char13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2">
    <w:name w:val="Základný text 2 Char12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kladntext2Char11">
    <w:name w:val="Základný text 2 Char11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">
    <w:name w:val="Zarážka základného textu 2 Char1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35">
    <w:name w:val="Zarážka základného textu 2 Char135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34">
    <w:name w:val="Zarážka základného textu 2 Char134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33">
    <w:name w:val="Zarážka základného textu 2 Char133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32">
    <w:name w:val="Zarážka základného textu 2 Char132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31">
    <w:name w:val="Zarážka základného textu 2 Char131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30">
    <w:name w:val="Zarážka základného textu 2 Char130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29">
    <w:name w:val="Zarážka základného textu 2 Char129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28">
    <w:name w:val="Zarážka základného textu 2 Char128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27">
    <w:name w:val="Zarážka základného textu 2 Char127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26">
    <w:name w:val="Zarážka základného textu 2 Char126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25">
    <w:name w:val="Zarážka základného textu 2 Char125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24">
    <w:name w:val="Zarážka základného textu 2 Char124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23">
    <w:name w:val="Zarážka základného textu 2 Char123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22">
    <w:name w:val="Zarážka základného textu 2 Char122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21">
    <w:name w:val="Zarážka základného textu 2 Char121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20">
    <w:name w:val="Zarážka základného textu 2 Char120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19">
    <w:name w:val="Zarážka základného textu 2 Char119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18">
    <w:name w:val="Zarážka základného textu 2 Char118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17">
    <w:name w:val="Zarážka základného textu 2 Char117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16">
    <w:name w:val="Zarážka základného textu 2 Char116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15">
    <w:name w:val="Zarážka základného textu 2 Char115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14">
    <w:name w:val="Zarážka základného textu 2 Char114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13">
    <w:name w:val="Zarážka základného textu 2 Char113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12">
    <w:name w:val="Zarážka základného textu 2 Char112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11">
    <w:name w:val="Zarážka základného textu 2 Char111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10">
    <w:name w:val="Zarážka základného textu 2 Char110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9">
    <w:name w:val="Zarážka základného textu 2 Char19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8">
    <w:name w:val="Zarážka základného textu 2 Char18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7">
    <w:name w:val="Zarážka základného textu 2 Char17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6">
    <w:name w:val="Zarážka základného textu 2 Char16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5">
    <w:name w:val="Zarážka základného textu 2 Char15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4">
    <w:name w:val="Zarážka základného textu 2 Char14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3">
    <w:name w:val="Zarážka základného textu 2 Char13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2">
    <w:name w:val="Zarážka základného textu 2 Char12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2Char11">
    <w:name w:val="Zarážka základného textu 2 Char11"/>
    <w:basedOn w:val="Predvolenpsmoodseku"/>
    <w:uiPriority w:val="99"/>
    <w:semiHidden/>
    <w:rsid w:val="002769A1"/>
    <w:rPr>
      <w:rFonts w:cs="Times New Roman"/>
      <w:sz w:val="36"/>
      <w:szCs w:val="36"/>
    </w:rPr>
  </w:style>
  <w:style w:type="character" w:customStyle="1" w:styleId="Zarkazkladnhotextu3Char1">
    <w:name w:val="Zarážka základného textu 3 Char1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35">
    <w:name w:val="Zarážka základného textu 3 Char135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34">
    <w:name w:val="Zarážka základného textu 3 Char134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33">
    <w:name w:val="Zarážka základného textu 3 Char133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32">
    <w:name w:val="Zarážka základného textu 3 Char132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31">
    <w:name w:val="Zarážka základného textu 3 Char131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30">
    <w:name w:val="Zarážka základného textu 3 Char130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29">
    <w:name w:val="Zarážka základného textu 3 Char129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28">
    <w:name w:val="Zarážka základného textu 3 Char128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27">
    <w:name w:val="Zarážka základného textu 3 Char127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26">
    <w:name w:val="Zarážka základného textu 3 Char126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25">
    <w:name w:val="Zarážka základného textu 3 Char125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24">
    <w:name w:val="Zarážka základného textu 3 Char124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23">
    <w:name w:val="Zarážka základného textu 3 Char123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22">
    <w:name w:val="Zarážka základného textu 3 Char122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21">
    <w:name w:val="Zarážka základného textu 3 Char121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20">
    <w:name w:val="Zarážka základného textu 3 Char120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19">
    <w:name w:val="Zarážka základného textu 3 Char119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18">
    <w:name w:val="Zarážka základného textu 3 Char118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17">
    <w:name w:val="Zarážka základného textu 3 Char117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16">
    <w:name w:val="Zarážka základného textu 3 Char116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15">
    <w:name w:val="Zarážka základného textu 3 Char115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14">
    <w:name w:val="Zarážka základného textu 3 Char114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13">
    <w:name w:val="Zarážka základného textu 3 Char113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12">
    <w:name w:val="Zarážka základného textu 3 Char112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11">
    <w:name w:val="Zarážka základného textu 3 Char111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10">
    <w:name w:val="Zarážka základného textu 3 Char110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9">
    <w:name w:val="Zarážka základného textu 3 Char19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8">
    <w:name w:val="Zarážka základného textu 3 Char18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7">
    <w:name w:val="Zarážka základného textu 3 Char17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6">
    <w:name w:val="Zarážka základného textu 3 Char16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5">
    <w:name w:val="Zarážka základného textu 3 Char15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4">
    <w:name w:val="Zarážka základného textu 3 Char14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3">
    <w:name w:val="Zarážka základného textu 3 Char13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2">
    <w:name w:val="Zarážka základného textu 3 Char12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Zarkazkladnhotextu3Char11">
    <w:name w:val="Zarážka základného textu 3 Char11"/>
    <w:basedOn w:val="Predvolenpsmoodseku"/>
    <w:uiPriority w:val="99"/>
    <w:semiHidden/>
    <w:rsid w:val="002769A1"/>
    <w:rPr>
      <w:rFonts w:cs="Times New Roman"/>
      <w:sz w:val="16"/>
      <w:szCs w:val="16"/>
    </w:rPr>
  </w:style>
  <w:style w:type="character" w:customStyle="1" w:styleId="TextbublinyChar1">
    <w:name w:val="Text bubliny Char1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character" w:customStyle="1" w:styleId="TextbublinyChar135">
    <w:name w:val="Text bubliny Char135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character" w:customStyle="1" w:styleId="TextbublinyChar134">
    <w:name w:val="Text bubliny Char134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character" w:customStyle="1" w:styleId="TextbublinyChar133">
    <w:name w:val="Text bubliny Char133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character" w:customStyle="1" w:styleId="TextbublinyChar132">
    <w:name w:val="Text bubliny Char132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character" w:customStyle="1" w:styleId="TextbublinyChar131">
    <w:name w:val="Text bubliny Char131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character" w:customStyle="1" w:styleId="TextbublinyChar130">
    <w:name w:val="Text bubliny Char130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character" w:customStyle="1" w:styleId="TextbublinyChar129">
    <w:name w:val="Text bubliny Char129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character" w:customStyle="1" w:styleId="TextbublinyChar128">
    <w:name w:val="Text bubliny Char128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character" w:customStyle="1" w:styleId="TextbublinyChar127">
    <w:name w:val="Text bubliny Char127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character" w:customStyle="1" w:styleId="TextbublinyChar126">
    <w:name w:val="Text bubliny Char126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character" w:customStyle="1" w:styleId="TextbublinyChar125">
    <w:name w:val="Text bubliny Char125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character" w:customStyle="1" w:styleId="TextbublinyChar124">
    <w:name w:val="Text bubliny Char124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character" w:customStyle="1" w:styleId="TextbublinyChar123">
    <w:name w:val="Text bubliny Char123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character" w:customStyle="1" w:styleId="TextbublinyChar122">
    <w:name w:val="Text bubliny Char122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character" w:customStyle="1" w:styleId="TextbublinyChar121">
    <w:name w:val="Text bubliny Char121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character" w:customStyle="1" w:styleId="TextbublinyChar120">
    <w:name w:val="Text bubliny Char120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character" w:customStyle="1" w:styleId="TextbublinyChar119">
    <w:name w:val="Text bubliny Char119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character" w:customStyle="1" w:styleId="TextbublinyChar118">
    <w:name w:val="Text bubliny Char118"/>
    <w:basedOn w:val="Predvolenpsmoodseku"/>
    <w:uiPriority w:val="99"/>
    <w:semiHidden/>
    <w:rsid w:val="002769A1"/>
    <w:rPr>
      <w:rFonts w:ascii="Segoe UI" w:hAnsi="Segoe UI" w:cs="Segoe UI"/>
      <w:sz w:val="18"/>
      <w:szCs w:val="18"/>
    </w:rPr>
  </w:style>
  <w:style w:type="character" w:customStyle="1" w:styleId="TextbublinyChar117">
    <w:name w:val="Text bubliny Char117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character" w:customStyle="1" w:styleId="TextbublinyChar116">
    <w:name w:val="Text bubliny Char116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character" w:customStyle="1" w:styleId="TextbublinyChar115">
    <w:name w:val="Text bubliny Char115"/>
    <w:basedOn w:val="Predvolenpsmoodseku"/>
    <w:uiPriority w:val="99"/>
    <w:semiHidden/>
    <w:rsid w:val="002769A1"/>
    <w:rPr>
      <w:rFonts w:ascii="Segoe UI" w:hAnsi="Segoe UI" w:cs="Segoe UI"/>
      <w:sz w:val="18"/>
      <w:szCs w:val="18"/>
    </w:rPr>
  </w:style>
  <w:style w:type="character" w:customStyle="1" w:styleId="TextbublinyChar114">
    <w:name w:val="Text bubliny Char114"/>
    <w:basedOn w:val="Predvolenpsmoodseku"/>
    <w:uiPriority w:val="99"/>
    <w:semiHidden/>
    <w:rsid w:val="002769A1"/>
    <w:rPr>
      <w:rFonts w:ascii="Segoe UI" w:hAnsi="Segoe UI" w:cs="Segoe UI"/>
      <w:sz w:val="18"/>
      <w:szCs w:val="18"/>
    </w:rPr>
  </w:style>
  <w:style w:type="character" w:customStyle="1" w:styleId="TextbublinyChar113">
    <w:name w:val="Text bubliny Char113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character" w:customStyle="1" w:styleId="TextbublinyChar112">
    <w:name w:val="Text bubliny Char112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character" w:customStyle="1" w:styleId="TextbublinyChar111">
    <w:name w:val="Text bubliny Char111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character" w:customStyle="1" w:styleId="TextbublinyChar110">
    <w:name w:val="Text bubliny Char110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character" w:customStyle="1" w:styleId="TextbublinyChar19">
    <w:name w:val="Text bubliny Char19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character" w:customStyle="1" w:styleId="TextbublinyChar18">
    <w:name w:val="Text bubliny Char18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character" w:customStyle="1" w:styleId="TextbublinyChar17">
    <w:name w:val="Text bubliny Char17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character" w:customStyle="1" w:styleId="TextbublinyChar16">
    <w:name w:val="Text bubliny Char16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character" w:customStyle="1" w:styleId="TextbublinyChar15">
    <w:name w:val="Text bubliny Char15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character" w:customStyle="1" w:styleId="TextbublinyChar14">
    <w:name w:val="Text bubliny Char14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character" w:customStyle="1" w:styleId="TextbublinyChar13">
    <w:name w:val="Text bubliny Char13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character" w:customStyle="1" w:styleId="TextbublinyChar12">
    <w:name w:val="Text bubliny Char12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character" w:customStyle="1" w:styleId="TextbublinyChar11">
    <w:name w:val="Text bubliny Char11"/>
    <w:basedOn w:val="Predvolenpsmoodseku"/>
    <w:uiPriority w:val="99"/>
    <w:semiHidden/>
    <w:rsid w:val="002769A1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2769A1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6806"/>
    <w:rPr>
      <w:rFonts w:ascii="Arial Narrow" w:hAnsi="Arial Narrow" w:cs="Times New Roman"/>
      <w:sz w:val="22"/>
      <w:szCs w:val="24"/>
      <w:lang w:eastAsia="en-US"/>
    </w:rPr>
  </w:style>
  <w:style w:type="paragraph" w:styleId="Nadpis1">
    <w:name w:val="heading 1"/>
    <w:aliases w:val="Nadpis opatrenia  1"/>
    <w:basedOn w:val="Normlny"/>
    <w:next w:val="Normlny"/>
    <w:link w:val="Nadpis1Char"/>
    <w:uiPriority w:val="99"/>
    <w:qFormat/>
    <w:rsid w:val="00E90C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90C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E90C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E90C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E90C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E90C6F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E90C6F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9"/>
    <w:qFormat/>
    <w:rsid w:val="00E90C6F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E90C6F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opatrenia  1 Char"/>
    <w:basedOn w:val="Predvolenpsmoodseku"/>
    <w:link w:val="Nadpis1"/>
    <w:uiPriority w:val="9"/>
    <w:locked/>
    <w:rsid w:val="00E90C6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E90C6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E90C6F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E90C6F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E90C6F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E90C6F"/>
    <w:rPr>
      <w:rFonts w:cs="Times New Roman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E90C6F"/>
    <w:rPr>
      <w:rFonts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E90C6F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sid w:val="00E90C6F"/>
    <w:rPr>
      <w:rFonts w:ascii="Cambria" w:hAnsi="Cambria" w:cs="Times New Roman"/>
    </w:rPr>
  </w:style>
  <w:style w:type="paragraph" w:styleId="Nzov">
    <w:name w:val="Title"/>
    <w:basedOn w:val="Normlny"/>
    <w:next w:val="Normlny"/>
    <w:link w:val="NzovChar"/>
    <w:uiPriority w:val="99"/>
    <w:qFormat/>
    <w:rsid w:val="00F62FD6"/>
    <w:pPr>
      <w:keepNext/>
      <w:spacing w:before="100" w:beforeAutospacing="1" w:after="220"/>
      <w:jc w:val="center"/>
      <w:outlineLvl w:val="0"/>
    </w:pPr>
    <w:rPr>
      <w:b/>
      <w:bCs/>
      <w:kern w:val="28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F62FD6"/>
    <w:rPr>
      <w:rFonts w:ascii="Arial Narrow" w:hAnsi="Arial Narrow" w:cs="Times New Roman"/>
      <w:b/>
      <w:bCs/>
      <w:kern w:val="28"/>
      <w:sz w:val="32"/>
      <w:szCs w:val="32"/>
      <w:lang w:val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90C6F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E90C6F"/>
    <w:rPr>
      <w:rFonts w:ascii="Cambria" w:hAnsi="Cambria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E90C6F"/>
    <w:rPr>
      <w:rFonts w:cs="Times New Roman"/>
      <w:b/>
      <w:bCs/>
    </w:rPr>
  </w:style>
  <w:style w:type="character" w:styleId="Zvraznenie">
    <w:name w:val="Emphasis"/>
    <w:basedOn w:val="Predvolenpsmoodseku"/>
    <w:uiPriority w:val="20"/>
    <w:qFormat/>
    <w:rsid w:val="00E90C6F"/>
    <w:rPr>
      <w:rFonts w:ascii="Calibri" w:hAnsi="Calibri" w:cs="Times New Roman"/>
      <w:b/>
      <w:i/>
      <w:iCs/>
    </w:rPr>
  </w:style>
  <w:style w:type="paragraph" w:customStyle="1" w:styleId="Hlavikaobsahu1">
    <w:name w:val="Hlavička obsahu1"/>
    <w:basedOn w:val="Nadpis1"/>
    <w:next w:val="Normlny"/>
    <w:uiPriority w:val="39"/>
    <w:semiHidden/>
    <w:unhideWhenUsed/>
    <w:qFormat/>
    <w:rsid w:val="00E90C6F"/>
    <w:pPr>
      <w:outlineLvl w:val="9"/>
    </w:pPr>
  </w:style>
  <w:style w:type="paragraph" w:customStyle="1" w:styleId="TopHeader">
    <w:name w:val="Top Header"/>
    <w:basedOn w:val="Normlny"/>
    <w:qFormat/>
    <w:rsid w:val="00205F85"/>
    <w:pPr>
      <w:jc w:val="center"/>
    </w:pPr>
    <w:rPr>
      <w:b/>
      <w:bCs/>
      <w:szCs w:val="22"/>
    </w:rPr>
  </w:style>
  <w:style w:type="paragraph" w:styleId="Zkladntext">
    <w:name w:val="Body Text"/>
    <w:basedOn w:val="Normlny"/>
    <w:link w:val="ZkladntextChar"/>
    <w:uiPriority w:val="99"/>
    <w:rsid w:val="00052F8B"/>
    <w:pPr>
      <w:jc w:val="both"/>
    </w:pPr>
    <w:rPr>
      <w:rFonts w:ascii="Times New Roman" w:hAnsi="Times New Roman"/>
      <w:b/>
      <w:bCs/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052F8B"/>
    <w:rPr>
      <w:rFonts w:ascii="Times New Roman" w:hAnsi="Times New Roman" w:cs="Times New Roman"/>
      <w:b/>
      <w:bCs/>
      <w:sz w:val="24"/>
      <w:szCs w:val="24"/>
      <w:lang w:val="sk-SK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052F8B"/>
    <w:rPr>
      <w:rFonts w:ascii="Times New Roman" w:hAnsi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052F8B"/>
    <w:rPr>
      <w:rFonts w:ascii="Times New Roman" w:hAnsi="Times New Roman" w:cs="Times New Roman"/>
      <w:lang w:val="sk-SK" w:eastAsia="cs-CZ"/>
    </w:rPr>
  </w:style>
  <w:style w:type="character" w:styleId="Odkaznapoznmkupodiarou">
    <w:name w:val="footnote reference"/>
    <w:basedOn w:val="Predvolenpsmoodseku"/>
    <w:uiPriority w:val="99"/>
    <w:semiHidden/>
    <w:rsid w:val="00052F8B"/>
    <w:rPr>
      <w:rFonts w:cs="Times New Roman"/>
      <w:vertAlign w:val="superscript"/>
    </w:rPr>
  </w:style>
  <w:style w:type="paragraph" w:styleId="Zkladntext2">
    <w:name w:val="Body Text 2"/>
    <w:basedOn w:val="Normlny"/>
    <w:link w:val="Zkladntext2Char"/>
    <w:uiPriority w:val="99"/>
    <w:rsid w:val="00052F8B"/>
    <w:pPr>
      <w:ind w:left="2124" w:hanging="2124"/>
      <w:jc w:val="both"/>
    </w:pPr>
    <w:rPr>
      <w:rFonts w:ascii="Times New Roman" w:hAnsi="Times New Roman"/>
      <w:sz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052F8B"/>
    <w:rPr>
      <w:rFonts w:ascii="Times New Roman" w:hAnsi="Times New Roman" w:cs="Times New Roman"/>
      <w:sz w:val="24"/>
      <w:szCs w:val="24"/>
      <w:lang w:val="sk-SK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052F8B"/>
    <w:pPr>
      <w:ind w:firstLine="708"/>
      <w:jc w:val="both"/>
    </w:pPr>
    <w:rPr>
      <w:rFonts w:ascii="Times New Roman" w:hAnsi="Times New Roman"/>
      <w:sz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052F8B"/>
    <w:rPr>
      <w:rFonts w:ascii="Times New Roman" w:hAnsi="Times New Roman" w:cs="Times New Roman"/>
      <w:sz w:val="24"/>
      <w:szCs w:val="24"/>
      <w:lang w:val="sk-SK" w:eastAsia="cs-CZ"/>
    </w:rPr>
  </w:style>
  <w:style w:type="paragraph" w:styleId="Pta">
    <w:name w:val="footer"/>
    <w:basedOn w:val="Normlny"/>
    <w:link w:val="PtaChar"/>
    <w:uiPriority w:val="99"/>
    <w:rsid w:val="00052F8B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locked/>
    <w:rsid w:val="00052F8B"/>
    <w:rPr>
      <w:rFonts w:ascii="Times New Roman" w:hAnsi="Times New Roman" w:cs="Times New Roman"/>
      <w:lang w:val="sk-SK" w:eastAsia="cs-CZ"/>
    </w:rPr>
  </w:style>
  <w:style w:type="character" w:styleId="slostrany">
    <w:name w:val="page number"/>
    <w:basedOn w:val="Predvolenpsmoodseku"/>
    <w:uiPriority w:val="99"/>
    <w:rsid w:val="00052F8B"/>
    <w:rPr>
      <w:rFonts w:cs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052F8B"/>
    <w:pPr>
      <w:ind w:left="708" w:firstLine="708"/>
      <w:jc w:val="both"/>
    </w:pPr>
    <w:rPr>
      <w:rFonts w:ascii="Times New Roman" w:hAnsi="Times New Roman"/>
      <w:sz w:val="24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052F8B"/>
    <w:rPr>
      <w:rFonts w:ascii="Times New Roman" w:hAnsi="Times New Roman" w:cs="Times New Roman"/>
      <w:sz w:val="24"/>
      <w:szCs w:val="24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052F8B"/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52F8B"/>
    <w:rPr>
      <w:rFonts w:ascii="Tahoma" w:hAnsi="Tahoma" w:cs="Tahoma"/>
      <w:sz w:val="16"/>
      <w:szCs w:val="16"/>
      <w:lang w:val="sk-SK" w:eastAsia="cs-CZ"/>
    </w:rPr>
  </w:style>
  <w:style w:type="table" w:styleId="Mriekatabuky">
    <w:name w:val="Table Grid"/>
    <w:basedOn w:val="Normlnatabuka"/>
    <w:uiPriority w:val="59"/>
    <w:rsid w:val="00052F8B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052F8B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052F8B"/>
    <w:rPr>
      <w:rFonts w:ascii="Times New Roman" w:hAnsi="Times New Roman" w:cs="Times New Roman"/>
      <w:lang w:val="sk-SK" w:eastAsia="cs-CZ"/>
    </w:rPr>
  </w:style>
  <w:style w:type="paragraph" w:customStyle="1" w:styleId="Tabulka">
    <w:name w:val="Tabulka"/>
    <w:basedOn w:val="Normlny"/>
    <w:rsid w:val="00471049"/>
    <w:rPr>
      <w:rFonts w:ascii="Times New Roman" w:hAnsi="Times New Roman"/>
      <w:color w:val="000000"/>
      <w:sz w:val="18"/>
      <w:szCs w:val="20"/>
      <w:lang w:eastAsia="sk-SK"/>
    </w:rPr>
  </w:style>
  <w:style w:type="paragraph" w:customStyle="1" w:styleId="Pismenka">
    <w:name w:val="Pismenka"/>
    <w:basedOn w:val="Nadpis2"/>
    <w:rsid w:val="00471049"/>
    <w:pPr>
      <w:numPr>
        <w:numId w:val="5"/>
      </w:numPr>
      <w:spacing w:before="0" w:after="0"/>
    </w:pPr>
    <w:rPr>
      <w:rFonts w:ascii="Times New Roman" w:hAnsi="Times New Roman"/>
      <w:bCs w:val="0"/>
      <w:i w:val="0"/>
      <w:iCs w:val="0"/>
      <w:sz w:val="1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95500D"/>
    <w:pPr>
      <w:ind w:left="720"/>
      <w:contextualSpacing/>
    </w:pPr>
  </w:style>
  <w:style w:type="paragraph" w:customStyle="1" w:styleId="Nadpis21">
    <w:name w:val="Nadpis 21"/>
    <w:basedOn w:val="Normlny"/>
    <w:next w:val="Normlny"/>
    <w:link w:val="Nadpis21Char"/>
    <w:rsid w:val="00475233"/>
    <w:pPr>
      <w:widowControl w:val="0"/>
      <w:tabs>
        <w:tab w:val="left" w:pos="426"/>
      </w:tabs>
    </w:pPr>
    <w:rPr>
      <w:rFonts w:ascii="Times New Roman" w:hAnsi="Times New Roman"/>
      <w:b/>
      <w:sz w:val="18"/>
      <w:szCs w:val="20"/>
      <w:lang w:eastAsia="sk-SK"/>
    </w:rPr>
  </w:style>
  <w:style w:type="character" w:customStyle="1" w:styleId="Nadpis21Char">
    <w:name w:val="Nadpis 21 Char"/>
    <w:basedOn w:val="Predvolenpsmoodseku"/>
    <w:link w:val="Nadpis21"/>
    <w:rsid w:val="00475233"/>
    <w:rPr>
      <w:rFonts w:ascii="Times New Roman" w:hAnsi="Times New Roman" w:cs="Times New Roman"/>
      <w:b/>
      <w:sz w:val="18"/>
    </w:rPr>
  </w:style>
  <w:style w:type="paragraph" w:customStyle="1" w:styleId="tl11ptTuniernaPodaokrajaVavo019cmRiadkova">
    <w:name w:val="Štýl 11 pt Tučné Čierna Podľa okraja Vľavo:  019 cm Riadkova..."/>
    <w:next w:val="Normlny"/>
    <w:uiPriority w:val="99"/>
    <w:rsid w:val="009C5374"/>
    <w:pPr>
      <w:spacing w:line="360" w:lineRule="auto"/>
      <w:jc w:val="both"/>
    </w:pPr>
    <w:rPr>
      <w:rFonts w:ascii="Arial" w:hAnsi="Arial" w:cs="Arial"/>
      <w:color w:val="000000"/>
      <w:sz w:val="24"/>
      <w:szCs w:val="24"/>
      <w:lang w:eastAsia="cs-CZ"/>
    </w:rPr>
  </w:style>
  <w:style w:type="paragraph" w:customStyle="1" w:styleId="tlPodaokrajaVavo019cmRiadkovanie15riadka">
    <w:name w:val="Štýl Podľa okraja Vľavo:  019 cm Riadkovanie:  15 riadka"/>
    <w:basedOn w:val="Normlny"/>
    <w:autoRedefine/>
    <w:uiPriority w:val="99"/>
    <w:rsid w:val="009C5374"/>
    <w:pPr>
      <w:spacing w:before="120" w:after="120" w:line="360" w:lineRule="auto"/>
      <w:ind w:left="108"/>
      <w:jc w:val="both"/>
    </w:pPr>
    <w:rPr>
      <w:rFonts w:cs="Arial"/>
      <w:sz w:val="20"/>
      <w:lang w:eastAsia="cs-CZ"/>
    </w:rPr>
  </w:style>
  <w:style w:type="paragraph" w:customStyle="1" w:styleId="Bododvodnenie">
    <w:name w:val="Bod odôvodnenie"/>
    <w:uiPriority w:val="99"/>
    <w:rsid w:val="009C5374"/>
    <w:pPr>
      <w:numPr>
        <w:numId w:val="19"/>
      </w:numPr>
      <w:spacing w:before="120" w:after="120"/>
    </w:pPr>
    <w:rPr>
      <w:rFonts w:ascii="Arial" w:hAnsi="Arial" w:cs="Arial"/>
      <w:b/>
      <w:bCs/>
      <w:sz w:val="24"/>
      <w:szCs w:val="24"/>
      <w:lang w:eastAsia="cs-CZ"/>
    </w:rPr>
  </w:style>
  <w:style w:type="paragraph" w:customStyle="1" w:styleId="tlArialPodaokraja">
    <w:name w:val="Štýl Arial Podľa okraja"/>
    <w:autoRedefine/>
    <w:uiPriority w:val="99"/>
    <w:rsid w:val="009C5374"/>
    <w:pPr>
      <w:jc w:val="both"/>
    </w:pPr>
    <w:rPr>
      <w:rFonts w:ascii="Arial" w:hAnsi="Arial" w:cs="Arial"/>
      <w:sz w:val="16"/>
      <w:szCs w:val="16"/>
      <w:lang w:eastAsia="cs-CZ"/>
    </w:rPr>
  </w:style>
  <w:style w:type="character" w:customStyle="1" w:styleId="tltlnzovChar115ptAntiqueOliveNiejeTun">
    <w:name w:val="Štýl Štýl § názov Char + 115 pt + Antique Olive Nie je Tučné"/>
    <w:basedOn w:val="Predvolenpsmoodseku"/>
    <w:uiPriority w:val="99"/>
    <w:rsid w:val="009C5374"/>
    <w:rPr>
      <w:rFonts w:ascii="Arial" w:hAnsi="Arial" w:cs="Arial"/>
      <w:b/>
      <w:bCs/>
      <w:sz w:val="20"/>
      <w:szCs w:val="20"/>
      <w:lang w:val="sk-SK" w:eastAsia="sk-SK"/>
    </w:rPr>
  </w:style>
  <w:style w:type="paragraph" w:customStyle="1" w:styleId="Textpoznmky">
    <w:name w:val="Text poznámky"/>
    <w:basedOn w:val="Normlny"/>
    <w:autoRedefine/>
    <w:uiPriority w:val="99"/>
    <w:rsid w:val="009C5374"/>
    <w:pPr>
      <w:numPr>
        <w:numId w:val="20"/>
      </w:numPr>
      <w:spacing w:before="120" w:after="120"/>
      <w:jc w:val="both"/>
    </w:pPr>
    <w:rPr>
      <w:rFonts w:cs="Arial"/>
      <w:sz w:val="20"/>
      <w:lang w:eastAsia="cs-CZ"/>
    </w:rPr>
  </w:style>
  <w:style w:type="paragraph" w:customStyle="1" w:styleId="Normlny1">
    <w:name w:val="Normálny1"/>
    <w:next w:val="Normlny"/>
    <w:qFormat/>
    <w:rsid w:val="009C5374"/>
    <w:pPr>
      <w:spacing w:before="120" w:after="120" w:line="360" w:lineRule="auto"/>
      <w:ind w:firstLine="709"/>
      <w:jc w:val="both"/>
    </w:pPr>
    <w:rPr>
      <w:rFonts w:ascii="Arial" w:hAnsi="Arial" w:cs="Arial"/>
      <w:sz w:val="24"/>
      <w:szCs w:val="24"/>
      <w:lang w:eastAsia="cs-CZ"/>
    </w:rPr>
  </w:style>
  <w:style w:type="paragraph" w:customStyle="1" w:styleId="Textopatrenia">
    <w:name w:val="Text opatrenia"/>
    <w:rsid w:val="009C5374"/>
    <w:pPr>
      <w:numPr>
        <w:numId w:val="23"/>
      </w:numPr>
      <w:spacing w:before="120" w:after="120"/>
      <w:jc w:val="both"/>
    </w:pPr>
    <w:rPr>
      <w:rFonts w:ascii="Arial Narrow" w:hAnsi="Arial Narrow" w:cs="Arial"/>
      <w:sz w:val="22"/>
      <w:szCs w:val="22"/>
      <w:lang w:eastAsia="cs-CZ"/>
    </w:rPr>
  </w:style>
  <w:style w:type="paragraph" w:customStyle="1" w:styleId="ods05cis">
    <w:name w:val="ods05cis"/>
    <w:rsid w:val="007A5A5D"/>
    <w:pPr>
      <w:spacing w:before="6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2DF4B-7C7F-4B6F-9350-A77FCBDC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2978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IBL Software Engineering</Company>
  <LinksUpToDate>false</LinksUpToDate>
  <CharactersWithSpaces>19914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dmaruchnicova</cp:lastModifiedBy>
  <cp:revision>4</cp:revision>
  <cp:lastPrinted>2014-05-05T07:49:00Z</cp:lastPrinted>
  <dcterms:created xsi:type="dcterms:W3CDTF">2014-05-15T04:50:00Z</dcterms:created>
  <dcterms:modified xsi:type="dcterms:W3CDTF">2014-05-16T09:35:00Z</dcterms:modified>
</cp:coreProperties>
</file>