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6F2" w:rsidRDefault="00C716F2" w:rsidP="00262E20">
      <w:pPr>
        <w:widowControl w:val="0"/>
        <w:tabs>
          <w:tab w:val="left" w:pos="9088"/>
          <w:tab w:val="left" w:pos="9372"/>
        </w:tabs>
        <w:autoSpaceDE w:val="0"/>
        <w:autoSpaceDN w:val="0"/>
        <w:adjustRightInd w:val="0"/>
        <w:spacing w:before="96" w:after="0" w:line="240" w:lineRule="auto"/>
        <w:ind w:left="9088" w:right="-1068" w:hanging="908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A. Základné informácie o účtovnej jednotke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A.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a,b,c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) Základné informácie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proofErr w:type="spellStart"/>
      <w:r>
        <w:rPr>
          <w:rFonts w:ascii="Calibri" w:hAnsi="Calibri" w:cs="Calibri"/>
          <w:sz w:val="20"/>
          <w:szCs w:val="20"/>
        </w:rPr>
        <w:t>A.a</w:t>
      </w:r>
      <w:proofErr w:type="spellEnd"/>
      <w:r>
        <w:rPr>
          <w:rFonts w:ascii="Calibri" w:hAnsi="Calibri" w:cs="Calibri"/>
          <w:sz w:val="20"/>
          <w:szCs w:val="20"/>
        </w:rPr>
        <w:t>) Obchodné meno účtovnej jednotky:</w:t>
      </w:r>
      <w:r>
        <w:rPr>
          <w:rFonts w:ascii="Calibri" w:hAnsi="Calibri" w:cs="Calibri"/>
          <w:sz w:val="20"/>
          <w:szCs w:val="20"/>
        </w:rPr>
        <w:tab/>
        <w:t>REKONHAL s.r.o.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      Sídlo: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Považská Teplá 242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      Dátum založenia: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03.03.2007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      Dátum vzniku: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03.03.2007</w:t>
      </w:r>
    </w:p>
    <w:p w:rsidR="00D01B8D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A. b) Opis hospodárskej činnosti účtovnej jednotky:</w:t>
      </w:r>
      <w:r>
        <w:rPr>
          <w:rFonts w:ascii="Calibri" w:hAnsi="Calibri" w:cs="Calibri"/>
          <w:sz w:val="20"/>
          <w:szCs w:val="20"/>
        </w:rPr>
        <w:tab/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- A. c) Priemerný počet zamestnancov počas účtovného obdobia: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1.</w:t>
      </w:r>
      <w:r>
        <w:rPr>
          <w:rFonts w:ascii="Calibri" w:hAnsi="Calibri" w:cs="Calibri"/>
          <w:b/>
          <w:bCs/>
          <w:sz w:val="24"/>
          <w:szCs w:val="24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C716F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97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</w:tr>
      <w:tr w:rsidR="00C716F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97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</w:tr>
      <w:tr w:rsidR="00C716F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A. d) Podniky, v ktorých je podnik neobmedzene ručiacim spoločníkom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Účtovná jednotka nemá náplň pre túto položku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A. </w:t>
      </w:r>
      <w:proofErr w:type="spellStart"/>
      <w:r>
        <w:rPr>
          <w:rFonts w:ascii="Calibri" w:hAnsi="Calibri" w:cs="Calibri"/>
          <w:sz w:val="24"/>
          <w:szCs w:val="24"/>
        </w:rPr>
        <w:t>e,f</w:t>
      </w:r>
      <w:proofErr w:type="spellEnd"/>
      <w:r>
        <w:rPr>
          <w:rFonts w:ascii="Calibri" w:hAnsi="Calibri" w:cs="Calibri"/>
          <w:sz w:val="24"/>
          <w:szCs w:val="24"/>
        </w:rPr>
        <w:t>) Právny dôvod a dátum schválenia účtovnej závierky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A. e) Právny dôvod na zostavenie účtovnej závierky: riadna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A. f) Dátum schválenia účtovnej závierky za predchádzajúce obdobie: </w:t>
      </w:r>
      <w:r w:rsidR="00D01B8D">
        <w:rPr>
          <w:rFonts w:ascii="Calibri" w:hAnsi="Calibri" w:cs="Calibri"/>
          <w:sz w:val="24"/>
          <w:szCs w:val="24"/>
        </w:rPr>
        <w:t>30</w:t>
      </w:r>
      <w:r>
        <w:rPr>
          <w:rFonts w:ascii="Calibri" w:hAnsi="Calibri" w:cs="Calibri"/>
          <w:sz w:val="24"/>
          <w:szCs w:val="24"/>
        </w:rPr>
        <w:t>.06.201</w:t>
      </w:r>
      <w:r w:rsidR="00A97156">
        <w:rPr>
          <w:rFonts w:ascii="Calibri" w:hAnsi="Calibri" w:cs="Calibri"/>
          <w:sz w:val="24"/>
          <w:szCs w:val="24"/>
        </w:rPr>
        <w:t>3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B. Informácia o členoch, štatutárnych orgánov, dozorných orgánov a iných orgánov účtovnej jednotky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B. a) Štatutárne, dozorné a iné orgány: </w:t>
      </w:r>
      <w:proofErr w:type="spellStart"/>
      <w:r w:rsidR="00D01B8D">
        <w:rPr>
          <w:rFonts w:ascii="Calibri" w:hAnsi="Calibri" w:cs="Calibri"/>
          <w:sz w:val="20"/>
          <w:szCs w:val="20"/>
        </w:rPr>
        <w:t>Haladej</w:t>
      </w:r>
      <w:proofErr w:type="spellEnd"/>
      <w:r w:rsidR="00D01B8D">
        <w:rPr>
          <w:rFonts w:ascii="Calibri" w:hAnsi="Calibri" w:cs="Calibri"/>
          <w:sz w:val="20"/>
          <w:szCs w:val="20"/>
        </w:rPr>
        <w:t xml:space="preserve"> Vladimír, </w:t>
      </w:r>
      <w:proofErr w:type="spellStart"/>
      <w:r w:rsidR="00D01B8D">
        <w:rPr>
          <w:rFonts w:ascii="Calibri" w:hAnsi="Calibri" w:cs="Calibri"/>
          <w:sz w:val="20"/>
          <w:szCs w:val="20"/>
        </w:rPr>
        <w:t>Haladej</w:t>
      </w:r>
      <w:proofErr w:type="spellEnd"/>
      <w:r w:rsidR="00D01B8D">
        <w:rPr>
          <w:rFonts w:ascii="Calibri" w:hAnsi="Calibri" w:cs="Calibri"/>
          <w:sz w:val="20"/>
          <w:szCs w:val="20"/>
        </w:rPr>
        <w:t xml:space="preserve"> Vladimír Ing.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Hodnota a percentuálna výška ich podielu na základnom </w:t>
      </w:r>
      <w:proofErr w:type="spellStart"/>
      <w:r>
        <w:rPr>
          <w:rFonts w:ascii="Calibri" w:hAnsi="Calibri" w:cs="Calibri"/>
          <w:sz w:val="24"/>
          <w:szCs w:val="24"/>
        </w:rPr>
        <w:t>imanií</w:t>
      </w:r>
      <w:proofErr w:type="spellEnd"/>
      <w:r>
        <w:rPr>
          <w:rFonts w:ascii="Calibri" w:hAnsi="Calibri" w:cs="Calibri"/>
          <w:sz w:val="24"/>
          <w:szCs w:val="24"/>
        </w:rPr>
        <w:t>. Informácie o štruktúre spoločníkov, akcionárov ku dňu, ku ktorému sa zostavuje účtovná závierka.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B. b) Tabuľka č. 1 Štruktúra spoločníkov a akcionárov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716F2">
        <w:tc>
          <w:tcPr>
            <w:tcW w:w="280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v %</w:t>
            </w:r>
          </w:p>
        </w:tc>
      </w:tr>
      <w:tr w:rsidR="00C716F2">
        <w:tc>
          <w:tcPr>
            <w:tcW w:w="280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201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2019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</w:rPr>
            </w:pPr>
          </w:p>
        </w:tc>
      </w:tr>
      <w:tr w:rsidR="00C716F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16F2" w:rsidRDefault="00D01B8D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</w:t>
            </w:r>
          </w:p>
        </w:tc>
      </w:tr>
      <w:tr w:rsidR="00D01B8D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Haladej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3984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D01B8D" w:rsidTr="00EB6A8C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Haladej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Vladimír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Ing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1328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 w:rsidP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25,00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D01B8D" w:rsidTr="00EB6A8C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Haladej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Ivan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1328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25,00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D01B8D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1B8D" w:rsidRDefault="00D01B8D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B. b) Tabuľka č. 2 Štruktúra spoločníkov a akcionárov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C. Informácie o konsolidovanom celku, ak je účtovná jednotka jeho súčasťou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D. Ďalšie informácie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a) rozpracované v časti E.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e) rozpracované v časti I.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i) rozpracované v časti M a N.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b) rozpracované v časti F.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f) rozpracované v časti J.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j) rozpracované v časti O.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c) rozpracované v časti G.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g) rozpracované v časti K.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k) rozpracované v časti P.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d) rozpracované v časti H.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h) rozpracované v časti L.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 xml:space="preserve">l) rozpracované v časti R 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Informácie o účtovných zásadách a účtovných metódach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E.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a,b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) Pokračovanie účtovnej jednotky, Zmena účtovných zásad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E. a) Účtovná jednotka bude nepretržite pokračovať vo svojej činnosti: áno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        V prípade ak nie, uviesť dôvod: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E. b) Zmeny účtovných zásad a metód: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Účtovné metódy a zásady boli aplikované v rámci platného zákona o účtovníctve s osobitosťami: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Druh zmeny zásady alebo metódy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Dôvod zmeny</w:t>
      </w:r>
      <w:r>
        <w:rPr>
          <w:rFonts w:ascii="Calibri" w:hAnsi="Calibri" w:cs="Calibri"/>
          <w:sz w:val="20"/>
          <w:szCs w:val="20"/>
        </w:rPr>
        <w:tab/>
        <w:t xml:space="preserve">Hodnota vplyvu na príslušnú </w:t>
      </w:r>
      <w:proofErr w:type="spellStart"/>
      <w:r>
        <w:rPr>
          <w:rFonts w:ascii="Calibri" w:hAnsi="Calibri" w:cs="Calibri"/>
          <w:sz w:val="20"/>
          <w:szCs w:val="20"/>
        </w:rPr>
        <w:t>zl</w:t>
      </w:r>
      <w:proofErr w:type="spellEnd"/>
      <w:r>
        <w:rPr>
          <w:rFonts w:ascii="Calibri" w:hAnsi="Calibri" w:cs="Calibri"/>
          <w:sz w:val="20"/>
          <w:szCs w:val="20"/>
        </w:rPr>
        <w:t>. bilancie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Spôsob oceňovania jednotlivých zložiek majetku a záväzkov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>E. c) (1.) Dlhodobý nehmotný majetok obstaraný kúpou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(2.) Dlhodobý nehmotný majetok obstaraný vlastnou činnosťou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(3.) Dlhodobý nehmotný majetok obstaraný iným spôsobom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(4.) Dlhodobý hmotný majetok obstaraný kúpou</w:t>
      </w:r>
    </w:p>
    <w:p w:rsidR="00C716F2" w:rsidRDefault="00C716F2" w:rsidP="00D01B8D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D01B8D">
        <w:rPr>
          <w:rFonts w:ascii="Calibri" w:hAnsi="Calibri" w:cs="Calibri"/>
          <w:sz w:val="20"/>
          <w:szCs w:val="20"/>
        </w:rPr>
        <w:t>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(5.) Dlhodobý hmotný majetok obstaraný vlastnou činnosťou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(6.) Dlhodobý hmotný majetok obstaraný iným spôsobom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(7.) Dlhodobý finančný majetok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(8.1.) Zásoby obstarané kúpou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Podnik nenakupoval zásoby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(8.2.) Zásoby obstarané kúpou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(9.) Zásoby vytvorené vlastnou činnosťou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(10.) Zásoby obstarané iným spôsobom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(11.) Zákazková výroba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(12.) Pohľadávky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sz w:val="20"/>
          <w:szCs w:val="20"/>
        </w:rPr>
        <w:t xml:space="preserve">Pohľadávky oceňoval podnik: </w:t>
      </w:r>
      <w:r>
        <w:rPr>
          <w:rFonts w:ascii="Calibri" w:hAnsi="Calibri" w:cs="Calibri"/>
          <w:sz w:val="20"/>
          <w:szCs w:val="20"/>
        </w:rPr>
        <w:t>menovitou hodnotou pri ich vzniku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(13.) Krátkodobý finančný majetok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(14.) Časové rozlíšenie na strane aktív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Časové rozlíšenie na strane aktív oceňoval podnik: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menovitou hodnotou pri ich vzniku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(15.) Záväzky, vrátane rezerv, dlhopisov, pôžičiek a úverov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Záväzky, vrátane rezerv, dlhopisov, pôžičiek a úverov oceňoval podnik: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menovitou hodnotou pri ich vzniku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(16.) Č</w:t>
      </w:r>
      <w:r w:rsidR="00462634">
        <w:rPr>
          <w:rFonts w:ascii="Calibri" w:hAnsi="Calibri" w:cs="Calibri"/>
          <w:b/>
          <w:bCs/>
          <w:sz w:val="24"/>
          <w:szCs w:val="24"/>
        </w:rPr>
        <w:t>asové rozlíšenie na strane pasív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(17.) Deriváty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(18.) Majetok a záväzky zabezpečené derivátmi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(19.) Prenajatý majetok obstaraný na základe zmluvy o kúpe prenajatej veci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(20.) Majetok obstaraný v privatizácii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c) (21.) Daň z príjmov splatnú za bežné účtovné obdobie a za zdaňovacie obdobie a daň z príjmov odloženú do budúcich účtovných období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Daň z príjmov splatnú za bežné obdobie a za zdaňovacie obdobie a daň z príjmov odloženú do budúcich účtovných období oceňoval podnik: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menovitou hodnotou pri vzniku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d) Spôsob zostavenia odpisového plánu dlhodobého majetku</w:t>
      </w:r>
    </w:p>
    <w:p w:rsidR="00462634" w:rsidRDefault="00462634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sz w:val="20"/>
          <w:szCs w:val="20"/>
        </w:rPr>
        <w:t>Účtovná jednotka nemá náplň pre túto položku.</w:t>
      </w:r>
    </w:p>
    <w:p w:rsidR="00462634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d) (1. časť) Spôsob zostavenia odpisového plánu dlhodobého majetku</w:t>
      </w:r>
    </w:p>
    <w:p w:rsidR="00462634" w:rsidRPr="00462634" w:rsidRDefault="00462634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sz w:val="20"/>
          <w:szCs w:val="20"/>
        </w:rPr>
        <w:t>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d) (2. časť) Spôsob zostavenia odpisového plánu dlhodobého majetku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E. e) Dotácie poskytnuté na obstaranie majetku: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Informácie k údajom vykázaným na strane aktív súvahy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a) Prehľad o pohybe dlhodobého majetku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a) 1.-3. Tabuľka 1 Dlhodobý nehmotný majetok - Bežné účtovné obdobie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a) 1.-3. Tabuľka 2 Dlhodobý nehmotný majetok - Predchádzajúce účtovné obdobie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tabs>
          <w:tab w:val="left" w:pos="8378"/>
          <w:tab w:val="left" w:pos="9372"/>
        </w:tabs>
        <w:autoSpaceDE w:val="0"/>
        <w:autoSpaceDN w:val="0"/>
        <w:adjustRightInd w:val="0"/>
        <w:spacing w:before="96" w:after="0" w:line="240" w:lineRule="auto"/>
        <w:ind w:right="-1068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a) 1.-3. Tabuľka 1 Dlhodobý hmotný majetok - Bežné účtovné obdobie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0"/>
          <w:szCs w:val="20"/>
        </w:rPr>
        <w:t xml:space="preserve"> 1. - 3. Pohyb obstarávacích cien, oprávok, opravných položiek, zostatkových cien </w:t>
      </w:r>
      <w:r>
        <w:rPr>
          <w:rFonts w:ascii="Calibri" w:hAnsi="Calibri" w:cs="Calibri"/>
          <w:sz w:val="24"/>
          <w:szCs w:val="24"/>
        </w:rPr>
        <w:t xml:space="preserve">dlhodobého </w:t>
      </w:r>
      <w:r>
        <w:rPr>
          <w:rFonts w:ascii="Calibri" w:hAnsi="Calibri" w:cs="Calibri"/>
          <w:sz w:val="20"/>
          <w:szCs w:val="20"/>
        </w:rPr>
        <w:t>hmotného majetku - bežné účtovné obdobie</w:t>
      </w:r>
      <w:r>
        <w:rPr>
          <w:rFonts w:ascii="Calibri" w:hAnsi="Calibri" w:cs="Calibri"/>
          <w:sz w:val="20"/>
          <w:szCs w:val="20"/>
        </w:rPr>
        <w:br/>
      </w:r>
      <w:r>
        <w:rPr>
          <w:rFonts w:ascii="Calibri" w:hAnsi="Calibri" w:cs="Calibri"/>
          <w:sz w:val="24"/>
          <w:szCs w:val="24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C716F2">
        <w:tc>
          <w:tcPr>
            <w:tcW w:w="16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16F2">
        <w:tc>
          <w:tcPr>
            <w:tcW w:w="16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4626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2D21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J</w:t>
            </w:r>
          </w:p>
        </w:tc>
      </w:tr>
      <w:tr w:rsidR="00C716F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46263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116976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46263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116976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A97156">
              <w:rPr>
                <w:rFonts w:ascii="Calibri" w:hAnsi="Calibri" w:cs="Calibri"/>
                <w:sz w:val="18"/>
                <w:szCs w:val="18"/>
              </w:rPr>
              <w:t>16549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A97156">
              <w:rPr>
                <w:rFonts w:ascii="Calibri" w:hAnsi="Calibri" w:cs="Calibri"/>
                <w:sz w:val="18"/>
                <w:szCs w:val="18"/>
              </w:rPr>
              <w:t>16549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97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100427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A97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100427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2D2156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54601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54601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295C" w:rsidP="00D7295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12411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D7295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12411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295C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D7295C">
              <w:rPr>
                <w:rFonts w:ascii="Calibri" w:hAnsi="Calibri" w:cs="Calibri"/>
                <w:sz w:val="18"/>
                <w:szCs w:val="18"/>
              </w:rPr>
              <w:t>16549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D7295C">
              <w:rPr>
                <w:rFonts w:ascii="Calibri" w:hAnsi="Calibri" w:cs="Calibri"/>
                <w:sz w:val="18"/>
                <w:szCs w:val="18"/>
              </w:rPr>
              <w:t>16549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295C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50463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D7295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50463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2D2156" w:rsidRDefault="002D2156">
      <w:pPr>
        <w:pageBreakBefore/>
        <w:widowControl w:val="0"/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autoSpaceDE w:val="0"/>
        <w:autoSpaceDN w:val="0"/>
        <w:adjustRightInd w:val="0"/>
        <w:spacing w:before="96" w:after="120" w:line="280" w:lineRule="atLeast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</w:p>
    <w:p w:rsidR="00C716F2" w:rsidRDefault="00C716F2">
      <w:pPr>
        <w:pageBreakBefore/>
        <w:widowControl w:val="0"/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autoSpaceDE w:val="0"/>
        <w:autoSpaceDN w:val="0"/>
        <w:adjustRightInd w:val="0"/>
        <w:spacing w:before="96" w:after="120" w:line="280" w:lineRule="atLeast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F. a) 1.-3. Tabuľka 2 Dlhodobý hmotný majetok - Predchádzajúce účtovné obdobie</w:t>
      </w:r>
    </w:p>
    <w:p w:rsidR="00C716F2" w:rsidRDefault="00C716F2">
      <w:pPr>
        <w:pageBreakBefore/>
        <w:widowControl w:val="0"/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autoSpaceDE w:val="0"/>
        <w:autoSpaceDN w:val="0"/>
        <w:adjustRightInd w:val="0"/>
        <w:spacing w:before="96" w:after="120" w:line="280" w:lineRule="atLeast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 1. - 3. Pohyb obstarávacích cien, oprávok, opravných položiek, zostatkových cien </w:t>
      </w:r>
      <w:r>
        <w:rPr>
          <w:rFonts w:ascii="Calibri" w:hAnsi="Calibri" w:cs="Calibri"/>
          <w:color w:val="000000"/>
          <w:sz w:val="24"/>
          <w:szCs w:val="24"/>
        </w:rPr>
        <w:t xml:space="preserve">dlhodobého </w:t>
      </w:r>
      <w:r>
        <w:rPr>
          <w:rFonts w:ascii="Calibri" w:hAnsi="Calibri" w:cs="Calibri"/>
          <w:color w:val="000000"/>
          <w:sz w:val="20"/>
          <w:szCs w:val="20"/>
        </w:rPr>
        <w:t>hmotného majetku - predchádzajúce účtovné obdobie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C716F2" w:rsidTr="00A97156">
        <w:tc>
          <w:tcPr>
            <w:tcW w:w="171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 w:rsidTr="00A97156">
        <w:tc>
          <w:tcPr>
            <w:tcW w:w="171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4626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2D21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C716F2" w:rsidTr="00A97156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97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116976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A97156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116976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2D2156">
              <w:rPr>
                <w:rFonts w:ascii="Calibri" w:hAnsi="Calibri" w:cs="Calibri"/>
                <w:sz w:val="18"/>
                <w:szCs w:val="18"/>
              </w:rPr>
              <w:t>116976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116976</w:t>
            </w:r>
          </w:p>
        </w:tc>
      </w:tr>
      <w:tr w:rsidR="00C716F2" w:rsidTr="00A9715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A97156">
              <w:rPr>
                <w:rFonts w:ascii="Calibri" w:hAnsi="Calibri" w:cs="Calibri"/>
                <w:sz w:val="18"/>
                <w:szCs w:val="18"/>
              </w:rPr>
              <w:t>54601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54601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54601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2D2156">
              <w:rPr>
                <w:rFonts w:ascii="Calibri" w:hAnsi="Calibri" w:cs="Calibri"/>
                <w:sz w:val="18"/>
                <w:szCs w:val="18"/>
              </w:rPr>
              <w:t>54601</w:t>
            </w:r>
          </w:p>
        </w:tc>
      </w:tr>
      <w:tr w:rsidR="00C716F2" w:rsidTr="00A9715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A97156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 w:rsidTr="00A9715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2D215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b) Spôsob a výška poistenia dlhodobého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majetu</w:t>
      </w:r>
      <w:proofErr w:type="spellEnd"/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c) Prehľad o dlhodobom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nehm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a hm. majetku, na ktorý je zriadené záložné právo alebo pri ktorom má účtovná jednotka obmedzené právo s ním nakladať.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d) Prehľad o dlhodobom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nehm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a hm. majetku, pri ktorom vlastnícke práva nadobudol veriteľ zmluvou o zabezpečovanom prevode práva alebo ktorý užíva účtovná jednotka na základe zmluvy o výpožičke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e) Prehľad o dlhodobom nehnuteľnom majetku, pri ktorom nebolo vlastnícke právo zapísané vkladom do katastra nehnuteľností ku dňu zostavenia závierky a táto ho užíva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f) Charakteristika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Goodwillu</w:t>
      </w:r>
      <w:proofErr w:type="spellEnd"/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g) Prehľad o položkách účtovaných na účte 097 - opravná položka k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nadobud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majetku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h) Prehľad o výskumnej a vývojovej činnosti v bežnom účtovnom období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i) Štruktúra dlhodobého finančného majetku podľa položiek súvahy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j), F. k) Štruktúra dlhodobého finančného majetku podľa položiek súvahy - Bežné účtovné obdobie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l) Zmeny v jednotlivých zložkách dlhodobého finančného majetku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l) Zmeny v jednotlivých zložkách dlhodobého finančného majetku - Informácie o dlhodobých cenných papieroch držaných do splatnosti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 </w:t>
      </w:r>
      <w:r>
        <w:rPr>
          <w:rFonts w:ascii="Calibri" w:hAnsi="Calibri" w:cs="Calibri"/>
          <w:sz w:val="20"/>
          <w:szCs w:val="20"/>
        </w:rPr>
        <w:t>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>F. l) Zmeny v jednotlivých zložkách dlhodobého finančného majetku - Informácie o poskytnutých dlhodobých pôžičkách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m) Prehľad o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dlhod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finanč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majetku, na ktorý je zriadené záložné právo alebo pri ktorom má účtovná jednotka obmedzené právo s ním nakladať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n) Ocenenie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dlhod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finanč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majetku ku dňu zostavenia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účt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závierky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o) Tabuľka č.1 - Opravné položky k zásobám podľa položiek súvahy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o) Tabuľka č.2 - Informácie k nehnuteľnosti na predaj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p) Prehľad o zásobách, na ktoré je zriadené záložné právo alebo pri ktorom má účtovná jednotka obmedzené právo s ním nakladať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q1)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a,b,c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) Prehľad o zákazkovej výrobe a zákazkovej výstavbe nehnuteľnosti určenej na predaj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q1) d) Prehľad o zákazkovej výrobe a zákazkovej výstavbe nehnuteľnosti určenej na predaj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q2) Prehľad o zákazkovej výrobe a zákazkovej výstavbe nehnuteľnosti určenej na predaj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q2) Zákazková výroba - Tabuľka 1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q2) Zákazková výroba - Tabuľka 2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q2) Zákazková výstavby nehnuteľnosti - Tabuľka 3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q2) Zákazková výstavby nehnuteľnosti - Tabuľka 4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r) Opravné položky k pohľadávkam podľa súvahových položiek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r) Informácie o vývoji opravnej položky k pohľadávkam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s) Pohľadávky do lehoty a po lehote splatnosti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A971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16F2" w:rsidRDefault="002D21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</w:t>
            </w:r>
          </w:p>
        </w:tc>
      </w:tr>
      <w:tr w:rsidR="00C716F2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4D731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14900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4D731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14900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474DF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9B56FB">
              <w:rPr>
                <w:rFonts w:ascii="Calibri" w:hAnsi="Calibri" w:cs="Calibri"/>
                <w:sz w:val="18"/>
                <w:szCs w:val="18"/>
              </w:rPr>
              <w:t>14900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14900</w:t>
            </w:r>
          </w:p>
        </w:tc>
      </w:tr>
      <w:tr w:rsidR="00C716F2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4D731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4D731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4D731C" w:rsidP="00474DF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2360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4D731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4D731C">
              <w:rPr>
                <w:rFonts w:ascii="Calibri" w:hAnsi="Calibri" w:cs="Calibri"/>
                <w:sz w:val="18"/>
                <w:szCs w:val="18"/>
              </w:rPr>
              <w:t>500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4D731C">
              <w:rPr>
                <w:rFonts w:ascii="Calibri" w:hAnsi="Calibri" w:cs="Calibri"/>
                <w:sz w:val="18"/>
                <w:szCs w:val="18"/>
              </w:rPr>
              <w:t>2360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s) Pohľadávky podľa zostatkovej doby splatnosti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Pohľadávky podľa zostatkovej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16F2" w:rsidRDefault="0095004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</w:tr>
      <w:tr w:rsidR="00C716F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8E2243" w:rsidP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8E2243" w:rsidP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9B56FB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9B56FB">
              <w:rPr>
                <w:rFonts w:ascii="Calibri" w:hAnsi="Calibri" w:cs="Calibri"/>
                <w:sz w:val="18"/>
                <w:szCs w:val="18"/>
              </w:rPr>
              <w:t>14900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4F3F13">
              <w:rPr>
                <w:rFonts w:ascii="Calibri" w:hAnsi="Calibri" w:cs="Calibri"/>
                <w:sz w:val="18"/>
                <w:szCs w:val="18"/>
              </w:rPr>
              <w:t>14900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t) Pohľadávky zabezpečené záložným právom alebo inou formou zabezpečenia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>F. u) Pohľadávky, na ktoré sa zriadilo záložné právo a pohľadávky, pri ktorých má obmedzené právo s ním jednať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v) Odložená daňová pohľadávka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w) Významné položky krátkodobého finančného majetku - Tabuľka č. 1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716F2" w:rsidTr="008E2243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 w:rsidTr="008E2243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2660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4F3F1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8E2243">
              <w:rPr>
                <w:rFonts w:ascii="Calibri" w:hAnsi="Calibri" w:cs="Calibri"/>
                <w:sz w:val="18"/>
                <w:szCs w:val="18"/>
              </w:rPr>
              <w:t>7440</w:t>
            </w:r>
          </w:p>
        </w:tc>
      </w:tr>
      <w:tr w:rsidR="00C716F2" w:rsidTr="008E22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8E2243">
              <w:rPr>
                <w:rFonts w:ascii="Calibri" w:hAnsi="Calibri" w:cs="Calibri"/>
                <w:sz w:val="18"/>
                <w:szCs w:val="18"/>
              </w:rPr>
              <w:t>6720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159</w:t>
            </w:r>
          </w:p>
        </w:tc>
      </w:tr>
      <w:tr w:rsidR="00C716F2" w:rsidTr="008E22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8E22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8E22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8E2243">
              <w:rPr>
                <w:rFonts w:ascii="Calibri" w:hAnsi="Calibri" w:cs="Calibri"/>
                <w:sz w:val="18"/>
                <w:szCs w:val="18"/>
              </w:rPr>
              <w:t>9380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7559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w) Významné položky krátkodobého finančného majetku - Tabuľka č. 2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x) Opravné položky ku krátkodobému finančnému majetku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x) Opravné položky ku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krátk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fin. majetku -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Ostat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realiz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CO, Obstarávanie KFM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>F. y) Krátkodobý finančný majetok, ku ktorému sa zriadilo záložné právo alebo pri ktorom má obmedzené právo s ním nakladať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F. za) Ocenenie krátkodobého finančného majetku ku dňu zostavenia účtovnej závierky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zb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) Významné položky časového rozlíšenia nákladov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bud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obd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a príjmov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bud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obd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C716F2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228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8E2243">
              <w:rPr>
                <w:rFonts w:ascii="Calibri" w:hAnsi="Calibri" w:cs="Calibri"/>
                <w:sz w:val="18"/>
                <w:szCs w:val="18"/>
              </w:rPr>
              <w:t>753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EB6A8C">
              <w:rPr>
                <w:rFonts w:ascii="Calibri" w:hAnsi="Calibri" w:cs="Calibri"/>
                <w:sz w:val="18"/>
                <w:szCs w:val="18"/>
              </w:rPr>
              <w:t>Poistky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4F3F1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8E2243">
              <w:rPr>
                <w:rFonts w:ascii="Calibri" w:hAnsi="Calibri" w:cs="Calibri"/>
                <w:sz w:val="18"/>
                <w:szCs w:val="18"/>
              </w:rPr>
              <w:t>461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proofErr w:type="spellStart"/>
            <w:r w:rsidR="00EB6A8C">
              <w:rPr>
                <w:rFonts w:ascii="Calibri" w:hAnsi="Calibri" w:cs="Calibri"/>
                <w:sz w:val="18"/>
                <w:szCs w:val="18"/>
              </w:rPr>
              <w:t>Dialničné</w:t>
            </w:r>
            <w:proofErr w:type="spellEnd"/>
            <w:r w:rsidR="00EB6A8C">
              <w:rPr>
                <w:rFonts w:ascii="Calibri" w:hAnsi="Calibri" w:cs="Calibri"/>
                <w:sz w:val="18"/>
                <w:szCs w:val="18"/>
              </w:rPr>
              <w:t xml:space="preserve"> známky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8E2243">
              <w:rPr>
                <w:rFonts w:ascii="Calibri" w:hAnsi="Calibri" w:cs="Calibri"/>
                <w:sz w:val="18"/>
                <w:szCs w:val="18"/>
              </w:rPr>
              <w:t>292</w:t>
            </w:r>
          </w:p>
        </w:tc>
      </w:tr>
      <w:tr w:rsidR="008E2243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243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Telefón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243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243" w:rsidRDefault="008E2243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F.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zc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) Majetok prenajatý formou finančného prenájmu - u prenajímateľa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Informácie k údajom vykázaným na strane pasív súvahy 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a)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G. a) 1,2,4,6) Údaje o vlastnom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imanií</w:t>
      </w:r>
      <w:proofErr w:type="spellEnd"/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Popis základného imania, výška upísaného imania nezapísaného v OR: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Základné imanie: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4F3F13">
        <w:rPr>
          <w:rFonts w:ascii="Calibri" w:hAnsi="Calibri" w:cs="Calibri"/>
        </w:rPr>
        <w:t>6640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Hodnota podielov podľa spoločníkov:</w:t>
      </w:r>
      <w:r>
        <w:rPr>
          <w:rFonts w:ascii="Calibri" w:hAnsi="Calibri" w:cs="Calibri"/>
        </w:rPr>
        <w:tab/>
      </w:r>
      <w:proofErr w:type="spellStart"/>
      <w:r w:rsidR="004F3F13">
        <w:rPr>
          <w:rFonts w:ascii="Calibri" w:hAnsi="Calibri" w:cs="Calibri"/>
        </w:rPr>
        <w:t>Haladej</w:t>
      </w:r>
      <w:proofErr w:type="spellEnd"/>
      <w:r w:rsidR="004F3F13">
        <w:rPr>
          <w:rFonts w:ascii="Calibri" w:hAnsi="Calibri" w:cs="Calibri"/>
        </w:rPr>
        <w:t xml:space="preserve"> Vladimír  3984</w:t>
      </w:r>
    </w:p>
    <w:p w:rsidR="004F3F13" w:rsidRDefault="004F3F13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proofErr w:type="spellStart"/>
      <w:r>
        <w:rPr>
          <w:rFonts w:ascii="Calibri" w:hAnsi="Calibri" w:cs="Calibri"/>
        </w:rPr>
        <w:t>Haladej</w:t>
      </w:r>
      <w:proofErr w:type="spellEnd"/>
      <w:r>
        <w:rPr>
          <w:rFonts w:ascii="Calibri" w:hAnsi="Calibri" w:cs="Calibri"/>
        </w:rPr>
        <w:t xml:space="preserve"> Vladimír Ing. 1328</w:t>
      </w:r>
    </w:p>
    <w:p w:rsidR="004F3F13" w:rsidRDefault="004F3F13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proofErr w:type="spellStart"/>
      <w:r>
        <w:rPr>
          <w:rFonts w:ascii="Calibri" w:hAnsi="Calibri" w:cs="Calibri"/>
        </w:rPr>
        <w:t>Haladej</w:t>
      </w:r>
      <w:proofErr w:type="spellEnd"/>
      <w:r>
        <w:rPr>
          <w:rFonts w:ascii="Calibri" w:hAnsi="Calibri" w:cs="Calibri"/>
        </w:rPr>
        <w:t xml:space="preserve"> Ivan 1328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Hodnota upísaného vlastného imania: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4F3F13">
        <w:rPr>
          <w:rFonts w:ascii="Calibri" w:hAnsi="Calibri" w:cs="Calibri"/>
        </w:rPr>
        <w:t>6640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Hodnota splateného základného imania: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4F3F13">
        <w:rPr>
          <w:rFonts w:ascii="Calibri" w:hAnsi="Calibri" w:cs="Calibri"/>
        </w:rPr>
        <w:t>6640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G. a) 3) (1) Rozdelenie účtovného zisku alebo straty z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predch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roka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sz w:val="20"/>
          <w:szCs w:val="20"/>
        </w:rPr>
        <w:t xml:space="preserve"> V bežnom roku bol rozdelený hospodársky výsledok - účtovný zisk účtovného obdobia n</w:t>
      </w:r>
      <w:r w:rsidR="004F3F13">
        <w:rPr>
          <w:rFonts w:ascii="Calibri" w:hAnsi="Calibri" w:cs="Calibri"/>
          <w:sz w:val="20"/>
          <w:szCs w:val="20"/>
        </w:rPr>
        <w:t>a</w:t>
      </w:r>
      <w:r>
        <w:rPr>
          <w:rFonts w:ascii="Calibri" w:hAnsi="Calibri" w:cs="Calibri"/>
          <w:sz w:val="20"/>
          <w:szCs w:val="20"/>
        </w:rPr>
        <w:t>sledovným spôsobom: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C716F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G. a) 3) (2) Rozdelenie účtovného zisku alebo straty z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predch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roka</w:t>
      </w:r>
    </w:p>
    <w:p w:rsidR="004F3F13" w:rsidRDefault="00C716F2" w:rsidP="004F3F13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sz w:val="20"/>
          <w:szCs w:val="20"/>
        </w:rPr>
        <w:t>.</w:t>
      </w:r>
      <w:r w:rsidR="004F3F13" w:rsidRPr="004F3F13">
        <w:rPr>
          <w:rFonts w:ascii="Calibri" w:hAnsi="Calibri" w:cs="Calibri"/>
          <w:sz w:val="20"/>
          <w:szCs w:val="20"/>
        </w:rPr>
        <w:t xml:space="preserve"> </w:t>
      </w:r>
      <w:r w:rsidR="004F3F13">
        <w:rPr>
          <w:rFonts w:ascii="Calibri" w:hAnsi="Calibri" w:cs="Calibri"/>
          <w:sz w:val="20"/>
          <w:szCs w:val="20"/>
        </w:rPr>
        <w:t>V bežnom roku bol rozdelený hospodársky výsledok – účtovná strata účtovného obdobia nasledovným spôsobom: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F3F13" w:rsidTr="00562CF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F3F13" w:rsidTr="00562CF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3F13" w:rsidRDefault="00562CFA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562CFA">
              <w:rPr>
                <w:rFonts w:ascii="Calibri" w:hAnsi="Calibri" w:cs="Calibri"/>
                <w:sz w:val="18"/>
                <w:szCs w:val="18"/>
              </w:rPr>
              <w:t>-</w:t>
            </w:r>
            <w:r w:rsidR="00A80104">
              <w:rPr>
                <w:rFonts w:ascii="Calibri" w:hAnsi="Calibri" w:cs="Calibri"/>
                <w:sz w:val="18"/>
                <w:szCs w:val="18"/>
              </w:rPr>
              <w:t>54810</w:t>
            </w:r>
          </w:p>
        </w:tc>
      </w:tr>
      <w:tr w:rsidR="004F3F13" w:rsidTr="00562CF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Rozdelenie účtovn</w:t>
            </w:r>
            <w:r w:rsidR="00562CFA">
              <w:rPr>
                <w:rFonts w:ascii="Calibri" w:hAnsi="Calibri" w:cs="Calibri"/>
                <w:b/>
                <w:bCs/>
                <w:sz w:val="18"/>
                <w:szCs w:val="18"/>
              </w:rPr>
              <w:t>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3F13" w:rsidRDefault="004F3F13" w:rsidP="00EB6A8C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4F3F13" w:rsidTr="00562CF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3F13" w:rsidRDefault="004F3F13" w:rsidP="00562CFA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Prevod do</w:t>
            </w:r>
            <w:r w:rsidR="00562CFA">
              <w:rPr>
                <w:rFonts w:ascii="Calibri" w:hAnsi="Calibri" w:cs="Calibri"/>
                <w:sz w:val="18"/>
                <w:szCs w:val="18"/>
              </w:rPr>
              <w:t xml:space="preserve"> neuhradenej straty </w:t>
            </w:r>
            <w:r>
              <w:rPr>
                <w:rFonts w:ascii="Calibri" w:hAnsi="Calibri" w:cs="Calibri"/>
                <w:sz w:val="18"/>
                <w:szCs w:val="18"/>
              </w:rPr>
              <w:t>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562CFA">
              <w:rPr>
                <w:rFonts w:ascii="Calibri" w:hAnsi="Calibri" w:cs="Calibri"/>
                <w:sz w:val="18"/>
                <w:szCs w:val="18"/>
              </w:rPr>
              <w:t>-</w:t>
            </w:r>
            <w:r w:rsidR="00A80104">
              <w:rPr>
                <w:rFonts w:ascii="Calibri" w:hAnsi="Calibri" w:cs="Calibri"/>
                <w:sz w:val="18"/>
                <w:szCs w:val="18"/>
              </w:rPr>
              <w:t>54810</w:t>
            </w:r>
          </w:p>
        </w:tc>
      </w:tr>
      <w:tr w:rsidR="004F3F13" w:rsidTr="00562CF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4F3F13" w:rsidTr="00562CF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3F13" w:rsidRDefault="004F3F13" w:rsidP="00EB6A8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3F13" w:rsidRDefault="00562CFA" w:rsidP="00562CFA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  <w:r w:rsidR="00A80104">
              <w:rPr>
                <w:rFonts w:ascii="Calibri" w:hAnsi="Calibri" w:cs="Calibri"/>
                <w:sz w:val="18"/>
                <w:szCs w:val="18"/>
              </w:rPr>
              <w:t>54810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G. a) 5) Prehľad o zisku a strate, ktorá nebola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účt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ako náklad / výnos, ale priamo na účty vlastného imania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</w:t>
      </w:r>
      <w:r w:rsidR="00562CFA">
        <w:rPr>
          <w:rFonts w:ascii="Calibri" w:hAnsi="Calibri" w:cs="Calibri"/>
          <w:sz w:val="20"/>
          <w:szCs w:val="20"/>
        </w:rPr>
        <w:t>p</w:t>
      </w:r>
      <w:r>
        <w:rPr>
          <w:rFonts w:ascii="Calibri" w:hAnsi="Calibri" w:cs="Calibri"/>
          <w:sz w:val="20"/>
          <w:szCs w:val="20"/>
        </w:rPr>
        <w:t>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b) Tvorba a čerpanie rezerv v bežnom roku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b) Tvorba a čerpanie rezerv v predchádzajúcom roku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c), G. d) Výška a štruktúra záväzkov do lehoty a po lehote splatnosti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716F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8010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A80104">
              <w:rPr>
                <w:rFonts w:ascii="Calibri" w:hAnsi="Calibri" w:cs="Calibri"/>
                <w:sz w:val="18"/>
                <w:szCs w:val="18"/>
              </w:rPr>
              <w:t>564</w:t>
            </w:r>
          </w:p>
        </w:tc>
      </w:tr>
      <w:tr w:rsidR="00C716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8010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D903A6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A80104">
              <w:rPr>
                <w:rFonts w:ascii="Calibri" w:hAnsi="Calibri" w:cs="Calibri"/>
                <w:sz w:val="18"/>
                <w:szCs w:val="18"/>
              </w:rPr>
              <w:t>564</w:t>
            </w:r>
          </w:p>
        </w:tc>
      </w:tr>
      <w:tr w:rsidR="00C716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A80104" w:rsidP="00562CFA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471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A8010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564</w:t>
            </w:r>
          </w:p>
        </w:tc>
      </w:tr>
      <w:tr w:rsidR="00C716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D7552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D903A6">
              <w:rPr>
                <w:rFonts w:ascii="Calibri" w:hAnsi="Calibri" w:cs="Calibri"/>
                <w:sz w:val="18"/>
                <w:szCs w:val="18"/>
              </w:rPr>
              <w:t>14</w:t>
            </w:r>
            <w:r w:rsidR="00D75524">
              <w:rPr>
                <w:rFonts w:ascii="Calibri" w:hAnsi="Calibri" w:cs="Calibri"/>
                <w:sz w:val="18"/>
                <w:szCs w:val="18"/>
              </w:rPr>
              <w:t>466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A80104">
              <w:rPr>
                <w:rFonts w:ascii="Calibri" w:hAnsi="Calibri" w:cs="Calibri"/>
                <w:sz w:val="18"/>
                <w:szCs w:val="18"/>
              </w:rPr>
              <w:t>14796</w:t>
            </w:r>
          </w:p>
        </w:tc>
      </w:tr>
      <w:tr w:rsidR="00C716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D903A6">
              <w:rPr>
                <w:rFonts w:ascii="Calibri" w:hAnsi="Calibri" w:cs="Calibri"/>
                <w:sz w:val="18"/>
                <w:szCs w:val="18"/>
              </w:rPr>
              <w:t>14</w:t>
            </w:r>
            <w:r w:rsidR="00D75524">
              <w:rPr>
                <w:rFonts w:ascii="Calibri" w:hAnsi="Calibri" w:cs="Calibri"/>
                <w:sz w:val="18"/>
                <w:szCs w:val="18"/>
              </w:rPr>
              <w:t>466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A80104">
              <w:rPr>
                <w:rFonts w:ascii="Calibri" w:hAnsi="Calibri" w:cs="Calibri"/>
                <w:sz w:val="18"/>
                <w:szCs w:val="18"/>
              </w:rPr>
              <w:t>14796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e) Hodnota záväzkov zabezpečená záložným právom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f) Spôsob vzniku odloženého záväzku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f), F. v) Informácia o odloženej daňovej pohľadávke alebo odloženom daňovom záväzku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g) Záväzky zo sociálneho fondu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h) Vydané dlhopisy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i) Bankové úvery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I) Pôžičky, návratné finančné výpomoci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j) Významné položky čas. rozlíšenia výdavkov BO a výnosov BO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k) Významné položky derivátov - Tabuľka č. 1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k) Významné položky derivátov - Tabuľka č. 2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l) Majetok a záväzky zabezpečené derivátmi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G. m) Majetok prenajatý formou finančného prenájmu - u nájomcu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</w:t>
      </w:r>
      <w:proofErr w:type="spellStart"/>
      <w:r>
        <w:rPr>
          <w:rFonts w:ascii="Calibri" w:hAnsi="Calibri" w:cs="Calibri"/>
          <w:sz w:val="20"/>
          <w:szCs w:val="20"/>
        </w:rPr>
        <w:t>tútop</w:t>
      </w:r>
      <w:proofErr w:type="spellEnd"/>
      <w:r>
        <w:rPr>
          <w:rFonts w:ascii="Calibri" w:hAnsi="Calibri" w:cs="Calibri"/>
          <w:sz w:val="20"/>
          <w:szCs w:val="20"/>
        </w:rPr>
        <w:t xml:space="preserve">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H. Informácie k údajom vykázaných vo výnosoch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H. a) Údaje o tržbách za vlastné výkony a tovar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 </w:t>
      </w:r>
      <w:r>
        <w:rPr>
          <w:rFonts w:ascii="Calibri" w:hAnsi="Calibri" w:cs="Calibri"/>
          <w:sz w:val="20"/>
          <w:szCs w:val="20"/>
        </w:rPr>
        <w:t>Typ A = služby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C716F2" w:rsidTr="00110AC0"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Typ výrobkov, tovarov, služieb (napríklad C)</w:t>
            </w:r>
          </w:p>
        </w:tc>
      </w:tr>
      <w:tr w:rsidR="00C716F2" w:rsidTr="00110AC0"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 predchádzajúce účtovné obdobie</w:t>
            </w:r>
          </w:p>
        </w:tc>
      </w:tr>
      <w:tr w:rsidR="00C716F2" w:rsidTr="00110AC0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D903A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EB6A8C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16F2" w:rsidRDefault="00474DF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</w:t>
            </w:r>
          </w:p>
        </w:tc>
      </w:tr>
      <w:tr w:rsidR="00C716F2" w:rsidTr="00110AC0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552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41281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552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39053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 w:rsidTr="00110AC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552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41281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5524" w:rsidP="00110AC0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39053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:rsidR="00C716F2" w:rsidRDefault="00C716F2">
      <w:pPr>
        <w:pageBreakBefore/>
        <w:widowControl w:val="0"/>
        <w:tabs>
          <w:tab w:val="left" w:pos="369"/>
        </w:tabs>
        <w:autoSpaceDE w:val="0"/>
        <w:autoSpaceDN w:val="0"/>
        <w:adjustRightInd w:val="0"/>
        <w:spacing w:before="76" w:after="120" w:line="280" w:lineRule="atLeast"/>
        <w:ind w:left="369" w:hanging="408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H. b) Údaje o zmene stavu vnútroorganizačných zásob</w:t>
      </w:r>
    </w:p>
    <w:p w:rsidR="00C716F2" w:rsidRDefault="00C716F2">
      <w:pPr>
        <w:pageBreakBefore/>
        <w:widowControl w:val="0"/>
        <w:tabs>
          <w:tab w:val="left" w:pos="369"/>
        </w:tabs>
        <w:autoSpaceDE w:val="0"/>
        <w:autoSpaceDN w:val="0"/>
        <w:adjustRightInd w:val="0"/>
        <w:spacing w:before="76" w:after="120" w:line="280" w:lineRule="atLeast"/>
        <w:ind w:left="369" w:hanging="408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pageBreakBefore/>
        <w:widowControl w:val="0"/>
        <w:tabs>
          <w:tab w:val="left" w:pos="369"/>
        </w:tabs>
        <w:autoSpaceDE w:val="0"/>
        <w:autoSpaceDN w:val="0"/>
        <w:adjustRightInd w:val="0"/>
        <w:spacing w:before="76" w:after="120" w:line="280" w:lineRule="atLeast"/>
        <w:ind w:left="369" w:hanging="408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H. c) až H. f) Významné položky výnosov pri aktivácii nákladov, ostatných výnosov z hospodárskej činnosti, finančných výnosov a celková suma kurzových ziskov, mimoriadnych výnosov týkajúcich sa bežného obdobia a týkajúcich sa predchádzajúcich období</w:t>
      </w:r>
    </w:p>
    <w:p w:rsidR="00C716F2" w:rsidRDefault="00C716F2">
      <w:pPr>
        <w:pageBreakBefore/>
        <w:widowControl w:val="0"/>
        <w:tabs>
          <w:tab w:val="left" w:pos="369"/>
        </w:tabs>
        <w:autoSpaceDE w:val="0"/>
        <w:autoSpaceDN w:val="0"/>
        <w:adjustRightInd w:val="0"/>
        <w:spacing w:before="76" w:after="120" w:line="280" w:lineRule="atLeast"/>
        <w:ind w:left="369" w:hanging="408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pageBreakBefore/>
        <w:widowControl w:val="0"/>
        <w:tabs>
          <w:tab w:val="left" w:pos="369"/>
        </w:tabs>
        <w:autoSpaceDE w:val="0"/>
        <w:autoSpaceDN w:val="0"/>
        <w:adjustRightInd w:val="0"/>
        <w:spacing w:before="76" w:after="120" w:line="280" w:lineRule="atLeast"/>
        <w:ind w:left="369" w:hanging="408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H. g) Suma čistého obratu podľa § 19 ods. 1 písm. a) druhého bodu zákona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716F2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5524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41281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D75524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39053</w:t>
            </w:r>
          </w:p>
        </w:tc>
      </w:tr>
      <w:tr w:rsidR="00C716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D903A6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D75524">
              <w:rPr>
                <w:rFonts w:ascii="Calibri" w:hAnsi="Calibri" w:cs="Calibri"/>
                <w:sz w:val="18"/>
                <w:szCs w:val="18"/>
              </w:rPr>
              <w:t>41281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D903A6">
            <w:pPr>
              <w:widowControl w:val="0"/>
              <w:autoSpaceDE w:val="0"/>
              <w:autoSpaceDN w:val="0"/>
              <w:adjustRightInd w:val="0"/>
              <w:spacing w:before="8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D75524">
              <w:rPr>
                <w:rFonts w:ascii="Calibri" w:hAnsi="Calibri" w:cs="Calibri"/>
                <w:sz w:val="18"/>
                <w:szCs w:val="18"/>
              </w:rPr>
              <w:t>39053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I. Informácie k údajom vykázaným v nákladoch</w:t>
      </w:r>
    </w:p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I. a) až I. e) Významné položky nákladov za poskytnuté služby, ostatných nákladov z hospodárskej činnosti, finančných nákladov a celková suma kurzových strát, mimoriadnych nákladov týkajúcich sa bežného obdobia a predchádzajúceho obdobia, opis a suma celkových položiek nákladov na overenie individuálnej účtovnej závierky audítorom alebo audítorskou spoločnosťou</w:t>
      </w:r>
    </w:p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J. Informácie k údajom o daniach z príjmov</w:t>
      </w:r>
    </w:p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J. a) až J. e) Odložená daň</w:t>
      </w:r>
    </w:p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8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>J. f) a J. g) Porovnanie splatnej a odloženej dane z príjmov s daňou z výsledku hospodárenia pred zdanením, zmena sadzby dane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716F2">
        <w:tc>
          <w:tcPr>
            <w:tcW w:w="21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 obdobie</w:t>
            </w:r>
          </w:p>
        </w:tc>
      </w:tr>
      <w:tr w:rsidR="00C716F2">
        <w:tc>
          <w:tcPr>
            <w:tcW w:w="21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Daň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Daň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v %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110AC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16F2" w:rsidRDefault="00D903A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16F2" w:rsidRDefault="00474DF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</w:t>
            </w:r>
          </w:p>
        </w:tc>
      </w:tr>
      <w:tr w:rsidR="00C716F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903A6" w:rsidP="00D7552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  <w:r w:rsidR="00D75524">
              <w:rPr>
                <w:rFonts w:ascii="Calibri" w:hAnsi="Calibri" w:cs="Calibri"/>
                <w:color w:val="000000"/>
                <w:sz w:val="18"/>
                <w:szCs w:val="18"/>
              </w:rPr>
              <w:t>30412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110AC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110AC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D7552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8808</w:t>
            </w:r>
            <w:r w:rsidR="00C716F2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15380C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Splatná daň z</w:t>
            </w:r>
            <w:r w:rsidR="00110AC0">
              <w:rPr>
                <w:rFonts w:ascii="Calibri" w:hAnsi="Calibri" w:cs="Calibri"/>
                <w:sz w:val="18"/>
                <w:szCs w:val="18"/>
              </w:rPr>
              <w:t> </w:t>
            </w:r>
            <w:r>
              <w:rPr>
                <w:rFonts w:ascii="Calibri" w:hAnsi="Calibri" w:cs="Calibri"/>
                <w:sz w:val="18"/>
                <w:szCs w:val="18"/>
              </w:rPr>
              <w:t>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Odložená daň z</w:t>
            </w:r>
            <w:r w:rsidR="00110AC0">
              <w:rPr>
                <w:rFonts w:ascii="Calibri" w:hAnsi="Calibri" w:cs="Calibri"/>
                <w:sz w:val="18"/>
                <w:szCs w:val="18"/>
              </w:rPr>
              <w:t> </w:t>
            </w:r>
            <w:r>
              <w:rPr>
                <w:rFonts w:ascii="Calibri" w:hAnsi="Calibri" w:cs="Calibri"/>
                <w:sz w:val="18"/>
                <w:szCs w:val="18"/>
              </w:rPr>
              <w:t>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15380C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="96" w:after="0" w:line="204" w:lineRule="atLeast"/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K. Informácie k údajom na podsúvahových účtoch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L. Informácie k údajom o iných aktívach a iných pasívach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L. a) (BO) Opis a hodnota podmienených záväzkov nevykázaných v súvahe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L. a) (PO) Opis a hodnota podmienených záväzkov nevykázaných v súvahe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L. b) Opis a hodnota podmienených záväzkov voči spriazneným osobám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L. c) Opis a hodnota podmieneného majetku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M. Informácie k údajom o príjmoch členov orgánov spoločností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N. Informácie k údajom o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ekonom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. vzťahoch so spriaznenými osobami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N.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a-b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) Zoznam vzájomných obchodov so spriaznenými osobami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N. c) Zoznam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dohod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. obchodov s dcérskou účtovnou jednotkou a materskou účtovnou jednotkou bez ohľadu na to, či sa obchody medzi nimi v bežnom období uskutočnili alebo 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neusutočnili</w:t>
      </w:r>
      <w:proofErr w:type="spellEnd"/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4"/>
          <w:szCs w:val="24"/>
        </w:rPr>
        <w:t>O. Informácie o skutočnostiach, ktoré nastali po dni, ku ktorému sa zostavuje účtovná závierka do dňa zostavenia účtovnej závierky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Účtovná jednotka nemá náplň pre túto položku.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P. Informácie k údajom o zmenách vlastného imania</w:t>
      </w:r>
    </w:p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P. a - n)(BO) Zmeny zložiek vlastného imania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716F2"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16F2"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110AC0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474DF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F</w:t>
            </w:r>
          </w:p>
        </w:tc>
      </w:tr>
      <w:tr w:rsidR="00C716F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15380C">
              <w:rPr>
                <w:rFonts w:ascii="Calibri" w:hAnsi="Calibri" w:cs="Calibri"/>
                <w:sz w:val="18"/>
                <w:szCs w:val="18"/>
              </w:rPr>
              <w:t>6640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15380C">
              <w:rPr>
                <w:rFonts w:ascii="Calibri" w:hAnsi="Calibri" w:cs="Calibri"/>
                <w:sz w:val="18"/>
                <w:szCs w:val="18"/>
              </w:rPr>
              <w:t>664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15380C">
              <w:rPr>
                <w:rFonts w:ascii="Calibri" w:hAnsi="Calibri" w:cs="Calibri"/>
                <w:sz w:val="18"/>
                <w:szCs w:val="18"/>
              </w:rPr>
              <w:t>-</w:t>
            </w:r>
            <w:r w:rsidR="00056431">
              <w:rPr>
                <w:rFonts w:ascii="Calibri" w:hAnsi="Calibri" w:cs="Calibri"/>
                <w:sz w:val="18"/>
                <w:szCs w:val="18"/>
              </w:rPr>
              <w:t>130161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110AC0">
              <w:rPr>
                <w:rFonts w:ascii="Calibri" w:hAnsi="Calibri" w:cs="Calibri"/>
                <w:sz w:val="18"/>
                <w:szCs w:val="18"/>
              </w:rPr>
              <w:t>-</w:t>
            </w:r>
            <w:r w:rsidR="00056431">
              <w:rPr>
                <w:rFonts w:ascii="Calibri" w:hAnsi="Calibri" w:cs="Calibri"/>
                <w:sz w:val="18"/>
                <w:szCs w:val="18"/>
              </w:rPr>
              <w:t>54806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110AC0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-1</w:t>
            </w:r>
            <w:r w:rsidR="00056431">
              <w:rPr>
                <w:rFonts w:ascii="Calibri" w:hAnsi="Calibri" w:cs="Calibri"/>
                <w:sz w:val="18"/>
                <w:szCs w:val="18"/>
              </w:rPr>
              <w:t>84967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  <w:r w:rsidR="009568AC">
              <w:rPr>
                <w:rFonts w:ascii="Calibri" w:hAnsi="Calibri" w:cs="Calibri"/>
                <w:sz w:val="18"/>
                <w:szCs w:val="18"/>
              </w:rPr>
              <w:t>54806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  <w:r w:rsidR="009568AC">
              <w:rPr>
                <w:rFonts w:ascii="Calibri" w:hAnsi="Calibri" w:cs="Calibri"/>
                <w:sz w:val="18"/>
                <w:szCs w:val="18"/>
              </w:rPr>
              <w:t>30412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15380C">
              <w:rPr>
                <w:rFonts w:ascii="Calibri" w:hAnsi="Calibri" w:cs="Calibri"/>
                <w:sz w:val="18"/>
                <w:szCs w:val="18"/>
              </w:rPr>
              <w:t>-</w:t>
            </w:r>
            <w:r w:rsidR="009568AC">
              <w:rPr>
                <w:rFonts w:ascii="Calibri" w:hAnsi="Calibri" w:cs="Calibri"/>
                <w:sz w:val="18"/>
                <w:szCs w:val="18"/>
              </w:rPr>
              <w:t>54806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 w:rsidP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  <w:r w:rsidR="0015380C">
              <w:rPr>
                <w:rFonts w:ascii="Calibri" w:hAnsi="Calibri" w:cs="Calibri"/>
                <w:sz w:val="18"/>
                <w:szCs w:val="18"/>
              </w:rPr>
              <w:t>-</w:t>
            </w:r>
            <w:r w:rsidR="009568AC">
              <w:rPr>
                <w:rFonts w:ascii="Calibri" w:hAnsi="Calibri" w:cs="Calibri"/>
                <w:sz w:val="18"/>
                <w:szCs w:val="18"/>
              </w:rPr>
              <w:t>30412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:rsidR="00C716F2" w:rsidRDefault="00C716F2">
      <w:pPr>
        <w:widowControl w:val="0"/>
        <w:autoSpaceDE w:val="0"/>
        <w:autoSpaceDN w:val="0"/>
        <w:adjustRightInd w:val="0"/>
        <w:spacing w:before="96" w:after="0" w:line="240" w:lineRule="auto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P. a - n) (PO) Zmeny zložiek vlastného imania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716F2"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16F2"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16F2" w:rsidRDefault="00474DF4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F</w:t>
            </w:r>
          </w:p>
        </w:tc>
      </w:tr>
      <w:tr w:rsidR="00C716F2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110AC0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 w:rsidP="0015380C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C716F2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16F2" w:rsidRDefault="00C716F2">
            <w:pPr>
              <w:widowControl w:val="0"/>
              <w:autoSpaceDE w:val="0"/>
              <w:autoSpaceDN w:val="0"/>
              <w:adjustRightInd w:val="0"/>
              <w:spacing w:before="96" w:after="0" w:line="240" w:lineRule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</w:tbl>
    <w:p w:rsidR="00C716F2" w:rsidRDefault="00C716F2">
      <w:pPr>
        <w:widowControl w:val="0"/>
        <w:tabs>
          <w:tab w:val="left" w:pos="680"/>
          <w:tab w:val="left" w:pos="964"/>
        </w:tabs>
        <w:autoSpaceDE w:val="0"/>
        <w:autoSpaceDN w:val="0"/>
        <w:adjustRightInd w:val="0"/>
        <w:spacing w:before="96" w:after="120" w:line="280" w:lineRule="atLeast"/>
        <w:ind w:left="1474" w:hanging="1474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P. l) Rozdelenie hospodárskeho výsledku a výška vyplatených dividend</w:t>
      </w:r>
    </w:p>
    <w:p w:rsidR="00C716F2" w:rsidRDefault="00C716F2">
      <w:pPr>
        <w:widowControl w:val="0"/>
        <w:tabs>
          <w:tab w:val="left" w:pos="680"/>
          <w:tab w:val="left" w:pos="964"/>
        </w:tabs>
        <w:autoSpaceDE w:val="0"/>
        <w:autoSpaceDN w:val="0"/>
        <w:adjustRightInd w:val="0"/>
        <w:spacing w:before="96" w:after="120" w:line="280" w:lineRule="atLeast"/>
        <w:ind w:left="1474" w:hanging="1474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 Rozdelenie hospodárskeho výsledku a výška vyplatených dividend je uvedená v časti G. a3) a P. a - n).</w:t>
      </w:r>
    </w:p>
    <w:p w:rsidR="00C716F2" w:rsidRDefault="00C716F2">
      <w:pPr>
        <w:widowControl w:val="0"/>
        <w:tabs>
          <w:tab w:val="left" w:pos="680"/>
          <w:tab w:val="left" w:pos="964"/>
        </w:tabs>
        <w:autoSpaceDE w:val="0"/>
        <w:autoSpaceDN w:val="0"/>
        <w:adjustRightInd w:val="0"/>
        <w:spacing w:before="96" w:after="120" w:line="280" w:lineRule="atLeast"/>
        <w:ind w:left="1474" w:hanging="1474"/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</w:p>
    <w:p w:rsidR="00C716F2" w:rsidRDefault="00C716F2">
      <w:pPr>
        <w:widowControl w:val="0"/>
        <w:tabs>
          <w:tab w:val="left" w:pos="680"/>
          <w:tab w:val="left" w:pos="964"/>
        </w:tabs>
        <w:autoSpaceDE w:val="0"/>
        <w:autoSpaceDN w:val="0"/>
        <w:adjustRightInd w:val="0"/>
        <w:spacing w:before="96" w:after="120" w:line="280" w:lineRule="atLeast"/>
        <w:ind w:left="1474" w:hanging="1474"/>
        <w:jc w:val="both"/>
        <w:rPr>
          <w:rFonts w:ascii="Calibri" w:hAnsi="Calibri" w:cs="Calibri"/>
          <w:color w:val="000000"/>
          <w:sz w:val="24"/>
          <w:szCs w:val="24"/>
        </w:rPr>
      </w:pPr>
    </w:p>
    <w:sectPr w:rsidR="00C716F2" w:rsidSect="0000643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716F2"/>
    <w:rsid w:val="0000643B"/>
    <w:rsid w:val="00056431"/>
    <w:rsid w:val="00110AC0"/>
    <w:rsid w:val="0015380C"/>
    <w:rsid w:val="00262E20"/>
    <w:rsid w:val="002D2156"/>
    <w:rsid w:val="00462634"/>
    <w:rsid w:val="00474DF4"/>
    <w:rsid w:val="004D731C"/>
    <w:rsid w:val="004F3F13"/>
    <w:rsid w:val="00562CFA"/>
    <w:rsid w:val="007F3FE8"/>
    <w:rsid w:val="008E2243"/>
    <w:rsid w:val="00950042"/>
    <w:rsid w:val="009568AC"/>
    <w:rsid w:val="009B56FB"/>
    <w:rsid w:val="00A80104"/>
    <w:rsid w:val="00A97156"/>
    <w:rsid w:val="00A9744F"/>
    <w:rsid w:val="00C716F2"/>
    <w:rsid w:val="00D01B8D"/>
    <w:rsid w:val="00D7295C"/>
    <w:rsid w:val="00D75524"/>
    <w:rsid w:val="00D903A6"/>
    <w:rsid w:val="00DD13C4"/>
    <w:rsid w:val="00EB6A8C"/>
    <w:rsid w:val="00EF11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43B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8</Pages>
  <Words>3728</Words>
  <Characters>21252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REKONHAL</dc:creator>
  <cp:lastModifiedBy>REKONHAL</cp:lastModifiedBy>
  <cp:revision>3</cp:revision>
  <cp:lastPrinted>2014-05-25T11:25:00Z</cp:lastPrinted>
  <dcterms:created xsi:type="dcterms:W3CDTF">2014-05-25T11:51:00Z</dcterms:created>
  <dcterms:modified xsi:type="dcterms:W3CDTF">2014-05-25T14:40:00Z</dcterms:modified>
</cp:coreProperties>
</file>