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597" w:type="pct"/>
        <w:jc w:val="center"/>
        <w:tblLayout w:type="fixed"/>
        <w:tblCellMar>
          <w:left w:w="70" w:type="dxa"/>
          <w:right w:w="70" w:type="dxa"/>
        </w:tblCellMar>
        <w:tblLook w:val="04A0" w:firstRow="1" w:lastRow="0" w:firstColumn="1" w:lastColumn="0" w:noHBand="0" w:noVBand="1"/>
      </w:tblPr>
      <w:tblGrid>
        <w:gridCol w:w="7553"/>
        <w:gridCol w:w="2315"/>
        <w:gridCol w:w="634"/>
      </w:tblGrid>
      <w:tr w:rsidR="004007CA" w:rsidRPr="00E46C27" w:rsidTr="008A2D79">
        <w:trPr>
          <w:trHeight w:val="57"/>
          <w:jc w:val="center"/>
        </w:trPr>
        <w:tc>
          <w:tcPr>
            <w:tcW w:w="3596" w:type="pct"/>
            <w:tcBorders>
              <w:top w:val="nil"/>
              <w:left w:val="nil"/>
              <w:bottom w:val="nil"/>
              <w:right w:val="single" w:sz="4" w:space="0" w:color="auto"/>
            </w:tcBorders>
            <w:noWrap/>
          </w:tcPr>
          <w:p w:rsidR="008A2D79" w:rsidRPr="00E46C27" w:rsidRDefault="008A2D79" w:rsidP="00F91913">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E46C27" w:rsidRDefault="003846B1" w:rsidP="00F91913">
            <w:pPr>
              <w:rPr>
                <w:rFonts w:cs="Arial"/>
                <w:szCs w:val="22"/>
                <w:lang w:eastAsia="sk-SK"/>
              </w:rPr>
            </w:pPr>
            <w:r>
              <w:rPr>
                <w:rFonts w:cs="Arial"/>
                <w:szCs w:val="22"/>
                <w:lang w:eastAsia="sk-SK"/>
              </w:rPr>
              <w:t xml:space="preserve">Poznámky </w:t>
            </w:r>
            <w:proofErr w:type="spellStart"/>
            <w:r>
              <w:rPr>
                <w:rFonts w:cs="Arial"/>
                <w:szCs w:val="22"/>
                <w:lang w:eastAsia="sk-SK"/>
              </w:rPr>
              <w:t>Úč</w:t>
            </w:r>
            <w:proofErr w:type="spellEnd"/>
            <w:r>
              <w:rPr>
                <w:rFonts w:cs="Arial"/>
                <w:szCs w:val="22"/>
                <w:lang w:eastAsia="sk-SK"/>
              </w:rPr>
              <w:t xml:space="preserve"> POD 3 - 04 </w:t>
            </w:r>
          </w:p>
        </w:tc>
        <w:tc>
          <w:tcPr>
            <w:tcW w:w="302" w:type="pct"/>
            <w:tcBorders>
              <w:top w:val="nil"/>
              <w:left w:val="nil"/>
              <w:bottom w:val="nil"/>
              <w:right w:val="nil"/>
            </w:tcBorders>
            <w:noWrap/>
          </w:tcPr>
          <w:p w:rsidR="008A2D79" w:rsidRPr="00E46C27" w:rsidRDefault="008A2D79" w:rsidP="00F91913">
            <w:pPr>
              <w:rPr>
                <w:rFonts w:cs="Arial"/>
                <w:szCs w:val="22"/>
                <w:lang w:eastAsia="sk-SK"/>
              </w:rPr>
            </w:pPr>
          </w:p>
        </w:tc>
      </w:tr>
    </w:tbl>
    <w:p w:rsidR="00E34DCA" w:rsidRPr="00E46C27" w:rsidRDefault="00E34DCA">
      <w:pPr>
        <w:pStyle w:val="Zkladntext"/>
        <w:ind w:left="0"/>
        <w:jc w:val="center"/>
        <w:rPr>
          <w:b/>
          <w:sz w:val="20"/>
        </w:rPr>
      </w:pPr>
    </w:p>
    <w:p w:rsidR="00E34DCA" w:rsidRPr="00A20DD0" w:rsidRDefault="000C17C3">
      <w:pPr>
        <w:pStyle w:val="Zkladntext"/>
        <w:ind w:left="0"/>
        <w:jc w:val="center"/>
        <w:rPr>
          <w:b/>
          <w:sz w:val="22"/>
          <w:szCs w:val="22"/>
        </w:rPr>
      </w:pPr>
      <w:r w:rsidRPr="000C17C3">
        <w:rPr>
          <w:b/>
          <w:sz w:val="22"/>
          <w:szCs w:val="22"/>
        </w:rPr>
        <w:t>Poznámky</w:t>
      </w:r>
    </w:p>
    <w:p w:rsidR="00E34DCA" w:rsidRPr="00A20DD0" w:rsidRDefault="000C17C3">
      <w:pPr>
        <w:pStyle w:val="Zkladntext"/>
        <w:ind w:left="0"/>
        <w:jc w:val="center"/>
        <w:rPr>
          <w:b/>
          <w:sz w:val="22"/>
          <w:szCs w:val="22"/>
        </w:rPr>
      </w:pPr>
      <w:r w:rsidRPr="000C17C3">
        <w:rPr>
          <w:b/>
          <w:sz w:val="22"/>
          <w:szCs w:val="22"/>
        </w:rPr>
        <w:t xml:space="preserve">individuálnej účtovnej závierky </w:t>
      </w:r>
    </w:p>
    <w:p w:rsidR="00E34DCA" w:rsidRPr="00A20DD0" w:rsidRDefault="005A2DB0">
      <w:pPr>
        <w:pStyle w:val="Zkladntext"/>
        <w:ind w:left="0"/>
        <w:jc w:val="center"/>
        <w:rPr>
          <w:b/>
          <w:sz w:val="22"/>
          <w:szCs w:val="22"/>
        </w:rPr>
      </w:pPr>
      <w:r>
        <w:rPr>
          <w:b/>
          <w:sz w:val="22"/>
          <w:szCs w:val="22"/>
        </w:rPr>
        <w:t>zostavenej k 31. decembru 2013</w:t>
      </w:r>
    </w:p>
    <w:p w:rsidR="000A1BBA" w:rsidRPr="00E46C27" w:rsidRDefault="000A1BBA" w:rsidP="004D3B4A">
      <w:pPr>
        <w:pStyle w:val="Zkladntext"/>
        <w:ind w:left="0"/>
        <w:rPr>
          <w:b/>
          <w:sz w:val="20"/>
        </w:rPr>
      </w:pPr>
    </w:p>
    <w:p w:rsidR="000A1BBA" w:rsidRPr="00E46C27" w:rsidRDefault="000A1BBA" w:rsidP="004D3B4A">
      <w:pPr>
        <w:pStyle w:val="Zkladntext"/>
        <w:ind w:left="0"/>
        <w:rPr>
          <w:b/>
          <w:sz w:val="20"/>
        </w:rPr>
      </w:pPr>
    </w:p>
    <w:p w:rsidR="001A1C39" w:rsidRPr="00E46C27" w:rsidRDefault="001A1C39" w:rsidP="004D3B4A">
      <w:pPr>
        <w:pStyle w:val="Zkladntext"/>
        <w:ind w:left="0"/>
        <w:rPr>
          <w:b/>
          <w:sz w:val="20"/>
        </w:rPr>
      </w:pPr>
    </w:p>
    <w:p w:rsidR="004D3B4A" w:rsidRPr="001D5F78" w:rsidRDefault="004D3B4A" w:rsidP="004D3B4A">
      <w:pPr>
        <w:pStyle w:val="Zkladntext"/>
        <w:ind w:left="0"/>
        <w:rPr>
          <w:szCs w:val="18"/>
        </w:rPr>
      </w:pPr>
    </w:p>
    <w:tbl>
      <w:tblPr>
        <w:tblW w:w="5055" w:type="pct"/>
        <w:jc w:val="center"/>
        <w:tblLayout w:type="fixed"/>
        <w:tblCellMar>
          <w:left w:w="70" w:type="dxa"/>
          <w:right w:w="70" w:type="dxa"/>
        </w:tblCellMar>
        <w:tblLook w:val="04A0" w:firstRow="1" w:lastRow="0" w:firstColumn="1" w:lastColumn="0" w:noHBand="0" w:noVBand="1"/>
      </w:tblPr>
      <w:tblGrid>
        <w:gridCol w:w="310"/>
        <w:gridCol w:w="287"/>
        <w:gridCol w:w="341"/>
        <w:gridCol w:w="241"/>
        <w:gridCol w:w="281"/>
        <w:gridCol w:w="247"/>
        <w:gridCol w:w="254"/>
        <w:gridCol w:w="249"/>
        <w:gridCol w:w="252"/>
        <w:gridCol w:w="283"/>
        <w:gridCol w:w="285"/>
        <w:gridCol w:w="252"/>
        <w:gridCol w:w="249"/>
        <w:gridCol w:w="266"/>
        <w:gridCol w:w="235"/>
        <w:gridCol w:w="298"/>
        <w:gridCol w:w="239"/>
        <w:gridCol w:w="211"/>
        <w:gridCol w:w="28"/>
        <w:gridCol w:w="241"/>
        <w:gridCol w:w="357"/>
        <w:gridCol w:w="218"/>
        <w:gridCol w:w="252"/>
        <w:gridCol w:w="30"/>
        <w:gridCol w:w="290"/>
        <w:gridCol w:w="224"/>
        <w:gridCol w:w="112"/>
        <w:gridCol w:w="129"/>
        <w:gridCol w:w="175"/>
        <w:gridCol w:w="66"/>
        <w:gridCol w:w="211"/>
        <w:gridCol w:w="47"/>
        <w:gridCol w:w="6"/>
        <w:gridCol w:w="267"/>
        <w:gridCol w:w="285"/>
        <w:gridCol w:w="266"/>
        <w:gridCol w:w="70"/>
        <w:gridCol w:w="184"/>
        <w:gridCol w:w="131"/>
        <w:gridCol w:w="178"/>
        <w:gridCol w:w="76"/>
        <w:gridCol w:w="184"/>
        <w:gridCol w:w="74"/>
        <w:gridCol w:w="173"/>
        <w:gridCol w:w="256"/>
        <w:gridCol w:w="175"/>
      </w:tblGrid>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v</w:t>
            </w:r>
          </w:p>
        </w:tc>
        <w:tc>
          <w:tcPr>
            <w:tcW w:w="126" w:type="pct"/>
            <w:tcBorders>
              <w:top w:val="nil"/>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1D5F78"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976" w:type="pct"/>
            <w:gridSpan w:val="10"/>
            <w:tcBorders>
              <w:top w:val="nil"/>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eurocentoch</w:t>
            </w:r>
          </w:p>
        </w:tc>
        <w:tc>
          <w:tcPr>
            <w:tcW w:w="139" w:type="pct"/>
            <w:gridSpan w:val="3"/>
            <w:noWrap/>
          </w:tcPr>
          <w:p w:rsidR="00D72087" w:rsidRPr="001D5F78" w:rsidRDefault="00D72087" w:rsidP="00D72087">
            <w:pPr>
              <w:rPr>
                <w:rFonts w:cs="Arial"/>
                <w:sz w:val="18"/>
                <w:szCs w:val="18"/>
                <w:lang w:eastAsia="sk-SK"/>
              </w:rPr>
            </w:pPr>
          </w:p>
        </w:tc>
        <w:tc>
          <w:tcPr>
            <w:tcW w:w="141" w:type="pct"/>
            <w:tcBorders>
              <w:right w:val="single" w:sz="6" w:space="0" w:color="auto"/>
            </w:tcBorders>
            <w:noWrap/>
          </w:tcPr>
          <w:p w:rsidR="00D72087" w:rsidRPr="001D5F78" w:rsidRDefault="00D72087" w:rsidP="00D72087">
            <w:pPr>
              <w:rPr>
                <w:rFonts w:cs="Arial"/>
                <w:sz w:val="18"/>
                <w:szCs w:val="18"/>
                <w:lang w:eastAsia="sk-SK"/>
              </w:rPr>
            </w:pPr>
          </w:p>
        </w:tc>
        <w:tc>
          <w:tcPr>
            <w:tcW w:w="150" w:type="pct"/>
            <w:tcBorders>
              <w:top w:val="single" w:sz="6" w:space="0" w:color="auto"/>
              <w:left w:val="single" w:sz="6" w:space="0" w:color="auto"/>
              <w:bottom w:val="single" w:sz="6" w:space="0" w:color="auto"/>
              <w:righ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x</w:t>
            </w:r>
          </w:p>
        </w:tc>
        <w:tc>
          <w:tcPr>
            <w:tcW w:w="937" w:type="pct"/>
            <w:gridSpan w:val="11"/>
            <w:tcBorders>
              <w:left w:val="single" w:sz="6" w:space="0" w:color="auto"/>
            </w:tcBorders>
          </w:tcPr>
          <w:p w:rsidR="00D72087" w:rsidRPr="001D5F78" w:rsidRDefault="000517AC" w:rsidP="00D72087">
            <w:pPr>
              <w:rPr>
                <w:rFonts w:cs="Arial"/>
                <w:sz w:val="18"/>
                <w:szCs w:val="18"/>
                <w:lang w:eastAsia="sk-SK"/>
              </w:rPr>
            </w:pPr>
            <w:r>
              <w:rPr>
                <w:rFonts w:cs="Arial"/>
                <w:sz w:val="18"/>
                <w:szCs w:val="18"/>
                <w:lang w:eastAsia="sk-SK"/>
              </w:rPr>
              <w:t>- celých eurách</w:t>
            </w: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D72087" w:rsidP="00D72087">
            <w:pPr>
              <w:rPr>
                <w:rFonts w:cs="Arial"/>
                <w:sz w:val="18"/>
                <w:szCs w:val="18"/>
                <w:lang w:eastAsia="sk-SK"/>
              </w:rPr>
            </w:pP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right w:val="nil"/>
            </w:tcBorders>
            <w:noWrap/>
          </w:tcPr>
          <w:p w:rsidR="00D72087" w:rsidRPr="001D5F78" w:rsidRDefault="00D72087" w:rsidP="00D72087">
            <w:pPr>
              <w:rPr>
                <w:rFonts w:cs="Arial"/>
                <w:sz w:val="18"/>
                <w:szCs w:val="18"/>
                <w:lang w:eastAsia="sk-SK"/>
              </w:rPr>
            </w:pPr>
          </w:p>
        </w:tc>
        <w:tc>
          <w:tcPr>
            <w:tcW w:w="407" w:type="pct"/>
            <w:gridSpan w:val="6"/>
            <w:tcBorders>
              <w:left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right w:val="nil"/>
            </w:tcBorders>
            <w:noWrap/>
          </w:tcPr>
          <w:p w:rsidR="00D72087" w:rsidRPr="001D5F78" w:rsidRDefault="00D72087" w:rsidP="00D72087">
            <w:pPr>
              <w:rPr>
                <w:rFonts w:cs="Arial"/>
                <w:sz w:val="18"/>
                <w:szCs w:val="18"/>
                <w:lang w:eastAsia="sk-SK"/>
              </w:rPr>
            </w:pPr>
          </w:p>
        </w:tc>
        <w:tc>
          <w:tcPr>
            <w:tcW w:w="461" w:type="pct"/>
            <w:gridSpan w:val="5"/>
            <w:tcBorders>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64" w:type="pct"/>
            <w:tcBorders>
              <w:left w:val="nil"/>
              <w:bottom w:val="nil"/>
              <w:right w:val="nil"/>
            </w:tcBorders>
            <w:noWrap/>
          </w:tcPr>
          <w:p w:rsidR="00D72087" w:rsidRPr="001D5F78" w:rsidRDefault="00D72087" w:rsidP="00D72087">
            <w:pPr>
              <w:rPr>
                <w:rFonts w:cs="Arial"/>
                <w:sz w:val="18"/>
                <w:szCs w:val="18"/>
                <w:lang w:eastAsia="sk-SK"/>
              </w:rPr>
            </w:pPr>
          </w:p>
        </w:tc>
        <w:tc>
          <w:tcPr>
            <w:tcW w:w="152" w:type="pct"/>
            <w:tcBorders>
              <w:left w:val="nil"/>
              <w:bottom w:val="nil"/>
              <w:right w:val="nil"/>
            </w:tcBorders>
            <w:noWrap/>
          </w:tcPr>
          <w:p w:rsidR="00D72087" w:rsidRPr="001D5F78" w:rsidRDefault="00D72087" w:rsidP="00D72087">
            <w:pPr>
              <w:rPr>
                <w:rFonts w:cs="Arial"/>
                <w:sz w:val="18"/>
                <w:szCs w:val="18"/>
                <w:lang w:eastAsia="sk-SK"/>
              </w:rPr>
            </w:pPr>
          </w:p>
        </w:tc>
        <w:tc>
          <w:tcPr>
            <w:tcW w:w="180"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tcBorders>
              <w:left w:val="nil"/>
              <w:bottom w:val="nil"/>
              <w:right w:val="nil"/>
            </w:tcBorders>
            <w:noWrap/>
          </w:tcPr>
          <w:p w:rsidR="00D72087" w:rsidRPr="001D5F78" w:rsidRDefault="00D72087" w:rsidP="00D72087">
            <w:pPr>
              <w:rPr>
                <w:rFonts w:cs="Arial"/>
                <w:sz w:val="18"/>
                <w:szCs w:val="18"/>
                <w:lang w:eastAsia="sk-SK"/>
              </w:rPr>
            </w:pPr>
          </w:p>
        </w:tc>
        <w:tc>
          <w:tcPr>
            <w:tcW w:w="148" w:type="pct"/>
            <w:tcBorders>
              <w:left w:val="nil"/>
              <w:bottom w:val="nil"/>
              <w:right w:val="nil"/>
            </w:tcBorders>
            <w:noWrap/>
          </w:tcPr>
          <w:p w:rsidR="00D72087" w:rsidRPr="001D5F78" w:rsidRDefault="00D72087" w:rsidP="00D72087">
            <w:pPr>
              <w:rPr>
                <w:rFonts w:cs="Arial"/>
                <w:sz w:val="18"/>
                <w:szCs w:val="18"/>
                <w:lang w:eastAsia="sk-SK"/>
              </w:rPr>
            </w:pPr>
          </w:p>
        </w:tc>
        <w:tc>
          <w:tcPr>
            <w:tcW w:w="130" w:type="pct"/>
            <w:tcBorders>
              <w:left w:val="nil"/>
              <w:bottom w:val="nil"/>
              <w:right w:val="nil"/>
            </w:tcBorders>
            <w:noWrap/>
          </w:tcPr>
          <w:p w:rsidR="00D72087" w:rsidRPr="001D5F78" w:rsidRDefault="00D72087" w:rsidP="00D72087">
            <w:pPr>
              <w:rPr>
                <w:rFonts w:cs="Arial"/>
                <w:sz w:val="18"/>
                <w:szCs w:val="18"/>
                <w:lang w:eastAsia="sk-SK"/>
              </w:rPr>
            </w:pPr>
          </w:p>
        </w:tc>
        <w:tc>
          <w:tcPr>
            <w:tcW w:w="134"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tcBorders>
              <w:left w:val="nil"/>
              <w:bottom w:val="nil"/>
              <w:right w:val="nil"/>
            </w:tcBorders>
            <w:noWrap/>
          </w:tcPr>
          <w:p w:rsidR="00D72087" w:rsidRPr="001D5F78" w:rsidRDefault="00D72087" w:rsidP="00D72087">
            <w:pPr>
              <w:rPr>
                <w:rFonts w:cs="Arial"/>
                <w:sz w:val="18"/>
                <w:szCs w:val="18"/>
                <w:lang w:eastAsia="sk-SK"/>
              </w:rPr>
            </w:pPr>
          </w:p>
        </w:tc>
        <w:tc>
          <w:tcPr>
            <w:tcW w:w="150" w:type="pct"/>
            <w:tcBorders>
              <w:left w:val="nil"/>
              <w:bottom w:val="nil"/>
              <w:right w:val="nil"/>
            </w:tcBorders>
            <w:noWrap/>
          </w:tcPr>
          <w:p w:rsidR="00D72087" w:rsidRPr="001D5F78" w:rsidRDefault="00D72087" w:rsidP="00D72087">
            <w:pPr>
              <w:rPr>
                <w:rFonts w:cs="Arial"/>
                <w:sz w:val="18"/>
                <w:szCs w:val="18"/>
                <w:lang w:eastAsia="sk-SK"/>
              </w:rPr>
            </w:pPr>
          </w:p>
        </w:tc>
        <w:tc>
          <w:tcPr>
            <w:tcW w:w="133" w:type="pct"/>
            <w:tcBorders>
              <w:left w:val="nil"/>
              <w:bottom w:val="nil"/>
              <w:right w:val="nil"/>
            </w:tcBorders>
            <w:noWrap/>
          </w:tcPr>
          <w:p w:rsidR="00D72087" w:rsidRPr="001D5F78" w:rsidRDefault="00D72087" w:rsidP="00D72087">
            <w:pPr>
              <w:rPr>
                <w:rFonts w:cs="Arial"/>
                <w:sz w:val="18"/>
                <w:szCs w:val="18"/>
                <w:lang w:eastAsia="sk-SK"/>
              </w:rPr>
            </w:pPr>
          </w:p>
        </w:tc>
        <w:tc>
          <w:tcPr>
            <w:tcW w:w="131" w:type="pct"/>
            <w:tcBorders>
              <w:left w:val="nil"/>
              <w:bottom w:val="nil"/>
              <w:right w:val="nil"/>
            </w:tcBorders>
            <w:noWrap/>
          </w:tcPr>
          <w:p w:rsidR="00D72087" w:rsidRPr="001D5F78" w:rsidRDefault="00D72087" w:rsidP="00D72087">
            <w:pPr>
              <w:rPr>
                <w:rFonts w:cs="Arial"/>
                <w:sz w:val="18"/>
                <w:szCs w:val="18"/>
                <w:lang w:eastAsia="sk-SK"/>
              </w:rPr>
            </w:pPr>
          </w:p>
        </w:tc>
        <w:tc>
          <w:tcPr>
            <w:tcW w:w="140" w:type="pct"/>
            <w:tcBorders>
              <w:left w:val="nil"/>
              <w:bottom w:val="nil"/>
              <w:right w:val="nil"/>
            </w:tcBorders>
            <w:noWrap/>
          </w:tcPr>
          <w:p w:rsidR="00D72087" w:rsidRPr="001D5F78" w:rsidRDefault="00D72087" w:rsidP="00D72087">
            <w:pPr>
              <w:rPr>
                <w:rFonts w:cs="Arial"/>
                <w:sz w:val="18"/>
                <w:szCs w:val="18"/>
                <w:lang w:eastAsia="sk-SK"/>
              </w:rPr>
            </w:pPr>
          </w:p>
        </w:tc>
        <w:tc>
          <w:tcPr>
            <w:tcW w:w="406"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441" w:type="pct"/>
            <w:gridSpan w:val="4"/>
            <w:tcBorders>
              <w:left w:val="nil"/>
              <w:right w:val="nil"/>
            </w:tcBorders>
            <w:noWrap/>
          </w:tcPr>
          <w:p w:rsidR="00D72087" w:rsidRPr="001D5F78" w:rsidRDefault="000517AC" w:rsidP="00D72087">
            <w:pPr>
              <w:ind w:left="-44" w:hanging="27"/>
              <w:rPr>
                <w:rFonts w:cs="Arial"/>
                <w:sz w:val="18"/>
                <w:szCs w:val="18"/>
                <w:lang w:eastAsia="sk-SK"/>
              </w:rPr>
            </w:pPr>
            <w:r>
              <w:rPr>
                <w:rFonts w:cs="Arial"/>
                <w:sz w:val="18"/>
                <w:szCs w:val="18"/>
                <w:lang w:eastAsia="sk-SK"/>
              </w:rPr>
              <w:t>mesiac</w:t>
            </w:r>
          </w:p>
        </w:tc>
        <w:tc>
          <w:tcPr>
            <w:tcW w:w="115" w:type="pct"/>
            <w:tcBorders>
              <w:left w:val="nil"/>
              <w:right w:val="nil"/>
            </w:tcBorders>
            <w:noWrap/>
          </w:tcPr>
          <w:p w:rsidR="00D72087" w:rsidRPr="001D5F78" w:rsidRDefault="00D72087" w:rsidP="00D72087">
            <w:pPr>
              <w:rPr>
                <w:rFonts w:cs="Arial"/>
                <w:sz w:val="18"/>
                <w:szCs w:val="18"/>
                <w:lang w:eastAsia="sk-SK"/>
              </w:rPr>
            </w:pPr>
          </w:p>
        </w:tc>
        <w:tc>
          <w:tcPr>
            <w:tcW w:w="546" w:type="pct"/>
            <w:gridSpan w:val="6"/>
            <w:tcBorders>
              <w:left w:val="nil"/>
              <w:bottom w:val="single" w:sz="6" w:space="0" w:color="auto"/>
              <w:right w:val="nil"/>
            </w:tcBorders>
            <w:noWrap/>
          </w:tcPr>
          <w:p w:rsidR="00D72087" w:rsidRPr="001D5F78" w:rsidRDefault="000517AC" w:rsidP="00D72087">
            <w:pPr>
              <w:ind w:hanging="47"/>
              <w:rPr>
                <w:rFonts w:cs="Arial"/>
                <w:sz w:val="18"/>
                <w:szCs w:val="18"/>
                <w:lang w:eastAsia="sk-SK"/>
              </w:rPr>
            </w:pPr>
            <w:r>
              <w:rPr>
                <w:rFonts w:cs="Arial"/>
                <w:sz w:val="18"/>
                <w:szCs w:val="18"/>
                <w:lang w:eastAsia="sk-SK"/>
              </w:rPr>
              <w:t>rok</w:t>
            </w:r>
          </w:p>
        </w:tc>
        <w:tc>
          <w:tcPr>
            <w:tcW w:w="407" w:type="pct"/>
            <w:gridSpan w:val="6"/>
            <w:tcBorders>
              <w:left w:val="nil"/>
              <w:bottom w:val="nil"/>
              <w:right w:val="nil"/>
            </w:tcBorders>
            <w:noWrap/>
          </w:tcPr>
          <w:p w:rsidR="00D72087" w:rsidRPr="001D5F78" w:rsidRDefault="00D72087" w:rsidP="00D72087">
            <w:pPr>
              <w:rPr>
                <w:rFonts w:cs="Arial"/>
                <w:sz w:val="18"/>
                <w:szCs w:val="18"/>
                <w:lang w:eastAsia="sk-SK"/>
              </w:rPr>
            </w:pPr>
          </w:p>
        </w:tc>
        <w:tc>
          <w:tcPr>
            <w:tcW w:w="492" w:type="pct"/>
            <w:gridSpan w:val="5"/>
            <w:tcBorders>
              <w:left w:val="nil"/>
              <w:right w:val="nil"/>
            </w:tcBorders>
            <w:noWrap/>
          </w:tcPr>
          <w:p w:rsidR="00D72087" w:rsidRPr="001D5F78" w:rsidRDefault="000517AC" w:rsidP="00D72087">
            <w:pPr>
              <w:ind w:hanging="52"/>
              <w:rPr>
                <w:rFonts w:cs="Arial"/>
                <w:sz w:val="18"/>
                <w:szCs w:val="18"/>
                <w:lang w:eastAsia="sk-SK"/>
              </w:rPr>
            </w:pPr>
            <w:r>
              <w:rPr>
                <w:rFonts w:cs="Arial"/>
                <w:sz w:val="18"/>
                <w:szCs w:val="18"/>
                <w:lang w:eastAsia="sk-SK"/>
              </w:rPr>
              <w:t>mesiac</w:t>
            </w:r>
          </w:p>
        </w:tc>
        <w:tc>
          <w:tcPr>
            <w:tcW w:w="595" w:type="pct"/>
            <w:gridSpan w:val="7"/>
            <w:tcBorders>
              <w:left w:val="nil"/>
              <w:right w:val="nil"/>
            </w:tcBorders>
            <w:noWrap/>
          </w:tcPr>
          <w:p w:rsidR="00D72087" w:rsidRPr="001D5F78" w:rsidRDefault="000517AC" w:rsidP="00D72087">
            <w:pPr>
              <w:ind w:firstLine="109"/>
              <w:rPr>
                <w:rFonts w:cs="Arial"/>
                <w:sz w:val="18"/>
                <w:szCs w:val="18"/>
                <w:lang w:eastAsia="sk-SK"/>
              </w:rPr>
            </w:pPr>
            <w:r>
              <w:rPr>
                <w:rFonts w:cs="Arial"/>
                <w:sz w:val="18"/>
                <w:szCs w:val="18"/>
                <w:lang w:eastAsia="sk-SK"/>
              </w:rPr>
              <w:t>rok</w:t>
            </w:r>
          </w:p>
        </w:tc>
      </w:tr>
      <w:tr w:rsidR="004007CA" w:rsidRPr="001D5F78" w:rsidTr="000A1BBA">
        <w:trPr>
          <w:trHeight w:val="57"/>
          <w:jc w:val="center"/>
        </w:trPr>
        <w:tc>
          <w:tcPr>
            <w:tcW w:w="1034" w:type="pct"/>
            <w:gridSpan w:val="7"/>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Za obdobie od</w:t>
            </w: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49" w:type="pct"/>
            <w:tcBorders>
              <w:top w:val="nil"/>
              <w:left w:val="nil"/>
              <w:right w:val="nil"/>
            </w:tcBorders>
            <w:noWrap/>
          </w:tcPr>
          <w:p w:rsidR="00D72087" w:rsidRPr="001D5F78" w:rsidRDefault="00D72087" w:rsidP="00D72087">
            <w:pPr>
              <w:rPr>
                <w:rFonts w:cs="Arial"/>
                <w:sz w:val="18"/>
                <w:szCs w:val="18"/>
                <w:lang w:eastAsia="sk-SK"/>
              </w:rPr>
            </w:pPr>
          </w:p>
        </w:tc>
        <w:tc>
          <w:tcPr>
            <w:tcW w:w="150" w:type="pct"/>
            <w:tcBorders>
              <w:top w:val="nil"/>
              <w:left w:val="nil"/>
              <w:right w:val="nil"/>
            </w:tcBorders>
            <w:noWrap/>
          </w:tcPr>
          <w:p w:rsidR="00D72087" w:rsidRPr="001D5F78" w:rsidRDefault="00D72087" w:rsidP="00D72087">
            <w:pPr>
              <w:rPr>
                <w:rFonts w:cs="Arial"/>
                <w:sz w:val="18"/>
                <w:szCs w:val="18"/>
                <w:lang w:eastAsia="sk-SK"/>
              </w:rPr>
            </w:pPr>
          </w:p>
        </w:tc>
        <w:tc>
          <w:tcPr>
            <w:tcW w:w="133" w:type="pct"/>
            <w:tcBorders>
              <w:top w:val="nil"/>
              <w:left w:val="nil"/>
              <w:right w:val="nil"/>
            </w:tcBorders>
            <w:noWrap/>
          </w:tcPr>
          <w:p w:rsidR="00D72087" w:rsidRPr="001D5F78" w:rsidRDefault="00D72087" w:rsidP="00D72087">
            <w:pPr>
              <w:rPr>
                <w:rFonts w:cs="Arial"/>
                <w:sz w:val="18"/>
                <w:szCs w:val="18"/>
                <w:lang w:eastAsia="sk-SK"/>
              </w:rPr>
            </w:pPr>
          </w:p>
        </w:tc>
        <w:tc>
          <w:tcPr>
            <w:tcW w:w="131" w:type="pct"/>
            <w:tcBorders>
              <w:top w:val="nil"/>
              <w:left w:val="nil"/>
              <w:right w:val="nil"/>
            </w:tcBorders>
            <w:noWrap/>
          </w:tcPr>
          <w:p w:rsidR="00D72087" w:rsidRPr="001D5F78" w:rsidRDefault="00D72087" w:rsidP="00D72087">
            <w:pPr>
              <w:rPr>
                <w:rFonts w:cs="Arial"/>
                <w:sz w:val="18"/>
                <w:szCs w:val="18"/>
                <w:lang w:eastAsia="sk-SK"/>
              </w:rPr>
            </w:pPr>
          </w:p>
        </w:tc>
        <w:tc>
          <w:tcPr>
            <w:tcW w:w="140" w:type="pct"/>
            <w:tcBorders>
              <w:top w:val="nil"/>
              <w:left w:val="nil"/>
            </w:tcBorders>
            <w:noWrap/>
          </w:tcPr>
          <w:p w:rsidR="00D72087" w:rsidRPr="001D5F78" w:rsidRDefault="00D72087" w:rsidP="00D72087">
            <w:pPr>
              <w:rPr>
                <w:rFonts w:cs="Arial"/>
                <w:sz w:val="18"/>
                <w:szCs w:val="18"/>
                <w:lang w:eastAsia="sk-SK"/>
              </w:rPr>
            </w:pP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5A2DB0">
            <w:pPr>
              <w:jc w:val="center"/>
              <w:rPr>
                <w:rFonts w:cs="Arial"/>
                <w:sz w:val="18"/>
                <w:szCs w:val="18"/>
                <w:lang w:eastAsia="sk-SK"/>
              </w:rPr>
            </w:pPr>
            <w:r>
              <w:rPr>
                <w:rFonts w:cs="Arial"/>
                <w:sz w:val="18"/>
                <w:szCs w:val="18"/>
                <w:lang w:val="en-US" w:eastAsia="sk-SK"/>
              </w:rPr>
              <w:t>3</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5A2DB0">
            <w:pPr>
              <w:jc w:val="center"/>
              <w:rPr>
                <w:rFonts w:cs="Arial"/>
                <w:sz w:val="18"/>
                <w:szCs w:val="18"/>
                <w:lang w:eastAsia="sk-SK"/>
              </w:rPr>
            </w:pPr>
            <w:r>
              <w:rPr>
                <w:rFonts w:cs="Arial"/>
                <w:sz w:val="18"/>
                <w:szCs w:val="18"/>
                <w:lang w:eastAsia="sk-SK"/>
              </w:rPr>
              <w:t>3</w:t>
            </w:r>
          </w:p>
        </w:tc>
      </w:tr>
      <w:tr w:rsidR="005B316E" w:rsidRPr="001D5F78" w:rsidTr="000A1BBA">
        <w:trPr>
          <w:trHeight w:val="57"/>
          <w:jc w:val="center"/>
        </w:trPr>
        <w:tc>
          <w:tcPr>
            <w:tcW w:w="1998" w:type="pct"/>
            <w:gridSpan w:val="14"/>
            <w:tcBorders>
              <w:top w:val="nil"/>
              <w:left w:val="nil"/>
            </w:tcBorders>
            <w:noWrap/>
          </w:tcPr>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24" w:type="pct"/>
            <w:tcBorders>
              <w:top w:val="nil"/>
            </w:tcBorders>
            <w:noWrap/>
          </w:tcPr>
          <w:p w:rsidR="00D72087" w:rsidRPr="001D5F78" w:rsidRDefault="00D72087" w:rsidP="00D72087">
            <w:pPr>
              <w:rPr>
                <w:rFonts w:cs="Arial"/>
                <w:sz w:val="18"/>
                <w:szCs w:val="18"/>
                <w:lang w:eastAsia="sk-SK"/>
              </w:rPr>
            </w:pPr>
          </w:p>
        </w:tc>
        <w:tc>
          <w:tcPr>
            <w:tcW w:w="157" w:type="pct"/>
            <w:tcBorders>
              <w:top w:val="nil"/>
            </w:tcBorders>
            <w:noWrap/>
          </w:tcPr>
          <w:p w:rsidR="00D72087" w:rsidRPr="001D5F78" w:rsidRDefault="00D72087" w:rsidP="00D72087">
            <w:pPr>
              <w:rPr>
                <w:rFonts w:cs="Arial"/>
                <w:sz w:val="18"/>
                <w:szCs w:val="18"/>
                <w:lang w:eastAsia="sk-SK"/>
              </w:rPr>
            </w:pPr>
          </w:p>
        </w:tc>
        <w:tc>
          <w:tcPr>
            <w:tcW w:w="126" w:type="pct"/>
            <w:tcBorders>
              <w:top w:val="nil"/>
            </w:tcBorders>
            <w:noWrap/>
          </w:tcPr>
          <w:p w:rsidR="00D72087" w:rsidRPr="001D5F78"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7"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88" w:type="pct"/>
            <w:tcBorders>
              <w:top w:val="nil"/>
            </w:tcBorders>
            <w:noWrap/>
          </w:tcPr>
          <w:p w:rsidR="00E34DCA" w:rsidRPr="001D5F78" w:rsidRDefault="00E34DCA">
            <w:pPr>
              <w:jc w:val="center"/>
              <w:rPr>
                <w:rFonts w:cs="Arial"/>
                <w:sz w:val="18"/>
                <w:szCs w:val="18"/>
                <w:lang w:eastAsia="sk-SK"/>
              </w:rPr>
            </w:pPr>
          </w:p>
        </w:tc>
        <w:tc>
          <w:tcPr>
            <w:tcW w:w="115" w:type="pct"/>
            <w:tcBorders>
              <w:top w:val="nil"/>
            </w:tcBorders>
            <w:noWrap/>
          </w:tcPr>
          <w:p w:rsidR="00E34DCA" w:rsidRPr="001D5F78" w:rsidRDefault="00E34DCA">
            <w:pPr>
              <w:jc w:val="center"/>
              <w:rPr>
                <w:rFonts w:cs="Arial"/>
                <w:sz w:val="18"/>
                <w:szCs w:val="18"/>
                <w:lang w:eastAsia="sk-SK"/>
              </w:rPr>
            </w:pPr>
          </w:p>
        </w:tc>
        <w:tc>
          <w:tcPr>
            <w:tcW w:w="133"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71" w:type="pct"/>
            <w:gridSpan w:val="3"/>
            <w:tcBorders>
              <w:top w:val="nil"/>
            </w:tcBorders>
            <w:noWrap/>
          </w:tcPr>
          <w:p w:rsidR="00E34DCA" w:rsidRPr="001D5F78" w:rsidRDefault="00E34DCA">
            <w:pPr>
              <w:jc w:val="center"/>
              <w:rPr>
                <w:rFonts w:cs="Arial"/>
                <w:sz w:val="18"/>
                <w:szCs w:val="18"/>
                <w:lang w:eastAsia="sk-SK"/>
              </w:rPr>
            </w:pPr>
          </w:p>
        </w:tc>
        <w:tc>
          <w:tcPr>
            <w:tcW w:w="144" w:type="pct"/>
            <w:gridSpan w:val="2"/>
            <w:tcBorders>
              <w:top w:val="nil"/>
            </w:tcBorders>
            <w:noWrap/>
          </w:tcPr>
          <w:p w:rsidR="00E34DCA" w:rsidRPr="001D5F78" w:rsidRDefault="00E34DCA">
            <w:pPr>
              <w:jc w:val="center"/>
              <w:rPr>
                <w:rFonts w:cs="Arial"/>
                <w:sz w:val="18"/>
                <w:szCs w:val="18"/>
                <w:lang w:eastAsia="sk-SK"/>
              </w:rPr>
            </w:pPr>
          </w:p>
        </w:tc>
        <w:tc>
          <w:tcPr>
            <w:tcW w:w="15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40" w:type="pct"/>
            <w:tcBorders>
              <w:top w:val="nil"/>
              <w:bottom w:val="single" w:sz="6" w:space="0" w:color="auto"/>
            </w:tcBorders>
            <w:noWrap/>
          </w:tcPr>
          <w:p w:rsidR="00E34DCA" w:rsidRPr="001D5F78" w:rsidRDefault="00E34DCA">
            <w:pPr>
              <w:jc w:val="center"/>
              <w:rPr>
                <w:rFonts w:cs="Arial"/>
                <w:sz w:val="18"/>
                <w:szCs w:val="18"/>
                <w:lang w:eastAsia="sk-SK"/>
              </w:rPr>
            </w:pPr>
          </w:p>
        </w:tc>
        <w:tc>
          <w:tcPr>
            <w:tcW w:w="134" w:type="pct"/>
            <w:gridSpan w:val="2"/>
            <w:noWrap/>
          </w:tcPr>
          <w:p w:rsidR="00E34DCA" w:rsidRPr="001D5F78" w:rsidRDefault="00E34DCA">
            <w:pPr>
              <w:jc w:val="center"/>
              <w:rPr>
                <w:rFonts w:cs="Arial"/>
                <w:sz w:val="18"/>
                <w:szCs w:val="18"/>
                <w:lang w:eastAsia="sk-SK"/>
              </w:rPr>
            </w:pPr>
          </w:p>
        </w:tc>
        <w:tc>
          <w:tcPr>
            <w:tcW w:w="163" w:type="pct"/>
            <w:gridSpan w:val="2"/>
            <w:noWrap/>
          </w:tcPr>
          <w:p w:rsidR="00E34DCA" w:rsidRPr="001D5F78"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29" w:type="pct"/>
            <w:gridSpan w:val="2"/>
            <w:tcBorders>
              <w:top w:val="nil"/>
              <w:bottom w:val="single" w:sz="6" w:space="0" w:color="auto"/>
            </w:tcBorders>
            <w:noWrap/>
          </w:tcPr>
          <w:p w:rsidR="00E34DCA" w:rsidRPr="001D5F78" w:rsidRDefault="00E34DCA">
            <w:pPr>
              <w:jc w:val="center"/>
              <w:rPr>
                <w:rFonts w:cs="Arial"/>
                <w:sz w:val="18"/>
                <w:szCs w:val="18"/>
                <w:lang w:eastAsia="sk-SK"/>
              </w:rPr>
            </w:pPr>
          </w:p>
        </w:tc>
        <w:tc>
          <w:tcPr>
            <w:tcW w:w="135" w:type="pct"/>
            <w:tcBorders>
              <w:top w:val="nil"/>
              <w:bottom w:val="single" w:sz="6" w:space="0" w:color="auto"/>
            </w:tcBorders>
            <w:noWrap/>
          </w:tcPr>
          <w:p w:rsidR="00E34DCA" w:rsidRPr="001D5F78" w:rsidRDefault="00E34DCA">
            <w:pPr>
              <w:jc w:val="center"/>
              <w:rPr>
                <w:rFonts w:cs="Arial"/>
                <w:sz w:val="18"/>
                <w:szCs w:val="18"/>
                <w:lang w:eastAsia="sk-SK"/>
              </w:rPr>
            </w:pPr>
          </w:p>
        </w:tc>
        <w:tc>
          <w:tcPr>
            <w:tcW w:w="99" w:type="pct"/>
            <w:tcBorders>
              <w:top w:val="nil"/>
              <w:bottom w:val="single" w:sz="6" w:space="0" w:color="auto"/>
              <w:right w:val="nil"/>
            </w:tcBorders>
            <w:noWrap/>
          </w:tcPr>
          <w:p w:rsidR="00E34DCA" w:rsidRPr="001D5F78" w:rsidRDefault="00E34DCA">
            <w:pPr>
              <w:jc w:val="center"/>
              <w:rPr>
                <w:rFonts w:cs="Arial"/>
                <w:sz w:val="18"/>
                <w:szCs w:val="18"/>
                <w:lang w:eastAsia="sk-SK"/>
              </w:rPr>
            </w:pPr>
          </w:p>
        </w:tc>
      </w:tr>
      <w:tr w:rsidR="005B316E" w:rsidRPr="001D5F78" w:rsidTr="000A1BBA">
        <w:trPr>
          <w:trHeight w:val="57"/>
          <w:jc w:val="center"/>
        </w:trPr>
        <w:tc>
          <w:tcPr>
            <w:tcW w:w="1998" w:type="pct"/>
            <w:gridSpan w:val="14"/>
            <w:tcBorders>
              <w:left w:val="nil"/>
              <w:bottom w:val="nil"/>
            </w:tcBorders>
            <w:noWrap/>
          </w:tcPr>
          <w:p w:rsidR="00D72087" w:rsidRPr="001D5F78" w:rsidRDefault="000517AC" w:rsidP="00D72087">
            <w:pPr>
              <w:rPr>
                <w:rFonts w:cs="Arial"/>
                <w:sz w:val="18"/>
                <w:szCs w:val="18"/>
                <w:lang w:eastAsia="sk-SK"/>
              </w:rPr>
            </w:pPr>
            <w:r>
              <w:rPr>
                <w:rFonts w:cs="Arial"/>
                <w:sz w:val="18"/>
                <w:szCs w:val="18"/>
                <w:lang w:eastAsia="sk-SK"/>
              </w:rPr>
              <w:t>Bezprostredne predchádzajúce obdobie od</w:t>
            </w:r>
          </w:p>
        </w:tc>
        <w:tc>
          <w:tcPr>
            <w:tcW w:w="124" w:type="pct"/>
            <w:noWrap/>
          </w:tcPr>
          <w:p w:rsidR="00D72087" w:rsidRPr="001D5F78" w:rsidRDefault="00D72087" w:rsidP="00D72087">
            <w:pPr>
              <w:rPr>
                <w:rFonts w:cs="Arial"/>
                <w:sz w:val="18"/>
                <w:szCs w:val="18"/>
                <w:lang w:eastAsia="sk-SK"/>
              </w:rPr>
            </w:pPr>
          </w:p>
        </w:tc>
        <w:tc>
          <w:tcPr>
            <w:tcW w:w="157" w:type="pct"/>
            <w:noWrap/>
          </w:tcPr>
          <w:p w:rsidR="00D72087" w:rsidRPr="001D5F78"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Pr="001D5F78" w:rsidRDefault="005B0AC7">
            <w:pPr>
              <w:jc w:val="center"/>
              <w:rPr>
                <w:rFonts w:cs="Arial"/>
                <w:sz w:val="18"/>
                <w:szCs w:val="18"/>
                <w:lang w:eastAsia="sk-SK"/>
              </w:rPr>
            </w:pPr>
            <w:r>
              <w:rPr>
                <w:rFonts w:cs="Arial"/>
                <w:sz w:val="18"/>
                <w:szCs w:val="18"/>
                <w:lang w:eastAsia="sk-SK"/>
              </w:rPr>
              <w:t>6</w:t>
            </w:r>
          </w:p>
        </w:tc>
        <w:tc>
          <w:tcPr>
            <w:tcW w:w="188" w:type="pct"/>
            <w:tcBorders>
              <w:left w:val="single" w:sz="6" w:space="0" w:color="auto"/>
            </w:tcBorders>
            <w:noWrap/>
          </w:tcPr>
          <w:p w:rsidR="00E34DCA" w:rsidRPr="001D5F78" w:rsidRDefault="00E34DCA">
            <w:pPr>
              <w:jc w:val="center"/>
              <w:rPr>
                <w:rFonts w:cs="Arial"/>
                <w:sz w:val="18"/>
                <w:szCs w:val="18"/>
                <w:lang w:eastAsia="sk-SK"/>
              </w:rPr>
            </w:pPr>
          </w:p>
        </w:tc>
        <w:tc>
          <w:tcPr>
            <w:tcW w:w="115" w:type="pct"/>
            <w:tcBorders>
              <w:right w:val="single" w:sz="6" w:space="0" w:color="auto"/>
            </w:tcBorders>
            <w:noWrap/>
          </w:tcPr>
          <w:p w:rsidR="00E34DCA" w:rsidRPr="001D5F78"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Pr="001D5F78" w:rsidRDefault="005A2DB0">
            <w:pPr>
              <w:jc w:val="center"/>
              <w:rPr>
                <w:rFonts w:cs="Arial"/>
                <w:sz w:val="18"/>
                <w:szCs w:val="18"/>
                <w:lang w:eastAsia="sk-SK"/>
              </w:rPr>
            </w:pPr>
            <w:r>
              <w:rPr>
                <w:rFonts w:cs="Arial"/>
                <w:sz w:val="18"/>
                <w:szCs w:val="18"/>
                <w:lang w:eastAsia="sk-SK"/>
              </w:rPr>
              <w:t>2</w:t>
            </w:r>
          </w:p>
        </w:tc>
        <w:tc>
          <w:tcPr>
            <w:tcW w:w="315" w:type="pct"/>
            <w:gridSpan w:val="5"/>
            <w:tcBorders>
              <w:left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do</w:t>
            </w:r>
          </w:p>
        </w:tc>
        <w:tc>
          <w:tcPr>
            <w:tcW w:w="15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Pr="001D5F78"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Pr="001D5F78"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2</w:t>
            </w:r>
          </w:p>
        </w:tc>
        <w:tc>
          <w:tcPr>
            <w:tcW w:w="129" w:type="pct"/>
            <w:gridSpan w:val="2"/>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1</w:t>
            </w:r>
          </w:p>
        </w:tc>
        <w:tc>
          <w:tcPr>
            <w:tcW w:w="99" w:type="pct"/>
            <w:tcBorders>
              <w:top w:val="single" w:sz="6" w:space="0" w:color="auto"/>
              <w:left w:val="single" w:sz="6" w:space="0" w:color="auto"/>
              <w:bottom w:val="single" w:sz="6" w:space="0" w:color="auto"/>
              <w:right w:val="single" w:sz="6" w:space="0" w:color="auto"/>
            </w:tcBorders>
            <w:noWrap/>
          </w:tcPr>
          <w:p w:rsidR="00E34DCA" w:rsidRPr="001D5F78" w:rsidRDefault="005A2DB0">
            <w:pPr>
              <w:jc w:val="center"/>
              <w:rPr>
                <w:rFonts w:cs="Arial"/>
                <w:sz w:val="18"/>
                <w:szCs w:val="18"/>
                <w:lang w:eastAsia="sk-SK"/>
              </w:rPr>
            </w:pPr>
            <w:r>
              <w:rPr>
                <w:rFonts w:cs="Arial"/>
                <w:sz w:val="18"/>
                <w:szCs w:val="18"/>
                <w:lang w:eastAsia="sk-SK"/>
              </w:rPr>
              <w:t>2</w:t>
            </w:r>
          </w:p>
        </w:tc>
      </w:tr>
      <w:tr w:rsidR="005B316E" w:rsidRPr="001D5F78" w:rsidTr="000A1BBA">
        <w:trPr>
          <w:trHeight w:val="57"/>
          <w:jc w:val="center"/>
        </w:trPr>
        <w:tc>
          <w:tcPr>
            <w:tcW w:w="770" w:type="pct"/>
            <w:gridSpan w:val="5"/>
            <w:tcBorders>
              <w:top w:val="nil"/>
              <w:left w:val="nil"/>
              <w:bottom w:val="nil"/>
              <w:right w:val="nil"/>
            </w:tcBorders>
            <w:noWrap/>
          </w:tcPr>
          <w:p w:rsidR="00D72087" w:rsidRPr="001D5F78" w:rsidRDefault="00D72087" w:rsidP="00D72087">
            <w:pPr>
              <w:rPr>
                <w:rFonts w:cs="Arial"/>
                <w:sz w:val="18"/>
                <w:szCs w:val="18"/>
                <w:lang w:eastAsia="sk-SK"/>
              </w:rPr>
            </w:pPr>
          </w:p>
          <w:p w:rsidR="00D72087" w:rsidRPr="001D5F78" w:rsidRDefault="00D72087" w:rsidP="00D72087">
            <w:pPr>
              <w:rPr>
                <w:rFonts w:cs="Arial"/>
                <w:sz w:val="18"/>
                <w:szCs w:val="18"/>
                <w:lang w:eastAsia="sk-SK"/>
              </w:rPr>
            </w:pPr>
          </w:p>
          <w:p w:rsidR="001A1C39" w:rsidRPr="001D5F78" w:rsidRDefault="001A1C39"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left w:val="nil"/>
              <w:bottom w:val="nil"/>
              <w:right w:val="nil"/>
            </w:tcBorders>
            <w:noWrap/>
          </w:tcPr>
          <w:p w:rsidR="00D72087" w:rsidRPr="001D5F78" w:rsidRDefault="00D72087" w:rsidP="00D72087">
            <w:pPr>
              <w:rPr>
                <w:rFonts w:cs="Arial"/>
                <w:sz w:val="18"/>
                <w:szCs w:val="18"/>
                <w:lang w:eastAsia="sk-SK"/>
              </w:rPr>
            </w:pPr>
          </w:p>
        </w:tc>
        <w:tc>
          <w:tcPr>
            <w:tcW w:w="157" w:type="pct"/>
            <w:tcBorders>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88" w:type="pct"/>
            <w:tcBorders>
              <w:left w:val="nil"/>
              <w:bottom w:val="nil"/>
              <w:right w:val="nil"/>
            </w:tcBorders>
            <w:noWrap/>
          </w:tcPr>
          <w:p w:rsidR="00D72087" w:rsidRPr="001D5F78" w:rsidRDefault="00D72087" w:rsidP="00D72087">
            <w:pPr>
              <w:rPr>
                <w:rFonts w:cs="Arial"/>
                <w:sz w:val="18"/>
                <w:szCs w:val="18"/>
                <w:lang w:eastAsia="sk-SK"/>
              </w:rPr>
            </w:pPr>
          </w:p>
        </w:tc>
        <w:tc>
          <w:tcPr>
            <w:tcW w:w="115" w:type="pct"/>
            <w:tcBorders>
              <w:left w:val="nil"/>
              <w:bottom w:val="nil"/>
              <w:right w:val="nil"/>
            </w:tcBorders>
            <w:noWrap/>
          </w:tcPr>
          <w:p w:rsidR="00D72087" w:rsidRPr="001D5F78"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5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8" w:type="pct"/>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1D5F78" w:rsidRDefault="00D72087" w:rsidP="00D72087">
            <w:pPr>
              <w:rPr>
                <w:rFonts w:cs="Arial"/>
                <w:sz w:val="18"/>
                <w:szCs w:val="18"/>
                <w:lang w:eastAsia="sk-SK"/>
              </w:rPr>
            </w:pPr>
          </w:p>
        </w:tc>
        <w:tc>
          <w:tcPr>
            <w:tcW w:w="14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0"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1D5F78"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single" w:sz="6" w:space="0" w:color="auto"/>
              <w:left w:val="nil"/>
              <w:bottom w:val="nil"/>
              <w:right w:val="nil"/>
            </w:tcBorders>
            <w:noWrap/>
          </w:tcPr>
          <w:p w:rsidR="00D72087" w:rsidRPr="001D5F78" w:rsidRDefault="00D72087" w:rsidP="00D72087">
            <w:pPr>
              <w:rPr>
                <w:rFonts w:cs="Arial"/>
                <w:sz w:val="18"/>
                <w:szCs w:val="18"/>
                <w:lang w:eastAsia="sk-SK"/>
              </w:rPr>
            </w:pPr>
          </w:p>
        </w:tc>
      </w:tr>
      <w:tr w:rsidR="005B316E" w:rsidRPr="001D5F78" w:rsidTr="000A1BBA">
        <w:trPr>
          <w:trHeight w:val="57"/>
          <w:jc w:val="center"/>
        </w:trPr>
        <w:tc>
          <w:tcPr>
            <w:tcW w:w="1998" w:type="pct"/>
            <w:gridSpan w:val="14"/>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112"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997" w:type="pct"/>
            <w:gridSpan w:val="12"/>
            <w:tcBorders>
              <w:top w:val="nil"/>
              <w:left w:val="nil"/>
              <w:bottom w:val="nil"/>
              <w:right w:val="nil"/>
            </w:tcBorders>
            <w:noWrap/>
          </w:tcPr>
          <w:p w:rsidR="00D72087" w:rsidRPr="001D5F78" w:rsidRDefault="000517AC" w:rsidP="00D72087">
            <w:pPr>
              <w:rPr>
                <w:rFonts w:cs="Arial"/>
                <w:sz w:val="18"/>
                <w:szCs w:val="18"/>
                <w:lang w:eastAsia="sk-SK"/>
              </w:rPr>
            </w:pPr>
            <w:r>
              <w:rPr>
                <w:rFonts w:cs="Arial"/>
                <w:b/>
                <w:bCs/>
                <w:sz w:val="18"/>
                <w:szCs w:val="18"/>
                <w:lang w:eastAsia="sk-SK"/>
              </w:rPr>
              <w:t>Účtovná závierka</w:t>
            </w: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8"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1D5F78" w:rsidRDefault="00D72087" w:rsidP="00D72087">
            <w:pPr>
              <w:rPr>
                <w:rFonts w:cs="Arial"/>
                <w:sz w:val="18"/>
                <w:szCs w:val="18"/>
                <w:lang w:eastAsia="sk-SK"/>
              </w:rPr>
            </w:pPr>
          </w:p>
        </w:tc>
        <w:tc>
          <w:tcPr>
            <w:tcW w:w="15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27" w:type="pct"/>
            <w:tcBorders>
              <w:top w:val="nil"/>
              <w:left w:val="nil"/>
              <w:right w:val="nil"/>
            </w:tcBorders>
            <w:noWrap/>
          </w:tcPr>
          <w:p w:rsidR="00D72087" w:rsidRPr="001D5F78" w:rsidRDefault="00D72087" w:rsidP="00D72087">
            <w:pPr>
              <w:rPr>
                <w:rFonts w:cs="Arial"/>
                <w:sz w:val="18"/>
                <w:szCs w:val="18"/>
                <w:lang w:eastAsia="sk-SK"/>
              </w:rPr>
            </w:pPr>
          </w:p>
        </w:tc>
        <w:tc>
          <w:tcPr>
            <w:tcW w:w="941" w:type="pct"/>
            <w:gridSpan w:val="9"/>
            <w:tcBorders>
              <w:top w:val="nil"/>
              <w:left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293" w:type="pct"/>
            <w:gridSpan w:val="3"/>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w:t>
            </w: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E34DCA" w:rsidRPr="001D5F78" w:rsidRDefault="005B0AC7">
            <w:pPr>
              <w:jc w:val="center"/>
              <w:rPr>
                <w:rFonts w:cs="Arial"/>
                <w:bCs/>
                <w:sz w:val="18"/>
                <w:szCs w:val="18"/>
                <w:lang w:eastAsia="sk-SK"/>
              </w:rPr>
            </w:pPr>
            <w:r>
              <w:rPr>
                <w:rFonts w:cs="Arial"/>
                <w:bCs/>
                <w:sz w:val="18"/>
                <w:szCs w:val="18"/>
                <w:lang w:eastAsia="sk-SK"/>
              </w:rPr>
              <w:t>1</w:t>
            </w:r>
          </w:p>
        </w:tc>
        <w:tc>
          <w:tcPr>
            <w:tcW w:w="152" w:type="pct"/>
            <w:tcBorders>
              <w:top w:val="single" w:sz="4" w:space="0" w:color="auto"/>
              <w:left w:val="nil"/>
              <w:bottom w:val="single" w:sz="4" w:space="0" w:color="auto"/>
              <w:right w:val="single" w:sz="4" w:space="0" w:color="auto"/>
            </w:tcBorders>
            <w:noWrap/>
          </w:tcPr>
          <w:p w:rsidR="00E34DCA" w:rsidRPr="001D5F78" w:rsidRDefault="005B0AC7" w:rsidP="00D73FE9">
            <w:pPr>
              <w:jc w:val="center"/>
              <w:rPr>
                <w:rFonts w:cs="Arial"/>
                <w:bCs/>
                <w:sz w:val="18"/>
                <w:szCs w:val="18"/>
                <w:lang w:eastAsia="sk-SK"/>
              </w:rPr>
            </w:pPr>
            <w:r>
              <w:rPr>
                <w:rFonts w:cs="Arial"/>
                <w:bCs/>
                <w:sz w:val="18"/>
                <w:szCs w:val="18"/>
                <w:lang w:eastAsia="sk-SK"/>
              </w:rPr>
              <w:t>9</w:t>
            </w:r>
          </w:p>
        </w:tc>
        <w:tc>
          <w:tcPr>
            <w:tcW w:w="18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Pr="001D5F78" w:rsidRDefault="00BD3B12">
            <w:pPr>
              <w:jc w:val="cente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E34DCA" w:rsidRPr="001D5F78" w:rsidRDefault="005B0AC7">
            <w:pPr>
              <w:jc w:val="center"/>
              <w:rPr>
                <w:rFonts w:cs="Arial"/>
                <w:sz w:val="18"/>
                <w:szCs w:val="18"/>
                <w:lang w:eastAsia="sk-SK"/>
              </w:rPr>
            </w:pPr>
            <w:r>
              <w:rPr>
                <w:rFonts w:cs="Arial"/>
                <w:sz w:val="18"/>
                <w:szCs w:val="18"/>
                <w:lang w:eastAsia="sk-SK"/>
              </w:rPr>
              <w:t>5</w:t>
            </w:r>
          </w:p>
        </w:tc>
        <w:tc>
          <w:tcPr>
            <w:tcW w:w="130" w:type="pct"/>
            <w:tcBorders>
              <w:top w:val="nil"/>
              <w:left w:val="nil"/>
              <w:bottom w:val="nil"/>
              <w:right w:val="nil"/>
            </w:tcBorders>
            <w:noWrap/>
          </w:tcPr>
          <w:p w:rsidR="00E34DCA" w:rsidRPr="001D5F78"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E34DCA" w:rsidRPr="001D5F78" w:rsidRDefault="00D73FE9">
            <w:pPr>
              <w:jc w:val="cente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34DCA" w:rsidRPr="001D5F78" w:rsidRDefault="005B0AC7">
            <w:pPr>
              <w:jc w:val="center"/>
              <w:rPr>
                <w:rFonts w:cs="Arial"/>
                <w:sz w:val="18"/>
                <w:szCs w:val="18"/>
                <w:lang w:eastAsia="sk-SK"/>
              </w:rPr>
            </w:pPr>
            <w:r>
              <w:rPr>
                <w:rFonts w:cs="Arial"/>
                <w:sz w:val="18"/>
                <w:szCs w:val="18"/>
                <w:lang w:eastAsia="sk-SK"/>
              </w:rPr>
              <w:t>1</w:t>
            </w:r>
          </w:p>
        </w:tc>
        <w:tc>
          <w:tcPr>
            <w:tcW w:w="149" w:type="pct"/>
            <w:tcBorders>
              <w:top w:val="single" w:sz="4" w:space="0" w:color="auto"/>
              <w:left w:val="nil"/>
              <w:bottom w:val="single" w:sz="4" w:space="0" w:color="auto"/>
              <w:right w:val="single" w:sz="4" w:space="0" w:color="auto"/>
            </w:tcBorders>
            <w:noWrap/>
          </w:tcPr>
          <w:p w:rsidR="00E34DCA" w:rsidRPr="001D5F78" w:rsidRDefault="005B0AC7">
            <w:pPr>
              <w:jc w:val="center"/>
              <w:rPr>
                <w:rFonts w:cs="Arial"/>
                <w:sz w:val="18"/>
                <w:szCs w:val="18"/>
                <w:lang w:eastAsia="sk-SK"/>
              </w:rPr>
            </w:pPr>
            <w:r>
              <w:rPr>
                <w:rFonts w:cs="Arial"/>
                <w:sz w:val="18"/>
                <w:szCs w:val="18"/>
                <w:lang w:eastAsia="sk-SK"/>
              </w:rPr>
              <w:t>1</w:t>
            </w:r>
          </w:p>
        </w:tc>
        <w:tc>
          <w:tcPr>
            <w:tcW w:w="150" w:type="pct"/>
            <w:tcBorders>
              <w:top w:val="nil"/>
              <w:left w:val="single" w:sz="4" w:space="0" w:color="auto"/>
              <w:bottom w:val="nil"/>
              <w:right w:val="nil"/>
            </w:tcBorders>
            <w:noWrap/>
          </w:tcPr>
          <w:p w:rsidR="00D72087" w:rsidRPr="001D5F78" w:rsidRDefault="00D72087" w:rsidP="00D72087">
            <w:pPr>
              <w:rPr>
                <w:rFonts w:cs="Arial"/>
                <w:sz w:val="18"/>
                <w:szCs w:val="18"/>
                <w:lang w:eastAsia="sk-SK"/>
              </w:rPr>
            </w:pPr>
          </w:p>
        </w:tc>
        <w:tc>
          <w:tcPr>
            <w:tcW w:w="133"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31"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40"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4"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57"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0517AC">
            <w:pPr>
              <w:jc w:val="center"/>
              <w:rPr>
                <w:rFonts w:cs="Arial"/>
                <w:sz w:val="18"/>
                <w:szCs w:val="18"/>
                <w:lang w:eastAsia="sk-SK"/>
              </w:rPr>
            </w:pPr>
            <w:r>
              <w:rPr>
                <w:rFonts w:cs="Arial"/>
                <w:sz w:val="18"/>
                <w:szCs w:val="18"/>
                <w:lang w:eastAsia="sk-SK"/>
              </w:rPr>
              <w:t>x</w:t>
            </w:r>
          </w:p>
        </w:tc>
        <w:tc>
          <w:tcPr>
            <w:tcW w:w="724" w:type="pct"/>
            <w:gridSpan w:val="8"/>
            <w:tcBorders>
              <w:top w:val="nil"/>
              <w:left w:val="nil"/>
              <w:bottom w:val="nil"/>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zostavená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bottom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6" w:space="0" w:color="auto"/>
            </w:tcBorders>
            <w:noWrap/>
          </w:tcPr>
          <w:p w:rsidR="00D72087" w:rsidRPr="001D5F78"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6" w:space="0" w:color="auto"/>
            </w:tcBorders>
            <w:noWrap/>
          </w:tcPr>
          <w:p w:rsidR="00D72087" w:rsidRPr="001D5F78" w:rsidRDefault="000517AC" w:rsidP="00D72087">
            <w:pPr>
              <w:rPr>
                <w:rFonts w:cs="Arial"/>
                <w:sz w:val="18"/>
                <w:szCs w:val="18"/>
                <w:lang w:eastAsia="sk-SK"/>
              </w:rPr>
            </w:pPr>
            <w:r>
              <w:rPr>
                <w:rFonts w:cs="Arial"/>
                <w:sz w:val="18"/>
                <w:szCs w:val="18"/>
                <w:lang w:eastAsia="sk-SK"/>
              </w:rPr>
              <w:t> -  mimoriadna</w:t>
            </w:r>
          </w:p>
        </w:tc>
        <w:tc>
          <w:tcPr>
            <w:tcW w:w="171" w:type="pct"/>
            <w:gridSpan w:val="3"/>
            <w:tcBorders>
              <w:top w:val="nil"/>
              <w:left w:val="nil"/>
              <w:bottom w:val="nil"/>
              <w:right w:val="nil"/>
            </w:tcBorders>
            <w:noWrap/>
          </w:tcPr>
          <w:p w:rsidR="00D72087" w:rsidRPr="001D5F78"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Pr="001D5F78" w:rsidRDefault="005A2DB0">
            <w:pPr>
              <w:jc w:val="center"/>
              <w:rPr>
                <w:rFonts w:cs="Arial"/>
                <w:sz w:val="18"/>
                <w:szCs w:val="18"/>
                <w:lang w:eastAsia="sk-SK"/>
              </w:rPr>
            </w:pPr>
            <w:r>
              <w:rPr>
                <w:rFonts w:cs="Arial"/>
                <w:sz w:val="18"/>
                <w:szCs w:val="18"/>
                <w:lang w:eastAsia="sk-SK"/>
              </w:rPr>
              <w:t>x</w:t>
            </w:r>
          </w:p>
        </w:tc>
        <w:tc>
          <w:tcPr>
            <w:tcW w:w="724" w:type="pct"/>
            <w:gridSpan w:val="8"/>
            <w:tcBorders>
              <w:top w:val="nil"/>
              <w:left w:val="single" w:sz="4" w:space="0" w:color="auto"/>
              <w:right w:val="nil"/>
            </w:tcBorders>
            <w:noWrap/>
          </w:tcPr>
          <w:p w:rsidR="00D72087" w:rsidRPr="001D5F78" w:rsidRDefault="000517AC" w:rsidP="00D72087">
            <w:pPr>
              <w:rPr>
                <w:rFonts w:cs="Arial"/>
                <w:sz w:val="18"/>
                <w:szCs w:val="18"/>
                <w:lang w:eastAsia="sk-SK"/>
              </w:rPr>
            </w:pPr>
            <w:r>
              <w:rPr>
                <w:rFonts w:cs="Arial"/>
                <w:sz w:val="18"/>
                <w:szCs w:val="18"/>
                <w:lang w:eastAsia="sk-SK"/>
              </w:rPr>
              <w:t xml:space="preserve"> – schválená</w:t>
            </w:r>
          </w:p>
        </w:tc>
        <w:tc>
          <w:tcPr>
            <w:tcW w:w="129" w:type="pct"/>
            <w:gridSpan w:val="2"/>
            <w:tcBorders>
              <w:top w:val="nil"/>
              <w:left w:val="nil"/>
              <w:bottom w:val="nil"/>
              <w:right w:val="nil"/>
            </w:tcBorders>
            <w:noWrap/>
          </w:tcPr>
          <w:p w:rsidR="00D72087" w:rsidRPr="001D5F78" w:rsidRDefault="00D72087" w:rsidP="00D72087">
            <w:pPr>
              <w:rPr>
                <w:rFonts w:cs="Arial"/>
                <w:sz w:val="18"/>
                <w:szCs w:val="18"/>
                <w:lang w:eastAsia="sk-SK"/>
              </w:rPr>
            </w:pPr>
          </w:p>
        </w:tc>
        <w:tc>
          <w:tcPr>
            <w:tcW w:w="135" w:type="pct"/>
            <w:tcBorders>
              <w:top w:val="nil"/>
              <w:left w:val="nil"/>
              <w:bottom w:val="nil"/>
              <w:right w:val="nil"/>
            </w:tcBorders>
            <w:noWrap/>
          </w:tcPr>
          <w:p w:rsidR="00D72087" w:rsidRPr="001D5F78" w:rsidRDefault="00D72087" w:rsidP="00D72087">
            <w:pPr>
              <w:rPr>
                <w:rFonts w:cs="Arial"/>
                <w:sz w:val="18"/>
                <w:szCs w:val="18"/>
                <w:lang w:eastAsia="sk-SK"/>
              </w:rPr>
            </w:pPr>
          </w:p>
        </w:tc>
        <w:tc>
          <w:tcPr>
            <w:tcW w:w="99" w:type="pct"/>
            <w:tcBorders>
              <w:top w:val="nil"/>
              <w:left w:val="nil"/>
              <w:bottom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top w:val="nil"/>
              <w:left w:val="nil"/>
              <w:right w:val="nil"/>
            </w:tcBorders>
            <w:noWrap/>
          </w:tcPr>
          <w:p w:rsidR="00D72087" w:rsidRPr="001D5F78" w:rsidRDefault="00D72087" w:rsidP="00D72087">
            <w:pPr>
              <w:rPr>
                <w:rFonts w:cs="Arial"/>
                <w:b/>
                <w:bCs/>
                <w:sz w:val="18"/>
                <w:szCs w:val="18"/>
                <w:lang w:eastAsia="sk-SK"/>
              </w:rPr>
            </w:pPr>
          </w:p>
        </w:tc>
        <w:tc>
          <w:tcPr>
            <w:tcW w:w="2115" w:type="pct"/>
            <w:gridSpan w:val="15"/>
            <w:tcBorders>
              <w:top w:val="nil"/>
              <w:left w:val="nil"/>
              <w:right w:val="nil"/>
            </w:tcBorders>
            <w:noWrap/>
          </w:tcPr>
          <w:p w:rsidR="00D72087" w:rsidRPr="001D5F78" w:rsidRDefault="00D72087" w:rsidP="00D72087">
            <w:pPr>
              <w:rPr>
                <w:rFonts w:cs="Arial"/>
                <w:b/>
                <w:bCs/>
                <w:sz w:val="18"/>
                <w:szCs w:val="18"/>
                <w:lang w:eastAsia="sk-SK"/>
              </w:rPr>
            </w:pPr>
          </w:p>
        </w:tc>
        <w:tc>
          <w:tcPr>
            <w:tcW w:w="126" w:type="pct"/>
            <w:tcBorders>
              <w:top w:val="nil"/>
              <w:left w:val="nil"/>
              <w:right w:val="nil"/>
            </w:tcBorders>
            <w:noWrap/>
          </w:tcPr>
          <w:p w:rsidR="00D72087" w:rsidRPr="001D5F78" w:rsidRDefault="00D72087" w:rsidP="00D72087">
            <w:pPr>
              <w:rPr>
                <w:rFonts w:cs="Arial"/>
                <w:sz w:val="18"/>
                <w:szCs w:val="18"/>
                <w:lang w:eastAsia="sk-SK"/>
              </w:rPr>
            </w:pPr>
          </w:p>
        </w:tc>
        <w:tc>
          <w:tcPr>
            <w:tcW w:w="126" w:type="pct"/>
            <w:gridSpan w:val="2"/>
            <w:tcBorders>
              <w:left w:val="nil"/>
            </w:tcBorders>
            <w:noWrap/>
          </w:tcPr>
          <w:p w:rsidR="00D72087" w:rsidRPr="001D5F78" w:rsidRDefault="00D72087" w:rsidP="00D72087">
            <w:pPr>
              <w:rPr>
                <w:rFonts w:cs="Arial"/>
                <w:sz w:val="18"/>
                <w:szCs w:val="18"/>
                <w:lang w:eastAsia="sk-SK"/>
              </w:rPr>
            </w:pPr>
          </w:p>
        </w:tc>
        <w:tc>
          <w:tcPr>
            <w:tcW w:w="127" w:type="pct"/>
            <w:tcBorders>
              <w:right w:val="single" w:sz="4" w:space="0" w:color="auto"/>
            </w:tcBorders>
            <w:noWrap/>
          </w:tcPr>
          <w:p w:rsidR="00D72087" w:rsidRPr="001D5F78"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Pr="001D5F78" w:rsidRDefault="00E34DCA">
            <w:pPr>
              <w:jc w:val="center"/>
              <w:rPr>
                <w:rFonts w:cs="Arial"/>
                <w:sz w:val="18"/>
                <w:szCs w:val="18"/>
                <w:lang w:eastAsia="sk-SK"/>
              </w:rPr>
            </w:pPr>
          </w:p>
        </w:tc>
        <w:tc>
          <w:tcPr>
            <w:tcW w:w="753" w:type="pct"/>
            <w:gridSpan w:val="8"/>
            <w:tcBorders>
              <w:left w:val="single" w:sz="4" w:space="0" w:color="auto"/>
            </w:tcBorders>
            <w:noWrap/>
          </w:tcPr>
          <w:p w:rsidR="00D72087" w:rsidRPr="001D5F78" w:rsidRDefault="000517AC" w:rsidP="00D72087">
            <w:pPr>
              <w:rPr>
                <w:rFonts w:cs="Arial"/>
                <w:sz w:val="18"/>
                <w:szCs w:val="18"/>
                <w:lang w:eastAsia="sk-SK"/>
              </w:rPr>
            </w:pPr>
            <w:r>
              <w:rPr>
                <w:rFonts w:cs="Arial"/>
                <w:sz w:val="18"/>
                <w:szCs w:val="18"/>
                <w:lang w:eastAsia="sk-SK"/>
              </w:rPr>
              <w:t>-   priebežná</w:t>
            </w:r>
          </w:p>
        </w:tc>
        <w:tc>
          <w:tcPr>
            <w:tcW w:w="171" w:type="pct"/>
            <w:gridSpan w:val="3"/>
            <w:tcBorders>
              <w:top w:val="nil"/>
              <w:left w:val="nil"/>
            </w:tcBorders>
            <w:noWrap/>
          </w:tcPr>
          <w:p w:rsidR="00D72087" w:rsidRPr="001D5F78" w:rsidRDefault="00D72087" w:rsidP="00D72087">
            <w:pPr>
              <w:rPr>
                <w:rFonts w:cs="Arial"/>
                <w:sz w:val="18"/>
                <w:szCs w:val="18"/>
                <w:lang w:eastAsia="sk-SK"/>
              </w:rPr>
            </w:pPr>
          </w:p>
        </w:tc>
        <w:tc>
          <w:tcPr>
            <w:tcW w:w="144" w:type="pct"/>
            <w:gridSpan w:val="2"/>
            <w:tcBorders>
              <w:top w:val="nil"/>
            </w:tcBorders>
            <w:noWrap/>
          </w:tcPr>
          <w:p w:rsidR="00D72087" w:rsidRPr="001D5F78" w:rsidRDefault="00D72087" w:rsidP="00D72087">
            <w:pPr>
              <w:rPr>
                <w:rFonts w:cs="Arial"/>
                <w:sz w:val="18"/>
                <w:szCs w:val="18"/>
                <w:lang w:eastAsia="sk-SK"/>
              </w:rPr>
            </w:pPr>
          </w:p>
        </w:tc>
        <w:tc>
          <w:tcPr>
            <w:tcW w:w="724" w:type="pct"/>
            <w:gridSpan w:val="8"/>
            <w:tcBorders>
              <w:top w:val="nil"/>
              <w:right w:val="nil"/>
            </w:tcBorders>
            <w:noWrap/>
          </w:tcPr>
          <w:p w:rsidR="00D72087" w:rsidRPr="001D5F78" w:rsidRDefault="00D72087" w:rsidP="00D72087">
            <w:pPr>
              <w:rPr>
                <w:rFonts w:cs="Arial"/>
                <w:sz w:val="18"/>
                <w:szCs w:val="18"/>
                <w:lang w:eastAsia="sk-SK"/>
              </w:rPr>
            </w:pPr>
          </w:p>
        </w:tc>
        <w:tc>
          <w:tcPr>
            <w:tcW w:w="129" w:type="pct"/>
            <w:gridSpan w:val="2"/>
            <w:tcBorders>
              <w:top w:val="nil"/>
              <w:left w:val="nil"/>
              <w:right w:val="nil"/>
            </w:tcBorders>
            <w:noWrap/>
          </w:tcPr>
          <w:p w:rsidR="00D72087" w:rsidRPr="001D5F78" w:rsidRDefault="00D72087" w:rsidP="00D72087">
            <w:pPr>
              <w:rPr>
                <w:rFonts w:cs="Arial"/>
                <w:sz w:val="18"/>
                <w:szCs w:val="18"/>
                <w:lang w:eastAsia="sk-SK"/>
              </w:rPr>
            </w:pPr>
          </w:p>
        </w:tc>
        <w:tc>
          <w:tcPr>
            <w:tcW w:w="135" w:type="pct"/>
            <w:tcBorders>
              <w:top w:val="nil"/>
              <w:left w:val="nil"/>
              <w:right w:val="nil"/>
            </w:tcBorders>
            <w:noWrap/>
          </w:tcPr>
          <w:p w:rsidR="00D72087" w:rsidRPr="001D5F78" w:rsidRDefault="00D72087" w:rsidP="00D72087">
            <w:pPr>
              <w:rPr>
                <w:rFonts w:cs="Arial"/>
                <w:sz w:val="18"/>
                <w:szCs w:val="18"/>
                <w:lang w:eastAsia="sk-SK"/>
              </w:rPr>
            </w:pPr>
          </w:p>
        </w:tc>
        <w:tc>
          <w:tcPr>
            <w:tcW w:w="99" w:type="pct"/>
            <w:tcBorders>
              <w:top w:val="nil"/>
              <w:left w:val="nil"/>
              <w:right w:val="nil"/>
            </w:tcBorders>
            <w:noWrap/>
          </w:tcPr>
          <w:p w:rsidR="00D72087" w:rsidRPr="001D5F78" w:rsidRDefault="00D72087" w:rsidP="00D72087">
            <w:pPr>
              <w:rPr>
                <w:rFonts w:cs="Arial"/>
                <w:sz w:val="18"/>
                <w:szCs w:val="18"/>
                <w:lang w:eastAsia="sk-SK"/>
              </w:rPr>
            </w:pPr>
          </w:p>
        </w:tc>
      </w:tr>
      <w:tr w:rsidR="004007CA" w:rsidRPr="001D5F78" w:rsidTr="000A1BBA">
        <w:trPr>
          <w:trHeight w:val="57"/>
          <w:jc w:val="center"/>
        </w:trPr>
        <w:tc>
          <w:tcPr>
            <w:tcW w:w="164" w:type="pct"/>
            <w:tcBorders>
              <w:left w:val="nil"/>
            </w:tcBorders>
            <w:noWrap/>
          </w:tcPr>
          <w:p w:rsidR="00D72087" w:rsidRPr="001D5F78" w:rsidRDefault="00D72087" w:rsidP="00D72087">
            <w:pPr>
              <w:rPr>
                <w:rFonts w:cs="Arial"/>
                <w:b/>
                <w:bCs/>
                <w:sz w:val="18"/>
                <w:szCs w:val="18"/>
                <w:lang w:eastAsia="sk-SK"/>
              </w:rPr>
            </w:pPr>
          </w:p>
          <w:p w:rsidR="001A1C39" w:rsidRPr="001D5F78" w:rsidRDefault="001A1C39" w:rsidP="00D72087">
            <w:pPr>
              <w:rPr>
                <w:rFonts w:cs="Arial"/>
                <w:b/>
                <w:bCs/>
                <w:sz w:val="18"/>
                <w:szCs w:val="18"/>
                <w:lang w:eastAsia="sk-SK"/>
              </w:rPr>
            </w:pPr>
          </w:p>
        </w:tc>
        <w:tc>
          <w:tcPr>
            <w:tcW w:w="2115" w:type="pct"/>
            <w:gridSpan w:val="15"/>
            <w:noWrap/>
          </w:tcPr>
          <w:p w:rsidR="00D72087" w:rsidRPr="001D5F78" w:rsidRDefault="00D72087" w:rsidP="00D72087">
            <w:pPr>
              <w:rPr>
                <w:rFonts w:cs="Arial"/>
                <w:b/>
                <w:bCs/>
                <w:sz w:val="18"/>
                <w:szCs w:val="18"/>
                <w:lang w:eastAsia="sk-SK"/>
              </w:rPr>
            </w:pPr>
          </w:p>
        </w:tc>
        <w:tc>
          <w:tcPr>
            <w:tcW w:w="126" w:type="pct"/>
            <w:noWrap/>
          </w:tcPr>
          <w:p w:rsidR="00D72087" w:rsidRPr="001D5F78" w:rsidRDefault="00D72087" w:rsidP="00D72087">
            <w:pPr>
              <w:rPr>
                <w:rFonts w:cs="Arial"/>
                <w:sz w:val="18"/>
                <w:szCs w:val="18"/>
                <w:lang w:eastAsia="sk-SK"/>
              </w:rPr>
            </w:pPr>
          </w:p>
        </w:tc>
        <w:tc>
          <w:tcPr>
            <w:tcW w:w="126" w:type="pct"/>
            <w:gridSpan w:val="2"/>
            <w:noWrap/>
          </w:tcPr>
          <w:p w:rsidR="00D72087" w:rsidRPr="001D5F78" w:rsidRDefault="00D72087" w:rsidP="00D72087">
            <w:pPr>
              <w:rPr>
                <w:rFonts w:cs="Arial"/>
                <w:sz w:val="18"/>
                <w:szCs w:val="18"/>
                <w:lang w:eastAsia="sk-SK"/>
              </w:rPr>
            </w:pPr>
          </w:p>
        </w:tc>
        <w:tc>
          <w:tcPr>
            <w:tcW w:w="127" w:type="pct"/>
            <w:noWrap/>
          </w:tcPr>
          <w:p w:rsidR="00D72087" w:rsidRPr="001D5F78" w:rsidRDefault="00D72087" w:rsidP="00D72087">
            <w:pPr>
              <w:rPr>
                <w:rFonts w:cs="Arial"/>
                <w:sz w:val="18"/>
                <w:szCs w:val="18"/>
                <w:lang w:eastAsia="sk-SK"/>
              </w:rPr>
            </w:pPr>
          </w:p>
        </w:tc>
        <w:tc>
          <w:tcPr>
            <w:tcW w:w="188" w:type="pct"/>
            <w:tcBorders>
              <w:top w:val="single" w:sz="4" w:space="0" w:color="auto"/>
            </w:tcBorders>
            <w:noWrap/>
          </w:tcPr>
          <w:p w:rsidR="00D72087" w:rsidRPr="001D5F78" w:rsidRDefault="00D72087" w:rsidP="00D72087">
            <w:pPr>
              <w:rPr>
                <w:rFonts w:cs="Arial"/>
                <w:sz w:val="18"/>
                <w:szCs w:val="18"/>
                <w:lang w:eastAsia="sk-SK"/>
              </w:rPr>
            </w:pPr>
          </w:p>
        </w:tc>
        <w:tc>
          <w:tcPr>
            <w:tcW w:w="753" w:type="pct"/>
            <w:gridSpan w:val="8"/>
            <w:noWrap/>
          </w:tcPr>
          <w:p w:rsidR="00D72087" w:rsidRPr="001D5F78" w:rsidRDefault="00D72087" w:rsidP="00D72087">
            <w:pPr>
              <w:rPr>
                <w:rFonts w:cs="Arial"/>
                <w:sz w:val="18"/>
                <w:szCs w:val="18"/>
                <w:lang w:eastAsia="sk-SK"/>
              </w:rPr>
            </w:pPr>
          </w:p>
        </w:tc>
        <w:tc>
          <w:tcPr>
            <w:tcW w:w="171" w:type="pct"/>
            <w:gridSpan w:val="3"/>
            <w:noWrap/>
          </w:tcPr>
          <w:p w:rsidR="00D72087" w:rsidRPr="001D5F78" w:rsidRDefault="00D72087" w:rsidP="00D72087">
            <w:pPr>
              <w:rPr>
                <w:rFonts w:cs="Arial"/>
                <w:sz w:val="18"/>
                <w:szCs w:val="18"/>
                <w:lang w:eastAsia="sk-SK"/>
              </w:rPr>
            </w:pPr>
          </w:p>
        </w:tc>
        <w:tc>
          <w:tcPr>
            <w:tcW w:w="144" w:type="pct"/>
            <w:gridSpan w:val="2"/>
            <w:noWrap/>
          </w:tcPr>
          <w:p w:rsidR="00D72087" w:rsidRPr="001D5F78" w:rsidRDefault="00D72087" w:rsidP="00D72087">
            <w:pPr>
              <w:rPr>
                <w:rFonts w:cs="Arial"/>
                <w:sz w:val="18"/>
                <w:szCs w:val="18"/>
                <w:lang w:eastAsia="sk-SK"/>
              </w:rPr>
            </w:pPr>
          </w:p>
        </w:tc>
        <w:tc>
          <w:tcPr>
            <w:tcW w:w="724" w:type="pct"/>
            <w:gridSpan w:val="8"/>
            <w:noWrap/>
          </w:tcPr>
          <w:p w:rsidR="00D72087" w:rsidRPr="001D5F78" w:rsidRDefault="00D72087" w:rsidP="00D72087">
            <w:pPr>
              <w:rPr>
                <w:rFonts w:cs="Arial"/>
                <w:sz w:val="18"/>
                <w:szCs w:val="18"/>
                <w:lang w:eastAsia="sk-SK"/>
              </w:rPr>
            </w:pPr>
          </w:p>
        </w:tc>
        <w:tc>
          <w:tcPr>
            <w:tcW w:w="129" w:type="pct"/>
            <w:gridSpan w:val="2"/>
            <w:noWrap/>
          </w:tcPr>
          <w:p w:rsidR="00D72087" w:rsidRPr="001D5F78" w:rsidRDefault="00D72087" w:rsidP="00D72087">
            <w:pPr>
              <w:rPr>
                <w:rFonts w:cs="Arial"/>
                <w:sz w:val="18"/>
                <w:szCs w:val="18"/>
                <w:lang w:eastAsia="sk-SK"/>
              </w:rPr>
            </w:pPr>
          </w:p>
        </w:tc>
        <w:tc>
          <w:tcPr>
            <w:tcW w:w="135" w:type="pct"/>
            <w:noWrap/>
          </w:tcPr>
          <w:p w:rsidR="00D72087" w:rsidRPr="001D5F78" w:rsidRDefault="00D72087" w:rsidP="00D72087">
            <w:pPr>
              <w:rPr>
                <w:rFonts w:cs="Arial"/>
                <w:sz w:val="18"/>
                <w:szCs w:val="18"/>
                <w:lang w:eastAsia="sk-SK"/>
              </w:rPr>
            </w:pPr>
          </w:p>
        </w:tc>
        <w:tc>
          <w:tcPr>
            <w:tcW w:w="99" w:type="pct"/>
            <w:tcBorders>
              <w:right w:val="nil"/>
            </w:tcBorders>
            <w:noWrap/>
          </w:tcPr>
          <w:p w:rsidR="00D72087" w:rsidRPr="001D5F78" w:rsidRDefault="00D72087" w:rsidP="00D72087">
            <w:pPr>
              <w:rPr>
                <w:rFonts w:cs="Arial"/>
                <w:sz w:val="18"/>
                <w:szCs w:val="18"/>
                <w:lang w:eastAsia="sk-SK"/>
              </w:rPr>
            </w:pPr>
          </w:p>
        </w:tc>
      </w:tr>
      <w:tr w:rsidR="004007CA" w:rsidRPr="00D72087" w:rsidTr="000A1BBA">
        <w:trPr>
          <w:trHeight w:val="57"/>
          <w:jc w:val="center"/>
        </w:trPr>
        <w:tc>
          <w:tcPr>
            <w:tcW w:w="316"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48" w:type="pct"/>
            <w:tcBorders>
              <w:left w:val="nil"/>
              <w:bottom w:val="nil"/>
              <w:right w:val="nil"/>
            </w:tcBorders>
            <w:noWrap/>
          </w:tcPr>
          <w:p w:rsidR="00D72087" w:rsidRPr="00D72087" w:rsidRDefault="00D72087" w:rsidP="00D72087">
            <w:pPr>
              <w:rPr>
                <w:rFonts w:cs="Arial"/>
                <w:sz w:val="18"/>
                <w:szCs w:val="18"/>
                <w:lang w:eastAsia="sk-SK"/>
              </w:rPr>
            </w:pPr>
          </w:p>
        </w:tc>
        <w:tc>
          <w:tcPr>
            <w:tcW w:w="13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8"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09"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9"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B414C0">
            <w:pPr>
              <w:rPr>
                <w:rFonts w:cs="Arial"/>
                <w:sz w:val="18"/>
                <w:szCs w:val="18"/>
                <w:lang w:eastAsia="sk-SK"/>
              </w:rPr>
            </w:pPr>
            <w:r w:rsidRPr="00AD6758">
              <w:rPr>
                <w:rFonts w:cs="Arial"/>
                <w:sz w:val="18"/>
                <w:szCs w:val="18"/>
                <w:lang w:eastAsia="sk-SK"/>
              </w:rPr>
              <w:t> </w:t>
            </w:r>
            <w:r w:rsidR="00B414C0">
              <w:rPr>
                <w:rFonts w:cs="Arial"/>
                <w:sz w:val="18"/>
                <w:szCs w:val="18"/>
                <w:lang w:eastAsia="sk-SK"/>
              </w:rPr>
              <w:t>4</w:t>
            </w:r>
          </w:p>
        </w:tc>
        <w:tc>
          <w:tcPr>
            <w:tcW w:w="152" w:type="pct"/>
            <w:tcBorders>
              <w:top w:val="single" w:sz="4" w:space="0" w:color="auto"/>
              <w:left w:val="nil"/>
              <w:bottom w:val="single" w:sz="4" w:space="0" w:color="auto"/>
              <w:right w:val="single" w:sz="4" w:space="0" w:color="auto"/>
            </w:tcBorders>
            <w:noWrap/>
          </w:tcPr>
          <w:p w:rsidR="00D72087" w:rsidRPr="00D72087" w:rsidRDefault="005B0AC7" w:rsidP="00D72087">
            <w:pPr>
              <w:rPr>
                <w:rFonts w:cs="Arial"/>
                <w:sz w:val="18"/>
                <w:szCs w:val="18"/>
                <w:lang w:eastAsia="sk-SK"/>
              </w:rPr>
            </w:pPr>
            <w:r>
              <w:rPr>
                <w:rFonts w:cs="Arial"/>
                <w:sz w:val="18"/>
                <w:szCs w:val="18"/>
                <w:lang w:eastAsia="sk-SK"/>
              </w:rPr>
              <w:t>6</w:t>
            </w:r>
          </w:p>
        </w:tc>
        <w:tc>
          <w:tcPr>
            <w:tcW w:w="180" w:type="pct"/>
            <w:tcBorders>
              <w:top w:val="single" w:sz="4" w:space="0" w:color="auto"/>
              <w:left w:val="nil"/>
              <w:bottom w:val="single" w:sz="4" w:space="0" w:color="auto"/>
              <w:right w:val="single" w:sz="4" w:space="0" w:color="auto"/>
            </w:tcBorders>
            <w:noWrap/>
          </w:tcPr>
          <w:p w:rsidR="00D72087" w:rsidRPr="00D72087" w:rsidRDefault="005B0AC7" w:rsidP="00D72087">
            <w:pPr>
              <w:rPr>
                <w:rFonts w:cs="Arial"/>
                <w:sz w:val="18"/>
                <w:szCs w:val="18"/>
                <w:lang w:eastAsia="sk-SK"/>
              </w:rPr>
            </w:pPr>
            <w:r>
              <w:rPr>
                <w:rFonts w:cs="Arial"/>
                <w:sz w:val="18"/>
                <w:szCs w:val="18"/>
                <w:lang w:eastAsia="sk-SK"/>
              </w:rPr>
              <w:t>2</w:t>
            </w:r>
          </w:p>
        </w:tc>
        <w:tc>
          <w:tcPr>
            <w:tcW w:w="127" w:type="pct"/>
            <w:tcBorders>
              <w:top w:val="single" w:sz="4" w:space="0" w:color="auto"/>
              <w:left w:val="nil"/>
              <w:bottom w:val="single" w:sz="4" w:space="0" w:color="auto"/>
              <w:right w:val="single" w:sz="4" w:space="0" w:color="auto"/>
            </w:tcBorders>
            <w:noWrap/>
          </w:tcPr>
          <w:p w:rsidR="00D72087" w:rsidRPr="00D72087" w:rsidRDefault="005B0AC7" w:rsidP="000A1BBA">
            <w:pPr>
              <w:rPr>
                <w:rFonts w:cs="Arial"/>
                <w:sz w:val="18"/>
                <w:szCs w:val="18"/>
                <w:lang w:eastAsia="sk-SK"/>
              </w:rPr>
            </w:pPr>
            <w:r>
              <w:rPr>
                <w:rFonts w:cs="Arial"/>
                <w:sz w:val="18"/>
                <w:szCs w:val="18"/>
                <w:lang w:eastAsia="sk-SK"/>
              </w:rPr>
              <w:t>1</w:t>
            </w:r>
          </w:p>
        </w:tc>
        <w:tc>
          <w:tcPr>
            <w:tcW w:w="148" w:type="pct"/>
            <w:tcBorders>
              <w:top w:val="single" w:sz="4" w:space="0" w:color="auto"/>
              <w:left w:val="nil"/>
              <w:bottom w:val="single" w:sz="4" w:space="0" w:color="auto"/>
              <w:right w:val="single" w:sz="4" w:space="0" w:color="auto"/>
            </w:tcBorders>
            <w:noWrap/>
          </w:tcPr>
          <w:p w:rsidR="00D72087" w:rsidRPr="00D72087" w:rsidRDefault="005B0AC7" w:rsidP="00D72087">
            <w:pPr>
              <w:rPr>
                <w:rFonts w:cs="Arial"/>
                <w:sz w:val="18"/>
                <w:szCs w:val="18"/>
                <w:lang w:eastAsia="sk-SK"/>
              </w:rPr>
            </w:pPr>
            <w:r>
              <w:rPr>
                <w:rFonts w:cs="Arial"/>
                <w:sz w:val="18"/>
                <w:szCs w:val="18"/>
                <w:lang w:eastAsia="sk-SK"/>
              </w:rPr>
              <w:t>5</w:t>
            </w:r>
          </w:p>
        </w:tc>
        <w:tc>
          <w:tcPr>
            <w:tcW w:w="130" w:type="pct"/>
            <w:tcBorders>
              <w:top w:val="single" w:sz="4" w:space="0" w:color="auto"/>
              <w:left w:val="nil"/>
              <w:bottom w:val="single" w:sz="4" w:space="0" w:color="auto"/>
              <w:right w:val="single" w:sz="4" w:space="0" w:color="auto"/>
            </w:tcBorders>
            <w:noWrap/>
          </w:tcPr>
          <w:p w:rsidR="00D72087" w:rsidRPr="00D72087" w:rsidRDefault="005B0AC7" w:rsidP="000A1BBA">
            <w:pPr>
              <w:rPr>
                <w:rFonts w:cs="Arial"/>
                <w:sz w:val="18"/>
                <w:szCs w:val="18"/>
                <w:lang w:eastAsia="sk-SK"/>
              </w:rPr>
            </w:pPr>
            <w:r>
              <w:rPr>
                <w:rFonts w:cs="Arial"/>
                <w:sz w:val="18"/>
                <w:szCs w:val="18"/>
                <w:lang w:eastAsia="sk-SK"/>
              </w:rPr>
              <w:t>3</w:t>
            </w:r>
          </w:p>
        </w:tc>
        <w:tc>
          <w:tcPr>
            <w:tcW w:w="134" w:type="pct"/>
            <w:tcBorders>
              <w:top w:val="single" w:sz="4" w:space="0" w:color="auto"/>
              <w:left w:val="nil"/>
              <w:bottom w:val="single" w:sz="4" w:space="0" w:color="auto"/>
              <w:right w:val="single" w:sz="4" w:space="0" w:color="auto"/>
            </w:tcBorders>
            <w:noWrap/>
          </w:tcPr>
          <w:p w:rsidR="00D72087" w:rsidRPr="00D72087" w:rsidRDefault="005B0AC7"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5B0AC7">
            <w:pPr>
              <w:rPr>
                <w:rFonts w:cs="Arial"/>
                <w:sz w:val="18"/>
                <w:szCs w:val="18"/>
                <w:lang w:eastAsia="sk-SK"/>
              </w:rPr>
            </w:pPr>
            <w:r>
              <w:rPr>
                <w:rFonts w:cs="Arial"/>
                <w:sz w:val="18"/>
                <w:szCs w:val="18"/>
                <w:lang w:eastAsia="sk-SK"/>
              </w:rPr>
              <w:t>4</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810F9F"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5B0AC7" w:rsidP="000A1BBA">
            <w:pPr>
              <w:rPr>
                <w:rFonts w:cs="Arial"/>
                <w:sz w:val="18"/>
                <w:szCs w:val="18"/>
                <w:lang w:eastAsia="sk-SK"/>
              </w:rPr>
            </w:pPr>
            <w:r>
              <w:rPr>
                <w:rFonts w:cs="Arial"/>
                <w:sz w:val="18"/>
                <w:szCs w:val="18"/>
                <w:lang w:eastAsia="sk-SK"/>
              </w:rPr>
              <w:t>3</w:t>
            </w:r>
          </w:p>
        </w:tc>
        <w:tc>
          <w:tcPr>
            <w:tcW w:w="140" w:type="pct"/>
            <w:tcBorders>
              <w:top w:val="single" w:sz="4" w:space="0" w:color="auto"/>
              <w:left w:val="nil"/>
              <w:bottom w:val="single" w:sz="4" w:space="0" w:color="auto"/>
              <w:right w:val="single" w:sz="4" w:space="0" w:color="auto"/>
            </w:tcBorders>
            <w:noWrap/>
          </w:tcPr>
          <w:p w:rsidR="005D2A89" w:rsidRDefault="005B0AC7">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5B0AC7">
            <w:pPr>
              <w:rPr>
                <w:rFonts w:cs="Arial"/>
                <w:sz w:val="18"/>
                <w:szCs w:val="18"/>
                <w:lang w:eastAsia="sk-SK"/>
              </w:rPr>
            </w:pPr>
            <w:r>
              <w:rPr>
                <w:rFonts w:cs="Arial"/>
                <w:sz w:val="18"/>
                <w:szCs w:val="18"/>
                <w:lang w:eastAsia="sk-SK"/>
              </w:rPr>
              <w:t>8</w:t>
            </w:r>
          </w:p>
        </w:tc>
        <w:tc>
          <w:tcPr>
            <w:tcW w:w="157" w:type="pct"/>
            <w:tcBorders>
              <w:top w:val="single" w:sz="4" w:space="0" w:color="auto"/>
              <w:left w:val="nil"/>
              <w:bottom w:val="single" w:sz="4" w:space="0" w:color="auto"/>
              <w:right w:val="single" w:sz="4" w:space="0" w:color="auto"/>
            </w:tcBorders>
            <w:noWrap/>
          </w:tcPr>
          <w:p w:rsidR="005D2A89" w:rsidRDefault="005B0AC7">
            <w:pPr>
              <w:rPr>
                <w:rFonts w:cs="Arial"/>
                <w:sz w:val="18"/>
                <w:szCs w:val="18"/>
                <w:lang w:eastAsia="sk-SK"/>
              </w:rPr>
            </w:pPr>
            <w:r>
              <w:rPr>
                <w:rFonts w:cs="Arial"/>
                <w:sz w:val="18"/>
                <w:szCs w:val="18"/>
                <w:lang w:eastAsia="sk-SK"/>
              </w:rPr>
              <w:t>5</w:t>
            </w:r>
          </w:p>
        </w:tc>
        <w:tc>
          <w:tcPr>
            <w:tcW w:w="126" w:type="pct"/>
            <w:tcBorders>
              <w:top w:val="single" w:sz="4" w:space="0" w:color="auto"/>
              <w:left w:val="nil"/>
              <w:bottom w:val="single" w:sz="4" w:space="0" w:color="auto"/>
              <w:right w:val="single" w:sz="4" w:space="0" w:color="auto"/>
            </w:tcBorders>
            <w:noWrap/>
          </w:tcPr>
          <w:p w:rsidR="005D2A89" w:rsidRDefault="005B0AC7">
            <w:pPr>
              <w:rPr>
                <w:rFonts w:cs="Arial"/>
                <w:sz w:val="18"/>
                <w:szCs w:val="18"/>
                <w:lang w:eastAsia="sk-SK"/>
              </w:rPr>
            </w:pPr>
            <w:r>
              <w:rPr>
                <w:rFonts w:cs="Arial"/>
                <w:sz w:val="18"/>
                <w:szCs w:val="18"/>
                <w:lang w:eastAsia="sk-SK"/>
              </w:rPr>
              <w:t>4</w:t>
            </w:r>
          </w:p>
        </w:tc>
        <w:tc>
          <w:tcPr>
            <w:tcW w:w="126" w:type="pct"/>
            <w:gridSpan w:val="2"/>
            <w:tcBorders>
              <w:top w:val="single" w:sz="4" w:space="0" w:color="auto"/>
              <w:left w:val="nil"/>
              <w:bottom w:val="single" w:sz="4" w:space="0" w:color="auto"/>
              <w:right w:val="single" w:sz="4" w:space="0" w:color="auto"/>
            </w:tcBorders>
            <w:noWrap/>
          </w:tcPr>
          <w:p w:rsidR="005D2A89" w:rsidRDefault="005B0AC7">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5B0AC7">
            <w:pPr>
              <w:rPr>
                <w:rFonts w:cs="Arial"/>
                <w:sz w:val="18"/>
                <w:szCs w:val="18"/>
                <w:lang w:eastAsia="sk-SK"/>
              </w:rPr>
            </w:pPr>
            <w:r>
              <w:rPr>
                <w:rFonts w:cs="Arial"/>
                <w:sz w:val="18"/>
                <w:szCs w:val="18"/>
                <w:lang w:eastAsia="sk-SK"/>
              </w:rPr>
              <w:t>0</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5B0AC7" w:rsidP="00D72087">
            <w:pPr>
              <w:rPr>
                <w:rFonts w:cs="Arial"/>
                <w:sz w:val="18"/>
                <w:szCs w:val="18"/>
                <w:lang w:eastAsia="sk-SK"/>
              </w:rPr>
            </w:pPr>
            <w:r>
              <w:rPr>
                <w:rFonts w:cs="Arial"/>
                <w:sz w:val="18"/>
                <w:szCs w:val="18"/>
                <w:lang w:eastAsia="sk-SK"/>
              </w:rPr>
              <w:t>4</w:t>
            </w:r>
          </w:p>
        </w:tc>
        <w:tc>
          <w:tcPr>
            <w:tcW w:w="153" w:type="pct"/>
            <w:tcBorders>
              <w:top w:val="single" w:sz="4" w:space="0" w:color="auto"/>
              <w:left w:val="nil"/>
              <w:bottom w:val="single" w:sz="4" w:space="0" w:color="auto"/>
              <w:right w:val="single" w:sz="4" w:space="0" w:color="auto"/>
            </w:tcBorders>
            <w:noWrap/>
          </w:tcPr>
          <w:p w:rsidR="00D72087" w:rsidRPr="00D72087" w:rsidRDefault="005B0AC7" w:rsidP="00D72087">
            <w:pPr>
              <w:rPr>
                <w:rFonts w:cs="Arial"/>
                <w:sz w:val="18"/>
                <w:szCs w:val="18"/>
                <w:lang w:eastAsia="sk-SK"/>
              </w:rPr>
            </w:pPr>
            <w:r>
              <w:rPr>
                <w:rFonts w:cs="Arial"/>
                <w:sz w:val="18"/>
                <w:szCs w:val="18"/>
                <w:lang w:eastAsia="sk-SK"/>
              </w:rPr>
              <w:t>6</w:t>
            </w: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5B0AC7" w:rsidP="000A1BBA">
            <w:pPr>
              <w:rPr>
                <w:rFonts w:cs="Arial"/>
                <w:sz w:val="18"/>
                <w:szCs w:val="18"/>
                <w:lang w:eastAsia="sk-SK"/>
              </w:rPr>
            </w:pPr>
            <w:r>
              <w:rPr>
                <w:rFonts w:cs="Arial"/>
                <w:sz w:val="18"/>
                <w:szCs w:val="18"/>
                <w:lang w:eastAsia="sk-SK"/>
              </w:rPr>
              <w:t>9</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5B0AC7" w:rsidP="000A1BBA">
            <w:pPr>
              <w:rPr>
                <w:rFonts w:cs="Arial"/>
                <w:sz w:val="18"/>
                <w:szCs w:val="18"/>
                <w:lang w:eastAsia="sk-SK"/>
              </w:rPr>
            </w:pPr>
            <w:r>
              <w:rPr>
                <w:rFonts w:cs="Arial"/>
                <w:sz w:val="18"/>
                <w:szCs w:val="18"/>
                <w:lang w:eastAsia="sk-SK"/>
              </w:rPr>
              <w:t>0</w:t>
            </w: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837C8A" w:rsidP="000A1BBA">
            <w:pPr>
              <w:rPr>
                <w:rFonts w:cs="Arial"/>
                <w:sz w:val="18"/>
                <w:szCs w:val="18"/>
                <w:lang w:eastAsia="sk-SK"/>
              </w:rPr>
            </w:pPr>
            <w:r>
              <w:rPr>
                <w:rFonts w:cs="Arial"/>
                <w:sz w:val="18"/>
                <w:szCs w:val="18"/>
                <w:lang w:eastAsia="sk-SK"/>
              </w:rPr>
              <w:t>0</w:t>
            </w: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2846"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6" w:space="0" w:color="auto"/>
              <w:left w:val="single" w:sz="6" w:space="0" w:color="auto"/>
              <w:bottom w:val="single" w:sz="6" w:space="0" w:color="auto"/>
              <w:right w:val="single" w:sz="6" w:space="0" w:color="auto"/>
            </w:tcBorders>
            <w:noWrap/>
          </w:tcPr>
          <w:p w:rsidR="00D72087" w:rsidRPr="00D72087" w:rsidRDefault="005B0AC7" w:rsidP="00D72087">
            <w:pPr>
              <w:rPr>
                <w:rFonts w:cs="Arial"/>
                <w:sz w:val="18"/>
                <w:szCs w:val="18"/>
                <w:lang w:eastAsia="sk-SK"/>
              </w:rPr>
            </w:pPr>
            <w:r>
              <w:rPr>
                <w:rFonts w:cs="Arial"/>
                <w:sz w:val="18"/>
                <w:szCs w:val="18"/>
                <w:lang w:eastAsia="sk-SK"/>
              </w:rPr>
              <w:t>B</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5B0AC7" w:rsidP="00D72087">
            <w:pPr>
              <w:rPr>
                <w:rFonts w:cs="Arial"/>
                <w:sz w:val="18"/>
                <w:szCs w:val="18"/>
                <w:lang w:eastAsia="sk-SK"/>
              </w:rPr>
            </w:pPr>
            <w:r>
              <w:rPr>
                <w:rFonts w:cs="Arial"/>
                <w:sz w:val="18"/>
                <w:szCs w:val="18"/>
                <w:lang w:eastAsia="sk-SK"/>
              </w:rPr>
              <w:t>O</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5B0AC7" w:rsidP="00D72087">
            <w:pPr>
              <w:rPr>
                <w:rFonts w:cs="Arial"/>
                <w:sz w:val="18"/>
                <w:szCs w:val="18"/>
                <w:lang w:eastAsia="sk-SK"/>
              </w:rPr>
            </w:pPr>
            <w:r>
              <w:rPr>
                <w:rFonts w:cs="Arial"/>
                <w:sz w:val="18"/>
                <w:szCs w:val="18"/>
                <w:lang w:eastAsia="sk-SK"/>
              </w:rPr>
              <w:t>G</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5B0AC7" w:rsidP="00D72087">
            <w:pPr>
              <w:rPr>
                <w:rFonts w:cs="Arial"/>
                <w:sz w:val="18"/>
                <w:szCs w:val="18"/>
                <w:lang w:eastAsia="sk-SK"/>
              </w:rPr>
            </w:pPr>
            <w:r>
              <w:rPr>
                <w:rFonts w:cs="Arial"/>
                <w:sz w:val="18"/>
                <w:szCs w:val="18"/>
                <w:lang w:eastAsia="sk-SK"/>
              </w:rPr>
              <w:t>I</w:t>
            </w:r>
          </w:p>
        </w:tc>
        <w:tc>
          <w:tcPr>
            <w:tcW w:w="148" w:type="pct"/>
            <w:tcBorders>
              <w:top w:val="single" w:sz="6" w:space="0" w:color="auto"/>
              <w:left w:val="single" w:sz="6" w:space="0" w:color="auto"/>
              <w:bottom w:val="single" w:sz="6" w:space="0" w:color="auto"/>
              <w:right w:val="single" w:sz="6" w:space="0" w:color="auto"/>
            </w:tcBorders>
            <w:noWrap/>
          </w:tcPr>
          <w:p w:rsidR="00D72087" w:rsidRPr="00D72087" w:rsidRDefault="005B0AC7" w:rsidP="00D72087">
            <w:pPr>
              <w:rPr>
                <w:rFonts w:cs="Arial"/>
                <w:sz w:val="18"/>
                <w:szCs w:val="18"/>
                <w:lang w:eastAsia="sk-SK"/>
              </w:rPr>
            </w:pPr>
            <w:r>
              <w:rPr>
                <w:rFonts w:cs="Arial"/>
                <w:sz w:val="18"/>
                <w:szCs w:val="18"/>
                <w:lang w:eastAsia="sk-SK"/>
              </w:rPr>
              <w:t>C</w:t>
            </w:r>
          </w:p>
        </w:tc>
        <w:tc>
          <w:tcPr>
            <w:tcW w:w="130" w:type="pct"/>
            <w:tcBorders>
              <w:top w:val="single" w:sz="6" w:space="0" w:color="auto"/>
              <w:left w:val="single" w:sz="6" w:space="0" w:color="auto"/>
              <w:bottom w:val="single" w:sz="6" w:space="0" w:color="auto"/>
              <w:right w:val="single" w:sz="6" w:space="0" w:color="auto"/>
            </w:tcBorders>
            <w:noWrap/>
          </w:tcPr>
          <w:p w:rsidR="00D72087" w:rsidRPr="00D72087" w:rsidRDefault="005B0AC7" w:rsidP="00D72087">
            <w:pPr>
              <w:rPr>
                <w:rFonts w:cs="Arial"/>
                <w:sz w:val="18"/>
                <w:szCs w:val="18"/>
                <w:lang w:eastAsia="sk-SK"/>
              </w:rPr>
            </w:pPr>
            <w:r>
              <w:rPr>
                <w:rFonts w:cs="Arial"/>
                <w:sz w:val="18"/>
                <w:szCs w:val="18"/>
                <w:lang w:eastAsia="sk-SK"/>
              </w:rPr>
              <w:t>O</w:t>
            </w:r>
          </w:p>
        </w:tc>
        <w:tc>
          <w:tcPr>
            <w:tcW w:w="134" w:type="pct"/>
            <w:tcBorders>
              <w:top w:val="single" w:sz="6" w:space="0" w:color="auto"/>
              <w:left w:val="single" w:sz="6" w:space="0" w:color="auto"/>
              <w:bottom w:val="single" w:sz="6" w:space="0" w:color="auto"/>
              <w:right w:val="single" w:sz="6" w:space="0" w:color="auto"/>
            </w:tcBorders>
            <w:noWrap/>
          </w:tcPr>
          <w:p w:rsidR="005D2A89" w:rsidRDefault="005B0AC7">
            <w:pPr>
              <w:rPr>
                <w:rFonts w:cs="Arial"/>
                <w:sz w:val="18"/>
                <w:szCs w:val="18"/>
                <w:lang w:eastAsia="sk-SK"/>
              </w:rPr>
            </w:pPr>
            <w:r>
              <w:rPr>
                <w:rFonts w:cs="Arial"/>
                <w:sz w:val="18"/>
                <w:szCs w:val="18"/>
                <w:lang w:eastAsia="sk-SK"/>
              </w:rPr>
              <w:t xml:space="preserve"> </w:t>
            </w:r>
          </w:p>
        </w:tc>
        <w:tc>
          <w:tcPr>
            <w:tcW w:w="131" w:type="pct"/>
            <w:tcBorders>
              <w:top w:val="single" w:sz="6" w:space="0" w:color="auto"/>
              <w:left w:val="single" w:sz="6" w:space="0" w:color="auto"/>
              <w:bottom w:val="single" w:sz="6" w:space="0" w:color="auto"/>
              <w:right w:val="single" w:sz="6" w:space="0" w:color="auto"/>
            </w:tcBorders>
            <w:noWrap/>
          </w:tcPr>
          <w:p w:rsidR="005D2A89" w:rsidRDefault="005B0AC7">
            <w:pPr>
              <w:rPr>
                <w:rFonts w:cs="Arial"/>
                <w:sz w:val="18"/>
                <w:szCs w:val="18"/>
                <w:lang w:eastAsia="sk-SK"/>
              </w:rPr>
            </w:pPr>
            <w:r>
              <w:rPr>
                <w:rFonts w:cs="Arial"/>
                <w:sz w:val="18"/>
                <w:szCs w:val="18"/>
                <w:lang w:eastAsia="sk-SK"/>
              </w:rPr>
              <w:t>S</w:t>
            </w:r>
          </w:p>
        </w:tc>
        <w:tc>
          <w:tcPr>
            <w:tcW w:w="133" w:type="pct"/>
            <w:tcBorders>
              <w:top w:val="single" w:sz="6" w:space="0" w:color="auto"/>
              <w:left w:val="single" w:sz="6" w:space="0" w:color="auto"/>
              <w:bottom w:val="single" w:sz="6" w:space="0" w:color="auto"/>
              <w:right w:val="single" w:sz="6" w:space="0" w:color="auto"/>
            </w:tcBorders>
            <w:noWrap/>
          </w:tcPr>
          <w:p w:rsidR="005D2A89" w:rsidRDefault="005B0AC7">
            <w:pPr>
              <w:rPr>
                <w:rFonts w:cs="Arial"/>
                <w:sz w:val="18"/>
                <w:szCs w:val="18"/>
                <w:lang w:eastAsia="sk-SK"/>
              </w:rPr>
            </w:pPr>
            <w:r>
              <w:rPr>
                <w:rFonts w:cs="Arial"/>
                <w:sz w:val="18"/>
                <w:szCs w:val="18"/>
                <w:lang w:eastAsia="sk-SK"/>
              </w:rPr>
              <w:t>.</w:t>
            </w:r>
          </w:p>
        </w:tc>
        <w:tc>
          <w:tcPr>
            <w:tcW w:w="149" w:type="pct"/>
            <w:tcBorders>
              <w:top w:val="single" w:sz="6" w:space="0" w:color="auto"/>
              <w:left w:val="single" w:sz="6" w:space="0" w:color="auto"/>
              <w:bottom w:val="single" w:sz="6" w:space="0" w:color="auto"/>
              <w:right w:val="single" w:sz="6" w:space="0" w:color="auto"/>
            </w:tcBorders>
            <w:noWrap/>
          </w:tcPr>
          <w:p w:rsidR="005D2A89" w:rsidRDefault="005B0AC7">
            <w:pPr>
              <w:rPr>
                <w:rFonts w:cs="Arial"/>
                <w:sz w:val="18"/>
                <w:szCs w:val="18"/>
                <w:lang w:eastAsia="sk-SK"/>
              </w:rPr>
            </w:pPr>
            <w:r>
              <w:rPr>
                <w:rFonts w:cs="Arial"/>
                <w:sz w:val="18"/>
                <w:szCs w:val="18"/>
                <w:lang w:eastAsia="sk-SK"/>
              </w:rPr>
              <w:t>R</w:t>
            </w:r>
          </w:p>
        </w:tc>
        <w:tc>
          <w:tcPr>
            <w:tcW w:w="150" w:type="pct"/>
            <w:tcBorders>
              <w:top w:val="single" w:sz="6" w:space="0" w:color="auto"/>
              <w:left w:val="single" w:sz="6" w:space="0" w:color="auto"/>
              <w:bottom w:val="single" w:sz="6" w:space="0" w:color="auto"/>
              <w:right w:val="single" w:sz="6" w:space="0" w:color="auto"/>
            </w:tcBorders>
            <w:noWrap/>
          </w:tcPr>
          <w:p w:rsidR="005D2A89" w:rsidRDefault="005B0AC7">
            <w:pPr>
              <w:rPr>
                <w:rFonts w:cs="Arial"/>
                <w:sz w:val="18"/>
                <w:szCs w:val="18"/>
                <w:lang w:eastAsia="sk-SK"/>
              </w:rPr>
            </w:pPr>
            <w:r>
              <w:rPr>
                <w:rFonts w:cs="Arial"/>
                <w:sz w:val="18"/>
                <w:szCs w:val="18"/>
                <w:lang w:eastAsia="sk-SK"/>
              </w:rPr>
              <w:t>.</w:t>
            </w:r>
          </w:p>
        </w:tc>
        <w:tc>
          <w:tcPr>
            <w:tcW w:w="133" w:type="pct"/>
            <w:tcBorders>
              <w:top w:val="single" w:sz="6" w:space="0" w:color="auto"/>
              <w:left w:val="single" w:sz="6" w:space="0" w:color="auto"/>
              <w:bottom w:val="single" w:sz="6" w:space="0" w:color="auto"/>
              <w:right w:val="single" w:sz="6" w:space="0" w:color="auto"/>
            </w:tcBorders>
            <w:noWrap/>
          </w:tcPr>
          <w:p w:rsidR="005D2A89" w:rsidRDefault="005B0AC7">
            <w:pPr>
              <w:rPr>
                <w:rFonts w:cs="Arial"/>
                <w:sz w:val="18"/>
                <w:szCs w:val="18"/>
                <w:lang w:eastAsia="sk-SK"/>
              </w:rPr>
            </w:pPr>
            <w:r>
              <w:rPr>
                <w:rFonts w:cs="Arial"/>
                <w:sz w:val="18"/>
                <w:szCs w:val="18"/>
                <w:lang w:eastAsia="sk-SK"/>
              </w:rPr>
              <w:t>O</w:t>
            </w:r>
          </w:p>
        </w:tc>
        <w:tc>
          <w:tcPr>
            <w:tcW w:w="131" w:type="pct"/>
            <w:tcBorders>
              <w:top w:val="single" w:sz="6" w:space="0" w:color="auto"/>
              <w:left w:val="single" w:sz="6" w:space="0" w:color="auto"/>
              <w:bottom w:val="single" w:sz="6" w:space="0" w:color="auto"/>
              <w:right w:val="single" w:sz="6" w:space="0" w:color="auto"/>
            </w:tcBorders>
            <w:noWrap/>
          </w:tcPr>
          <w:p w:rsidR="005D2A89" w:rsidRDefault="005B0AC7">
            <w:pPr>
              <w:rPr>
                <w:rFonts w:cs="Arial"/>
                <w:sz w:val="18"/>
                <w:szCs w:val="18"/>
                <w:lang w:eastAsia="sk-SK"/>
              </w:rPr>
            </w:pPr>
            <w:r>
              <w:rPr>
                <w:rFonts w:cs="Arial"/>
                <w:sz w:val="18"/>
                <w:szCs w:val="18"/>
                <w:lang w:eastAsia="sk-SK"/>
              </w:rPr>
              <w:t>.</w:t>
            </w:r>
          </w:p>
        </w:tc>
        <w:tc>
          <w:tcPr>
            <w:tcW w:w="140" w:type="pct"/>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5B0AC7" w:rsidP="000A1BBA">
            <w:pPr>
              <w:rPr>
                <w:rFonts w:cs="Arial"/>
                <w:sz w:val="18"/>
                <w:szCs w:val="18"/>
                <w:lang w:eastAsia="sk-SK"/>
              </w:rPr>
            </w:pPr>
            <w:r>
              <w:rPr>
                <w:rFonts w:cs="Arial"/>
                <w:sz w:val="18"/>
                <w:szCs w:val="18"/>
                <w:lang w:eastAsia="sk-SK"/>
              </w:rPr>
              <w:t xml:space="preserve"> </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5B0AC7" w:rsidP="000A1BBA">
            <w:pPr>
              <w:rPr>
                <w:rFonts w:cs="Arial"/>
                <w:sz w:val="18"/>
                <w:szCs w:val="18"/>
                <w:lang w:eastAsia="sk-SK"/>
              </w:rPr>
            </w:pPr>
            <w:r>
              <w:rPr>
                <w:rFonts w:cs="Arial"/>
                <w:sz w:val="18"/>
                <w:szCs w:val="18"/>
                <w:lang w:eastAsia="sk-SK"/>
              </w:rPr>
              <w:t xml:space="preserve"> </w:t>
            </w:r>
          </w:p>
        </w:tc>
        <w:tc>
          <w:tcPr>
            <w:tcW w:w="126" w:type="pct"/>
            <w:tcBorders>
              <w:top w:val="single" w:sz="4" w:space="0" w:color="auto"/>
              <w:left w:val="nil"/>
              <w:bottom w:val="single" w:sz="4" w:space="0" w:color="auto"/>
              <w:right w:val="single" w:sz="4" w:space="0" w:color="auto"/>
            </w:tcBorders>
            <w:noWrap/>
          </w:tcPr>
          <w:p w:rsidR="005D2A89" w:rsidRDefault="005B0AC7">
            <w:pPr>
              <w:rPr>
                <w:rFonts w:cs="Arial"/>
                <w:sz w:val="18"/>
                <w:szCs w:val="18"/>
                <w:lang w:eastAsia="sk-SK"/>
              </w:rPr>
            </w:pPr>
            <w:r>
              <w:rPr>
                <w:rFonts w:cs="Arial"/>
                <w:sz w:val="18"/>
                <w:szCs w:val="18"/>
                <w:lang w:eastAsia="sk-SK"/>
              </w:rPr>
              <w:t xml:space="preserve"> </w:t>
            </w:r>
          </w:p>
        </w:tc>
        <w:tc>
          <w:tcPr>
            <w:tcW w:w="126" w:type="pct"/>
            <w:gridSpan w:val="2"/>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Pr="00AD6758">
              <w:rPr>
                <w:rFonts w:cs="Arial"/>
                <w:b/>
                <w:sz w:val="18"/>
                <w:szCs w:val="18"/>
                <w:lang w:eastAsia="sk-SK"/>
              </w:rPr>
              <w:t>Číslo</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5B0AC7" w:rsidP="00D72087">
            <w:pPr>
              <w:rPr>
                <w:rFonts w:cs="Arial"/>
                <w:sz w:val="18"/>
                <w:szCs w:val="18"/>
                <w:lang w:eastAsia="sk-SK"/>
              </w:rPr>
            </w:pPr>
            <w:r>
              <w:rPr>
                <w:rFonts w:cs="Arial"/>
                <w:sz w:val="18"/>
                <w:szCs w:val="18"/>
                <w:lang w:eastAsia="sk-SK"/>
              </w:rPr>
              <w:t>V</w:t>
            </w:r>
          </w:p>
        </w:tc>
        <w:tc>
          <w:tcPr>
            <w:tcW w:w="152" w:type="pct"/>
            <w:tcBorders>
              <w:top w:val="single" w:sz="4" w:space="0" w:color="auto"/>
              <w:left w:val="nil"/>
              <w:bottom w:val="single" w:sz="4" w:space="0" w:color="auto"/>
              <w:right w:val="single" w:sz="4" w:space="0" w:color="auto"/>
            </w:tcBorders>
            <w:noWrap/>
          </w:tcPr>
          <w:p w:rsidR="00D72087" w:rsidRPr="00D72087" w:rsidRDefault="005B0AC7" w:rsidP="000A1BBA">
            <w:pPr>
              <w:rPr>
                <w:rFonts w:cs="Arial"/>
                <w:sz w:val="18"/>
                <w:szCs w:val="18"/>
                <w:lang w:eastAsia="sk-SK"/>
              </w:rPr>
            </w:pPr>
            <w:r>
              <w:rPr>
                <w:rFonts w:cs="Arial"/>
                <w:sz w:val="18"/>
                <w:szCs w:val="18"/>
                <w:lang w:eastAsia="sk-SK"/>
              </w:rPr>
              <w:t>A</w:t>
            </w:r>
          </w:p>
        </w:tc>
        <w:tc>
          <w:tcPr>
            <w:tcW w:w="180" w:type="pct"/>
            <w:tcBorders>
              <w:top w:val="single" w:sz="4" w:space="0" w:color="auto"/>
              <w:left w:val="nil"/>
              <w:bottom w:val="single" w:sz="4" w:space="0" w:color="auto"/>
              <w:right w:val="single" w:sz="4" w:space="0" w:color="auto"/>
            </w:tcBorders>
            <w:noWrap/>
          </w:tcPr>
          <w:p w:rsidR="00D72087" w:rsidRPr="00D72087" w:rsidRDefault="005B0AC7" w:rsidP="00D72087">
            <w:pPr>
              <w:rPr>
                <w:rFonts w:cs="Arial"/>
                <w:sz w:val="18"/>
                <w:szCs w:val="18"/>
                <w:lang w:eastAsia="sk-SK"/>
              </w:rPr>
            </w:pPr>
            <w:r>
              <w:rPr>
                <w:rFonts w:cs="Arial"/>
                <w:sz w:val="18"/>
                <w:szCs w:val="18"/>
                <w:lang w:eastAsia="sk-SK"/>
              </w:rPr>
              <w:t>Z</w:t>
            </w:r>
          </w:p>
        </w:tc>
        <w:tc>
          <w:tcPr>
            <w:tcW w:w="127" w:type="pct"/>
            <w:tcBorders>
              <w:top w:val="single" w:sz="4" w:space="0" w:color="auto"/>
              <w:left w:val="nil"/>
              <w:bottom w:val="single" w:sz="4" w:space="0" w:color="auto"/>
              <w:right w:val="single" w:sz="4" w:space="0" w:color="auto"/>
            </w:tcBorders>
            <w:noWrap/>
          </w:tcPr>
          <w:p w:rsidR="00D72087" w:rsidRPr="00D72087" w:rsidRDefault="005B0AC7" w:rsidP="000A1BBA">
            <w:pPr>
              <w:rPr>
                <w:rFonts w:cs="Arial"/>
                <w:sz w:val="18"/>
                <w:szCs w:val="18"/>
                <w:lang w:eastAsia="sk-SK"/>
              </w:rPr>
            </w:pPr>
            <w:r>
              <w:rPr>
                <w:rFonts w:cs="Arial"/>
                <w:sz w:val="18"/>
                <w:szCs w:val="18"/>
                <w:lang w:eastAsia="sk-SK"/>
              </w:rPr>
              <w:t>O</w:t>
            </w:r>
          </w:p>
        </w:tc>
        <w:tc>
          <w:tcPr>
            <w:tcW w:w="148" w:type="pct"/>
            <w:tcBorders>
              <w:top w:val="single" w:sz="4" w:space="0" w:color="auto"/>
              <w:left w:val="nil"/>
              <w:bottom w:val="single" w:sz="4" w:space="0" w:color="auto"/>
              <w:right w:val="single" w:sz="4" w:space="0" w:color="auto"/>
            </w:tcBorders>
            <w:noWrap/>
          </w:tcPr>
          <w:p w:rsidR="00D72087" w:rsidRPr="00D72087" w:rsidRDefault="005B0AC7" w:rsidP="000A1BBA">
            <w:pPr>
              <w:rPr>
                <w:rFonts w:cs="Arial"/>
                <w:sz w:val="18"/>
                <w:szCs w:val="18"/>
                <w:lang w:eastAsia="sk-SK"/>
              </w:rPr>
            </w:pPr>
            <w:r>
              <w:rPr>
                <w:rFonts w:cs="Arial"/>
                <w:sz w:val="18"/>
                <w:szCs w:val="18"/>
                <w:lang w:eastAsia="sk-SK"/>
              </w:rPr>
              <w:t>V</w:t>
            </w:r>
          </w:p>
        </w:tc>
        <w:tc>
          <w:tcPr>
            <w:tcW w:w="130" w:type="pct"/>
            <w:tcBorders>
              <w:top w:val="single" w:sz="4" w:space="0" w:color="auto"/>
              <w:left w:val="nil"/>
              <w:bottom w:val="single" w:sz="4" w:space="0" w:color="auto"/>
              <w:right w:val="single" w:sz="4" w:space="0" w:color="auto"/>
            </w:tcBorders>
            <w:noWrap/>
          </w:tcPr>
          <w:p w:rsidR="005D2A89" w:rsidRDefault="005B0AC7">
            <w:pPr>
              <w:rPr>
                <w:rFonts w:cs="Arial"/>
                <w:sz w:val="18"/>
                <w:szCs w:val="18"/>
                <w:lang w:eastAsia="sk-SK"/>
              </w:rPr>
            </w:pPr>
            <w:r>
              <w:rPr>
                <w:rFonts w:cs="Arial"/>
                <w:sz w:val="18"/>
                <w:szCs w:val="18"/>
                <w:lang w:eastAsia="sk-SK"/>
              </w:rPr>
              <w:t>O</w:t>
            </w:r>
          </w:p>
        </w:tc>
        <w:tc>
          <w:tcPr>
            <w:tcW w:w="134" w:type="pct"/>
            <w:tcBorders>
              <w:top w:val="single" w:sz="4" w:space="0" w:color="auto"/>
              <w:left w:val="nil"/>
              <w:bottom w:val="single" w:sz="4" w:space="0" w:color="auto"/>
              <w:right w:val="single" w:sz="4" w:space="0" w:color="auto"/>
            </w:tcBorders>
            <w:noWrap/>
          </w:tcPr>
          <w:p w:rsidR="005D2A89" w:rsidRDefault="005B0AC7">
            <w:pPr>
              <w:rPr>
                <w:rFonts w:cs="Arial"/>
                <w:sz w:val="18"/>
                <w:szCs w:val="18"/>
                <w:lang w:eastAsia="sk-SK"/>
              </w:rPr>
            </w:pPr>
            <w:r>
              <w:rPr>
                <w:rFonts w:cs="Arial"/>
                <w:sz w:val="18"/>
                <w:szCs w:val="18"/>
                <w:lang w:eastAsia="sk-SK"/>
              </w:rPr>
              <w:t>V</w:t>
            </w:r>
          </w:p>
        </w:tc>
        <w:tc>
          <w:tcPr>
            <w:tcW w:w="131" w:type="pct"/>
            <w:tcBorders>
              <w:top w:val="single" w:sz="4" w:space="0" w:color="auto"/>
              <w:left w:val="nil"/>
              <w:bottom w:val="single" w:sz="4" w:space="0" w:color="auto"/>
              <w:right w:val="single" w:sz="4" w:space="0" w:color="auto"/>
            </w:tcBorders>
            <w:noWrap/>
          </w:tcPr>
          <w:p w:rsidR="00D72087" w:rsidRPr="00D72087" w:rsidRDefault="005B0AC7" w:rsidP="00D72087">
            <w:pPr>
              <w:rPr>
                <w:rFonts w:cs="Arial"/>
                <w:sz w:val="18"/>
                <w:szCs w:val="18"/>
                <w:lang w:eastAsia="sk-SK"/>
              </w:rPr>
            </w:pPr>
            <w:r>
              <w:rPr>
                <w:rFonts w:cs="Arial"/>
                <w:sz w:val="18"/>
                <w:szCs w:val="18"/>
                <w:lang w:eastAsia="sk-SK"/>
              </w:rPr>
              <w:t>A</w:t>
            </w:r>
          </w:p>
        </w:tc>
        <w:tc>
          <w:tcPr>
            <w:tcW w:w="133" w:type="pct"/>
            <w:tcBorders>
              <w:top w:val="single" w:sz="4" w:space="0" w:color="auto"/>
              <w:left w:val="nil"/>
              <w:bottom w:val="single" w:sz="4" w:space="0" w:color="auto"/>
              <w:right w:val="single" w:sz="4" w:space="0" w:color="auto"/>
            </w:tcBorders>
            <w:noWrap/>
          </w:tcPr>
          <w:p w:rsidR="00D72087" w:rsidRPr="00D72087" w:rsidRDefault="00810F9F" w:rsidP="000A1BBA">
            <w:pPr>
              <w:rPr>
                <w:rFonts w:cs="Arial"/>
                <w:sz w:val="18"/>
                <w:szCs w:val="18"/>
                <w:lang w:eastAsia="sk-SK"/>
              </w:rPr>
            </w:pPr>
            <w:r>
              <w:rPr>
                <w:rFonts w:cs="Arial"/>
                <w:sz w:val="18"/>
                <w:szCs w:val="18"/>
                <w:lang w:eastAsia="sk-SK"/>
              </w:rPr>
              <w:t xml:space="preserve"> </w:t>
            </w: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left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single" w:sz="4" w:space="0" w:color="auto"/>
              <w:bottom w:val="single" w:sz="4" w:space="0" w:color="auto"/>
              <w:right w:val="single" w:sz="4" w:space="0" w:color="auto"/>
            </w:tcBorders>
            <w:noWrap/>
          </w:tcPr>
          <w:p w:rsidR="00D72087" w:rsidRPr="000A1BBA" w:rsidRDefault="00AD6758" w:rsidP="005B0AC7">
            <w:pPr>
              <w:rPr>
                <w:rFonts w:cs="Arial"/>
                <w:sz w:val="18"/>
                <w:szCs w:val="18"/>
                <w:lang w:val="en-US" w:eastAsia="sk-SK"/>
              </w:rPr>
            </w:pPr>
            <w:r w:rsidRPr="00AD6758">
              <w:rPr>
                <w:rFonts w:cs="Arial"/>
                <w:sz w:val="18"/>
                <w:szCs w:val="18"/>
                <w:lang w:eastAsia="sk-SK"/>
              </w:rPr>
              <w:t> </w:t>
            </w:r>
            <w:r w:rsidR="005B0AC7">
              <w:rPr>
                <w:rFonts w:cs="Arial"/>
                <w:sz w:val="18"/>
                <w:szCs w:val="18"/>
                <w:lang w:eastAsia="sk-SK"/>
              </w:rPr>
              <w:t>2</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5B0AC7" w:rsidP="00D72087">
            <w:pPr>
              <w:rPr>
                <w:rFonts w:cs="Arial"/>
                <w:sz w:val="18"/>
                <w:szCs w:val="18"/>
                <w:lang w:eastAsia="sk-SK"/>
              </w:rPr>
            </w:pPr>
            <w:r>
              <w:rPr>
                <w:rFonts w:cs="Arial"/>
                <w:sz w:val="18"/>
                <w:szCs w:val="18"/>
                <w:lang w:eastAsia="sk-SK"/>
              </w:rPr>
              <w:t>2</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2405"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r w:rsidR="000A1BBA">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B414C0" w:rsidP="00D72087">
            <w:pPr>
              <w:rPr>
                <w:rFonts w:cs="Arial"/>
                <w:sz w:val="18"/>
                <w:szCs w:val="18"/>
                <w:lang w:eastAsia="sk-SK"/>
              </w:rPr>
            </w:pPr>
            <w:r>
              <w:rPr>
                <w:rFonts w:cs="Arial"/>
                <w:sz w:val="18"/>
                <w:szCs w:val="18"/>
                <w:lang w:eastAsia="sk-SK"/>
              </w:rPr>
              <w:t>1</w:t>
            </w:r>
          </w:p>
        </w:tc>
        <w:tc>
          <w:tcPr>
            <w:tcW w:w="180" w:type="pct"/>
            <w:tcBorders>
              <w:top w:val="single" w:sz="4" w:space="0" w:color="auto"/>
              <w:left w:val="nil"/>
              <w:bottom w:val="single" w:sz="4" w:space="0" w:color="auto"/>
              <w:right w:val="single" w:sz="4" w:space="0" w:color="auto"/>
            </w:tcBorders>
            <w:noWrap/>
          </w:tcPr>
          <w:p w:rsidR="00D72087" w:rsidRPr="00D72087" w:rsidRDefault="00D73FE9"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0</w:t>
            </w:r>
          </w:p>
        </w:tc>
        <w:tc>
          <w:tcPr>
            <w:tcW w:w="148" w:type="pct"/>
            <w:tcBorders>
              <w:top w:val="single" w:sz="4" w:space="0" w:color="auto"/>
              <w:left w:val="nil"/>
              <w:bottom w:val="single" w:sz="4" w:space="0" w:color="auto"/>
              <w:right w:val="single" w:sz="4" w:space="0" w:color="auto"/>
            </w:tcBorders>
            <w:noWrap/>
          </w:tcPr>
          <w:p w:rsidR="00D72087" w:rsidRPr="00D72087" w:rsidRDefault="005B0AC7" w:rsidP="00D72087">
            <w:pPr>
              <w:rPr>
                <w:rFonts w:cs="Arial"/>
                <w:sz w:val="18"/>
                <w:szCs w:val="18"/>
                <w:lang w:eastAsia="sk-SK"/>
              </w:rPr>
            </w:pPr>
            <w:r>
              <w:rPr>
                <w:rFonts w:cs="Arial"/>
                <w:sz w:val="18"/>
                <w:szCs w:val="18"/>
                <w:lang w:eastAsia="sk-SK"/>
              </w:rPr>
              <w:t>7</w:t>
            </w:r>
          </w:p>
        </w:tc>
        <w:tc>
          <w:tcPr>
            <w:tcW w:w="130" w:type="pct"/>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0A1BBA" w:rsidP="00D72087">
            <w:pPr>
              <w:rPr>
                <w:rFonts w:cs="Arial"/>
                <w:sz w:val="18"/>
                <w:szCs w:val="18"/>
                <w:lang w:eastAsia="sk-SK"/>
              </w:rPr>
            </w:pPr>
            <w:r>
              <w:rPr>
                <w:rFonts w:cs="Arial"/>
                <w:sz w:val="18"/>
                <w:szCs w:val="18"/>
                <w:lang w:eastAsia="sk-SK"/>
              </w:rPr>
              <w:t>I</w:t>
            </w:r>
            <w:r w:rsidR="00AD6758"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S</w:t>
            </w:r>
          </w:p>
        </w:tc>
        <w:tc>
          <w:tcPr>
            <w:tcW w:w="140" w:type="pct"/>
            <w:tcBorders>
              <w:top w:val="single" w:sz="4" w:space="0" w:color="auto"/>
              <w:left w:val="nil"/>
              <w:bottom w:val="single" w:sz="4" w:space="0" w:color="auto"/>
              <w:right w:val="single" w:sz="4" w:space="0" w:color="auto"/>
            </w:tcBorders>
            <w:noWrap/>
          </w:tcPr>
          <w:p w:rsidR="00D72087" w:rsidRPr="00D72087" w:rsidRDefault="000A1BBA"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0A1BBA">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30"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nil"/>
              <w:left w:val="single" w:sz="4"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0A1BBA">
        <w:trPr>
          <w:trHeight w:val="57"/>
          <w:jc w:val="center"/>
        </w:trPr>
        <w:tc>
          <w:tcPr>
            <w:tcW w:w="1034" w:type="pct"/>
            <w:gridSpan w:val="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0A1BBA">
        <w:trPr>
          <w:trHeight w:val="57"/>
          <w:jc w:val="center"/>
        </w:trPr>
        <w:tc>
          <w:tcPr>
            <w:tcW w:w="164" w:type="pct"/>
            <w:tcBorders>
              <w:top w:val="single" w:sz="4"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9"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0A1BBA">
        <w:trPr>
          <w:trHeight w:val="57"/>
          <w:jc w:val="center"/>
        </w:trPr>
        <w:tc>
          <w:tcPr>
            <w:tcW w:w="164" w:type="pct"/>
            <w:tcBorders>
              <w:top w:val="nil"/>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9"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Zostavené dňa:</w:t>
            </w:r>
            <w:r w:rsidR="00D72087">
              <w:rPr>
                <w:rFonts w:cs="Arial"/>
                <w:sz w:val="18"/>
                <w:szCs w:val="18"/>
                <w:lang w:eastAsia="sk-SK"/>
              </w:rPr>
              <w:t xml:space="preserve"> </w:t>
            </w:r>
          </w:p>
          <w:p w:rsidR="00D72087" w:rsidRDefault="00D72087" w:rsidP="00D72087">
            <w:pPr>
              <w:rPr>
                <w:rFonts w:cs="Arial"/>
                <w:sz w:val="18"/>
                <w:szCs w:val="18"/>
                <w:lang w:eastAsia="sk-SK"/>
              </w:rPr>
            </w:pPr>
          </w:p>
          <w:p w:rsidR="00E34DCA" w:rsidRDefault="005A2DB0" w:rsidP="005B0AC7">
            <w:pPr>
              <w:jc w:val="center"/>
              <w:rPr>
                <w:rFonts w:cs="Arial"/>
                <w:sz w:val="18"/>
                <w:szCs w:val="18"/>
                <w:lang w:val="en-US" w:eastAsia="sk-SK"/>
              </w:rPr>
            </w:pPr>
            <w:r>
              <w:rPr>
                <w:rFonts w:cs="Arial"/>
                <w:sz w:val="18"/>
                <w:szCs w:val="18"/>
                <w:lang w:val="en-US" w:eastAsia="sk-SK"/>
              </w:rPr>
              <w:t>31</w:t>
            </w:r>
            <w:r w:rsidR="00D72087">
              <w:rPr>
                <w:rFonts w:cs="Arial"/>
                <w:sz w:val="18"/>
                <w:szCs w:val="18"/>
                <w:lang w:val="en-US" w:eastAsia="sk-SK"/>
              </w:rPr>
              <w:t>.</w:t>
            </w:r>
            <w:r w:rsidR="00810F9F">
              <w:rPr>
                <w:rFonts w:cs="Arial"/>
                <w:sz w:val="18"/>
                <w:szCs w:val="18"/>
                <w:lang w:val="en-US" w:eastAsia="sk-SK"/>
              </w:rPr>
              <w:t>3</w:t>
            </w:r>
            <w:r w:rsidR="00D72087">
              <w:rPr>
                <w:rFonts w:cs="Arial"/>
                <w:sz w:val="18"/>
                <w:szCs w:val="18"/>
                <w:lang w:val="en-US" w:eastAsia="sk-SK"/>
              </w:rPr>
              <w:t>.201</w:t>
            </w:r>
            <w:r>
              <w:rPr>
                <w:rFonts w:cs="Arial"/>
                <w:sz w:val="18"/>
                <w:szCs w:val="18"/>
                <w:lang w:val="en-US" w:eastAsia="sk-SK"/>
              </w:rPr>
              <w:t>4</w:t>
            </w:r>
          </w:p>
        </w:tc>
        <w:tc>
          <w:tcPr>
            <w:tcW w:w="1221" w:type="pct"/>
            <w:gridSpan w:val="9"/>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2" w:type="pct"/>
            <w:gridSpan w:val="15"/>
            <w:vMerge w:val="restart"/>
            <w:tcBorders>
              <w:top w:val="single" w:sz="4" w:space="0" w:color="auto"/>
              <w:left w:val="single" w:sz="4" w:space="0" w:color="auto"/>
              <w:right w:val="single" w:sz="4" w:space="0" w:color="000000"/>
            </w:tcBorders>
          </w:tcPr>
          <w:p w:rsidR="00D72087" w:rsidRPr="00D72087" w:rsidRDefault="00AD6758"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D72087" w:rsidRPr="00D72087" w:rsidTr="000A1BBA">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D72087" w:rsidRDefault="00AD6758" w:rsidP="00D72087">
            <w:pPr>
              <w:rPr>
                <w:rFonts w:cs="Arial"/>
                <w:sz w:val="18"/>
                <w:szCs w:val="18"/>
                <w:lang w:eastAsia="sk-SK"/>
              </w:rPr>
            </w:pPr>
            <w:r w:rsidRPr="00AD6758">
              <w:rPr>
                <w:rFonts w:cs="Arial"/>
                <w:sz w:val="18"/>
                <w:szCs w:val="18"/>
                <w:lang w:eastAsia="sk-SK"/>
              </w:rPr>
              <w:t xml:space="preserve"> Schválené dňa:</w:t>
            </w:r>
          </w:p>
          <w:p w:rsidR="00D72087" w:rsidRDefault="00D72087" w:rsidP="00D72087">
            <w:pPr>
              <w:rPr>
                <w:rFonts w:cs="Arial"/>
                <w:sz w:val="18"/>
                <w:szCs w:val="18"/>
                <w:lang w:eastAsia="sk-SK"/>
              </w:rPr>
            </w:pPr>
          </w:p>
          <w:p w:rsidR="00E34DCA" w:rsidRDefault="005A2DB0">
            <w:pPr>
              <w:jc w:val="center"/>
              <w:rPr>
                <w:rFonts w:cs="Arial"/>
                <w:sz w:val="18"/>
                <w:szCs w:val="18"/>
                <w:lang w:eastAsia="sk-SK"/>
              </w:rPr>
            </w:pPr>
            <w:r>
              <w:rPr>
                <w:rFonts w:cs="Arial"/>
                <w:sz w:val="18"/>
                <w:szCs w:val="18"/>
                <w:lang w:eastAsia="sk-SK"/>
              </w:rPr>
              <w:t>31.03.2014</w:t>
            </w:r>
          </w:p>
        </w:tc>
        <w:tc>
          <w:tcPr>
            <w:tcW w:w="1221" w:type="pct"/>
            <w:gridSpan w:val="9"/>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c>
          <w:tcPr>
            <w:tcW w:w="1252" w:type="pct"/>
            <w:gridSpan w:val="15"/>
            <w:vMerge/>
            <w:tcBorders>
              <w:left w:val="single" w:sz="4" w:space="0" w:color="auto"/>
              <w:bottom w:val="single" w:sz="4" w:space="0" w:color="000000"/>
              <w:right w:val="single" w:sz="4" w:space="0" w:color="000000"/>
            </w:tcBorders>
          </w:tcPr>
          <w:p w:rsidR="00D72087" w:rsidRPr="00D72087" w:rsidRDefault="00D72087"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4D3B4A" w:rsidP="004D3B4A">
      <w:pPr>
        <w:pStyle w:val="Zkladntext"/>
      </w:pPr>
      <w:r>
        <w:t xml:space="preserve">Spoločnosť </w:t>
      </w:r>
      <w:r w:rsidR="005B0AC7">
        <w:t>BOGICO</w:t>
      </w:r>
      <w:r w:rsidR="003E2ADD">
        <w:t xml:space="preserve"> </w:t>
      </w:r>
      <w:r w:rsidR="00837C8A">
        <w:t>s.r.o.</w:t>
      </w:r>
      <w:r>
        <w:t xml:space="preserve"> (ďalej len Spoločnosť), bola založená </w:t>
      </w:r>
      <w:r w:rsidR="005B0AC7">
        <w:t>19.05.2011</w:t>
      </w:r>
      <w:r>
        <w:t xml:space="preserve"> a do obchodného registra bola zapísaná </w:t>
      </w:r>
      <w:r w:rsidR="005B0AC7">
        <w:t>11.06.2011</w:t>
      </w:r>
      <w:r>
        <w:t xml:space="preserve"> (Obchodný register Okresného súdu Brat</w:t>
      </w:r>
      <w:r w:rsidR="00810F9F">
        <w:t xml:space="preserve">islava I v Bratislave, oddiel </w:t>
      </w:r>
      <w:proofErr w:type="spellStart"/>
      <w:r w:rsidR="00810F9F">
        <w:t>S</w:t>
      </w:r>
      <w:r w:rsidR="00BD3B12">
        <w:t>ro</w:t>
      </w:r>
      <w:proofErr w:type="spellEnd"/>
      <w:r>
        <w:t xml:space="preserve">, vložka </w:t>
      </w:r>
      <w:r w:rsidR="005B0AC7">
        <w:t>73771</w:t>
      </w:r>
      <w:r w:rsidR="00BD3B12">
        <w:t>/</w:t>
      </w:r>
      <w:r w:rsidR="00D73FE9">
        <w:t>B</w:t>
      </w:r>
      <w:r>
        <w:t xml:space="preserve">). </w:t>
      </w:r>
    </w:p>
    <w:p w:rsidR="004D3B4A" w:rsidRPr="0060790D" w:rsidRDefault="004D3B4A" w:rsidP="004D3B4A">
      <w:pPr>
        <w:rPr>
          <w:sz w:val="18"/>
          <w:szCs w:val="18"/>
        </w:rPr>
      </w:pPr>
    </w:p>
    <w:p w:rsidR="004D3B4A" w:rsidRDefault="004D3B4A" w:rsidP="004D3B4A">
      <w:pPr>
        <w:pStyle w:val="Nadpis2"/>
        <w:numPr>
          <w:ilvl w:val="0"/>
          <w:numId w:val="2"/>
        </w:numPr>
      </w:pPr>
      <w:bookmarkStart w:id="1" w:name="_Toc530739896"/>
      <w:r>
        <w:t>Hlavnými činnosťami Spoločnosti sú:</w:t>
      </w:r>
      <w:bookmarkEnd w:id="1"/>
    </w:p>
    <w:p w:rsidR="004D3B4A" w:rsidRDefault="004D3B4A" w:rsidP="004D3B4A">
      <w:pPr>
        <w:pStyle w:val="Zkladntext"/>
      </w:pPr>
      <w:r>
        <w:t>–</w:t>
      </w:r>
      <w:r w:rsidR="005B0AC7">
        <w:t>kúpa tovaru na účely jeho ďalšieho predaja</w:t>
      </w:r>
      <w:r>
        <w:t>,</w:t>
      </w: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74527" w:rsidRDefault="00574527" w:rsidP="004D3B4A">
      <w:pPr>
        <w:pStyle w:val="Zkladntext"/>
      </w:pPr>
    </w:p>
    <w:bookmarkStart w:id="2" w:name="_MON_1405921752"/>
    <w:bookmarkEnd w:id="2"/>
    <w:p w:rsidR="000A1BBA" w:rsidRDefault="005A2DB0" w:rsidP="004D3B4A">
      <w:pPr>
        <w:pStyle w:val="Zkladntext"/>
      </w:pPr>
      <w:r>
        <w:object w:dxaOrig="9179" w:dyaOrig="170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2" type="#_x0000_t75" style="width:441pt;height:91.2pt" o:ole="" o:preferrelative="f">
            <v:imagedata r:id="rId9" o:title=""/>
            <o:lock v:ext="edit" aspectratio="f"/>
          </v:shape>
          <o:OLEObject Type="Embed" ProgID="Excel.Sheet.12" ShapeID="_x0000_i1032" DrawAspect="Content" ObjectID="_1457794489" r:id="rId10"/>
        </w:object>
      </w:r>
    </w:p>
    <w:p w:rsidR="004D3B4A" w:rsidRDefault="004D3B4A" w:rsidP="004D3B4A">
      <w:pPr>
        <w:pStyle w:val="Zkladntext"/>
      </w:pPr>
    </w:p>
    <w:p w:rsidR="004D3B4A" w:rsidRDefault="004D3B4A" w:rsidP="004D3B4A">
      <w:pPr>
        <w:pStyle w:val="Nadpis2"/>
        <w:numPr>
          <w:ilvl w:val="0"/>
          <w:numId w:val="2"/>
        </w:numPr>
      </w:pPr>
      <w:r>
        <w:t>Údaje o neobmedzenom ručení</w:t>
      </w:r>
    </w:p>
    <w:p w:rsidR="004D3B4A" w:rsidRDefault="004D3B4A" w:rsidP="004D3B4A">
      <w:pPr>
        <w:ind w:left="45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 xml:space="preserve">Účtovná závierka Spoločnosti k 31. decembru </w:t>
      </w:r>
      <w:r w:rsidR="00C4486C">
        <w:t>201</w:t>
      </w:r>
      <w:r w:rsidR="005A2DB0">
        <w:t>3</w:t>
      </w:r>
      <w:r>
        <w:t xml:space="preserve"> je zostavená ako riadna účtovná závierka podľa § 17 ods. 6 zákona </w:t>
      </w:r>
      <w:r w:rsidRPr="009C33CC">
        <w:t>NR</w:t>
      </w:r>
      <w:r>
        <w:t> </w:t>
      </w:r>
      <w:r w:rsidRPr="009C33CC">
        <w:t>SR</w:t>
      </w:r>
      <w:r>
        <w:t xml:space="preserve"> č. 431/2002 Z. z. o účtovníctve za účtovné obdobie od 1. januára </w:t>
      </w:r>
      <w:r w:rsidR="00C4486C">
        <w:t>201</w:t>
      </w:r>
      <w:r w:rsidR="005A2DB0">
        <w:t>3</w:t>
      </w:r>
      <w:r>
        <w:t xml:space="preserve"> do 31. decembra </w:t>
      </w:r>
      <w:r w:rsidR="00C4486C">
        <w:t>201</w:t>
      </w:r>
      <w:r w:rsidR="005A2DB0">
        <w:t>3</w:t>
      </w:r>
      <w:r>
        <w:t>.</w:t>
      </w:r>
    </w:p>
    <w:p w:rsidR="004D3B4A" w:rsidRDefault="004D3B4A" w:rsidP="004D3B4A">
      <w:pPr>
        <w:pStyle w:val="Zkladntext"/>
        <w:ind w:hanging="426"/>
      </w:pPr>
    </w:p>
    <w:p w:rsidR="004D3B4A" w:rsidRDefault="004D3B4A" w:rsidP="004D3B4A">
      <w:pPr>
        <w:pStyle w:val="Nadpis2"/>
        <w:numPr>
          <w:ilvl w:val="0"/>
          <w:numId w:val="2"/>
        </w:numPr>
      </w:pPr>
      <w:r>
        <w:t>Dátum schválenia účtovnej závierky za predchádzajúce účtovné obdobie</w:t>
      </w:r>
    </w:p>
    <w:p w:rsidR="004D3B4A" w:rsidRDefault="004D3B4A" w:rsidP="004D3B4A">
      <w:pPr>
        <w:pStyle w:val="Zkladntext"/>
        <w:ind w:hanging="426"/>
      </w:pPr>
      <w:r>
        <w:tab/>
        <w:t xml:space="preserve">Účtovná závierka Spoločnosti k 31. decembru </w:t>
      </w:r>
      <w:r w:rsidR="00C4486C">
        <w:t>201</w:t>
      </w:r>
      <w:r w:rsidR="005A2DB0">
        <w:t>2</w:t>
      </w:r>
      <w:r>
        <w:t>, za predchádzajúce účtovné obdobie, bola schválená valným zhromaždením Spoločnosti.</w:t>
      </w:r>
    </w:p>
    <w:p w:rsidR="004D3B4A" w:rsidRDefault="004D3B4A" w:rsidP="004D3B4A">
      <w:pPr>
        <w:pStyle w:val="Zkladntext"/>
        <w:ind w:hanging="426"/>
      </w:pPr>
    </w:p>
    <w:p w:rsidR="004D3B4A" w:rsidRDefault="004D3B4A" w:rsidP="004D3B4A">
      <w:pPr>
        <w:pStyle w:val="Nadpis2"/>
        <w:numPr>
          <w:ilvl w:val="0"/>
          <w:numId w:val="2"/>
        </w:numPr>
      </w:pPr>
      <w:bookmarkStart w:id="3" w:name="OLE_LINK13"/>
      <w:bookmarkStart w:id="4" w:name="OLE_LINK14"/>
      <w:r>
        <w:t>Zverejnenie účtovnej závierky za predchádzajúce účtovné obdobie</w:t>
      </w:r>
    </w:p>
    <w:p w:rsidR="004D3B4A" w:rsidRDefault="004D3B4A" w:rsidP="004D3B4A">
      <w:pPr>
        <w:pStyle w:val="Zkladntext"/>
      </w:pPr>
      <w:r w:rsidRPr="00194BFD">
        <w:t xml:space="preserve">Účtovná závierka Spoločnosti k 31. decembru </w:t>
      </w:r>
      <w:r w:rsidR="00C4486C">
        <w:t>201</w:t>
      </w:r>
      <w:r w:rsidR="005A2DB0">
        <w:t>2</w:t>
      </w:r>
      <w:r w:rsidRPr="00194BFD">
        <w:t xml:space="preserve"> spolu s výročnou správou a správou audítora o overení účtovnej závierky k 31. decembru </w:t>
      </w:r>
      <w:r w:rsidR="00C4486C">
        <w:t>201</w:t>
      </w:r>
      <w:r w:rsidR="005A2DB0">
        <w:t>2</w:t>
      </w:r>
      <w:r w:rsidRPr="00194BFD">
        <w:t xml:space="preserve"> bola uložená do zbierky listín obchodného registra </w:t>
      </w:r>
      <w:r w:rsidR="005A2DB0">
        <w:t>11</w:t>
      </w:r>
      <w:r w:rsidR="00D73FE9">
        <w:t>.</w:t>
      </w:r>
      <w:r w:rsidR="005A2DB0">
        <w:t>7</w:t>
      </w:r>
      <w:r w:rsidR="00D73FE9">
        <w:t>.201</w:t>
      </w:r>
      <w:r w:rsidR="005A2DB0">
        <w:t>3</w:t>
      </w:r>
      <w:r w:rsidRPr="00194BFD">
        <w:t>. Súvaha a výkaz ziskov a strát za predchádzajúce účtovné obdobie boli zverejnené v </w:t>
      </w:r>
      <w:r>
        <w:t>O</w:t>
      </w:r>
      <w:r w:rsidR="00D73FE9">
        <w:t xml:space="preserve">bchodnom vestníku </w:t>
      </w:r>
      <w:r w:rsidR="005A2DB0">
        <w:t>11.7</w:t>
      </w:r>
      <w:r w:rsidR="00D73FE9">
        <w:t>.</w:t>
      </w:r>
      <w:r w:rsidR="00C4486C">
        <w:t>201</w:t>
      </w:r>
      <w:r w:rsidR="005A2DB0">
        <w:t>3</w:t>
      </w:r>
      <w:r w:rsidRPr="00194BFD">
        <w:t>.</w:t>
      </w:r>
    </w:p>
    <w:p w:rsidR="004D3B4A" w:rsidRDefault="004D3B4A" w:rsidP="004D3B4A">
      <w:pPr>
        <w:pStyle w:val="Zkladntext"/>
      </w:pPr>
    </w:p>
    <w:p w:rsidR="00D901F8" w:rsidRDefault="004D3B4A" w:rsidP="004D3B4A">
      <w:pPr>
        <w:pStyle w:val="Nadpis2"/>
        <w:numPr>
          <w:ilvl w:val="0"/>
          <w:numId w:val="2"/>
        </w:numPr>
      </w:pPr>
      <w:r>
        <w:t>Schválenie audítora</w:t>
      </w:r>
      <w:r w:rsidR="00D901F8">
        <w:t xml:space="preserve"> </w:t>
      </w:r>
    </w:p>
    <w:p w:rsidR="004D3B4A" w:rsidRDefault="00D901F8" w:rsidP="00D901F8">
      <w:pPr>
        <w:pStyle w:val="Nadpis2"/>
        <w:numPr>
          <w:ilvl w:val="0"/>
          <w:numId w:val="0"/>
        </w:numPr>
        <w:ind w:left="360"/>
      </w:pPr>
      <w:r w:rsidRPr="00D901F8">
        <w:rPr>
          <w:b w:val="0"/>
        </w:rPr>
        <w:t>nie</w:t>
      </w:r>
    </w:p>
    <w:bookmarkEnd w:id="3"/>
    <w:bookmarkEnd w:id="4"/>
    <w:p w:rsidR="004D3B4A" w:rsidRDefault="004D3B4A" w:rsidP="004D3B4A">
      <w:pPr>
        <w:pStyle w:val="Zkladntext"/>
        <w:jc w:val="left"/>
      </w:pPr>
    </w:p>
    <w:p w:rsidR="004D3B4A" w:rsidRDefault="004D3B4A" w:rsidP="004D3B4A">
      <w:pPr>
        <w:pStyle w:val="Nadpis1"/>
        <w:tabs>
          <w:tab w:val="clear" w:pos="450"/>
          <w:tab w:val="num" w:pos="360"/>
        </w:tabs>
        <w:spacing w:before="120" w:after="60"/>
        <w:ind w:left="360"/>
      </w:pPr>
      <w:bookmarkStart w:id="5" w:name="_Toc530739897"/>
      <w:r>
        <w:t>Informácie o orgánoch účtovnej jednotky</w:t>
      </w:r>
      <w:bookmarkEnd w:id="5"/>
    </w:p>
    <w:p w:rsidR="004D3B4A" w:rsidRPr="001D5F78" w:rsidRDefault="004D3B4A" w:rsidP="004D3B4A">
      <w:pPr>
        <w:rPr>
          <w:sz w:val="18"/>
          <w:szCs w:val="18"/>
        </w:rPr>
      </w:pPr>
    </w:p>
    <w:p w:rsidR="00F71764" w:rsidRDefault="00F71764" w:rsidP="00BD3B12">
      <w:pPr>
        <w:pStyle w:val="Zkladntext"/>
      </w:pPr>
      <w:r>
        <w:t>Konatelia</w:t>
      </w:r>
      <w:r w:rsidR="00BD3B12">
        <w:tab/>
      </w:r>
      <w:r w:rsidR="00BD3B12">
        <w:tab/>
      </w:r>
      <w:r w:rsidR="005B0AC7">
        <w:t xml:space="preserve">Anton </w:t>
      </w:r>
      <w:proofErr w:type="spellStart"/>
      <w:r w:rsidR="005B0AC7">
        <w:t>Bogi</w:t>
      </w:r>
      <w:proofErr w:type="spellEnd"/>
      <w:r>
        <w:tab/>
      </w:r>
      <w:r>
        <w:tab/>
      </w:r>
      <w:r>
        <w:tab/>
      </w:r>
      <w:r>
        <w:tab/>
      </w:r>
      <w:r>
        <w:tab/>
        <w:t xml:space="preserve">od </w:t>
      </w:r>
      <w:r w:rsidR="005B0AC7">
        <w:t>11.06.2011</w:t>
      </w:r>
    </w:p>
    <w:p w:rsidR="005B0AC7" w:rsidRDefault="005B0AC7" w:rsidP="00BD3B12">
      <w:pPr>
        <w:pStyle w:val="Zkladntext"/>
      </w:pPr>
    </w:p>
    <w:p w:rsidR="005B0AC7" w:rsidRDefault="005B0AC7" w:rsidP="00BD3B12">
      <w:pPr>
        <w:pStyle w:val="Zkladntext"/>
      </w:pPr>
      <w:r>
        <w:t>Spoločníci</w:t>
      </w:r>
      <w:r>
        <w:tab/>
      </w:r>
      <w:r>
        <w:tab/>
        <w:t xml:space="preserve">Anton </w:t>
      </w:r>
      <w:proofErr w:type="spellStart"/>
      <w:r>
        <w:t>Bogi</w:t>
      </w:r>
      <w:proofErr w:type="spellEnd"/>
      <w:r>
        <w:tab/>
      </w:r>
      <w:r>
        <w:tab/>
      </w:r>
      <w:r>
        <w:tab/>
      </w:r>
      <w:r>
        <w:tab/>
      </w:r>
      <w:r>
        <w:tab/>
        <w:t>od 11.06.2011</w:t>
      </w:r>
    </w:p>
    <w:p w:rsidR="005B0AC7" w:rsidRDefault="005B0AC7" w:rsidP="00BD3B12">
      <w:pPr>
        <w:pStyle w:val="Zkladntext"/>
      </w:pPr>
      <w:r>
        <w:tab/>
      </w:r>
      <w:r>
        <w:tab/>
      </w:r>
      <w:r>
        <w:tab/>
        <w:t xml:space="preserve">Alexandra </w:t>
      </w:r>
      <w:proofErr w:type="spellStart"/>
      <w:r>
        <w:t>Bogi</w:t>
      </w:r>
      <w:proofErr w:type="spellEnd"/>
      <w:r>
        <w:tab/>
      </w:r>
      <w:r>
        <w:tab/>
      </w:r>
      <w:r>
        <w:tab/>
      </w:r>
      <w:r>
        <w:tab/>
      </w:r>
      <w:r>
        <w:tab/>
        <w:t>od 17.07.2012</w:t>
      </w:r>
    </w:p>
    <w:p w:rsidR="004D3B4A" w:rsidRDefault="004D3B4A" w:rsidP="004D3B4A">
      <w:pPr>
        <w:pStyle w:val="Zkladntext"/>
      </w:pPr>
      <w:r>
        <w:tab/>
      </w:r>
      <w:r>
        <w:tab/>
      </w:r>
      <w:r>
        <w:tab/>
      </w:r>
    </w:p>
    <w:p w:rsidR="004D3B4A" w:rsidRDefault="004D3B4A" w:rsidP="004D3B4A">
      <w:pPr>
        <w:ind w:left="426"/>
        <w:rPr>
          <w:sz w:val="18"/>
        </w:rPr>
      </w:pPr>
      <w:r>
        <w:rPr>
          <w:sz w:val="18"/>
        </w:rPr>
        <w:tab/>
      </w:r>
      <w:r>
        <w:rPr>
          <w:sz w:val="18"/>
        </w:rPr>
        <w:tab/>
      </w:r>
      <w:r>
        <w:rPr>
          <w:sz w:val="18"/>
        </w:rPr>
        <w:tab/>
      </w:r>
    </w:p>
    <w:p w:rsidR="00D54563" w:rsidRDefault="00D54563">
      <w:pPr>
        <w:spacing w:after="200" w:line="276" w:lineRule="auto"/>
        <w:rPr>
          <w:b/>
          <w:caps/>
          <w:sz w:val="18"/>
        </w:rPr>
      </w:pPr>
      <w:bookmarkStart w:id="6" w:name="_Toc530739898"/>
    </w:p>
    <w:p w:rsidR="004D3B4A" w:rsidRDefault="004D3B4A" w:rsidP="004D3B4A">
      <w:pPr>
        <w:pStyle w:val="Nadpis1"/>
        <w:tabs>
          <w:tab w:val="clear" w:pos="450"/>
          <w:tab w:val="num" w:pos="360"/>
        </w:tabs>
        <w:spacing w:before="120" w:after="60"/>
        <w:ind w:left="360"/>
      </w:pPr>
      <w:r>
        <w:t>informácie o spoločníkoch účtovnej jednotky</w:t>
      </w:r>
      <w:bookmarkEnd w:id="6"/>
    </w:p>
    <w:p w:rsidR="004D3B4A" w:rsidRDefault="004D3B4A" w:rsidP="004D3B4A"/>
    <w:p w:rsidR="00F71764" w:rsidRPr="00F71764" w:rsidRDefault="00F71764" w:rsidP="00F71764">
      <w:pPr>
        <w:pStyle w:val="Zkladntext"/>
      </w:pPr>
      <w:r w:rsidRPr="00F71764">
        <w:t xml:space="preserve">Dňa </w:t>
      </w:r>
      <w:r w:rsidR="005B0AC7">
        <w:t>15.05.2011</w:t>
      </w:r>
      <w:r w:rsidRPr="00F71764">
        <w:t xml:space="preserve"> </w:t>
      </w:r>
      <w:r w:rsidR="00E12CEE">
        <w:t xml:space="preserve">bola založená </w:t>
      </w:r>
      <w:r w:rsidRPr="00F71764">
        <w:t xml:space="preserve">spoločnosť </w:t>
      </w:r>
      <w:r w:rsidR="005B0AC7">
        <w:t>BOGICO</w:t>
      </w:r>
      <w:r w:rsidR="003E2ADD">
        <w:t xml:space="preserve"> </w:t>
      </w:r>
      <w:r w:rsidR="00E12CEE">
        <w:t>s.r.o.</w:t>
      </w:r>
      <w:r w:rsidRPr="00F71764">
        <w:t xml:space="preserve"> </w:t>
      </w:r>
      <w:r w:rsidR="00BD3B12">
        <w:t>zakladateľskou</w:t>
      </w:r>
      <w:r w:rsidR="00E12CEE">
        <w:t xml:space="preserve"> </w:t>
      </w:r>
      <w:r w:rsidR="00BD3B12">
        <w:t>listinou</w:t>
      </w:r>
      <w:r w:rsidR="00E12CEE">
        <w:t xml:space="preserve"> v zmysle § 56-75 a §105 a </w:t>
      </w:r>
      <w:proofErr w:type="spellStart"/>
      <w:r w:rsidR="00E12CEE">
        <w:t>nasl</w:t>
      </w:r>
      <w:proofErr w:type="spellEnd"/>
      <w:r w:rsidR="00E12CEE">
        <w:t xml:space="preserve">. Zák. č. 513/91 Zb. v znení </w:t>
      </w:r>
      <w:r w:rsidR="00BD3B12">
        <w:t>predpisov</w:t>
      </w:r>
      <w:r w:rsidRPr="00F71764">
        <w:t xml:space="preserve">, </w:t>
      </w:r>
      <w:r w:rsidR="005B0AC7">
        <w:t xml:space="preserve">dňa 09.07.2012 rozhodnutím jediného spoločníka vstúpila do spoločnosti Alexandra </w:t>
      </w:r>
      <w:proofErr w:type="spellStart"/>
      <w:r w:rsidR="005B0AC7">
        <w:t>Bogi</w:t>
      </w:r>
      <w:proofErr w:type="spellEnd"/>
      <w:r w:rsidR="005B0AC7">
        <w:t>.</w:t>
      </w:r>
      <w:r w:rsidRPr="00F71764">
        <w:t xml:space="preserve"> </w:t>
      </w:r>
      <w:r w:rsidR="00E12CEE">
        <w:t>Z</w:t>
      </w:r>
      <w:r w:rsidRPr="00F71764">
        <w:t xml:space="preserve">ákladné imanie </w:t>
      </w:r>
      <w:r w:rsidR="00E12CEE">
        <w:t xml:space="preserve">je vo výške </w:t>
      </w:r>
      <w:r w:rsidR="005B0AC7">
        <w:t>5000</w:t>
      </w:r>
      <w:r w:rsidR="00E12CEE">
        <w:t xml:space="preserve"> EUR</w:t>
      </w:r>
      <w:r w:rsidRPr="00F71764">
        <w:t>. Štruktúra spoločníkov k 31. decembru 201</w:t>
      </w:r>
      <w:r w:rsidR="00D1422E">
        <w:t>3</w:t>
      </w:r>
      <w:r w:rsidRPr="00F71764">
        <w:t xml:space="preserve"> je takáto: </w:t>
      </w:r>
    </w:p>
    <w:p w:rsidR="00D54563" w:rsidRPr="00423AFA" w:rsidRDefault="00D54563" w:rsidP="00D54563">
      <w:pPr>
        <w:pStyle w:val="Zkladntext"/>
      </w:pPr>
    </w:p>
    <w:bookmarkStart w:id="7" w:name="_MON_1410865165"/>
    <w:bookmarkEnd w:id="7"/>
    <w:p w:rsidR="00D54563" w:rsidRDefault="005B0AC7" w:rsidP="004D3B4A">
      <w:pPr>
        <w:pStyle w:val="Zkladntext"/>
      </w:pPr>
      <w:r>
        <w:object w:dxaOrig="9354" w:dyaOrig="2487">
          <v:shape id="_x0000_i1025" type="#_x0000_t75" style="width:439.2pt;height:129.6pt" o:ole="" o:preferrelative="f">
            <v:imagedata r:id="rId11" o:title=""/>
            <o:lock v:ext="edit" aspectratio="f"/>
          </v:shape>
          <o:OLEObject Type="Embed" ProgID="Excel.Sheet.12" ShapeID="_x0000_i1025" DrawAspect="Content" ObjectID="_1457794490" r:id="rId12"/>
        </w:object>
      </w:r>
    </w:p>
    <w:p w:rsidR="00D54563" w:rsidRDefault="00D54563" w:rsidP="004D3B4A">
      <w:pPr>
        <w:pStyle w:val="Zkladntext"/>
      </w:pPr>
    </w:p>
    <w:p w:rsidR="004D3B4A" w:rsidRDefault="004D3B4A" w:rsidP="004D3B4A">
      <w:pPr>
        <w:pStyle w:val="Nadpis1"/>
        <w:tabs>
          <w:tab w:val="clear" w:pos="450"/>
          <w:tab w:val="num" w:pos="360"/>
        </w:tabs>
        <w:spacing w:before="120" w:after="60"/>
        <w:ind w:left="360"/>
        <w:rPr>
          <w:b w:val="0"/>
        </w:rPr>
      </w:pPr>
      <w:r>
        <w:t>Informácie o konsolidovanom celku</w:t>
      </w:r>
      <w:r w:rsidR="00D901F8">
        <w:t xml:space="preserve"> </w:t>
      </w:r>
    </w:p>
    <w:p w:rsidR="00D901F8" w:rsidRDefault="00D901F8" w:rsidP="00D901F8">
      <w:pPr>
        <w:ind w:left="360"/>
      </w:pPr>
      <w:r>
        <w:t>nie</w:t>
      </w:r>
    </w:p>
    <w:p w:rsidR="00D901F8" w:rsidRPr="00D901F8" w:rsidRDefault="00D901F8" w:rsidP="00D901F8"/>
    <w:p w:rsidR="004D3B4A" w:rsidRDefault="004D3B4A" w:rsidP="00D901F8">
      <w:pPr>
        <w:pStyle w:val="Zkladntext"/>
        <w:ind w:hanging="426"/>
      </w:pPr>
      <w:r>
        <w:rPr>
          <w:b/>
        </w:rPr>
        <w:tab/>
      </w:r>
      <w:bookmarkStart w:id="8" w:name="_Toc530739899"/>
      <w:r>
        <w:t xml:space="preserve">Informácie o účtovných zásadách a účtovných metódach  </w:t>
      </w:r>
      <w:bookmarkEnd w:id="8"/>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w:t>
      </w:r>
      <w:r w:rsidR="008D48E9">
        <w:t>, že Spoločnosť bude</w:t>
      </w:r>
      <w:r>
        <w:t xml:space="preserve"> nepretržit</w:t>
      </w:r>
      <w:r w:rsidR="008D48E9">
        <w:t>e pokračovať vo svojej činnosti</w:t>
      </w:r>
      <w:r>
        <w:t xml:space="preserve">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8B439F" w:rsidRPr="000F038C" w:rsidRDefault="004D3B4A" w:rsidP="004D3B4A">
      <w:pPr>
        <w:pStyle w:val="Zkladntext"/>
        <w:ind w:left="450"/>
      </w:pPr>
      <w:r w:rsidRPr="000F038C">
        <w:t>Účtovné metódy a všeobecné účtovné zásady boli účtovnou jednotkou konzistentne</w:t>
      </w:r>
      <w:r w:rsidR="00F4619A">
        <w:t xml:space="preserve"> aplikované, okrem:</w:t>
      </w:r>
    </w:p>
    <w:p w:rsidR="00B62963" w:rsidRDefault="00F4619A">
      <w:pPr>
        <w:pStyle w:val="Zkladntext"/>
        <w:numPr>
          <w:ilvl w:val="0"/>
          <w:numId w:val="46"/>
        </w:numPr>
        <w:tabs>
          <w:tab w:val="clear" w:pos="340"/>
          <w:tab w:val="num" w:pos="790"/>
        </w:tabs>
        <w:ind w:left="790"/>
      </w:pPr>
      <w:r>
        <w:t>oceňovania cenných papierov na obchodovanie, ktoré sa pri ich obstaraní oceňujú reálnou hodnotou,</w:t>
      </w:r>
    </w:p>
    <w:p w:rsidR="00B62963" w:rsidRDefault="00F4619A">
      <w:pPr>
        <w:pStyle w:val="Zkladntext"/>
        <w:numPr>
          <w:ilvl w:val="0"/>
          <w:numId w:val="46"/>
        </w:numPr>
        <w:tabs>
          <w:tab w:val="clear" w:pos="340"/>
          <w:tab w:val="num" w:pos="790"/>
        </w:tabs>
        <w:ind w:left="790"/>
      </w:pPr>
      <w:r>
        <w:t xml:space="preserve">zmeny podmienok na vykázanie dotácií </w:t>
      </w:r>
      <w:r w:rsidR="00F77ADF">
        <w:t>[</w:t>
      </w:r>
      <w:r>
        <w:t>pozri časť E písm</w:t>
      </w:r>
      <w:r w:rsidR="00F77ADF">
        <w:t>.</w:t>
      </w:r>
      <w:r>
        <w:t xml:space="preserve"> o)</w:t>
      </w:r>
      <w:r w:rsidR="00F77ADF">
        <w:t>]</w:t>
      </w:r>
      <w:r>
        <w:t>,</w:t>
      </w:r>
    </w:p>
    <w:p w:rsidR="00B62963" w:rsidRDefault="00F4619A">
      <w:pPr>
        <w:pStyle w:val="Zkladntext"/>
        <w:numPr>
          <w:ilvl w:val="0"/>
          <w:numId w:val="46"/>
        </w:numPr>
        <w:tabs>
          <w:tab w:val="clear" w:pos="340"/>
          <w:tab w:val="num" w:pos="790"/>
        </w:tabs>
        <w:ind w:left="790"/>
      </w:pPr>
      <w:r>
        <w:t>účtovania dlhodobých záväzkov z obchodného styku v účtovej triede 3 – Zúčtovacie vzťahy,</w:t>
      </w:r>
    </w:p>
    <w:p w:rsidR="00B62963" w:rsidRDefault="00F4619A">
      <w:pPr>
        <w:pStyle w:val="Zkladntext"/>
        <w:numPr>
          <w:ilvl w:val="0"/>
          <w:numId w:val="46"/>
        </w:numPr>
        <w:tabs>
          <w:tab w:val="clear" w:pos="340"/>
          <w:tab w:val="num" w:pos="790"/>
        </w:tabs>
        <w:ind w:left="790"/>
      </w:pPr>
      <w:r>
        <w:t xml:space="preserve">spôsobu prepočtu majetku a záväzkov vyjadrených v cudzej mene </w:t>
      </w:r>
    </w:p>
    <w:p w:rsidR="008B439F" w:rsidRPr="000F038C" w:rsidRDefault="00F4619A" w:rsidP="004D3B4A">
      <w:pPr>
        <w:pStyle w:val="Zkladntext"/>
        <w:ind w:left="450"/>
      </w:pPr>
      <w:r>
        <w:t xml:space="preserve">Uvedené zmeny nemajú vplyv na výsledok hospodárenia vykázaný v predchádzajúcich účtovných obdobiach, keďže sa aplikujú </w:t>
      </w:r>
      <w:proofErr w:type="spellStart"/>
      <w:r>
        <w:t>prospektívne</w:t>
      </w:r>
      <w:proofErr w:type="spellEnd"/>
      <w:r>
        <w:t xml:space="preserve"> na účtovné prípady, ktoré vznikli 1. januára 201</w:t>
      </w:r>
      <w:r w:rsidR="00D1422E">
        <w:t>3</w:t>
      </w:r>
      <w:r>
        <w:t xml:space="preserve"> a neskôr.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r>
        <w:t>Súčasťou obstarávacej ceny dlhodobého hmotného majetku nie sú úroky z cudzích zdrojov ani realizované kurzové rozdiely, ktoré vznikli do momentu uvedenia dlhodobého majetku do používania.</w:t>
      </w:r>
    </w:p>
    <w:p w:rsidR="004D3B4A" w:rsidRDefault="004D3B4A" w:rsidP="004D3B4A">
      <w:pPr>
        <w:pStyle w:val="Zkladntext"/>
      </w:pPr>
    </w:p>
    <w:p w:rsidR="004D3B4A" w:rsidRDefault="004D3B4A" w:rsidP="004D3B4A">
      <w:pPr>
        <w:pStyle w:val="Zkladntext"/>
      </w:pPr>
      <w:r>
        <w:t>Súčasťou obstarávacej ceny dlhodobého nehmotného majetku nie sú úroky z cudzích zdrojov, ktoré vznikli do momentu zaradenia dlhodobého nehmotného majetku do používania.</w:t>
      </w:r>
    </w:p>
    <w:p w:rsidR="004D3B4A" w:rsidRDefault="004D3B4A" w:rsidP="004D3B4A">
      <w:pPr>
        <w:pStyle w:val="Zkladntext"/>
      </w:pPr>
    </w:p>
    <w:p w:rsidR="004D3B4A" w:rsidRDefault="004D3B4A" w:rsidP="004D3B4A">
      <w:pPr>
        <w:pStyle w:val="Zkladntext"/>
      </w:pPr>
      <w: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58479C" w:rsidRDefault="0058479C" w:rsidP="004D3B4A">
      <w:pPr>
        <w:pStyle w:val="Zkladntext"/>
      </w:pPr>
    </w:p>
    <w:p w:rsidR="004D3B4A" w:rsidRDefault="004D3B4A" w:rsidP="004D3B4A">
      <w:pPr>
        <w:pStyle w:val="Zkladntext"/>
      </w:pPr>
      <w: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4D3B4A" w:rsidRDefault="004D3B4A" w:rsidP="004D3B4A">
      <w:pPr>
        <w:pStyle w:val="Zkladntext"/>
      </w:pPr>
    </w:p>
    <w:p w:rsidR="004D3B4A" w:rsidRDefault="004D3B4A" w:rsidP="004D3B4A">
      <w:pPr>
        <w:pStyle w:val="Zkladntext"/>
      </w:pPr>
      <w: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4D3B4A" w:rsidRDefault="004D3B4A" w:rsidP="004D3B4A">
      <w:pPr>
        <w:pStyle w:val="Zkladntext"/>
      </w:pPr>
      <w:r>
        <w:t xml:space="preserve"> </w:t>
      </w: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uvedení dlhodobého majetku do používania. Drobný dlhodobý nehmotný majetok, ktorého obstarávacia cena (resp. vlastné náklady) je </w:t>
      </w:r>
      <w:r w:rsidR="001A0216">
        <w:t>2 400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p w:rsidR="001A0216" w:rsidRDefault="001A0216" w:rsidP="004D3B4A">
      <w:pPr>
        <w:pStyle w:val="Zkladntext"/>
      </w:pPr>
    </w:p>
    <w:p w:rsidR="001A0216" w:rsidRDefault="001A0216" w:rsidP="004D3B4A">
      <w:pPr>
        <w:pStyle w:val="Zkladntext"/>
      </w:pPr>
    </w:p>
    <w:p w:rsidR="001408C3" w:rsidRDefault="001408C3" w:rsidP="004D3B4A">
      <w:pPr>
        <w:pStyle w:val="Zkladntext"/>
      </w:pPr>
    </w:p>
    <w:p w:rsidR="001A0216" w:rsidRDefault="001A0216" w:rsidP="004D3B4A">
      <w:pPr>
        <w:pStyle w:val="Zkladntext"/>
      </w:pPr>
    </w:p>
    <w:tbl>
      <w:tblPr>
        <w:tblW w:w="0" w:type="auto"/>
        <w:tblInd w:w="456" w:type="dxa"/>
        <w:tblCellMar>
          <w:left w:w="30" w:type="dxa"/>
          <w:right w:w="30" w:type="dxa"/>
        </w:tblCellMar>
        <w:tblLook w:val="0000" w:firstRow="0" w:lastRow="0" w:firstColumn="0" w:lastColumn="0" w:noHBand="0" w:noVBand="0"/>
      </w:tblPr>
      <w:tblGrid>
        <w:gridCol w:w="2915"/>
        <w:gridCol w:w="418"/>
        <w:gridCol w:w="1547"/>
        <w:gridCol w:w="222"/>
        <w:gridCol w:w="1821"/>
        <w:gridCol w:w="222"/>
        <w:gridCol w:w="1701"/>
      </w:tblGrid>
      <w:tr w:rsidR="004D3B4A" w:rsidTr="0000290B">
        <w:trPr>
          <w:trHeight w:val="250"/>
        </w:trPr>
        <w:tc>
          <w:tcPr>
            <w:tcW w:w="3402" w:type="dxa"/>
            <w:gridSpan w:val="2"/>
          </w:tcPr>
          <w:p w:rsidR="004D3B4A" w:rsidRDefault="004D3B4A" w:rsidP="0000290B">
            <w:pPr>
              <w:pStyle w:val="Tabulka"/>
            </w:pPr>
            <w:r>
              <w:lastRenderedPageBreak/>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D3B4A" w:rsidP="0000290B">
            <w:pPr>
              <w:pStyle w:val="Tabulka"/>
              <w:jc w:val="center"/>
            </w:pPr>
            <w:r>
              <w:t>5</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20</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D3B4A"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D3B4A" w:rsidP="0000290B">
            <w:pPr>
              <w:pStyle w:val="Tabulka"/>
              <w:jc w:val="center"/>
            </w:pPr>
            <w:r>
              <w:t>8</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12,5</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D3B4A" w:rsidP="0000290B">
            <w:pPr>
              <w:pStyle w:val="Tabulka"/>
              <w:jc w:val="center"/>
            </w:pPr>
            <w:r>
              <w:t>rôzna</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100</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D901F8" w:rsidP="0000290B">
            <w:pPr>
              <w:pStyle w:val="Tabulka"/>
              <w:jc w:val="center"/>
            </w:pPr>
            <w:r>
              <w:t>40</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lineárna</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D3B4A" w:rsidP="0000290B">
            <w:pPr>
              <w:pStyle w:val="Tabulka"/>
              <w:jc w:val="center"/>
            </w:pPr>
            <w:r>
              <w:t>2,5</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D3B4A" w:rsidP="0000290B">
            <w:pPr>
              <w:pStyle w:val="Tabulka"/>
              <w:jc w:val="center"/>
            </w:pPr>
            <w:r>
              <w:t>8 až 12</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lineárna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8,3 až 12,5</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D3B4A" w:rsidP="0000290B">
            <w:pPr>
              <w:pStyle w:val="Tabulka"/>
              <w:jc w:val="center"/>
            </w:pPr>
            <w:r>
              <w:t>4 až 6</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degresívna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16 až 30</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r>
              <w:t>rôzna</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100</w:t>
            </w:r>
          </w:p>
        </w:tc>
      </w:tr>
    </w:tbl>
    <w:p w:rsidR="00887683" w:rsidRDefault="00887683" w:rsidP="00251BF2">
      <w:pPr>
        <w:pStyle w:val="Pismenka"/>
        <w:numPr>
          <w:ilvl w:val="0"/>
          <w:numId w:val="0"/>
        </w:numPr>
      </w:pPr>
    </w:p>
    <w:p w:rsidR="004D3B4A" w:rsidRPr="000F038C" w:rsidRDefault="004D3B4A" w:rsidP="00251BF2">
      <w:pPr>
        <w:pStyle w:val="Pismenka"/>
        <w:tabs>
          <w:tab w:val="clear" w:pos="426"/>
        </w:tabs>
        <w:ind w:left="426"/>
      </w:pPr>
      <w:r w:rsidRPr="000F038C">
        <w:t>Cenné papiere a podiely</w:t>
      </w:r>
    </w:p>
    <w:p w:rsidR="004D3B4A" w:rsidRPr="000F038C" w:rsidRDefault="00F4619A" w:rsidP="004D3B4A">
      <w:pPr>
        <w:pStyle w:val="Zkladntext"/>
      </w:pPr>
      <w:r>
        <w:t xml:space="preserve">Cenné papiere a podiely (okrem cenných papierov na obchodovanie) sa oceňujú obstarávacími cenami vrátane nákladov súvisiacich s obstaraním. Od obstarávacej ceny je odpočítané zníženie hodnoty cenných papierov a podielov. </w:t>
      </w:r>
    </w:p>
    <w:p w:rsidR="003A6371" w:rsidRPr="000F038C" w:rsidRDefault="003A6371" w:rsidP="004D3B4A">
      <w:pPr>
        <w:pStyle w:val="Zkladntext"/>
      </w:pPr>
    </w:p>
    <w:p w:rsidR="003A6371" w:rsidRDefault="00F4619A" w:rsidP="004D3B4A">
      <w:pPr>
        <w:pStyle w:val="Zkladntext"/>
      </w:pPr>
      <w:r>
        <w:t>Cenné papiere na obchodovanie sa pri ich obstaraní oceňujú reálnou hodnotou.</w:t>
      </w:r>
      <w:r w:rsidR="003A6371">
        <w:t xml:space="preserve"> </w:t>
      </w:r>
    </w:p>
    <w:p w:rsidR="004D3B4A" w:rsidRDefault="004D3B4A" w:rsidP="004D3B4A">
      <w:pPr>
        <w:pStyle w:val="Zkladntext"/>
      </w:pPr>
    </w:p>
    <w:p w:rsidR="004D3B4A" w:rsidRDefault="004D3B4A" w:rsidP="00251BF2">
      <w:pPr>
        <w:pStyle w:val="Pismenka"/>
        <w:tabs>
          <w:tab w:val="clear" w:pos="426"/>
        </w:tabs>
        <w:ind w:left="426"/>
      </w:pPr>
      <w:r>
        <w:t xml:space="preserve">Zásoby </w:t>
      </w:r>
    </w:p>
    <w:p w:rsidR="004D3B4A" w:rsidRDefault="004D3B4A" w:rsidP="004D3B4A">
      <w:pPr>
        <w:pStyle w:val="Zkladntext"/>
      </w:pPr>
      <w:r>
        <w:t>Zásoby sa oceňujú nižšou z nasledujúcich hodnôt: obstarávacou cenou (nakupované zásoby) alebo vlastnými nákladmi (zásoby vytvorené vlastnou činnosťou) alebo čistou realizačnou hodnotou.</w:t>
      </w:r>
    </w:p>
    <w:p w:rsidR="00D566E2" w:rsidRDefault="00D566E2" w:rsidP="004D3B4A">
      <w:pPr>
        <w:pStyle w:val="Zkladntext"/>
      </w:pPr>
    </w:p>
    <w:p w:rsidR="004D3B4A" w:rsidRDefault="004D3B4A" w:rsidP="004D3B4A">
      <w:pPr>
        <w:pStyle w:val="Zkladntext"/>
      </w:pPr>
      <w:r>
        <w:t>Obstarávacia cena zahŕňa cenu zásob a náklady súvisiace s obstaraním (clo, prepravu, poistné, provízie, skonto a pod.). Úroky z cudzích zdrojov nie sú súčasťou obstarávacej ceny. Nakupované zásoby sa oceňujú váženým aritmetickým priemerom z obstarávacích cien.</w:t>
      </w:r>
    </w:p>
    <w:p w:rsidR="004D3B4A" w:rsidRDefault="004D3B4A" w:rsidP="004D3B4A">
      <w:pPr>
        <w:pStyle w:val="Zkladntext"/>
      </w:pPr>
    </w:p>
    <w:p w:rsidR="004D3B4A" w:rsidRDefault="004D3B4A" w:rsidP="004D3B4A">
      <w:pPr>
        <w:pStyle w:val="Zkladntext"/>
      </w:pPr>
      <w:r>
        <w:t>Vlastné náklady zahŕňajú priame náklady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4D3B4A" w:rsidRDefault="004D3B4A" w:rsidP="004D3B4A">
      <w:pPr>
        <w:pStyle w:val="Zkladntext"/>
      </w:pPr>
    </w:p>
    <w:p w:rsidR="004D3B4A" w:rsidRDefault="004D3B4A" w:rsidP="004D3B4A">
      <w:pPr>
        <w:pStyle w:val="Zkladntext"/>
      </w:pPr>
      <w:r>
        <w:t xml:space="preserve">Čistá realizačná hodnota je predpokladaná predajná cena znížená o predpokladané náklady na ich dokončenie a o predpokladané náklady súvisiace s ich predajom.  </w:t>
      </w:r>
    </w:p>
    <w:p w:rsidR="004D3B4A" w:rsidRDefault="004D3B4A" w:rsidP="004D3B4A">
      <w:pPr>
        <w:pStyle w:val="Zkladntext"/>
      </w:pPr>
    </w:p>
    <w:p w:rsidR="004D3B4A" w:rsidRDefault="004D3B4A" w:rsidP="004D3B4A">
      <w:pPr>
        <w:pStyle w:val="Zkladntext"/>
      </w:pPr>
      <w:r>
        <w:t xml:space="preserve">Zníženie hodnoty zásob sa </w:t>
      </w:r>
      <w:r w:rsidR="00E5113F">
        <w:t xml:space="preserve">zohľadňuje </w:t>
      </w:r>
      <w:r>
        <w:t>vytvorením opravnej položky.</w:t>
      </w:r>
    </w:p>
    <w:p w:rsidR="00D4557E" w:rsidRDefault="00D4557E" w:rsidP="004D3B4A">
      <w:pPr>
        <w:pStyle w:val="Zkladntext"/>
      </w:pPr>
    </w:p>
    <w:p w:rsidR="004D3B4A" w:rsidRDefault="004D3B4A" w:rsidP="00251BF2">
      <w:pPr>
        <w:pStyle w:val="Pismenka"/>
        <w:tabs>
          <w:tab w:val="clear" w:pos="426"/>
        </w:tabs>
        <w:ind w:left="426"/>
      </w:pPr>
      <w:r>
        <w:t>Zákazková výroba</w:t>
      </w:r>
    </w:p>
    <w:p w:rsidR="004D3B4A" w:rsidRDefault="004D3B4A" w:rsidP="004D3B4A">
      <w:pPr>
        <w:pStyle w:val="Zkladntext"/>
      </w:pPr>
      <w:r>
        <w:t xml:space="preserve">Zákazková výroba sa vykazuje použitím metódy stupňa dokončenia zákazky (angl. </w:t>
      </w:r>
      <w:proofErr w:type="spellStart"/>
      <w:r>
        <w:t>percentage-of-completion-method</w:t>
      </w:r>
      <w:proofErr w:type="spellEnd"/>
      <w:r>
        <w:t>).</w:t>
      </w:r>
    </w:p>
    <w:p w:rsidR="004D3B4A" w:rsidRDefault="004D3B4A" w:rsidP="00251BF2">
      <w:pPr>
        <w:pStyle w:val="Pismenka"/>
        <w:numPr>
          <w:ilvl w:val="0"/>
          <w:numId w:val="0"/>
        </w:numPr>
        <w:rPr>
          <w:b w:val="0"/>
        </w:rPr>
      </w:pPr>
    </w:p>
    <w:p w:rsidR="004D3B4A" w:rsidRDefault="004D3B4A" w:rsidP="00251BF2">
      <w:pPr>
        <w:pStyle w:val="Pismenka"/>
        <w:tabs>
          <w:tab w:val="clear" w:pos="426"/>
        </w:tabs>
        <w:ind w:left="426"/>
      </w:pPr>
      <w:r>
        <w:t>Zákazková výstavba nehnuteľnost</w:t>
      </w:r>
      <w:r w:rsidR="00777324">
        <w:t>i</w:t>
      </w:r>
    </w:p>
    <w:p w:rsidR="00777324" w:rsidRDefault="00777324" w:rsidP="004D3B4A">
      <w:pPr>
        <w:pStyle w:val="Zkladntext"/>
      </w:pPr>
    </w:p>
    <w:p w:rsidR="00777324" w:rsidRPr="00FE2CC6" w:rsidRDefault="00A9048F" w:rsidP="004D3B4A">
      <w:pPr>
        <w:pStyle w:val="Zkladntext"/>
        <w:rPr>
          <w:b/>
          <w:i/>
        </w:rPr>
      </w:pPr>
      <w:r w:rsidRPr="00A9048F">
        <w:rPr>
          <w:b/>
          <w:i/>
        </w:rPr>
        <w:t>Zákazková výstavba nehnuteľnosti – priebežný transfer</w:t>
      </w:r>
    </w:p>
    <w:p w:rsidR="004D3B4A" w:rsidRDefault="00777324" w:rsidP="004D3B4A">
      <w:pPr>
        <w:pStyle w:val="Zkladntext"/>
      </w:pPr>
      <w:r>
        <w:t>Zákazková</w:t>
      </w:r>
      <w:r w:rsidR="004D3B4A">
        <w:t xml:space="preserve"> výstavb</w:t>
      </w:r>
      <w:r>
        <w:t>a</w:t>
      </w:r>
      <w:r w:rsidR="004D3B4A">
        <w:t xml:space="preserve"> nehnuteľnosti určen</w:t>
      </w:r>
      <w:r>
        <w:t>ej</w:t>
      </w:r>
      <w:r w:rsidR="004D3B4A">
        <w:t xml:space="preserve"> na predaj sa</w:t>
      </w:r>
      <w:r>
        <w:t xml:space="preserve"> vykazuje</w:t>
      </w:r>
      <w:r w:rsidR="004D3B4A">
        <w:t xml:space="preserve"> podľa metódy stupňa dokončenia. </w:t>
      </w:r>
    </w:p>
    <w:p w:rsidR="00777324" w:rsidRDefault="00777324" w:rsidP="004D3B4A">
      <w:pPr>
        <w:pStyle w:val="Zkladntext"/>
      </w:pPr>
    </w:p>
    <w:p w:rsidR="00777324" w:rsidRPr="00423AFA" w:rsidRDefault="00A9048F" w:rsidP="00777324">
      <w:pPr>
        <w:pStyle w:val="Zkladntext"/>
        <w:rPr>
          <w:b/>
          <w:i/>
        </w:rPr>
      </w:pPr>
      <w:r w:rsidRPr="00A9048F">
        <w:rPr>
          <w:b/>
          <w:i/>
        </w:rPr>
        <w:t>Zákazková výstavba nehnuteľnosti – ostatn</w:t>
      </w:r>
      <w:r w:rsidR="00260C4C">
        <w:rPr>
          <w:b/>
          <w:i/>
        </w:rPr>
        <w:t>á</w:t>
      </w:r>
      <w:r w:rsidRPr="00A9048F">
        <w:rPr>
          <w:b/>
          <w:i/>
        </w:rPr>
        <w:t xml:space="preserve"> (nie priebežný transfer)</w:t>
      </w:r>
    </w:p>
    <w:p w:rsidR="00777324" w:rsidRPr="00777324" w:rsidRDefault="00777324" w:rsidP="004D3B4A">
      <w:pPr>
        <w:pStyle w:val="Zkladntext"/>
      </w:pPr>
      <w:r w:rsidRPr="00777324">
        <w:t>Zá</w:t>
      </w:r>
      <w:r w:rsidR="002F5513">
        <w:t>kazková výstavba nehnuteľnosti určenej na predaj – ostatn</w:t>
      </w:r>
      <w:r w:rsidR="00260C4C">
        <w:t>á</w:t>
      </w:r>
      <w:r w:rsidR="002F5513">
        <w:t xml:space="preserve"> (nie priebežný transfer</w:t>
      </w:r>
      <w:r w:rsidR="006D3D0B" w:rsidRPr="006D3D0B">
        <w:t>) sa vykazuje metódou tzv. nulového zisku, t.</w:t>
      </w:r>
      <w:r w:rsidR="00CF2FC7">
        <w:t xml:space="preserve"> </w:t>
      </w:r>
      <w:r w:rsidR="006D3D0B" w:rsidRPr="006D3D0B">
        <w:t xml:space="preserve">j. zisk sa vykáže </w:t>
      </w:r>
      <w:r w:rsidR="00E5113F">
        <w:t xml:space="preserve">až </w:t>
      </w:r>
      <w:r w:rsidR="006D3D0B" w:rsidRPr="006D3D0B">
        <w:t>pri predaji nehnuteľnosti.</w:t>
      </w:r>
    </w:p>
    <w:p w:rsidR="004D3B4A" w:rsidRPr="00423AFA" w:rsidRDefault="004D3B4A" w:rsidP="00251BF2">
      <w:pPr>
        <w:pStyle w:val="Pismenka"/>
        <w:numPr>
          <w:ilvl w:val="0"/>
          <w:numId w:val="0"/>
        </w:numPr>
        <w:rPr>
          <w:b w:val="0"/>
        </w:r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lastRenderedPageBreak/>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Odložené dane</w:t>
      </w:r>
    </w:p>
    <w:p w:rsidR="004D3B4A" w:rsidRDefault="004D3B4A" w:rsidP="004D3B4A">
      <w:pPr>
        <w:pStyle w:val="Zkladntext"/>
      </w:pPr>
      <w:r>
        <w:t xml:space="preserve">Odložené dane (odložená daňová pohľadávka a odložený daňový záväzok) sa vzťahujú na: </w:t>
      </w:r>
    </w:p>
    <w:p w:rsidR="004D3B4A" w:rsidRDefault="004D3B4A" w:rsidP="004D3B4A">
      <w:pPr>
        <w:pStyle w:val="Zkladntext"/>
        <w:numPr>
          <w:ilvl w:val="0"/>
          <w:numId w:val="8"/>
        </w:numPr>
      </w:pPr>
      <w:r>
        <w:t>dočasné rozdiely medzi účtovnou hodnotou majetku a účtovnou hodnotou záväzkov vykázanou v súvahe a ich daňovou základňou,</w:t>
      </w:r>
    </w:p>
    <w:p w:rsidR="004D3B4A" w:rsidRDefault="004D3B4A" w:rsidP="004D3B4A">
      <w:pPr>
        <w:pStyle w:val="Zkladntext"/>
        <w:numPr>
          <w:ilvl w:val="0"/>
          <w:numId w:val="8"/>
        </w:numPr>
      </w:pPr>
      <w:r>
        <w:t>možnosť umorovať daňovú stratu v budúcnosti, ktorou sa rozumie možnosť odpočítať daňovú stratu od základu dane v budúcnosti,</w:t>
      </w:r>
    </w:p>
    <w:p w:rsidR="004D3B4A" w:rsidRDefault="004D3B4A" w:rsidP="004D3B4A">
      <w:pPr>
        <w:pStyle w:val="Zkladntext"/>
        <w:numPr>
          <w:ilvl w:val="0"/>
          <w:numId w:val="8"/>
        </w:numPr>
      </w:pPr>
      <w:r>
        <w:t>možnosť previesť nevyužité daňové odpočty a iné daňové nároky do budúcich období.</w:t>
      </w:r>
    </w:p>
    <w:p w:rsidR="004D3B4A" w:rsidRDefault="004D3B4A" w:rsidP="004D3B4A">
      <w:pPr>
        <w:pStyle w:val="Zkladntext"/>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Emisné kvóty</w:t>
      </w:r>
    </w:p>
    <w:p w:rsidR="004D3B4A" w:rsidRPr="00C24311" w:rsidRDefault="004D3B4A" w:rsidP="004D3B4A">
      <w:pPr>
        <w:pStyle w:val="Zkladntext"/>
      </w:pPr>
      <w:r w:rsidRPr="00C24311">
        <w:t xml:space="preserve">Bezodplatne pripísaný proporčný podiel emisných kvót v ocenení reprodukčnou obstarávacou cenou sa účtuje v prospech výnosov budúcich období. </w:t>
      </w:r>
    </w:p>
    <w:p w:rsidR="004D3B4A" w:rsidRPr="00C24311" w:rsidRDefault="004D3B4A" w:rsidP="004D3B4A">
      <w:pPr>
        <w:pStyle w:val="Zkladntext"/>
      </w:pPr>
    </w:p>
    <w:p w:rsidR="004D3B4A" w:rsidRDefault="004D3B4A" w:rsidP="004D3B4A">
      <w:pPr>
        <w:pStyle w:val="Zkladntext"/>
      </w:pPr>
      <w:r w:rsidRPr="00C24311">
        <w:t>Zúčtovanie výnosov budúcich období sa uskutočňuje v časovej a vecnej súvislosti s použitím bezodplatne pripísaných emisných kvót z dôvodu ich predaja alebo tvorby rezervy alebo splnenia povinnosti odovzdania emisných kvót.</w:t>
      </w:r>
    </w:p>
    <w:p w:rsidR="002724ED" w:rsidRDefault="002724ED" w:rsidP="004D3B4A">
      <w:pPr>
        <w:pStyle w:val="Zkladntext"/>
      </w:pPr>
    </w:p>
    <w:p w:rsidR="002724ED" w:rsidRPr="000F038C" w:rsidRDefault="00AE4AC7" w:rsidP="004D3B4A">
      <w:pPr>
        <w:pStyle w:val="Zkladntext"/>
      </w:pPr>
      <w:r w:rsidRPr="000F038C">
        <w:t>Nakúpené emisné kvóty sa oceňujú obstarávacou cenou.</w:t>
      </w:r>
      <w:r w:rsidR="00F4619A">
        <w:t xml:space="preserve"> </w:t>
      </w:r>
    </w:p>
    <w:p w:rsidR="004D3B4A" w:rsidRPr="000F038C" w:rsidRDefault="004D3B4A" w:rsidP="004D3B4A">
      <w:pPr>
        <w:pStyle w:val="Zkladntext"/>
        <w:rPr>
          <w:szCs w:val="18"/>
        </w:rPr>
      </w:pPr>
    </w:p>
    <w:p w:rsidR="004D3B4A" w:rsidRPr="000F038C" w:rsidRDefault="004D3B4A" w:rsidP="00251BF2">
      <w:pPr>
        <w:pStyle w:val="Pismenka"/>
        <w:tabs>
          <w:tab w:val="clear" w:pos="426"/>
        </w:tabs>
        <w:ind w:left="426"/>
      </w:pPr>
      <w:r w:rsidRPr="000F038C">
        <w:t>Dotácie zo štátneho rozpočtu</w:t>
      </w:r>
    </w:p>
    <w:p w:rsidR="004D3B4A" w:rsidRPr="000F038C" w:rsidRDefault="00F4619A" w:rsidP="004D3B4A">
      <w:pPr>
        <w:ind w:left="450"/>
        <w:jc w:val="both"/>
        <w:rPr>
          <w:sz w:val="18"/>
        </w:rPr>
      </w:pPr>
      <w:r>
        <w:rPr>
          <w:sz w:val="18"/>
        </w:rPr>
        <w:t>O nároku na dotácie zo štátneho rozpočtu sa účtuje, ak je takmer isté, že sa splnia všetky podmienky súvisiace s dotáciou a</w:t>
      </w:r>
      <w:r w:rsidR="000C17C3" w:rsidRPr="000C17C3">
        <w:rPr>
          <w:sz w:val="18"/>
        </w:rPr>
        <w:t> </w:t>
      </w:r>
      <w:r w:rsidR="00AE4AC7" w:rsidRPr="000F038C">
        <w:rPr>
          <w:sz w:val="18"/>
        </w:rPr>
        <w:t>súčasne</w:t>
      </w:r>
      <w:r w:rsidR="000C17C3" w:rsidRPr="000C17C3">
        <w:rPr>
          <w:sz w:val="18"/>
        </w:rPr>
        <w:t>,</w:t>
      </w:r>
      <w:r w:rsidR="00AE4AC7" w:rsidRPr="000F038C">
        <w:rPr>
          <w:sz w:val="18"/>
        </w:rPr>
        <w:t xml:space="preserve"> že sa dotácia poskytne. </w:t>
      </w:r>
    </w:p>
    <w:p w:rsidR="004D3B4A" w:rsidRPr="000F038C" w:rsidRDefault="004D3B4A" w:rsidP="004D3B4A">
      <w:pPr>
        <w:ind w:left="450"/>
        <w:jc w:val="both"/>
        <w:rPr>
          <w:sz w:val="18"/>
        </w:rPr>
      </w:pPr>
    </w:p>
    <w:p w:rsidR="004D3B4A" w:rsidRPr="000F038C" w:rsidRDefault="00F4619A" w:rsidP="004D3B4A">
      <w:pPr>
        <w:ind w:left="450"/>
        <w:jc w:val="both"/>
        <w:rPr>
          <w:sz w:val="18"/>
        </w:rPr>
      </w:pPr>
      <w:r>
        <w:rPr>
          <w:sz w:val="18"/>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4D3B4A" w:rsidRPr="000F038C" w:rsidRDefault="004D3B4A" w:rsidP="004D3B4A">
      <w:pPr>
        <w:ind w:left="450"/>
        <w:jc w:val="both"/>
        <w:rPr>
          <w:sz w:val="18"/>
        </w:rPr>
      </w:pPr>
    </w:p>
    <w:p w:rsidR="004D3B4A" w:rsidRPr="00E92175" w:rsidRDefault="00F4619A" w:rsidP="004D3B4A">
      <w:pPr>
        <w:ind w:left="450"/>
        <w:jc w:val="both"/>
        <w:rPr>
          <w:sz w:val="18"/>
        </w:rPr>
      </w:pPr>
      <w:r>
        <w:rPr>
          <w:sz w:val="18"/>
        </w:rPr>
        <w:t>Dotácie na obstaranie dlhodobého hmotného majetku a dlhodobého nehmotného majetku sa najskôr vykazujú ako výnosy budúcich období a do výkazu ziskov a strát sa rozpúšťajú v časovej a vecnej súvislosti so zaúčtovaním odpisov</w:t>
      </w:r>
      <w:r w:rsidR="004D3B4A" w:rsidRPr="00E92175">
        <w:rPr>
          <w:sz w:val="18"/>
        </w:rPr>
        <w:t xml:space="preserve"> </w:t>
      </w:r>
      <w:r w:rsidR="00CF2FC7">
        <w:rPr>
          <w:sz w:val="18"/>
        </w:rPr>
        <w:br/>
      </w:r>
      <w:r w:rsidR="004D3B4A" w:rsidRPr="00E92175">
        <w:rPr>
          <w:sz w:val="18"/>
        </w:rPr>
        <w:t xml:space="preserve">z tohto dlhodobého majetku. </w:t>
      </w:r>
    </w:p>
    <w:p w:rsidR="00D4557E" w:rsidRPr="001D5F78" w:rsidRDefault="00D4557E" w:rsidP="004D3B4A">
      <w:pPr>
        <w:pStyle w:val="Zkladntext"/>
        <w:rPr>
          <w:szCs w:val="18"/>
        </w:rPr>
      </w:pPr>
    </w:p>
    <w:p w:rsidR="004D3B4A" w:rsidRDefault="004D3B4A" w:rsidP="00251BF2">
      <w:pPr>
        <w:pStyle w:val="Pismenka"/>
        <w:tabs>
          <w:tab w:val="clear" w:pos="426"/>
        </w:tabs>
        <w:ind w:left="426"/>
      </w:pPr>
      <w:r>
        <w:t>Prenájom (lízing)</w:t>
      </w:r>
    </w:p>
    <w:p w:rsidR="004D3B4A" w:rsidRDefault="004D3B4A" w:rsidP="004D3B4A">
      <w:pPr>
        <w:pStyle w:val="Zkladntext"/>
      </w:pPr>
      <w:r>
        <w:t>Majetok prenajatý na základe operatívneho prenájmu vykazuje ako svoj majetok jeho vlastník, nie nájomca.</w:t>
      </w:r>
    </w:p>
    <w:p w:rsidR="00AB6B04" w:rsidRDefault="00AB6B04" w:rsidP="004D3B4A">
      <w:pPr>
        <w:pStyle w:val="Zkladntext"/>
      </w:pPr>
    </w:p>
    <w:p w:rsidR="00781875" w:rsidRDefault="004D3B4A" w:rsidP="004D3B4A">
      <w:pPr>
        <w:pStyle w:val="Zkladntext"/>
      </w:pPr>
      <w:r>
        <w:t xml:space="preserve">Finančný prenájom </w:t>
      </w:r>
      <w:r w:rsidR="00A61FB3">
        <w:t>je obstaranie dlhodobého hmotného majetku na základe nájomnej zmluvy s dojednaným právom kúpy prenajatej veci za dohodnuté platby počas dohodnutej doby nájmu.</w:t>
      </w:r>
      <w:r w:rsidR="006957CC">
        <w:t xml:space="preserve"> </w:t>
      </w:r>
      <w:r w:rsidR="00172D44" w:rsidRPr="002C6EEA">
        <w:t xml:space="preserve">Majetok prenajatý </w:t>
      </w:r>
      <w:r w:rsidR="00172D44">
        <w:t> formou finančného prenájmu vykazuje ako svoj majetok a odpisuje ho jeho nájomca, nie vlastník.</w:t>
      </w:r>
      <w:r w:rsidR="00781875">
        <w:t xml:space="preserve"> </w:t>
      </w:r>
    </w:p>
    <w:p w:rsidR="00781875" w:rsidRDefault="00781875" w:rsidP="004D3B4A">
      <w:pPr>
        <w:pStyle w:val="Zkladntext"/>
      </w:pPr>
    </w:p>
    <w:p w:rsidR="00781875" w:rsidRDefault="00781875" w:rsidP="00781875">
      <w:pPr>
        <w:pStyle w:val="Zkladntext"/>
      </w:pPr>
      <w:r>
        <w:t>Prijatie majetku nájomcom sa v účtovníctve nájomcu účtuje v deň prijatia majetku na ťarchu príslušného účtu majetku so súvzťažným zápisom v prospech účtu 474 – Záväzky z nájmu vo výške dohodnutých platieb znížených o nerealizované finančné náklady.</w:t>
      </w:r>
    </w:p>
    <w:p w:rsidR="00781875" w:rsidRPr="001D5F78" w:rsidRDefault="00781875" w:rsidP="00781875">
      <w:pPr>
        <w:pStyle w:val="Zkladntext"/>
        <w:rPr>
          <w:szCs w:val="18"/>
        </w:rPr>
      </w:pPr>
    </w:p>
    <w:p w:rsidR="00A61FB3" w:rsidRPr="006957CC" w:rsidRDefault="006957CC" w:rsidP="004D3B4A">
      <w:pPr>
        <w:pStyle w:val="Zkladntext"/>
      </w:pPr>
      <w:r>
        <w:t>Súčasťou dohodnutých platieb je aj kúpna cena, za ktorú na konci dohodnutej doby finančného prenájmu prechádza vlastnícke právo k prenajatému majetku z prenajímateľa na nájomcu. Dohodnutá doba nájmu je najmenej 60</w:t>
      </w:r>
      <w:r w:rsidR="00FC1D72">
        <w:t xml:space="preserve"> </w:t>
      </w:r>
      <w:r w:rsidR="000C17C3" w:rsidRPr="000C17C3">
        <w:t>% dob</w:t>
      </w:r>
      <w:r>
        <w:t xml:space="preserve">y odpisovania podľa daňových predpisov, </w:t>
      </w:r>
      <w:r w:rsidR="00221F76">
        <w:t xml:space="preserve">minimálne však 3 roky. </w:t>
      </w:r>
      <w:r w:rsidR="00172D44">
        <w:t>Platba nájomného je alokovaná medzi splátku istiny a finančné náklady, vypočítané metódou efektívnej úrokovej miery. Finančné náklady sa účtujú na ťarchu účtu 562 – Úroky.</w:t>
      </w:r>
    </w:p>
    <w:p w:rsidR="00A61FB3" w:rsidRDefault="00A61FB3" w:rsidP="004D3B4A">
      <w:pPr>
        <w:pStyle w:val="Zkladntext"/>
      </w:pPr>
    </w:p>
    <w:p w:rsidR="004D3B4A" w:rsidRDefault="004D3B4A" w:rsidP="00251BF2">
      <w:pPr>
        <w:pStyle w:val="Pismenka"/>
        <w:tabs>
          <w:tab w:val="clear" w:pos="426"/>
        </w:tabs>
        <w:ind w:left="426"/>
      </w:pPr>
      <w:r>
        <w:t>Deriváty</w:t>
      </w:r>
    </w:p>
    <w:p w:rsidR="004D3B4A" w:rsidRDefault="004D3B4A" w:rsidP="004D3B4A">
      <w:pPr>
        <w:pStyle w:val="Zkladntext"/>
      </w:pPr>
      <w:r>
        <w:t>Deriváty sa oceňujú reálnou hodnotou.</w:t>
      </w:r>
    </w:p>
    <w:p w:rsidR="004D3B4A" w:rsidRPr="006201DD" w:rsidRDefault="004D3B4A" w:rsidP="004D3B4A">
      <w:pPr>
        <w:pStyle w:val="Zkladntext"/>
      </w:pPr>
    </w:p>
    <w:p w:rsidR="004D3B4A" w:rsidRDefault="004D3B4A" w:rsidP="004D3B4A">
      <w:pPr>
        <w:pStyle w:val="Zkladntext"/>
      </w:pPr>
      <w:r>
        <w:t>Zmeny reálnych hodnôt zabezpečovacích derivátov sa účtujú bez vplyvu na výsledok hospodárenia, priamo do vlastného imania.</w:t>
      </w:r>
    </w:p>
    <w:p w:rsidR="004D3B4A" w:rsidRPr="006201DD" w:rsidRDefault="004D3B4A" w:rsidP="004D3B4A">
      <w:pPr>
        <w:pStyle w:val="Zkladntext"/>
      </w:pPr>
    </w:p>
    <w:p w:rsidR="004D3B4A" w:rsidRDefault="004D3B4A" w:rsidP="004D3B4A">
      <w:pPr>
        <w:pStyle w:val="Zkladntext"/>
      </w:pPr>
      <w:r>
        <w:t>Zmeny reálnych hodnôt derivátov určených na obchodovanie na tuzemskej burze, zahraničnej burze alebo</w:t>
      </w:r>
      <w:r w:rsidR="00CF2FC7">
        <w:t xml:space="preserve"> na</w:t>
      </w:r>
      <w:r>
        <w:t xml:space="preserve"> inom verejnom trhu sa účtujú s vplyvom na výsledok hospodárenia.</w:t>
      </w:r>
    </w:p>
    <w:p w:rsidR="004D3B4A" w:rsidRPr="006201DD" w:rsidRDefault="004D3B4A" w:rsidP="004D3B4A">
      <w:pPr>
        <w:pStyle w:val="Zkladntext"/>
      </w:pPr>
    </w:p>
    <w:p w:rsidR="004D3B4A" w:rsidRDefault="004D3B4A" w:rsidP="004D3B4A">
      <w:pPr>
        <w:pStyle w:val="Zkladntext"/>
      </w:pPr>
      <w:r>
        <w:t>Zmeny reálnych hodnôt derivátov určených na obchodovanie na neverejnom trhu sa účtujú bez vplyvu na výsledok hospodárenia, priamo do vlastného imania.</w:t>
      </w:r>
    </w:p>
    <w:p w:rsidR="004D3B4A" w:rsidRPr="006201DD" w:rsidRDefault="004D3B4A" w:rsidP="004D3B4A">
      <w:pPr>
        <w:pStyle w:val="Zkladntext"/>
      </w:pPr>
    </w:p>
    <w:p w:rsidR="004D3B4A" w:rsidRDefault="004D3B4A" w:rsidP="00251BF2">
      <w:pPr>
        <w:pStyle w:val="Pismenka"/>
        <w:tabs>
          <w:tab w:val="clear" w:pos="426"/>
        </w:tabs>
        <w:ind w:left="426"/>
      </w:pPr>
      <w:r>
        <w:t>Majetok a záväzky zabezpečené derivátmi</w:t>
      </w:r>
    </w:p>
    <w:p w:rsidR="004D3B4A" w:rsidRDefault="004D3B4A" w:rsidP="004D3B4A">
      <w:pPr>
        <w:pStyle w:val="Zkladntext"/>
      </w:pPr>
      <w:r>
        <w:t xml:space="preserve">Majetok a záväzky zabezpečené derivátmi sa oceňujú reálnou hodnotou. Zmeny reálnych hodnôt majetku a záväzkov zabezpečených derivátmi sa účtujú bez vplyvu na výsledok hospodárenia, priamo do vlastného imania. </w:t>
      </w:r>
    </w:p>
    <w:p w:rsidR="004D3B4A" w:rsidRPr="001D5F78" w:rsidRDefault="004D3B4A" w:rsidP="004D3B4A">
      <w:pPr>
        <w:pStyle w:val="Zkladntext"/>
        <w:rPr>
          <w:szCs w:val="18"/>
        </w:rPr>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2724ED" w:rsidRDefault="002724ED" w:rsidP="004D3B4A">
      <w:pPr>
        <w:pStyle w:val="Zkladntext"/>
      </w:pPr>
    </w:p>
    <w:p w:rsidR="001E27A6" w:rsidRDefault="001E27A6" w:rsidP="004D3B4A">
      <w:pPr>
        <w:pStyle w:val="Zkladntext"/>
      </w:pPr>
      <w:r>
        <w:t>Na ocenenie prírastku cudzej meny nakúpenej za euro sa použije kurz, za ktorý bola táto cudzia mena nakúpená.</w:t>
      </w:r>
    </w:p>
    <w:p w:rsidR="001E27A6" w:rsidRDefault="001E27A6" w:rsidP="004D3B4A">
      <w:pPr>
        <w:pStyle w:val="Zkladntext"/>
      </w:pPr>
    </w:p>
    <w:p w:rsidR="001E27A6" w:rsidRDefault="001E27A6" w:rsidP="004D3B4A">
      <w:pPr>
        <w:pStyle w:val="Zkladntext"/>
      </w:pPr>
      <w:r>
        <w:t xml:space="preserve">Na úbytok rovnakej cudzej meny v hotovosti alebo z devízového účtu sa na prepočet cudzej meny na eurá použije </w:t>
      </w:r>
      <w:r w:rsidR="00B56595">
        <w:t xml:space="preserve">referenčný výmenný kurz určený a vyhlásený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1E27A6" w:rsidRDefault="001E27A6" w:rsidP="004D3B4A">
      <w:pPr>
        <w:pStyle w:val="Zkladntext"/>
      </w:pPr>
    </w:p>
    <w:p w:rsidR="00E5113F" w:rsidRDefault="004D3B4A" w:rsidP="00E5113F">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r w:rsidR="00E5113F">
        <w:t xml:space="preserve">Ku dňu, ku ktorému sa zostavuje účtovná závierka, sa už neprepočítavajú. </w:t>
      </w:r>
    </w:p>
    <w:p w:rsidR="006E554A" w:rsidRDefault="006E554A" w:rsidP="004D3B4A">
      <w:pPr>
        <w:pStyle w:val="Zkladntext"/>
      </w:pPr>
    </w:p>
    <w:p w:rsidR="00BB2336" w:rsidRDefault="004D3B4A" w:rsidP="004D3B4A">
      <w:pPr>
        <w:pStyle w:val="Zkladntext"/>
      </w:pPr>
      <w:r>
        <w:t>Prijaté a poskytnuté preddavky v cudzej mene na účet zriadený v eurách a z účtu zriadeného v eurách sa prepočítavajú na menu euro kurzom, za ktorý boli tieto hodnoty nakúpené alebo predané.</w:t>
      </w:r>
    </w:p>
    <w:p w:rsidR="00BB2336" w:rsidRDefault="00BB2336"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rPr>
          <w:sz w:val="16"/>
          <w:szCs w:val="16"/>
        </w:rPr>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4D3B4A" w:rsidRDefault="004D3B4A" w:rsidP="004D3B4A">
      <w:pPr>
        <w:pStyle w:val="Nadpis1"/>
        <w:tabs>
          <w:tab w:val="clear" w:pos="450"/>
          <w:tab w:val="num" w:pos="360"/>
        </w:tabs>
        <w:spacing w:before="120" w:after="60"/>
        <w:ind w:left="360"/>
      </w:pPr>
      <w:bookmarkStart w:id="9" w:name="_Toc530739900"/>
      <w:r>
        <w:br w:type="page"/>
      </w:r>
      <w:r>
        <w:lastRenderedPageBreak/>
        <w:t>informácie o údajoch na strane aktív súvahy</w:t>
      </w:r>
      <w:bookmarkEnd w:id="9"/>
    </w:p>
    <w:p w:rsidR="004D3B4A" w:rsidRPr="001D5F78" w:rsidRDefault="004D3B4A" w:rsidP="004D3B4A">
      <w:pPr>
        <w:pStyle w:val="Hlavika"/>
        <w:numPr>
          <w:ilvl w:val="12"/>
          <w:numId w:val="0"/>
        </w:numPr>
        <w:jc w:val="both"/>
        <w:rPr>
          <w:sz w:val="18"/>
          <w:szCs w:val="18"/>
        </w:rPr>
      </w:pPr>
    </w:p>
    <w:p w:rsidR="004D3B4A" w:rsidRDefault="004D3B4A" w:rsidP="00C02C96">
      <w:pPr>
        <w:pStyle w:val="Nadpis2"/>
        <w:numPr>
          <w:ilvl w:val="0"/>
          <w:numId w:val="25"/>
        </w:numPr>
        <w:tabs>
          <w:tab w:val="clear" w:pos="360"/>
          <w:tab w:val="num" w:pos="426"/>
        </w:tabs>
      </w:pPr>
      <w:bookmarkStart w:id="10" w:name="_Toc530739901"/>
      <w:r>
        <w:t>Dlhodobý nehmotný majetok a dlhodobý hmotný majetok</w:t>
      </w:r>
      <w:bookmarkEnd w:id="10"/>
    </w:p>
    <w:p w:rsidR="004D3B4A" w:rsidRPr="001D5F78" w:rsidRDefault="004D3B4A" w:rsidP="004D3B4A">
      <w:pPr>
        <w:pStyle w:val="Zkladntext"/>
        <w:rPr>
          <w:szCs w:val="18"/>
        </w:rPr>
      </w:pPr>
    </w:p>
    <w:p w:rsidR="004D3B4A" w:rsidRDefault="004D3B4A" w:rsidP="004D3B4A">
      <w:pPr>
        <w:pStyle w:val="Zkladntext"/>
      </w:pPr>
      <w:r>
        <w:t xml:space="preserve">Prehľad o pohybe dlhodobého nehmotného majetku a dlhodobého hmotného majetku od 1. januára </w:t>
      </w:r>
      <w:r w:rsidR="00C4486C">
        <w:t>201</w:t>
      </w:r>
      <w:r w:rsidR="00D1422E">
        <w:t>3</w:t>
      </w:r>
      <w:r>
        <w:t xml:space="preserve"> do </w:t>
      </w:r>
      <w:r>
        <w:br/>
        <w:t xml:space="preserve">31. </w:t>
      </w:r>
      <w:r w:rsidRPr="00C24B6B">
        <w:t xml:space="preserve">decembra </w:t>
      </w:r>
      <w:r w:rsidR="00C4486C">
        <w:t>201</w:t>
      </w:r>
      <w:r w:rsidR="00D1422E">
        <w:t>3</w:t>
      </w:r>
      <w:r w:rsidRPr="00C24B6B">
        <w:t xml:space="preserve"> a za porovnateľné obdobie od 1. januára </w:t>
      </w:r>
      <w:r w:rsidR="00C4486C">
        <w:t>201</w:t>
      </w:r>
      <w:r w:rsidR="00D1422E">
        <w:t>2</w:t>
      </w:r>
      <w:r w:rsidRPr="00C24B6B">
        <w:t xml:space="preserve"> do 31. decembra </w:t>
      </w:r>
      <w:r w:rsidR="00C4486C">
        <w:t>201</w:t>
      </w:r>
      <w:r w:rsidR="00D1422E">
        <w:t>2</w:t>
      </w:r>
      <w:r w:rsidRPr="00C24B6B">
        <w:t xml:space="preserve"> je uvedený v</w:t>
      </w:r>
      <w:r w:rsidR="00E55CF8">
        <w:t> </w:t>
      </w:r>
      <w:r w:rsidRPr="00C24B6B">
        <w:t>tabuľk</w:t>
      </w:r>
      <w:r w:rsidR="00887683" w:rsidRPr="00C24B6B">
        <w:t>ách</w:t>
      </w:r>
      <w:r w:rsidR="00E55CF8">
        <w:t>.</w:t>
      </w:r>
    </w:p>
    <w:p w:rsidR="004D3B4A" w:rsidRDefault="004D3B4A" w:rsidP="004D3B4A">
      <w:pPr>
        <w:pStyle w:val="Zkladntext"/>
      </w:pPr>
    </w:p>
    <w:p w:rsidR="002130D8" w:rsidRDefault="00AD6758" w:rsidP="004D3B4A">
      <w:pPr>
        <w:pStyle w:val="Zkladntext"/>
        <w:rPr>
          <w:szCs w:val="18"/>
        </w:rPr>
      </w:pPr>
      <w:r w:rsidRPr="00AD6758">
        <w:rPr>
          <w:szCs w:val="18"/>
        </w:rPr>
        <w:t>Údaje o záložných právach</w:t>
      </w:r>
      <w:r w:rsidR="002130D8">
        <w:rPr>
          <w:szCs w:val="18"/>
        </w:rPr>
        <w:t xml:space="preserve"> k dlhodobému hmotnému majetku</w:t>
      </w:r>
      <w:r w:rsidRPr="00AD6758">
        <w:rPr>
          <w:szCs w:val="18"/>
        </w:rPr>
        <w:t xml:space="preserve"> sú uvedené v nasledujúcom prehľade: </w:t>
      </w:r>
    </w:p>
    <w:p w:rsidR="008A0EE4" w:rsidRDefault="008A0EE4" w:rsidP="004D3B4A">
      <w:pPr>
        <w:pStyle w:val="Zkladntext"/>
        <w:rPr>
          <w:szCs w:val="18"/>
        </w:rPr>
      </w:pPr>
    </w:p>
    <w:p w:rsidR="00574527" w:rsidRPr="00D91A08" w:rsidRDefault="00574527" w:rsidP="004D3B4A">
      <w:pPr>
        <w:pStyle w:val="Zkladntext"/>
        <w:rPr>
          <w:i/>
          <w:szCs w:val="18"/>
          <w:u w:val="single"/>
        </w:rPr>
      </w:pPr>
    </w:p>
    <w:p w:rsidR="002130D8" w:rsidRDefault="002130D8" w:rsidP="004D3B4A">
      <w:pPr>
        <w:pStyle w:val="Zkladntext"/>
        <w:rPr>
          <w:szCs w:val="18"/>
        </w:rPr>
      </w:pPr>
    </w:p>
    <w:bookmarkStart w:id="11" w:name="_MON_1409584709"/>
    <w:bookmarkEnd w:id="11"/>
    <w:p w:rsidR="004D3B4A" w:rsidRDefault="00D1422E" w:rsidP="001408C3">
      <w:pPr>
        <w:pStyle w:val="Zkladntext"/>
      </w:pPr>
      <w:r w:rsidRPr="0078754C">
        <w:object w:dxaOrig="9369" w:dyaOrig="1496">
          <v:shape id="_x0000_i1033" type="#_x0000_t75" style="width:441.6pt;height:78pt" o:ole="" o:preferrelative="f">
            <v:imagedata r:id="rId13" o:title=""/>
            <o:lock v:ext="edit" aspectratio="f"/>
          </v:shape>
          <o:OLEObject Type="Embed" ProgID="Excel.Sheet.12" ShapeID="_x0000_i1033" DrawAspect="Content" ObjectID="_1457794491" r:id="rId14"/>
        </w:object>
      </w:r>
    </w:p>
    <w:p w:rsidR="001408C3" w:rsidRDefault="001408C3" w:rsidP="004D3B4A">
      <w:pPr>
        <w:pStyle w:val="Zkladntext"/>
      </w:pPr>
    </w:p>
    <w:p w:rsidR="004D3B4A" w:rsidRDefault="004D3B4A" w:rsidP="004D3B4A">
      <w:pPr>
        <w:pStyle w:val="Zkladntext"/>
      </w:pPr>
      <w:r>
        <w:t>Dlhodobý hmotný majetok je poistený pre prípad škôd spôsobených krádežou a živelnou pohromou.</w:t>
      </w:r>
    </w:p>
    <w:p w:rsidR="004D3B4A" w:rsidRDefault="004D3B4A" w:rsidP="004D3B4A">
      <w:pPr>
        <w:pStyle w:val="Zkladntext"/>
        <w:ind w:left="0"/>
      </w:pPr>
    </w:p>
    <w:p w:rsidR="004D3B4A" w:rsidRDefault="004D3B4A" w:rsidP="004D3B4A">
      <w:pPr>
        <w:pStyle w:val="Zkladntext"/>
      </w:pPr>
      <w:r>
        <w:t>Prehľad o nákladoch na výskum a vývoj:</w:t>
      </w:r>
    </w:p>
    <w:p w:rsidR="00A6527B" w:rsidRDefault="00A6527B" w:rsidP="00A6527B">
      <w:pPr>
        <w:pStyle w:val="Zkladntext"/>
        <w:rPr>
          <w:i/>
          <w:szCs w:val="18"/>
          <w:u w:val="single"/>
        </w:rPr>
      </w:pPr>
    </w:p>
    <w:p w:rsidR="004D3B4A" w:rsidRDefault="004D3B4A" w:rsidP="004D3B4A">
      <w:pPr>
        <w:pStyle w:val="Zkladntext"/>
      </w:pPr>
    </w:p>
    <w:bookmarkStart w:id="12" w:name="_MON_1405925876"/>
    <w:bookmarkEnd w:id="12"/>
    <w:p w:rsidR="00160AAA" w:rsidRDefault="00D1422E" w:rsidP="00B55A09">
      <w:pPr>
        <w:spacing w:after="200" w:line="276" w:lineRule="auto"/>
        <w:ind w:left="426"/>
      </w:pPr>
      <w:r>
        <w:object w:dxaOrig="8902" w:dyaOrig="1717">
          <v:shape id="_x0000_i1034" type="#_x0000_t75" style="width:441pt;height:95.4pt" o:ole="" o:preferrelative="f">
            <v:imagedata r:id="rId15" o:title=""/>
            <o:lock v:ext="edit" aspectratio="f"/>
          </v:shape>
          <o:OLEObject Type="Embed" ProgID="Excel.Sheet.12" ShapeID="_x0000_i1034" DrawAspect="Content" ObjectID="_1457794492" r:id="rId16"/>
        </w:object>
      </w:r>
    </w:p>
    <w:p w:rsidR="00C43092" w:rsidRDefault="00C43092">
      <w:pPr>
        <w:spacing w:after="200" w:line="276" w:lineRule="auto"/>
        <w:rPr>
          <w:sz w:val="18"/>
          <w:szCs w:val="18"/>
          <w:highlight w:val="green"/>
        </w:rPr>
      </w:pPr>
      <w:r>
        <w:rPr>
          <w:szCs w:val="18"/>
          <w:highlight w:val="green"/>
        </w:rPr>
        <w:br w:type="page"/>
      </w:r>
    </w:p>
    <w:p w:rsidR="004D3B4A" w:rsidRDefault="004D3B4A" w:rsidP="004D3B4A">
      <w:pPr>
        <w:pStyle w:val="Nadpis2"/>
        <w:numPr>
          <w:ilvl w:val="0"/>
          <w:numId w:val="2"/>
        </w:numPr>
      </w:pPr>
      <w:r>
        <w:lastRenderedPageBreak/>
        <w:t>Dlhodobý finančný majetok</w:t>
      </w:r>
    </w:p>
    <w:p w:rsidR="004D3B4A" w:rsidRDefault="004D3B4A" w:rsidP="004D3B4A">
      <w:pPr>
        <w:pStyle w:val="Zkladntext"/>
      </w:pPr>
    </w:p>
    <w:p w:rsidR="00E10B8A" w:rsidRDefault="004409F5" w:rsidP="004409F5">
      <w:pPr>
        <w:pStyle w:val="Zkladntext"/>
      </w:pPr>
      <w:r>
        <w:t xml:space="preserve">Prehľad o pohybe dlhodobého finančného majetku od 1. januára </w:t>
      </w:r>
      <w:r w:rsidR="00C4486C">
        <w:t>201</w:t>
      </w:r>
      <w:r w:rsidR="00D1422E">
        <w:t>3</w:t>
      </w:r>
      <w:r>
        <w:t xml:space="preserve"> do 31. decembra </w:t>
      </w:r>
      <w:r w:rsidR="00C4486C">
        <w:t>201</w:t>
      </w:r>
      <w:r w:rsidR="00D1422E">
        <w:t>3</w:t>
      </w:r>
      <w:r>
        <w:t xml:space="preserve"> a za porovnateľné obdobie od 1. januára </w:t>
      </w:r>
      <w:r w:rsidR="00C4486C">
        <w:t>201</w:t>
      </w:r>
      <w:r w:rsidR="00D1422E">
        <w:t>2</w:t>
      </w:r>
      <w:r>
        <w:t xml:space="preserve"> do 31. decembra </w:t>
      </w:r>
      <w:r w:rsidR="00C4486C">
        <w:t>201</w:t>
      </w:r>
      <w:r w:rsidR="00D1422E">
        <w:t>2</w:t>
      </w:r>
      <w:r>
        <w:t xml:space="preserve"> je uvedený v tabuľke</w:t>
      </w:r>
      <w:r w:rsidR="00C43092">
        <w:t>.</w:t>
      </w:r>
    </w:p>
    <w:p w:rsidR="004409F5" w:rsidRDefault="004409F5" w:rsidP="004409F5">
      <w:pPr>
        <w:pStyle w:val="Zkladntext"/>
      </w:pPr>
    </w:p>
    <w:p w:rsidR="004409F5" w:rsidRDefault="004409F5" w:rsidP="004409F5">
      <w:pPr>
        <w:pStyle w:val="Zkladntext"/>
      </w:pPr>
    </w:p>
    <w:p w:rsidR="004D3B4A" w:rsidRDefault="004D3B4A" w:rsidP="004D3B4A">
      <w:pPr>
        <w:pStyle w:val="Zkladntext"/>
      </w:pPr>
      <w:r>
        <w:t xml:space="preserve">Výška vlastného imania k 31. decembru </w:t>
      </w:r>
      <w:r w:rsidR="00C4486C">
        <w:t>201</w:t>
      </w:r>
      <w:r w:rsidR="00D1422E">
        <w:t>3</w:t>
      </w:r>
      <w:r>
        <w:t xml:space="preserve"> a výsledku hospodárenia za účtovné obdobie </w:t>
      </w:r>
      <w:r w:rsidR="00D1422E">
        <w:t>2013</w:t>
      </w:r>
      <w:r>
        <w:t xml:space="preserve"> podnikov </w:t>
      </w:r>
      <w:r w:rsidR="00B765D9">
        <w:t>je uvedená v nasledujúcom prehľade</w:t>
      </w:r>
      <w:r>
        <w:t>:</w:t>
      </w:r>
    </w:p>
    <w:p w:rsidR="00574527" w:rsidRDefault="00574527" w:rsidP="00574527">
      <w:pPr>
        <w:pStyle w:val="Zkladntext"/>
        <w:rPr>
          <w:i/>
          <w:szCs w:val="18"/>
          <w:u w:val="single"/>
        </w:rPr>
      </w:pPr>
    </w:p>
    <w:p w:rsidR="00574527" w:rsidRPr="00D91A08" w:rsidRDefault="00574527" w:rsidP="00D4557E">
      <w:pPr>
        <w:pStyle w:val="Zkladntext"/>
        <w:rPr>
          <w:i/>
          <w:szCs w:val="18"/>
          <w:u w:val="single"/>
        </w:rPr>
      </w:pPr>
    </w:p>
    <w:p w:rsidR="004D3B4A" w:rsidRDefault="004D3B4A" w:rsidP="004D3B4A">
      <w:pPr>
        <w:pStyle w:val="Zkladntext"/>
      </w:pPr>
    </w:p>
    <w:bookmarkStart w:id="13" w:name="_MON_1405925889"/>
    <w:bookmarkEnd w:id="13"/>
    <w:p w:rsidR="00F54864" w:rsidRDefault="00D1422E" w:rsidP="004409F5">
      <w:pPr>
        <w:pStyle w:val="Zkladntext"/>
      </w:pPr>
      <w:r>
        <w:object w:dxaOrig="9251" w:dyaOrig="7518">
          <v:shape id="_x0000_i1035" type="#_x0000_t75" style="width:443.4pt;height:403.2pt" o:ole="" o:preferrelative="f">
            <v:imagedata r:id="rId17" o:title=""/>
            <o:lock v:ext="edit" aspectratio="f"/>
          </v:shape>
          <o:OLEObject Type="Embed" ProgID="Excel.Sheet.12" ShapeID="_x0000_i1035" DrawAspect="Content" ObjectID="_1457794493" r:id="rId18"/>
        </w:object>
      </w:r>
    </w:p>
    <w:p w:rsidR="00F54864" w:rsidRDefault="00F54864">
      <w:pPr>
        <w:spacing w:after="200" w:line="276" w:lineRule="auto"/>
        <w:rPr>
          <w:sz w:val="18"/>
        </w:rPr>
      </w:pPr>
      <w:r>
        <w:br w:type="page"/>
      </w:r>
    </w:p>
    <w:p w:rsidR="00D4557E" w:rsidRDefault="00D4557E" w:rsidP="004409F5">
      <w:pPr>
        <w:pStyle w:val="Zkladntext"/>
      </w:pPr>
    </w:p>
    <w:bookmarkStart w:id="14" w:name="_MON_1406024012"/>
    <w:bookmarkEnd w:id="14"/>
    <w:p w:rsidR="004409F5" w:rsidRDefault="005C5D9B" w:rsidP="004409F5">
      <w:pPr>
        <w:pStyle w:val="Zkladntext"/>
      </w:pPr>
      <w:r w:rsidRPr="0078754C">
        <w:object w:dxaOrig="9345" w:dyaOrig="1254">
          <v:shape id="_x0000_i1026" type="#_x0000_t75" style="width:440.4pt;height:66pt" o:ole="" o:preferrelative="f">
            <v:imagedata r:id="rId19" o:title=""/>
            <o:lock v:ext="edit" aspectratio="f"/>
          </v:shape>
          <o:OLEObject Type="Embed" ProgID="Excel.Sheet.12" ShapeID="_x0000_i1026" DrawAspect="Content" ObjectID="_1457794494" r:id="rId20"/>
        </w:object>
      </w:r>
    </w:p>
    <w:p w:rsidR="00E34DCA" w:rsidRPr="001D5F78" w:rsidRDefault="00E34DCA">
      <w:pPr>
        <w:spacing w:after="200" w:line="276" w:lineRule="auto"/>
        <w:ind w:left="426"/>
        <w:rPr>
          <w:sz w:val="18"/>
          <w:szCs w:val="18"/>
        </w:rPr>
      </w:pPr>
    </w:p>
    <w:p w:rsidR="00B62963" w:rsidRDefault="001C0A6A">
      <w:pPr>
        <w:pStyle w:val="Zkladntext"/>
      </w:pPr>
      <w:r>
        <w:t xml:space="preserve">Výška vlastného imania k 31. decembru </w:t>
      </w:r>
      <w:r w:rsidR="00C4486C">
        <w:t>201</w:t>
      </w:r>
      <w:r w:rsidR="00D1422E">
        <w:t>2</w:t>
      </w:r>
      <w:r>
        <w:t xml:space="preserve"> a výsledku hospodárenia za účtovné obdobie </w:t>
      </w:r>
      <w:r w:rsidR="00D1422E">
        <w:t>2012</w:t>
      </w:r>
      <w:r>
        <w:t xml:space="preserve"> podnikov je uvedená </w:t>
      </w:r>
      <w:r w:rsidRPr="000F038C">
        <w:t>v nasledujúcom prehľade:</w:t>
      </w:r>
    </w:p>
    <w:p w:rsidR="004D3B4A" w:rsidRDefault="004D3B4A" w:rsidP="004D3B4A">
      <w:pPr>
        <w:pStyle w:val="Zkladntext"/>
      </w:pPr>
      <w:bookmarkStart w:id="15" w:name="_Toc530739903"/>
    </w:p>
    <w:p w:rsidR="000739AC" w:rsidRDefault="000739AC" w:rsidP="004D3B4A">
      <w:pPr>
        <w:pStyle w:val="Zkladntext"/>
      </w:pPr>
    </w:p>
    <w:p w:rsidR="000739AC" w:rsidRDefault="000739AC" w:rsidP="004D3B4A">
      <w:pPr>
        <w:pStyle w:val="Zkladntext"/>
      </w:pPr>
    </w:p>
    <w:bookmarkStart w:id="16" w:name="_MON_1405926187"/>
    <w:bookmarkEnd w:id="16"/>
    <w:p w:rsidR="004D3B4A" w:rsidRDefault="00D1422E" w:rsidP="004D3B4A">
      <w:pPr>
        <w:pStyle w:val="Zkladntext"/>
      </w:pPr>
      <w:r w:rsidRPr="0078754C">
        <w:object w:dxaOrig="8878" w:dyaOrig="7037">
          <v:shape id="_x0000_i1036" type="#_x0000_t75" style="width:437.4pt;height:387.6pt" o:ole="" o:preferrelative="f">
            <v:imagedata r:id="rId21" o:title=""/>
            <o:lock v:ext="edit" aspectratio="f"/>
          </v:shape>
          <o:OLEObject Type="Embed" ProgID="Excel.Sheet.12" ShapeID="_x0000_i1036" DrawAspect="Content" ObjectID="_1457794495" r:id="rId22"/>
        </w:objec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Nadpis2"/>
        <w:numPr>
          <w:ilvl w:val="0"/>
          <w:numId w:val="0"/>
        </w:numPr>
      </w:pPr>
    </w:p>
    <w:p w:rsidR="004D3B4A" w:rsidRDefault="004D3B4A" w:rsidP="004D3B4A"/>
    <w:p w:rsidR="00E830DA" w:rsidRDefault="00E830DA" w:rsidP="0076129D">
      <w:pPr>
        <w:pStyle w:val="Zkladntext"/>
      </w:pPr>
    </w:p>
    <w:p w:rsidR="00E10B8A" w:rsidRPr="001D5F78" w:rsidRDefault="00E10B8A" w:rsidP="0076129D">
      <w:pPr>
        <w:pStyle w:val="Zkladntext"/>
        <w:rPr>
          <w:szCs w:val="18"/>
        </w:rPr>
      </w:pPr>
    </w:p>
    <w:p w:rsidR="00E10B8A" w:rsidRPr="000F038C" w:rsidRDefault="00E10B8A"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5C5D9B" w:rsidRDefault="005C5D9B" w:rsidP="0076129D">
      <w:pPr>
        <w:pStyle w:val="Zkladntext"/>
      </w:pPr>
    </w:p>
    <w:p w:rsidR="0076129D" w:rsidRPr="000F038C" w:rsidRDefault="00F4619A" w:rsidP="0076129D">
      <w:pPr>
        <w:pStyle w:val="Zkladntext"/>
      </w:pPr>
      <w:r>
        <w:lastRenderedPageBreak/>
        <w:t>Informácie o poskytnutých dlhodobých pôžičkách sú uvedené v nasledujúcej tabuľke:</w:t>
      </w:r>
    </w:p>
    <w:bookmarkStart w:id="17" w:name="_MON_1405927283"/>
    <w:bookmarkEnd w:id="17"/>
    <w:p w:rsidR="00B62963" w:rsidRDefault="004C154B">
      <w:pPr>
        <w:pStyle w:val="Zkladntext"/>
      </w:pPr>
      <w:r w:rsidRPr="0078754C">
        <w:object w:dxaOrig="8901" w:dyaOrig="3904">
          <v:shape id="_x0000_i1027" type="#_x0000_t75" style="width:438pt;height:215.4pt" o:ole="" o:preferrelative="f">
            <v:imagedata r:id="rId23" o:title=""/>
            <o:lock v:ext="edit" aspectratio="f"/>
          </v:shape>
          <o:OLEObject Type="Embed" ProgID="Excel.Sheet.12" ShapeID="_x0000_i1027" DrawAspect="Content" ObjectID="_1457794496" r:id="rId24"/>
        </w:object>
      </w:r>
      <w:r w:rsidR="003B03F8">
        <w:br w:type="page"/>
      </w:r>
      <w:bookmarkEnd w:id="15"/>
    </w:p>
    <w:p w:rsidR="00EC5C0B" w:rsidRDefault="00EC5C0B" w:rsidP="00EC5C0B">
      <w:pPr>
        <w:pStyle w:val="Nadpis2"/>
        <w:numPr>
          <w:ilvl w:val="0"/>
          <w:numId w:val="2"/>
        </w:numPr>
      </w:pPr>
      <w:r>
        <w:lastRenderedPageBreak/>
        <w:t>Zásoby</w:t>
      </w:r>
    </w:p>
    <w:p w:rsidR="004D3B4A" w:rsidRDefault="004D3B4A" w:rsidP="004D3B4A">
      <w:pPr>
        <w:pStyle w:val="Zkladntext"/>
      </w:pPr>
    </w:p>
    <w:p w:rsidR="004D3B4A" w:rsidRDefault="004D3B4A" w:rsidP="004D3B4A">
      <w:pPr>
        <w:pStyle w:val="Zkladntext"/>
      </w:pPr>
      <w:r>
        <w:t>Vývoj opravnej položky v priebehu účtovného obdobia je uvedený v nasledujúcom prehľade:</w:t>
      </w:r>
    </w:p>
    <w:p w:rsidR="004D3B4A" w:rsidRDefault="004D3B4A" w:rsidP="004D3B4A">
      <w:pPr>
        <w:pStyle w:val="Zkladntext"/>
      </w:pPr>
    </w:p>
    <w:bookmarkStart w:id="18" w:name="_MON_1405926912"/>
    <w:bookmarkEnd w:id="18"/>
    <w:p w:rsidR="00E34DCA" w:rsidRDefault="00D1422E">
      <w:pPr>
        <w:ind w:left="425"/>
      </w:pPr>
      <w:r>
        <w:object w:dxaOrig="9170" w:dyaOrig="4494">
          <v:shape id="_x0000_i1037" type="#_x0000_t75" style="width:441.6pt;height:241.8pt" o:ole="" o:preferrelative="f">
            <v:imagedata r:id="rId25" o:title=""/>
            <o:lock v:ext="edit" aspectratio="f"/>
          </v:shape>
          <o:OLEObject Type="Embed" ProgID="Excel.Sheet.12" ShapeID="_x0000_i1037" DrawAspect="Content" ObjectID="_1457794497" r:id="rId26"/>
        </w:object>
      </w:r>
    </w:p>
    <w:p w:rsidR="00086A82" w:rsidRDefault="00086A82" w:rsidP="004D3B4A">
      <w:pPr>
        <w:pStyle w:val="Zkladntext"/>
      </w:pPr>
    </w:p>
    <w:p w:rsidR="004D3B4A" w:rsidRDefault="004D3B4A" w:rsidP="004D3B4A">
      <w:pPr>
        <w:pStyle w:val="Zkladntext"/>
      </w:pPr>
      <w:r>
        <w:t>Zníženie úžitkovej hodnoty zásob bolo zohľadnené vytvorením opravnej položky. Úžitková hodnota zásob sa znížila predovšetkým v dôsledku zmeny výrobného sortimentu, nadmernosti zásob a zníženia predajných cien.</w:t>
      </w:r>
    </w:p>
    <w:p w:rsidR="004D3B4A" w:rsidRDefault="004D3B4A" w:rsidP="004D3B4A">
      <w:pPr>
        <w:pStyle w:val="Zkladntext"/>
      </w:pPr>
    </w:p>
    <w:p w:rsidR="0057382A" w:rsidRPr="00D91A08" w:rsidRDefault="0057382A" w:rsidP="0057382A">
      <w:pPr>
        <w:pStyle w:val="Zkladntext"/>
        <w:rPr>
          <w:i/>
          <w:szCs w:val="18"/>
          <w:u w:val="single"/>
        </w:rPr>
      </w:pPr>
    </w:p>
    <w:p w:rsidR="007B2E7A" w:rsidRDefault="007B2E7A" w:rsidP="004D3B4A">
      <w:pPr>
        <w:pStyle w:val="Zkladntext"/>
      </w:pPr>
    </w:p>
    <w:bookmarkStart w:id="19" w:name="_MON_1411977073"/>
    <w:bookmarkEnd w:id="19"/>
    <w:p w:rsidR="004A4D80" w:rsidRDefault="005C5D9B" w:rsidP="004D3B4A">
      <w:pPr>
        <w:pStyle w:val="Zkladntext"/>
      </w:pPr>
      <w:r w:rsidRPr="0078754C">
        <w:object w:dxaOrig="8895" w:dyaOrig="1239">
          <v:shape id="_x0000_i1028" type="#_x0000_t75" style="width:439.8pt;height:69pt" o:ole="" o:preferrelative="f">
            <v:imagedata r:id="rId27" o:title=""/>
            <o:lock v:ext="edit" aspectratio="f"/>
          </v:shape>
          <o:OLEObject Type="Embed" ProgID="Excel.Sheet.12" ShapeID="_x0000_i1028" DrawAspect="Content" ObjectID="_1457794498" r:id="rId28"/>
        </w:object>
      </w:r>
    </w:p>
    <w:p w:rsidR="00086A82" w:rsidRPr="001D5F78" w:rsidRDefault="00086A82" w:rsidP="004D3B4A">
      <w:pPr>
        <w:pStyle w:val="Zkladntext"/>
        <w:rPr>
          <w:szCs w:val="18"/>
        </w:rPr>
      </w:pPr>
    </w:p>
    <w:p w:rsidR="0085196C" w:rsidRPr="000B7957" w:rsidRDefault="000C17C3">
      <w:pPr>
        <w:spacing w:after="200" w:line="276" w:lineRule="auto"/>
        <w:rPr>
          <w:b/>
          <w:sz w:val="18"/>
          <w:szCs w:val="18"/>
        </w:rPr>
      </w:pPr>
      <w:r w:rsidRPr="000C17C3">
        <w:rPr>
          <w:sz w:val="18"/>
          <w:szCs w:val="18"/>
        </w:rPr>
        <w:br w:type="page"/>
      </w:r>
    </w:p>
    <w:p w:rsidR="005D2A89" w:rsidRDefault="00CA441D">
      <w:pPr>
        <w:pStyle w:val="Nadpis2"/>
        <w:numPr>
          <w:ilvl w:val="0"/>
          <w:numId w:val="2"/>
        </w:numPr>
      </w:pPr>
      <w:bookmarkStart w:id="20" w:name="_Toc530739904"/>
      <w:r>
        <w:lastRenderedPageBreak/>
        <w:t>Pohľadávky</w:t>
      </w:r>
      <w:bookmarkEnd w:id="20"/>
    </w:p>
    <w:p w:rsidR="00CA441D" w:rsidRDefault="00CA441D" w:rsidP="00CA441D">
      <w:pPr>
        <w:pStyle w:val="Zkladntext"/>
      </w:pPr>
    </w:p>
    <w:p w:rsidR="00CA441D" w:rsidRDefault="00CA441D" w:rsidP="00CA441D">
      <w:pPr>
        <w:pStyle w:val="Zkladntext"/>
      </w:pPr>
      <w:r>
        <w:t>Vývoj opravnej položky v priebehu účtovného obdobia je zobrazený v nasledujúcom prehľade:</w:t>
      </w:r>
    </w:p>
    <w:p w:rsidR="00CA441D" w:rsidRDefault="00CA441D" w:rsidP="00CA441D">
      <w:pPr>
        <w:pStyle w:val="Zkladntext"/>
      </w:pPr>
    </w:p>
    <w:bookmarkStart w:id="21" w:name="_MON_1405930601"/>
    <w:bookmarkEnd w:id="21"/>
    <w:p w:rsidR="009D0700" w:rsidRPr="00395629" w:rsidRDefault="00D1422E" w:rsidP="009D0700">
      <w:pPr>
        <w:pStyle w:val="Zkladntext"/>
        <w:rPr>
          <w:lang w:val="de-DE"/>
        </w:rPr>
      </w:pPr>
      <w:r>
        <w:object w:dxaOrig="9044" w:dyaOrig="5184">
          <v:shape id="_x0000_i1038" type="#_x0000_t75" style="width:442.2pt;height:282pt" o:ole="" o:preferrelative="f">
            <v:imagedata r:id="rId29" o:title=""/>
            <o:lock v:ext="edit" aspectratio="f"/>
          </v:shape>
          <o:OLEObject Type="Embed" ProgID="Excel.Sheet.12" ShapeID="_x0000_i1038" DrawAspect="Content" ObjectID="_1457794499" r:id="rId30"/>
        </w:object>
      </w:r>
    </w:p>
    <w:p w:rsidR="0064520D" w:rsidRPr="001D5F78" w:rsidRDefault="0064520D" w:rsidP="009D0700">
      <w:pPr>
        <w:pStyle w:val="Zkladntext"/>
        <w:rPr>
          <w:szCs w:val="18"/>
          <w:lang w:val="de-DE"/>
        </w:rPr>
      </w:pPr>
    </w:p>
    <w:p w:rsidR="00086A82" w:rsidRPr="001D5F78" w:rsidRDefault="000C17C3">
      <w:pPr>
        <w:spacing w:after="200" w:line="276" w:lineRule="auto"/>
        <w:rPr>
          <w:sz w:val="18"/>
          <w:szCs w:val="18"/>
        </w:rPr>
      </w:pPr>
      <w:r w:rsidRPr="000C17C3">
        <w:rPr>
          <w:sz w:val="18"/>
          <w:szCs w:val="18"/>
        </w:rPr>
        <w:br w:type="page"/>
      </w:r>
    </w:p>
    <w:p w:rsidR="00CA441D" w:rsidRDefault="00CA441D" w:rsidP="00CA441D">
      <w:pPr>
        <w:pStyle w:val="Zkladntext"/>
      </w:pPr>
      <w:r>
        <w:lastRenderedPageBreak/>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34119B" w:rsidP="00CA441D">
      <w:pPr>
        <w:pStyle w:val="Zkladntext"/>
      </w:pPr>
    </w:p>
    <w:bookmarkStart w:id="22" w:name="_MON_1405930710"/>
    <w:bookmarkEnd w:id="22"/>
    <w:p w:rsidR="00086A82" w:rsidRDefault="00D1422E" w:rsidP="00342E08">
      <w:pPr>
        <w:pStyle w:val="Zkladntext"/>
      </w:pPr>
      <w:r>
        <w:object w:dxaOrig="9081" w:dyaOrig="6343">
          <v:shape id="_x0000_i1039" type="#_x0000_t75" style="width:441.6pt;height:345.6pt" o:ole="" o:preferrelative="f">
            <v:imagedata r:id="rId31" o:title=""/>
            <o:lock v:ext="edit" aspectratio="f"/>
          </v:shape>
          <o:OLEObject Type="Embed" ProgID="Excel.Sheet.12" ShapeID="_x0000_i1039" DrawAspect="Content" ObjectID="_1457794500" r:id="rId32"/>
        </w:object>
      </w: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5C68C0" w:rsidRDefault="005C68C0" w:rsidP="00342E08">
      <w:pPr>
        <w:pStyle w:val="Zkladntext"/>
      </w:pPr>
    </w:p>
    <w:p w:rsidR="00342E08" w:rsidRDefault="00342E08" w:rsidP="00342E08">
      <w:pPr>
        <w:pStyle w:val="Zkladntext"/>
      </w:pPr>
      <w:r>
        <w:t>Veková štruktúra pohľadávok za predchádzajúce účtovné obdobie je uvedená v nasledujúcom prehľade:</w:t>
      </w:r>
    </w:p>
    <w:p w:rsidR="0057382A" w:rsidRPr="00D91A08" w:rsidRDefault="0057382A" w:rsidP="0057382A">
      <w:pPr>
        <w:pStyle w:val="Zkladntext"/>
        <w:rPr>
          <w:i/>
          <w:szCs w:val="18"/>
          <w:u w:val="single"/>
        </w:rPr>
      </w:pPr>
    </w:p>
    <w:p w:rsidR="0034119B" w:rsidRDefault="0034119B" w:rsidP="00342E08">
      <w:pPr>
        <w:pStyle w:val="Zkladntext"/>
      </w:pPr>
    </w:p>
    <w:bookmarkStart w:id="23" w:name="_MON_1405930718"/>
    <w:bookmarkEnd w:id="23"/>
    <w:p w:rsidR="00342E08" w:rsidRDefault="00D1422E" w:rsidP="00CA441D">
      <w:pPr>
        <w:pStyle w:val="Zkladntext"/>
      </w:pPr>
      <w:r>
        <w:object w:dxaOrig="9081" w:dyaOrig="6343">
          <v:shape id="_x0000_i1040" type="#_x0000_t75" style="width:443.4pt;height:346.8pt" o:ole="" o:preferrelative="f">
            <v:imagedata r:id="rId33" o:title=""/>
            <o:lock v:ext="edit" aspectratio="f"/>
          </v:shape>
          <o:OLEObject Type="Embed" ProgID="Excel.Sheet.12" ShapeID="_x0000_i1040" DrawAspect="Content" ObjectID="_1457794501" r:id="rId3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24" w:name="_MON_1405930725"/>
    <w:bookmarkEnd w:id="24"/>
    <w:p w:rsidR="00367A6E" w:rsidRDefault="00D1422E" w:rsidP="00142DDE">
      <w:pPr>
        <w:pStyle w:val="Zkladntext"/>
      </w:pPr>
      <w:r>
        <w:object w:dxaOrig="9027" w:dyaOrig="2453">
          <v:shape id="_x0000_i1041" type="#_x0000_t75" style="width:441.6pt;height:133.8pt" o:ole="" o:preferrelative="f">
            <v:imagedata r:id="rId35" o:title=""/>
            <o:lock v:ext="edit" aspectratio="f"/>
          </v:shape>
          <o:OLEObject Type="Embed" ProgID="Excel.Sheet.12" ShapeID="_x0000_i1041" DrawAspect="Content" ObjectID="_1457794502" r:id="rId36"/>
        </w:object>
      </w:r>
      <w:r w:rsidR="00A9048F" w:rsidRPr="00A9048F">
        <w:t xml:space="preserve"> </w:t>
      </w:r>
    </w:p>
    <w:p w:rsidR="00761E3B" w:rsidRDefault="00761E3B" w:rsidP="00761E3B">
      <w:pPr>
        <w:pStyle w:val="Zkladntext"/>
      </w:pPr>
    </w:p>
    <w:p w:rsidR="00761E3B" w:rsidRPr="001D5F78" w:rsidRDefault="00761E3B" w:rsidP="00761E3B">
      <w:pPr>
        <w:pStyle w:val="Zkladntext"/>
        <w:rPr>
          <w:szCs w:val="18"/>
        </w:rPr>
      </w:pPr>
      <w:r>
        <w:t>Súčasťou tabuliek o vekovej štruktúre pohľadávok za bežné a predchádzajúce účtovné obdobie nie je odložená daňová pohľadávka (účet 481</w:t>
      </w:r>
      <w:r w:rsidRPr="00761E3B">
        <w:t xml:space="preserve">) </w:t>
      </w:r>
      <w:r>
        <w:t xml:space="preserve">a čistá hodnota zákazky (účet 316). Informácie o odloženej dani sú uvedené v časti G.4. </w:t>
      </w:r>
      <w:r w:rsidR="000517AC" w:rsidRPr="000F038C">
        <w:rPr>
          <w:szCs w:val="18"/>
        </w:rPr>
        <w:t xml:space="preserve">a informácie o čistej hodnote zákazky v časti </w:t>
      </w:r>
      <w:r w:rsidR="00F4619A" w:rsidRPr="00F4619A">
        <w:rPr>
          <w:szCs w:val="18"/>
        </w:rPr>
        <w:t>F.</w:t>
      </w:r>
      <w:r w:rsidR="000C17C3" w:rsidRPr="000C17C3">
        <w:rPr>
          <w:szCs w:val="18"/>
        </w:rPr>
        <w:t>4</w:t>
      </w:r>
      <w:r w:rsidR="009145D4">
        <w:rPr>
          <w:szCs w:val="18"/>
        </w:rPr>
        <w:t>.</w:t>
      </w:r>
      <w:r w:rsidR="000C17C3" w:rsidRPr="000C17C3">
        <w:rPr>
          <w:szCs w:val="18"/>
        </w:rPr>
        <w:t xml:space="preserve"> a F.5</w:t>
      </w:r>
      <w:r w:rsidR="00B55B0A" w:rsidRPr="00B55B0A">
        <w:rPr>
          <w:szCs w:val="18"/>
        </w:rPr>
        <w:t>.</w:t>
      </w:r>
      <w:r w:rsidR="000517AC" w:rsidRPr="000517AC">
        <w:rPr>
          <w:szCs w:val="18"/>
        </w:rPr>
        <w:t xml:space="preserve"> </w:t>
      </w:r>
    </w:p>
    <w:p w:rsidR="00761E3B" w:rsidRPr="001D5F78" w:rsidRDefault="00761E3B" w:rsidP="00142DDE">
      <w:pPr>
        <w:pStyle w:val="Zkladntext"/>
        <w:rPr>
          <w:szCs w:val="18"/>
        </w:rPr>
      </w:pPr>
    </w:p>
    <w:p w:rsidR="00761E3B" w:rsidRPr="001D5F78" w:rsidRDefault="000C17C3">
      <w:pPr>
        <w:spacing w:after="200" w:line="276" w:lineRule="auto"/>
        <w:rPr>
          <w:sz w:val="18"/>
          <w:szCs w:val="18"/>
        </w:rPr>
      </w:pPr>
      <w:r w:rsidRPr="000C17C3">
        <w:rPr>
          <w:sz w:val="18"/>
          <w:szCs w:val="18"/>
        </w:rPr>
        <w:br w:type="page"/>
      </w:r>
    </w:p>
    <w:p w:rsidR="00142DDE" w:rsidRDefault="00367A6E" w:rsidP="00142DDE">
      <w:pPr>
        <w:pStyle w:val="Zkladntext"/>
      </w:pPr>
      <w:r>
        <w:lastRenderedPageBreak/>
        <w:t>Informácie o pohľadávkach zabezpečených záložným právom alebo inou formou zabezpečenia sú uvedené v nasledujúc</w:t>
      </w:r>
      <w:r w:rsidR="00D75116">
        <w:t>om</w:t>
      </w:r>
      <w:r>
        <w:t xml:space="preserve"> </w:t>
      </w:r>
      <w:r w:rsidR="00D75116">
        <w:t>prehľade</w:t>
      </w:r>
      <w:r>
        <w:t>:</w:t>
      </w:r>
    </w:p>
    <w:p w:rsidR="00367A6E" w:rsidRPr="00423AFA" w:rsidRDefault="00367A6E" w:rsidP="00142DDE">
      <w:pPr>
        <w:pStyle w:val="Zkladntext"/>
      </w:pPr>
    </w:p>
    <w:bookmarkStart w:id="25" w:name="_MON_1409036754"/>
    <w:bookmarkEnd w:id="25"/>
    <w:p w:rsidR="004A4D80" w:rsidRDefault="00D1422E" w:rsidP="00CA441D">
      <w:pPr>
        <w:pStyle w:val="Zkladntext"/>
      </w:pPr>
      <w:r w:rsidRPr="001C0A6A">
        <w:object w:dxaOrig="9015" w:dyaOrig="1705">
          <v:shape id="_x0000_i1042" type="#_x0000_t75" style="width:442.8pt;height:93.6pt" o:ole="" o:preferrelative="f">
            <v:imagedata r:id="rId37" o:title=""/>
            <o:lock v:ext="edit" aspectratio="f"/>
          </v:shape>
          <o:OLEObject Type="Embed" ProgID="Excel.Sheet.12" ShapeID="_x0000_i1042" DrawAspect="Content" ObjectID="_1457794503" r:id="rId38"/>
        </w:object>
      </w:r>
    </w:p>
    <w:p w:rsidR="00AF29D2" w:rsidRDefault="00AF29D2" w:rsidP="00CA441D">
      <w:pPr>
        <w:pStyle w:val="Zkladntext"/>
      </w:pPr>
    </w:p>
    <w:p w:rsidR="00340CB1" w:rsidRPr="00D91A08" w:rsidRDefault="00340CB1" w:rsidP="00340CB1">
      <w:pPr>
        <w:pStyle w:val="Zkladntext"/>
        <w:rPr>
          <w:i/>
          <w:szCs w:val="18"/>
          <w:u w:val="single"/>
        </w:rPr>
      </w:pPr>
      <w:bookmarkStart w:id="26" w:name="_Toc530739905"/>
    </w:p>
    <w:p w:rsidR="00B62963" w:rsidRDefault="00B62963">
      <w:pPr>
        <w:pStyle w:val="Zkladntext"/>
        <w:rPr>
          <w:b/>
        </w:rPr>
      </w:pPr>
    </w:p>
    <w:p w:rsidR="00B62963" w:rsidRDefault="00B62963">
      <w:pPr>
        <w:pStyle w:val="Zkladntext"/>
        <w:rPr>
          <w:b/>
        </w:rPr>
      </w:pPr>
    </w:p>
    <w:p w:rsidR="00CA441D" w:rsidRDefault="00CA441D" w:rsidP="00CA441D">
      <w:pPr>
        <w:pStyle w:val="Nadpis2"/>
        <w:numPr>
          <w:ilvl w:val="0"/>
          <w:numId w:val="2"/>
        </w:numPr>
      </w:pPr>
      <w:r>
        <w:t>Finančné účty</w:t>
      </w:r>
      <w:bookmarkEnd w:id="26"/>
    </w:p>
    <w:p w:rsidR="00CA441D" w:rsidRDefault="00CA441D" w:rsidP="00CA441D">
      <w:pPr>
        <w:pStyle w:val="Zkladntext"/>
      </w:pPr>
    </w:p>
    <w:p w:rsidR="00CA441D" w:rsidRDefault="00CA441D" w:rsidP="00CA441D">
      <w:pPr>
        <w:pStyle w:val="Zkladntext"/>
      </w:pPr>
      <w:r>
        <w:t>Ako finančné účty sú vykázané peniaze v pokladnici, účty v bankách a cenné papiere. Účtami v bankách môže Spoločnosť voľne disponovať</w:t>
      </w:r>
      <w:r w:rsidR="009E76B6">
        <w:t>.</w:t>
      </w:r>
      <w:r>
        <w:t xml:space="preserve"> </w:t>
      </w:r>
    </w:p>
    <w:p w:rsidR="00442157" w:rsidRDefault="00442157" w:rsidP="00CA441D">
      <w:pPr>
        <w:pStyle w:val="Zkladntext"/>
      </w:pPr>
    </w:p>
    <w:p w:rsidR="00442157" w:rsidRDefault="00442157" w:rsidP="00CA441D">
      <w:pPr>
        <w:pStyle w:val="Zkladntext"/>
      </w:pPr>
      <w:r>
        <w:t>Prehľad jednotlivých položiek finančných účtov:</w:t>
      </w:r>
    </w:p>
    <w:p w:rsidR="00442157" w:rsidRDefault="00442157" w:rsidP="00CA441D">
      <w:pPr>
        <w:pStyle w:val="Zkladntext"/>
      </w:pPr>
    </w:p>
    <w:bookmarkStart w:id="27" w:name="_MON_1405930822"/>
    <w:bookmarkEnd w:id="27"/>
    <w:p w:rsidR="004262D7" w:rsidRDefault="00D1422E" w:rsidP="00086A82">
      <w:pPr>
        <w:pStyle w:val="Zkladntext"/>
      </w:pPr>
      <w:r w:rsidRPr="00003C63">
        <w:object w:dxaOrig="9040" w:dyaOrig="1972">
          <v:shape id="_x0000_i1043" type="#_x0000_t75" style="width:442.2pt;height:106.8pt" o:ole="" o:preferrelative="f">
            <v:imagedata r:id="rId39" o:title=""/>
            <o:lock v:ext="edit" aspectratio="f"/>
          </v:shape>
          <o:OLEObject Type="Embed" ProgID="Excel.Sheet.12" ShapeID="_x0000_i1043" DrawAspect="Content" ObjectID="_1457794504" r:id="rId40"/>
        </w:object>
      </w:r>
    </w:p>
    <w:p w:rsidR="00837B46" w:rsidRDefault="00837B46" w:rsidP="00086A82">
      <w:pPr>
        <w:pStyle w:val="Zkladntext"/>
        <w:rPr>
          <w:b/>
        </w:rPr>
      </w:pPr>
    </w:p>
    <w:p w:rsidR="00837B46" w:rsidRDefault="00837B46" w:rsidP="00086A82">
      <w:pPr>
        <w:pStyle w:val="Zkladntext"/>
        <w:rPr>
          <w:b/>
        </w:rPr>
      </w:pPr>
    </w:p>
    <w:p w:rsidR="00CA441D" w:rsidRDefault="00CA441D" w:rsidP="00CA441D">
      <w:pPr>
        <w:pStyle w:val="Nadpis2"/>
        <w:numPr>
          <w:ilvl w:val="0"/>
          <w:numId w:val="2"/>
        </w:numPr>
      </w:pPr>
      <w:r>
        <w:t>Krátkodobý finančný majetok</w:t>
      </w:r>
    </w:p>
    <w:p w:rsidR="00CA441D" w:rsidRDefault="00CA441D" w:rsidP="00CA441D">
      <w:pPr>
        <w:pStyle w:val="Zkladntext"/>
      </w:pPr>
    </w:p>
    <w:p w:rsidR="00837B46" w:rsidRDefault="00837B46" w:rsidP="00CA441D">
      <w:pPr>
        <w:pStyle w:val="Zkladntext"/>
      </w:pPr>
    </w:p>
    <w:p w:rsidR="00CA441D" w:rsidRDefault="00CA441D" w:rsidP="00CA441D">
      <w:pPr>
        <w:pStyle w:val="Zkladntext"/>
      </w:pPr>
      <w:r w:rsidRPr="004D639D">
        <w:t>Ako krátkodobý finančný majetok sú vykázané akcie v rôznych spoločnostiach</w:t>
      </w:r>
      <w:r>
        <w:t xml:space="preserve"> a emisné kvóty: </w:t>
      </w:r>
    </w:p>
    <w:p w:rsidR="00CA441D" w:rsidRDefault="00CA441D" w:rsidP="00CA441D">
      <w:pPr>
        <w:pStyle w:val="Zkladntext"/>
      </w:pPr>
    </w:p>
    <w:bookmarkStart w:id="28" w:name="_MON_1405930842"/>
    <w:bookmarkEnd w:id="28"/>
    <w:p w:rsidR="00837B46" w:rsidRDefault="00D1422E" w:rsidP="009D0700">
      <w:pPr>
        <w:ind w:left="426"/>
      </w:pPr>
      <w:r>
        <w:object w:dxaOrig="9121" w:dyaOrig="3179">
          <v:shape id="_x0000_i1044" type="#_x0000_t75" style="width:444pt;height:172.2pt" o:ole="" o:preferrelative="f">
            <v:imagedata r:id="rId41" o:title=""/>
            <o:lock v:ext="edit" aspectratio="f"/>
          </v:shape>
          <o:OLEObject Type="Embed" ProgID="Excel.Sheet.12" ShapeID="_x0000_i1044" DrawAspect="Content" ObjectID="_1457794505" r:id="rId42"/>
        </w:object>
      </w:r>
    </w:p>
    <w:p w:rsidR="005A25EA" w:rsidRPr="001D5F78" w:rsidRDefault="005A25EA" w:rsidP="009D0700">
      <w:pPr>
        <w:ind w:left="426"/>
        <w:rPr>
          <w:sz w:val="18"/>
          <w:szCs w:val="18"/>
        </w:rPr>
      </w:pPr>
    </w:p>
    <w:p w:rsidR="005A25EA" w:rsidRPr="001D5F78" w:rsidRDefault="000C17C3">
      <w:pPr>
        <w:spacing w:after="200" w:line="276" w:lineRule="auto"/>
        <w:rPr>
          <w:b/>
          <w:sz w:val="18"/>
          <w:szCs w:val="18"/>
        </w:rPr>
      </w:pPr>
      <w:bookmarkStart w:id="29" w:name="_Toc530739906"/>
      <w:r w:rsidRPr="000C17C3">
        <w:rPr>
          <w:sz w:val="18"/>
          <w:szCs w:val="18"/>
        </w:rPr>
        <w:br w:type="page"/>
      </w:r>
    </w:p>
    <w:p w:rsidR="00CA441D" w:rsidRDefault="00CA441D" w:rsidP="00CA441D">
      <w:pPr>
        <w:pStyle w:val="Nadpis2"/>
        <w:numPr>
          <w:ilvl w:val="0"/>
          <w:numId w:val="2"/>
        </w:numPr>
      </w:pPr>
      <w:r>
        <w:lastRenderedPageBreak/>
        <w:t>Časové rozlíšenie</w:t>
      </w:r>
      <w:bookmarkEnd w:id="29"/>
    </w:p>
    <w:p w:rsidR="00CA441D" w:rsidRDefault="00CA441D" w:rsidP="00CA441D">
      <w:pPr>
        <w:pStyle w:val="Zkladntext"/>
      </w:pPr>
    </w:p>
    <w:p w:rsidR="00CA441D" w:rsidRDefault="00CA441D" w:rsidP="00CA441D">
      <w:pPr>
        <w:pStyle w:val="Zkladntext"/>
      </w:pPr>
      <w:r w:rsidRPr="00AC097C">
        <w:t>Ide o tieto položky:</w:t>
      </w:r>
    </w:p>
    <w:p w:rsidR="00574527" w:rsidRDefault="00574527" w:rsidP="00CA441D">
      <w:pPr>
        <w:pStyle w:val="Zkladntext"/>
      </w:pPr>
    </w:p>
    <w:bookmarkStart w:id="30" w:name="_MON_1405947617"/>
    <w:bookmarkEnd w:id="30"/>
    <w:p w:rsidR="00B12204" w:rsidRDefault="00D1422E" w:rsidP="00B12204">
      <w:pPr>
        <w:pStyle w:val="Zkladntext"/>
        <w:rPr>
          <w:lang w:val="de-DE"/>
        </w:rPr>
      </w:pPr>
      <w:r w:rsidRPr="001B5855">
        <w:rPr>
          <w:lang w:val="de-DE"/>
        </w:rPr>
        <w:object w:dxaOrig="9027" w:dyaOrig="4340">
          <v:shape id="_x0000_i1045" type="#_x0000_t75" style="width:441.6pt;height:237.6pt" o:ole="" o:preferrelative="f">
            <v:imagedata r:id="rId43" o:title=""/>
            <o:lock v:ext="edit" aspectratio="f"/>
          </v:shape>
          <o:OLEObject Type="Embed" ProgID="Excel.Sheet.12" ShapeID="_x0000_i1045" DrawAspect="Content" ObjectID="_1457794506" r:id="rId44"/>
        </w:object>
      </w:r>
    </w:p>
    <w:p w:rsidR="00B12204" w:rsidRDefault="00B12204"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5C68C0" w:rsidRDefault="005C68C0" w:rsidP="00B12204">
      <w:pPr>
        <w:pStyle w:val="Zkladntext"/>
        <w:rPr>
          <w:szCs w:val="18"/>
          <w:lang w:val="de-DE"/>
        </w:rPr>
      </w:pPr>
    </w:p>
    <w:p w:rsidR="00491AF0" w:rsidRDefault="00491AF0" w:rsidP="005C68C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31" w:name="_Toc530739908"/>
      <w:r>
        <w:t>Vlastné imanie</w:t>
      </w:r>
    </w:p>
    <w:p w:rsidR="00491AF0" w:rsidRDefault="00491AF0" w:rsidP="00491AF0"/>
    <w:p w:rsidR="004A4D80" w:rsidRDefault="00491AF0" w:rsidP="00491AF0">
      <w:pPr>
        <w:pStyle w:val="Zkladntext"/>
      </w:pPr>
      <w:r>
        <w:t>Informácie o vlastnom imaní sú uvedené v časti C a P.</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31"/>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bookmarkStart w:id="32" w:name="_MON_1405948469"/>
    <w:bookmarkEnd w:id="32"/>
    <w:p w:rsidR="00B12204" w:rsidRDefault="00D1422E" w:rsidP="009D0700">
      <w:pPr>
        <w:ind w:left="426"/>
      </w:pPr>
      <w:r>
        <w:object w:dxaOrig="8789" w:dyaOrig="7769">
          <v:shape id="_x0000_i1046" type="#_x0000_t75" style="width:441pt;height:434.4pt" o:ole="" o:preferrelative="f">
            <v:imagedata r:id="rId45" o:title=""/>
            <o:lock v:ext="edit" aspectratio="f"/>
          </v:shape>
          <o:OLEObject Type="Embed" ProgID="Excel.Sheet.12" ShapeID="_x0000_i1046" DrawAspect="Content" ObjectID="_1457794507" r:id="rId46"/>
        </w:object>
      </w:r>
    </w:p>
    <w:p w:rsidR="00EF0F13" w:rsidRDefault="00EF0F13" w:rsidP="00EF0F13">
      <w:pPr>
        <w:pStyle w:val="Zkladntext"/>
      </w:pPr>
      <w:bookmarkStart w:id="33" w:name="OLE_LINK17"/>
      <w:bookmarkStart w:id="34" w:name="OLE_LINK18"/>
    </w:p>
    <w:p w:rsidR="00EF0F13" w:rsidRDefault="00EF0F13" w:rsidP="00EF0F13">
      <w:pPr>
        <w:pStyle w:val="Zkladntext"/>
      </w:pPr>
    </w:p>
    <w:p w:rsidR="00EF0F13" w:rsidRPr="00F47560" w:rsidRDefault="00EF0F13" w:rsidP="00EF0F13">
      <w:pPr>
        <w:pStyle w:val="Zkladntext"/>
        <w:jc w:val="left"/>
        <w:rPr>
          <w:b/>
        </w:rPr>
      </w:pPr>
      <w:r w:rsidRPr="00F47560">
        <w:rPr>
          <w:b/>
        </w:rPr>
        <w:t>Nevyfakturované dodávky majetku</w:t>
      </w:r>
    </w:p>
    <w:p w:rsidR="00EF0F13" w:rsidRPr="00F47560" w:rsidRDefault="00EF0F13" w:rsidP="00EF0F13">
      <w:pPr>
        <w:pStyle w:val="Zkladntext"/>
        <w:jc w:val="left"/>
        <w:rPr>
          <w:b/>
        </w:rPr>
      </w:pPr>
    </w:p>
    <w:p w:rsidR="00EF0F13" w:rsidRDefault="00EF0F13" w:rsidP="00EF0F13">
      <w:pPr>
        <w:pStyle w:val="Zkladntext"/>
      </w:pPr>
      <w:r w:rsidRPr="00F47560">
        <w:t>Rezervy na nevyfakturované dodávky majetku sa nevykazujú s vplyvom na výsledok hospodárenia.</w:t>
      </w:r>
      <w:r>
        <w:t xml:space="preserve"> </w:t>
      </w:r>
    </w:p>
    <w:p w:rsidR="00EF0F13" w:rsidRPr="00077153" w:rsidRDefault="00EF0F13" w:rsidP="00491AF0">
      <w:pPr>
        <w:pStyle w:val="Zkladntext"/>
        <w:jc w:val="left"/>
        <w:rPr>
          <w:szCs w:val="18"/>
        </w:rPr>
      </w:pPr>
    </w:p>
    <w:p w:rsidR="00491AF0" w:rsidRPr="00077153" w:rsidRDefault="00491AF0" w:rsidP="00491AF0">
      <w:pPr>
        <w:rPr>
          <w:sz w:val="18"/>
          <w:szCs w:val="18"/>
        </w:rPr>
      </w:pPr>
    </w:p>
    <w:p w:rsidR="00491AF0" w:rsidRDefault="00491AF0" w:rsidP="00491AF0">
      <w:pPr>
        <w:pStyle w:val="Zkladntext"/>
      </w:pPr>
      <w:r>
        <w:t>Prehľad o rezervách za predchádzajúce účtovné obdobie je uvedený v nasledujúc</w:t>
      </w:r>
      <w:r w:rsidR="00076486">
        <w:t>om</w:t>
      </w:r>
      <w:r>
        <w:t xml:space="preserve"> </w:t>
      </w:r>
      <w:r w:rsidR="00076486">
        <w:t>prehľade</w:t>
      </w:r>
      <w:r>
        <w:t>:</w:t>
      </w:r>
    </w:p>
    <w:bookmarkStart w:id="35" w:name="_MON_1405948491"/>
    <w:bookmarkEnd w:id="35"/>
    <w:p w:rsidR="005B4970" w:rsidRDefault="00D1422E" w:rsidP="009B60B7">
      <w:pPr>
        <w:pStyle w:val="Zkladntext"/>
        <w:jc w:val="left"/>
      </w:pPr>
      <w:r>
        <w:object w:dxaOrig="8907" w:dyaOrig="7723">
          <v:shape id="_x0000_i1047" type="#_x0000_t75" style="width:443.4pt;height:430.2pt" o:ole="" o:preferrelative="f">
            <v:imagedata r:id="rId47" o:title=""/>
            <o:lock v:ext="edit" aspectratio="f"/>
          </v:shape>
          <o:OLEObject Type="Embed" ProgID="Excel.Sheet.12" ShapeID="_x0000_i1047" DrawAspect="Content" ObjectID="_1457794508" r:id="rId48"/>
        </w:object>
      </w:r>
      <w:bookmarkEnd w:id="33"/>
      <w:bookmarkEnd w:id="34"/>
    </w:p>
    <w:p w:rsidR="00B62963" w:rsidRDefault="00491AF0">
      <w:pPr>
        <w:pStyle w:val="Nadpis2"/>
        <w:numPr>
          <w:ilvl w:val="0"/>
          <w:numId w:val="2"/>
        </w:numPr>
        <w:tabs>
          <w:tab w:val="clear" w:pos="360"/>
          <w:tab w:val="num" w:pos="426"/>
        </w:tabs>
        <w:ind w:left="426" w:hanging="426"/>
      </w:pPr>
      <w:bookmarkStart w:id="36" w:name="_Toc530739909"/>
      <w:r>
        <w:br w:type="page"/>
      </w:r>
      <w:r>
        <w:lastRenderedPageBreak/>
        <w:t>Záväzky</w:t>
      </w:r>
      <w:bookmarkEnd w:id="36"/>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37" w:name="_MON_1405948528"/>
    <w:bookmarkEnd w:id="37"/>
    <w:p w:rsidR="002A7CDF" w:rsidRDefault="00D1422E" w:rsidP="009D0700">
      <w:pPr>
        <w:ind w:left="426"/>
      </w:pPr>
      <w:r>
        <w:object w:dxaOrig="8951" w:dyaOrig="2953">
          <v:shape id="_x0000_i1048" type="#_x0000_t75" style="width:439.8pt;height:162pt" o:ole="" o:preferrelative="f">
            <v:imagedata r:id="rId49" o:title=""/>
            <o:lock v:ext="edit" aspectratio="f"/>
          </v:shape>
          <o:OLEObject Type="Embed" ProgID="Excel.Sheet.12" ShapeID="_x0000_i1048" DrawAspect="Content" ObjectID="_1457794509" r:id="rId50"/>
        </w:object>
      </w:r>
    </w:p>
    <w:p w:rsidR="00086A82" w:rsidRDefault="00086A82" w:rsidP="00491AF0">
      <w:pPr>
        <w:pStyle w:val="Zkladntext"/>
      </w:pPr>
    </w:p>
    <w:p w:rsidR="00C55C56" w:rsidRDefault="00C55C56" w:rsidP="00C55C56">
      <w:pPr>
        <w:pStyle w:val="Zkladntext"/>
      </w:pPr>
      <w:r>
        <w:t>Súčasťou vekovej štruktúr</w:t>
      </w:r>
      <w:r w:rsidR="00043393">
        <w:t>y</w:t>
      </w:r>
      <w:r>
        <w:t xml:space="preserve"> </w:t>
      </w:r>
      <w:r w:rsidR="00043393">
        <w:t>záväzkov</w:t>
      </w:r>
      <w:r>
        <w:t xml:space="preserve"> nie je odložen</w:t>
      </w:r>
      <w:r w:rsidR="00BF425D">
        <w:t>ý</w:t>
      </w:r>
      <w:r>
        <w:t xml:space="preserve"> daňov</w:t>
      </w:r>
      <w:r w:rsidR="00BF425D">
        <w:t>ý</w:t>
      </w:r>
      <w:r>
        <w:t xml:space="preserve"> </w:t>
      </w:r>
      <w:r w:rsidR="00BF425D">
        <w:t>záväzok</w:t>
      </w:r>
      <w:r w:rsidR="001F340D">
        <w:t xml:space="preserve"> </w:t>
      </w:r>
      <w:r w:rsidR="000C17C3" w:rsidRPr="000C17C3">
        <w:t>(</w:t>
      </w:r>
      <w:r w:rsidR="001F340D">
        <w:t>účet 481)</w:t>
      </w:r>
      <w:r>
        <w:t xml:space="preserve"> a čistá hodnota zákazky</w:t>
      </w:r>
      <w:r w:rsidR="000C17C3" w:rsidRPr="000C17C3">
        <w:t xml:space="preserve"> </w:t>
      </w:r>
      <w:r w:rsidR="001F340D">
        <w:t>(účet 316)</w:t>
      </w:r>
      <w:r>
        <w:t xml:space="preserve">. </w:t>
      </w:r>
      <w:r w:rsidRPr="000F038C">
        <w:t>Informácie o odloženej dani sú uvedené v časti G.4. a informácie o čistej hodnote zákazky v časti F</w:t>
      </w:r>
      <w:r w:rsidR="00AE4AC7" w:rsidRPr="000F038C">
        <w:t>.</w:t>
      </w:r>
      <w:r w:rsidR="000C17C3" w:rsidRPr="000C17C3">
        <w:t>4. a F.</w:t>
      </w:r>
      <w:r w:rsidR="00AE4AC7" w:rsidRPr="000F038C">
        <w:t>5.</w:t>
      </w:r>
      <w:r>
        <w:t xml:space="preserve"> </w:t>
      </w:r>
    </w:p>
    <w:p w:rsidR="00C55C56" w:rsidRDefault="00C55C56" w:rsidP="00491AF0">
      <w:pPr>
        <w:pStyle w:val="Zkladntext"/>
      </w:pPr>
    </w:p>
    <w:p w:rsidR="00491AF0" w:rsidRDefault="00491AF0" w:rsidP="00491AF0">
      <w:pPr>
        <w:pStyle w:val="Zkladntext"/>
      </w:pPr>
      <w:r w:rsidRPr="009310A9">
        <w:t xml:space="preserve">Spoločnosť </w:t>
      </w:r>
      <w:r w:rsidR="000625DB">
        <w:t>ne</w:t>
      </w:r>
      <w:r w:rsidR="00AC12B2">
        <w:t>má</w:t>
      </w:r>
      <w:r w:rsidR="00AC12B2" w:rsidRPr="009310A9">
        <w:t xml:space="preserve"> </w:t>
      </w:r>
      <w:r w:rsidRPr="009310A9">
        <w:t>záväzky z finančného prenájmu:</w:t>
      </w:r>
    </w:p>
    <w:p w:rsidR="0057382A" w:rsidRPr="00D91A08" w:rsidRDefault="0057382A" w:rsidP="0057382A">
      <w:pPr>
        <w:pStyle w:val="Zkladntext"/>
        <w:rPr>
          <w:i/>
          <w:szCs w:val="18"/>
          <w:u w:val="single"/>
        </w:rPr>
      </w:pPr>
    </w:p>
    <w:p w:rsidR="00491AF0" w:rsidRDefault="00491AF0" w:rsidP="00491AF0">
      <w:pPr>
        <w:pStyle w:val="Zkladntext"/>
      </w:pPr>
    </w:p>
    <w:bookmarkStart w:id="38" w:name="_MON_1405948555"/>
    <w:bookmarkEnd w:id="38"/>
    <w:p w:rsidR="007A005F" w:rsidRPr="009246E5" w:rsidRDefault="00D1422E" w:rsidP="007A005F">
      <w:pPr>
        <w:pStyle w:val="Nadpis2"/>
        <w:numPr>
          <w:ilvl w:val="0"/>
          <w:numId w:val="0"/>
        </w:numPr>
        <w:ind w:firstLine="450"/>
        <w:rPr>
          <w:lang w:val="de-DE"/>
        </w:rPr>
      </w:pPr>
      <w:r>
        <w:object w:dxaOrig="9944" w:dyaOrig="2443">
          <v:shape id="_x0000_i1049" type="#_x0000_t75" style="width:439.2pt;height:120.6pt" o:ole="" o:preferrelative="f">
            <v:imagedata r:id="rId51" o:title=""/>
            <o:lock v:ext="edit" aspectratio="f"/>
          </v:shape>
          <o:OLEObject Type="Embed" ProgID="Excel.Sheet.12" ShapeID="_x0000_i1049" DrawAspect="Content" ObjectID="_1457794510" r:id="rId52"/>
        </w:object>
      </w:r>
    </w:p>
    <w:p w:rsidR="00B62963" w:rsidRDefault="00B62963">
      <w:pPr>
        <w:pStyle w:val="Nadpis2"/>
        <w:numPr>
          <w:ilvl w:val="0"/>
          <w:numId w:val="0"/>
        </w:numPr>
        <w:ind w:left="360"/>
        <w:rPr>
          <w:b w:val="0"/>
        </w:rPr>
      </w:pPr>
      <w:bookmarkStart w:id="39" w:name="_Toc530739910"/>
    </w:p>
    <w:p w:rsidR="00B62963" w:rsidRDefault="000C17C3">
      <w:pPr>
        <w:pStyle w:val="Nadpis2"/>
        <w:numPr>
          <w:ilvl w:val="0"/>
          <w:numId w:val="0"/>
        </w:numPr>
        <w:ind w:left="426"/>
      </w:pPr>
      <w:r w:rsidRPr="000C17C3">
        <w:rPr>
          <w:b w:val="0"/>
        </w:rPr>
        <w:br w:type="page"/>
      </w:r>
      <w:r w:rsidRPr="000C17C3">
        <w:lastRenderedPageBreak/>
        <w:t xml:space="preserve">  </w:t>
      </w:r>
      <w:bookmarkEnd w:id="39"/>
    </w:p>
    <w:p w:rsidR="0057382A" w:rsidRDefault="0057382A" w:rsidP="0057382A">
      <w:pPr>
        <w:pStyle w:val="Nadpis2"/>
        <w:numPr>
          <w:ilvl w:val="0"/>
          <w:numId w:val="2"/>
        </w:numPr>
      </w:pPr>
      <w:r>
        <w:t>Odložený daňový záväzok</w:t>
      </w:r>
    </w:p>
    <w:p w:rsidR="00E231BA" w:rsidRPr="00077153" w:rsidRDefault="00E231BA" w:rsidP="00E231BA">
      <w:pPr>
        <w:rPr>
          <w:sz w:val="18"/>
          <w:szCs w:val="18"/>
        </w:rPr>
      </w:pPr>
    </w:p>
    <w:p w:rsidR="00E231BA" w:rsidRDefault="00E231BA" w:rsidP="00E231BA">
      <w:pPr>
        <w:pStyle w:val="Zkladntext"/>
      </w:pPr>
      <w:r>
        <w:t>Výpočet odloženého daňového záväzku je uvedený v nasledujúcom prehľade:</w:t>
      </w:r>
    </w:p>
    <w:p w:rsidR="00F12594" w:rsidRDefault="00F12594" w:rsidP="00F12594">
      <w:pPr>
        <w:pStyle w:val="Zkladntext"/>
        <w:rPr>
          <w:i/>
          <w:szCs w:val="18"/>
          <w:u w:val="single"/>
        </w:rPr>
      </w:pPr>
    </w:p>
    <w:p w:rsidR="00E231BA" w:rsidRDefault="00E231BA" w:rsidP="00E231BA">
      <w:pPr>
        <w:pStyle w:val="Zkladntext"/>
      </w:pPr>
    </w:p>
    <w:bookmarkStart w:id="40" w:name="_MON_1405948622"/>
    <w:bookmarkEnd w:id="40"/>
    <w:p w:rsidR="007A005F" w:rsidRPr="007D2F0F" w:rsidRDefault="000625DB" w:rsidP="007A005F">
      <w:pPr>
        <w:pStyle w:val="Zkladntext"/>
        <w:rPr>
          <w:lang w:val="de-DE"/>
        </w:rPr>
      </w:pPr>
      <w:r>
        <w:object w:dxaOrig="8969" w:dyaOrig="6512">
          <v:shape id="_x0000_i1029" type="#_x0000_t75" style="width:441pt;height:357.6pt" o:ole="" o:preferrelative="f">
            <v:imagedata r:id="rId53" o:title=""/>
            <o:lock v:ext="edit" aspectratio="f"/>
          </v:shape>
          <o:OLEObject Type="Embed" ProgID="Excel.Sheet.12" ShapeID="_x0000_i1029" DrawAspect="Content" ObjectID="_1457794511" r:id="rId54"/>
        </w:object>
      </w:r>
    </w:p>
    <w:p w:rsidR="00E231BA" w:rsidRDefault="00E231BA" w:rsidP="00E231BA">
      <w:pPr>
        <w:pStyle w:val="Zkladntext"/>
      </w:pPr>
    </w:p>
    <w:p w:rsidR="00E231BA" w:rsidRPr="00E45B32" w:rsidRDefault="00E231BA" w:rsidP="00D04D91">
      <w:pPr>
        <w:pStyle w:val="Zkladntext"/>
        <w:rPr>
          <w:i/>
        </w:rPr>
      </w:pPr>
    </w:p>
    <w:p w:rsidR="00C854FD" w:rsidRDefault="00C854FD">
      <w:pPr>
        <w:spacing w:after="200" w:line="276" w:lineRule="auto"/>
        <w:rPr>
          <w:b/>
          <w:sz w:val="18"/>
        </w:rPr>
      </w:pPr>
      <w:bookmarkStart w:id="41" w:name="_Toc530739911"/>
      <w:r>
        <w:br w:type="page"/>
      </w:r>
    </w:p>
    <w:p w:rsidR="00E231BA" w:rsidRDefault="00E231BA" w:rsidP="00E231BA">
      <w:pPr>
        <w:pStyle w:val="Nadpis2"/>
        <w:numPr>
          <w:ilvl w:val="0"/>
          <w:numId w:val="2"/>
        </w:numPr>
      </w:pPr>
      <w:r>
        <w:lastRenderedPageBreak/>
        <w:t>Sociálny fond</w:t>
      </w:r>
      <w:bookmarkEnd w:id="41"/>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F12594" w:rsidRDefault="00F12594" w:rsidP="00F12594">
      <w:pPr>
        <w:pStyle w:val="Zkladntext"/>
        <w:rPr>
          <w:i/>
          <w:szCs w:val="18"/>
          <w:u w:val="single"/>
        </w:rPr>
      </w:pPr>
    </w:p>
    <w:p w:rsidR="00E231BA" w:rsidRDefault="00E231BA" w:rsidP="00E231BA">
      <w:pPr>
        <w:pStyle w:val="Zkladntext"/>
      </w:pPr>
    </w:p>
    <w:bookmarkStart w:id="42" w:name="_MON_1405948668"/>
    <w:bookmarkEnd w:id="42"/>
    <w:p w:rsidR="00A25722" w:rsidRPr="00D16B95" w:rsidRDefault="00D1422E" w:rsidP="00A25722">
      <w:pPr>
        <w:pStyle w:val="Zkladntext"/>
        <w:rPr>
          <w:lang w:val="de-DE"/>
        </w:rPr>
      </w:pPr>
      <w:r>
        <w:object w:dxaOrig="8951" w:dyaOrig="2907">
          <v:shape id="_x0000_i1050" type="#_x0000_t75" style="width:439.8pt;height:159.6pt" o:ole="" o:preferrelative="f">
            <v:imagedata r:id="rId55" o:title=""/>
            <o:lock v:ext="edit" aspectratio="f"/>
          </v:shape>
          <o:OLEObject Type="Embed" ProgID="Excel.Sheet.12" ShapeID="_x0000_i1050" DrawAspect="Content" ObjectID="_1457794512" r:id="rId56"/>
        </w:object>
      </w:r>
    </w:p>
    <w:p w:rsidR="00A25722" w:rsidRPr="00D16B95" w:rsidRDefault="00A25722" w:rsidP="00A25722">
      <w:pPr>
        <w:pStyle w:val="Zkladntext"/>
        <w:rPr>
          <w:color w:val="000000"/>
          <w:lang w:val="de-DE"/>
        </w:rPr>
      </w:pPr>
    </w:p>
    <w:p w:rsidR="00E231BA" w:rsidRDefault="00E231BA" w:rsidP="00E231BA">
      <w:pPr>
        <w:pStyle w:val="Zkladntext"/>
      </w:pPr>
      <w:r>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F12594" w:rsidRDefault="00F12594" w:rsidP="00E231BA">
      <w:pPr>
        <w:pStyle w:val="Zkladntext"/>
      </w:pPr>
    </w:p>
    <w:p w:rsidR="00C854FD" w:rsidRDefault="00C854FD" w:rsidP="00E231BA">
      <w:pPr>
        <w:pStyle w:val="Zkladntext"/>
      </w:pPr>
    </w:p>
    <w:p w:rsidR="00E231BA" w:rsidRDefault="00262E33" w:rsidP="00262E33">
      <w:pPr>
        <w:pStyle w:val="Nadpis2"/>
        <w:numPr>
          <w:ilvl w:val="0"/>
          <w:numId w:val="2"/>
        </w:numPr>
      </w:pPr>
      <w:bookmarkStart w:id="43" w:name="_Toc530739912"/>
      <w:r>
        <w:t xml:space="preserve"> </w:t>
      </w:r>
      <w:r w:rsidR="00E231BA">
        <w:t>Bankové úvery</w:t>
      </w:r>
      <w:bookmarkEnd w:id="43"/>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44" w:name="_MON_1405949005"/>
    <w:bookmarkEnd w:id="44"/>
    <w:p w:rsidR="00086A82" w:rsidRDefault="00D1422E" w:rsidP="00E231BA">
      <w:pPr>
        <w:pStyle w:val="Zkladntext"/>
      </w:pPr>
      <w:r w:rsidRPr="00FD4736">
        <w:object w:dxaOrig="8919" w:dyaOrig="4398">
          <v:shape id="_x0000_i1051" type="#_x0000_t75" style="width:437.4pt;height:240.6pt" o:ole="" o:preferrelative="f">
            <v:imagedata r:id="rId57" o:title=""/>
            <o:lock v:ext="edit" aspectratio="f"/>
          </v:shape>
          <o:OLEObject Type="Embed" ProgID="Excel.Sheet.12" ShapeID="_x0000_i1051" DrawAspect="Content" ObjectID="_1457794513" r:id="rId58"/>
        </w:object>
      </w:r>
    </w:p>
    <w:p w:rsidR="00086A82" w:rsidRDefault="00086A82" w:rsidP="00E231BA">
      <w:pPr>
        <w:pStyle w:val="Zkladntext"/>
      </w:pPr>
    </w:p>
    <w:p w:rsidR="00D4583E" w:rsidRPr="00EF5A22" w:rsidRDefault="000C17C3">
      <w:pPr>
        <w:spacing w:after="200" w:line="276" w:lineRule="auto"/>
        <w:rPr>
          <w:b/>
          <w:sz w:val="18"/>
          <w:szCs w:val="18"/>
        </w:rPr>
      </w:pPr>
      <w:bookmarkStart w:id="45" w:name="_Toc530739913"/>
      <w:r w:rsidRPr="000C17C3">
        <w:rPr>
          <w:sz w:val="18"/>
          <w:szCs w:val="18"/>
        </w:rPr>
        <w:br w:type="page"/>
      </w:r>
    </w:p>
    <w:p w:rsidR="00E231BA" w:rsidRDefault="009B60B7" w:rsidP="00E231BA">
      <w:pPr>
        <w:pStyle w:val="Nadpis2"/>
        <w:numPr>
          <w:ilvl w:val="0"/>
          <w:numId w:val="2"/>
        </w:numPr>
      </w:pPr>
      <w:r>
        <w:lastRenderedPageBreak/>
        <w:t>Č</w:t>
      </w:r>
      <w:r w:rsidR="00E231BA">
        <w:t>asové rozlíšenie</w:t>
      </w:r>
      <w:bookmarkEnd w:id="45"/>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574527" w:rsidRDefault="00574527" w:rsidP="00574527">
      <w:pPr>
        <w:pStyle w:val="Zkladntext"/>
        <w:rPr>
          <w:i/>
          <w:szCs w:val="18"/>
          <w:u w:val="single"/>
        </w:rPr>
      </w:pPr>
    </w:p>
    <w:p w:rsidR="00574527" w:rsidRDefault="00574527" w:rsidP="00E231BA">
      <w:pPr>
        <w:pStyle w:val="Zkladntext"/>
      </w:pPr>
    </w:p>
    <w:p w:rsidR="00E231BA" w:rsidRDefault="00E231BA" w:rsidP="00E231BA">
      <w:pPr>
        <w:pStyle w:val="Zkladntext"/>
      </w:pPr>
    </w:p>
    <w:bookmarkStart w:id="46" w:name="_MON_1405949598"/>
    <w:bookmarkEnd w:id="46"/>
    <w:p w:rsidR="00A25722" w:rsidRPr="00423AFA" w:rsidRDefault="00D1422E" w:rsidP="00A25722">
      <w:pPr>
        <w:pStyle w:val="Zkladntext"/>
      </w:pPr>
      <w:r>
        <w:object w:dxaOrig="8866" w:dyaOrig="4542">
          <v:shape id="_x0000_i1052" type="#_x0000_t75" style="width:441.6pt;height:252.6pt" o:ole="" o:preferrelative="f">
            <v:imagedata r:id="rId59" o:title=""/>
            <o:lock v:ext="edit" aspectratio="f"/>
          </v:shape>
          <o:OLEObject Type="Embed" ProgID="Excel.Sheet.12" ShapeID="_x0000_i1052" DrawAspect="Content" ObjectID="_1457794514" r:id="rId60"/>
        </w:object>
      </w:r>
      <w:r w:rsidR="00A9048F" w:rsidRPr="00A9048F">
        <w:t xml:space="preserve"> </w:t>
      </w:r>
    </w:p>
    <w:p w:rsidR="00E231BA" w:rsidRDefault="00E231BA" w:rsidP="00E231BA">
      <w:pPr>
        <w:pStyle w:val="Zkladntext"/>
      </w:pPr>
      <w:r>
        <w:t>Rozpustenie dotácií zo štátneho rozpočtu na obstaranie dlhodobého hmotného majetku a na hospodársku činnosť je vykázané v rámci ostatných výnosov z hospodárskej činnosti.</w:t>
      </w:r>
    </w:p>
    <w:p w:rsidR="007A491D" w:rsidRDefault="007A491D" w:rsidP="00E231BA">
      <w:pPr>
        <w:pStyle w:val="Zkladntext"/>
      </w:pPr>
    </w:p>
    <w:p w:rsidR="007A491D" w:rsidRDefault="007A491D" w:rsidP="00E231BA">
      <w:pPr>
        <w:pStyle w:val="Zkladntext"/>
      </w:pPr>
    </w:p>
    <w:p w:rsidR="00086A82" w:rsidRPr="00EF5A22" w:rsidRDefault="000C17C3">
      <w:pPr>
        <w:spacing w:after="200" w:line="276" w:lineRule="auto"/>
        <w:rPr>
          <w:b/>
          <w:sz w:val="18"/>
          <w:szCs w:val="18"/>
        </w:rPr>
      </w:pPr>
      <w:r w:rsidRPr="000C17C3">
        <w:rPr>
          <w:sz w:val="18"/>
          <w:szCs w:val="18"/>
        </w:rPr>
        <w:br w:type="page"/>
      </w:r>
    </w:p>
    <w:p w:rsidR="00BC631F" w:rsidRPr="00401F9E" w:rsidRDefault="000B6195" w:rsidP="00BC631F">
      <w:pPr>
        <w:pStyle w:val="Nadpis2"/>
        <w:numPr>
          <w:ilvl w:val="0"/>
          <w:numId w:val="2"/>
        </w:numPr>
      </w:pPr>
      <w:r w:rsidRPr="00401F9E">
        <w:lastRenderedPageBreak/>
        <w:t>Deriváty</w:t>
      </w:r>
    </w:p>
    <w:p w:rsidR="00BC631F" w:rsidRDefault="00BC631F" w:rsidP="00BC631F">
      <w:pPr>
        <w:pStyle w:val="Zkladntext"/>
      </w:pPr>
    </w:p>
    <w:p w:rsidR="0027298D" w:rsidRDefault="0027298D" w:rsidP="0027298D">
      <w:pPr>
        <w:pStyle w:val="Zkladntext"/>
      </w:pPr>
    </w:p>
    <w:p w:rsidR="0075139D" w:rsidRDefault="0075139D" w:rsidP="00BC631F">
      <w:pPr>
        <w:pStyle w:val="Zkladntext"/>
      </w:pPr>
    </w:p>
    <w:p w:rsidR="00BC631F" w:rsidRDefault="006750FE" w:rsidP="00BC631F">
      <w:pPr>
        <w:pStyle w:val="Zkladntext"/>
      </w:pPr>
      <w:r>
        <w:t>Prehľad o derivátoch určených na obchodovanie a zabezpečovacích derivátoch</w:t>
      </w:r>
      <w:r w:rsidR="00BC631F">
        <w:t>:</w:t>
      </w:r>
    </w:p>
    <w:p w:rsidR="00BC631F" w:rsidRDefault="00BC631F" w:rsidP="00BC631F">
      <w:pPr>
        <w:pStyle w:val="Zkladntext"/>
      </w:pPr>
    </w:p>
    <w:p w:rsidR="00BC631F" w:rsidRDefault="00BC631F" w:rsidP="00BC631F">
      <w:pPr>
        <w:pStyle w:val="Zkladntext"/>
      </w:pPr>
    </w:p>
    <w:bookmarkStart w:id="47" w:name="_MON_1409039027"/>
    <w:bookmarkEnd w:id="47"/>
    <w:p w:rsidR="00C235CB" w:rsidRDefault="00331201" w:rsidP="00BC631F">
      <w:pPr>
        <w:pStyle w:val="Zkladntext"/>
      </w:pPr>
      <w:r>
        <w:object w:dxaOrig="8846" w:dyaOrig="2157">
          <v:shape id="_x0000_i1030" type="#_x0000_t75" style="width:441.6pt;height:120.6pt" o:ole="" o:preferrelative="f">
            <v:imagedata r:id="rId61" o:title=""/>
            <o:lock v:ext="edit" aspectratio="f"/>
          </v:shape>
          <o:OLEObject Type="Embed" ProgID="Excel.Sheet.12" ShapeID="_x0000_i1030" DrawAspect="Content" ObjectID="_1457794515" r:id="rId62"/>
        </w:object>
      </w:r>
    </w:p>
    <w:p w:rsidR="00092C39" w:rsidRDefault="00092C39" w:rsidP="00BC631F">
      <w:pPr>
        <w:pStyle w:val="Zkladntext"/>
      </w:pPr>
    </w:p>
    <w:p w:rsidR="00092C39" w:rsidRDefault="00092C39" w:rsidP="00BC631F">
      <w:pPr>
        <w:pStyle w:val="Zkladntext"/>
      </w:pPr>
    </w:p>
    <w:bookmarkStart w:id="48" w:name="_MON_1406023315"/>
    <w:bookmarkEnd w:id="48"/>
    <w:p w:rsidR="0075139D" w:rsidRDefault="00D1422E" w:rsidP="00BC631F">
      <w:pPr>
        <w:pStyle w:val="Zkladntext"/>
      </w:pPr>
      <w:r>
        <w:object w:dxaOrig="8791" w:dyaOrig="3162">
          <v:shape id="_x0000_i1053" type="#_x0000_t75" style="width:441.6pt;height:177pt" o:ole="" o:preferrelative="f">
            <v:imagedata r:id="rId63" o:title=""/>
            <o:lock v:ext="edit" aspectratio="f"/>
          </v:shape>
          <o:OLEObject Type="Embed" ProgID="Excel.Sheet.12" ShapeID="_x0000_i1053" DrawAspect="Content" ObjectID="_1457794516" r:id="rId64"/>
        </w:object>
      </w:r>
    </w:p>
    <w:p w:rsidR="004C1C27" w:rsidRDefault="004C1C27" w:rsidP="00BC631F">
      <w:pPr>
        <w:pStyle w:val="Zkladntext"/>
      </w:pPr>
    </w:p>
    <w:p w:rsidR="00C235CB" w:rsidRDefault="00C235CB" w:rsidP="00BC631F">
      <w:pPr>
        <w:pStyle w:val="Zkladntext"/>
      </w:pPr>
      <w:r>
        <w:t>Informácie o položkách zabezpečených derivátmi:</w:t>
      </w:r>
    </w:p>
    <w:p w:rsidR="00F12594" w:rsidRDefault="00F12594" w:rsidP="00F12594">
      <w:pPr>
        <w:pStyle w:val="Zkladntext"/>
        <w:rPr>
          <w:i/>
          <w:szCs w:val="18"/>
          <w:u w:val="single"/>
        </w:rPr>
      </w:pPr>
    </w:p>
    <w:p w:rsidR="00C235CB" w:rsidRDefault="00C235CB" w:rsidP="00BC631F">
      <w:pPr>
        <w:pStyle w:val="Zkladntext"/>
      </w:pPr>
    </w:p>
    <w:bookmarkStart w:id="49" w:name="_MON_1406023325"/>
    <w:bookmarkEnd w:id="49"/>
    <w:p w:rsidR="00C235CB" w:rsidRDefault="00D1422E" w:rsidP="00BC631F">
      <w:pPr>
        <w:pStyle w:val="Zkladntext"/>
      </w:pPr>
      <w:r>
        <w:object w:dxaOrig="9027" w:dyaOrig="2438">
          <v:shape id="_x0000_i1054" type="#_x0000_t75" style="width:439.8pt;height:133.2pt" o:ole="" o:preferrelative="f">
            <v:imagedata r:id="rId65" o:title=""/>
            <o:lock v:ext="edit" aspectratio="f"/>
          </v:shape>
          <o:OLEObject Type="Embed" ProgID="Excel.Sheet.12" ShapeID="_x0000_i1054" DrawAspect="Content" ObjectID="_1457794517" r:id="rId66"/>
        </w:object>
      </w:r>
    </w:p>
    <w:p w:rsidR="00E231BA" w:rsidRDefault="00E231BA" w:rsidP="00E231BA">
      <w:pPr>
        <w:pStyle w:val="Nadpis1"/>
        <w:tabs>
          <w:tab w:val="clear" w:pos="450"/>
          <w:tab w:val="num" w:pos="360"/>
        </w:tabs>
        <w:spacing w:before="120" w:after="60"/>
        <w:ind w:left="360"/>
      </w:pPr>
      <w:r>
        <w:br w:type="page"/>
      </w:r>
      <w:r>
        <w:lastRenderedPageBreak/>
        <w:t>informácie o výnosoch</w:t>
      </w:r>
    </w:p>
    <w:p w:rsidR="00E231BA" w:rsidRDefault="00E231BA" w:rsidP="00E231BA">
      <w:pPr>
        <w:pStyle w:val="Nadpis2"/>
        <w:numPr>
          <w:ilvl w:val="0"/>
          <w:numId w:val="0"/>
        </w:numPr>
      </w:pPr>
      <w:bookmarkStart w:id="50" w:name="_Toc530739914"/>
    </w:p>
    <w:p w:rsidR="00E231BA" w:rsidRDefault="00E231BA" w:rsidP="00294BAE">
      <w:pPr>
        <w:pStyle w:val="Nadpis2"/>
        <w:numPr>
          <w:ilvl w:val="0"/>
          <w:numId w:val="27"/>
        </w:numPr>
      </w:pPr>
      <w:r>
        <w:t>Tržby za vlastné výkony a tovar</w:t>
      </w:r>
      <w:bookmarkEnd w:id="5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574527" w:rsidRDefault="00574527" w:rsidP="00E231BA">
      <w:pPr>
        <w:pStyle w:val="Zkladntext"/>
      </w:pPr>
    </w:p>
    <w:p w:rsidR="00E231BA" w:rsidRDefault="00E231BA" w:rsidP="00E231BA">
      <w:pPr>
        <w:pStyle w:val="Zkladntext"/>
      </w:pPr>
    </w:p>
    <w:bookmarkStart w:id="51" w:name="_MON_1405949910"/>
    <w:bookmarkEnd w:id="51"/>
    <w:p w:rsidR="00F75DF5" w:rsidRDefault="00D1422E" w:rsidP="00F75DF5">
      <w:pPr>
        <w:pStyle w:val="Zkladntext"/>
      </w:pPr>
      <w:r>
        <w:object w:dxaOrig="9913" w:dyaOrig="2792">
          <v:shape id="_x0000_i1055" type="#_x0000_t75" style="width:468.6pt;height:148.2pt" o:ole="" o:preferrelative="f">
            <v:imagedata r:id="rId67" o:title=""/>
            <o:lock v:ext="edit" aspectratio="f"/>
          </v:shape>
          <o:OLEObject Type="Embed" ProgID="Excel.Sheet.12" ShapeID="_x0000_i1055" DrawAspect="Content" ObjectID="_1457794518" r:id="rId68"/>
        </w:object>
      </w:r>
    </w:p>
    <w:p w:rsidR="00E231BA" w:rsidRDefault="00E231BA" w:rsidP="00E231BA">
      <w:pPr>
        <w:pStyle w:val="Zkladntext"/>
      </w:pPr>
    </w:p>
    <w:p w:rsidR="00E231BA" w:rsidRDefault="00E231BA" w:rsidP="00E231BA">
      <w:pPr>
        <w:pStyle w:val="Nadpis2"/>
        <w:numPr>
          <w:ilvl w:val="0"/>
          <w:numId w:val="2"/>
        </w:numPr>
      </w:pPr>
      <w:bookmarkStart w:id="52" w:name="_Toc530739915"/>
      <w:r>
        <w:t>Zmena stavu zásob vlastnej výroby</w:t>
      </w:r>
      <w:bookmarkEnd w:id="52"/>
    </w:p>
    <w:p w:rsidR="00E231BA" w:rsidRDefault="00E231BA" w:rsidP="00E231BA">
      <w:pPr>
        <w:pStyle w:val="Zkladntext"/>
      </w:pPr>
    </w:p>
    <w:p w:rsidR="00E231BA" w:rsidRDefault="00E231BA" w:rsidP="00E231BA">
      <w:pPr>
        <w:pStyle w:val="Zkladntext"/>
      </w:pPr>
    </w:p>
    <w:bookmarkStart w:id="53" w:name="_MON_1405949943"/>
    <w:bookmarkEnd w:id="53"/>
    <w:p w:rsidR="00B825EB" w:rsidRDefault="00D1422E" w:rsidP="00E231BA">
      <w:pPr>
        <w:pStyle w:val="Zkladntext"/>
      </w:pPr>
      <w:r w:rsidRPr="00003C63">
        <w:object w:dxaOrig="8864" w:dyaOrig="4157">
          <v:shape id="_x0000_i1056" type="#_x0000_t75" style="width:442.2pt;height:232.2pt" o:ole="" o:preferrelative="f">
            <v:imagedata r:id="rId69" o:title=""/>
            <o:lock v:ext="edit" aspectratio="f"/>
          </v:shape>
          <o:OLEObject Type="Embed" ProgID="Excel.Sheet.12" ShapeID="_x0000_i1056" DrawAspect="Content" ObjectID="_1457794519" r:id="rId70"/>
        </w:object>
      </w:r>
    </w:p>
    <w:p w:rsidR="00642387" w:rsidRDefault="00642387" w:rsidP="00E231BA">
      <w:pPr>
        <w:pStyle w:val="Zkladntext"/>
      </w:pPr>
    </w:p>
    <w:p w:rsidR="00E231BA" w:rsidRPr="00EF5A22" w:rsidRDefault="000517AC" w:rsidP="00E231BA">
      <w:pPr>
        <w:pStyle w:val="Zkladntext"/>
        <w:rPr>
          <w:szCs w:val="18"/>
        </w:rPr>
      </w:pPr>
      <w:r w:rsidRPr="000517AC">
        <w:rPr>
          <w:szCs w:val="18"/>
        </w:rPr>
        <w:t>Rozdiel je spôsobený tým, že niektoré položky sa podľa slovenských právnych predpisov neúčtujú prostredníctvom zmeny stavu, ale priamo na príslušné iné účty nákladov a výnosov.</w:t>
      </w:r>
    </w:p>
    <w:p w:rsidR="00E231BA" w:rsidRPr="00EF5A22" w:rsidRDefault="00E231BA" w:rsidP="00E231BA">
      <w:pPr>
        <w:pStyle w:val="Zkladntext"/>
        <w:rPr>
          <w:szCs w:val="18"/>
        </w:rPr>
      </w:pPr>
    </w:p>
    <w:p w:rsidR="004C1C27" w:rsidRPr="00EF5A22" w:rsidRDefault="004C1C27" w:rsidP="00E231BA">
      <w:pPr>
        <w:pStyle w:val="Zkladntext"/>
        <w:rPr>
          <w:szCs w:val="18"/>
        </w:rPr>
      </w:pPr>
    </w:p>
    <w:p w:rsidR="00EF34AE" w:rsidRPr="00EF5A22" w:rsidRDefault="000C17C3">
      <w:pPr>
        <w:spacing w:after="200" w:line="276" w:lineRule="auto"/>
        <w:rPr>
          <w:b/>
          <w:sz w:val="18"/>
          <w:szCs w:val="18"/>
        </w:rPr>
      </w:pPr>
      <w:bookmarkStart w:id="54" w:name="_Toc530739916"/>
      <w:r w:rsidRPr="000C17C3">
        <w:rPr>
          <w:sz w:val="18"/>
          <w:szCs w:val="18"/>
        </w:rPr>
        <w:br w:type="page"/>
      </w:r>
    </w:p>
    <w:p w:rsidR="00E231BA" w:rsidRDefault="00E231BA" w:rsidP="00E231BA">
      <w:pPr>
        <w:pStyle w:val="Nadpis2"/>
        <w:numPr>
          <w:ilvl w:val="0"/>
          <w:numId w:val="2"/>
        </w:numPr>
      </w:pPr>
      <w:r>
        <w:lastRenderedPageBreak/>
        <w:t>Aktivácia</w:t>
      </w:r>
      <w:bookmarkEnd w:id="54"/>
      <w:r w:rsidR="00BA3FB7">
        <w:t xml:space="preserve"> nákladov, výnosy z hospodárskej činnosti, finančnej činnosti a mimoriadnej činnosti</w:t>
      </w:r>
    </w:p>
    <w:p w:rsidR="00E231BA" w:rsidRDefault="00E231BA" w:rsidP="00E231BA">
      <w:pPr>
        <w:pStyle w:val="Zkladntext"/>
      </w:pPr>
    </w:p>
    <w:p w:rsidR="00E231BA" w:rsidRDefault="00E231BA" w:rsidP="00E231BA">
      <w:pPr>
        <w:pStyle w:val="Zkladntext"/>
      </w:pPr>
      <w:r>
        <w:t>Prehľad o</w:t>
      </w:r>
      <w:r w:rsidR="00BA3FB7">
        <w:t> výnosoch pri </w:t>
      </w:r>
      <w:r>
        <w:t>aktiváci</w:t>
      </w:r>
      <w:r w:rsidR="00BA3FB7">
        <w:t>i nákladov, výnosoch z hospodárskej činnosti, finančnej činnosti a mimoriadnej činnosti je uvedený v nasledujúc</w:t>
      </w:r>
      <w:r w:rsidR="00B825EB">
        <w:t>om</w:t>
      </w:r>
      <w:r w:rsidR="00BA3FB7">
        <w:t xml:space="preserve"> </w:t>
      </w:r>
      <w:r w:rsidR="00B825EB">
        <w:t>prehľade</w:t>
      </w:r>
      <w:r w:rsidR="00BA3FB7">
        <w:t xml:space="preserve">: </w:t>
      </w:r>
    </w:p>
    <w:p w:rsidR="00E677EF" w:rsidRDefault="00E677EF" w:rsidP="00E231BA">
      <w:pPr>
        <w:pStyle w:val="Zkladntext"/>
      </w:pPr>
    </w:p>
    <w:p w:rsidR="00E231BA" w:rsidRDefault="00E231BA" w:rsidP="00E231BA">
      <w:pPr>
        <w:pStyle w:val="Zkladntext"/>
      </w:pPr>
    </w:p>
    <w:bookmarkStart w:id="55" w:name="_MON_1405949975"/>
    <w:bookmarkEnd w:id="55"/>
    <w:p w:rsidR="00E231BA" w:rsidRDefault="00D1422E" w:rsidP="00E231BA">
      <w:pPr>
        <w:pStyle w:val="Zkladntext"/>
      </w:pPr>
      <w:r w:rsidRPr="00C22B63">
        <w:object w:dxaOrig="9066" w:dyaOrig="7550">
          <v:shape id="_x0000_i1057" type="#_x0000_t75" style="width:440.4pt;height:410.4pt" o:ole="" o:preferrelative="f">
            <v:imagedata r:id="rId71" o:title=""/>
            <o:lock v:ext="edit" aspectratio="f"/>
          </v:shape>
          <o:OLEObject Type="Embed" ProgID="Excel.Sheet.12" ShapeID="_x0000_i1057" DrawAspect="Content" ObjectID="_1457794520" r:id="rId72"/>
        </w:object>
      </w:r>
    </w:p>
    <w:p w:rsidR="005C50FC" w:rsidRPr="00EF5A22" w:rsidRDefault="005C50FC" w:rsidP="005C50FC">
      <w:pPr>
        <w:ind w:left="450"/>
        <w:rPr>
          <w:sz w:val="18"/>
          <w:szCs w:val="18"/>
        </w:rPr>
      </w:pPr>
    </w:p>
    <w:p w:rsidR="005C50FC" w:rsidRDefault="005C50FC"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Default="00CF693F" w:rsidP="005C50FC">
      <w:pPr>
        <w:pStyle w:val="Zkladntext"/>
        <w:rPr>
          <w:szCs w:val="18"/>
        </w:rPr>
      </w:pPr>
    </w:p>
    <w:p w:rsidR="00CF693F" w:rsidRPr="00EF5A22" w:rsidRDefault="00CF693F" w:rsidP="005C50FC">
      <w:pPr>
        <w:pStyle w:val="Zkladntext"/>
        <w:rPr>
          <w:szCs w:val="18"/>
        </w:rPr>
      </w:pPr>
    </w:p>
    <w:p w:rsidR="005C50FC" w:rsidRDefault="005C50FC" w:rsidP="005C50FC">
      <w:pPr>
        <w:pStyle w:val="Nadpis2"/>
        <w:numPr>
          <w:ilvl w:val="0"/>
          <w:numId w:val="2"/>
        </w:numPr>
      </w:pPr>
      <w:r>
        <w:lastRenderedPageBreak/>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bookmarkStart w:id="56" w:name="_MON_1405950002"/>
    <w:bookmarkEnd w:id="56"/>
    <w:p w:rsidR="0000290B" w:rsidRDefault="00D1422E" w:rsidP="0000290B">
      <w:pPr>
        <w:pStyle w:val="Zkladntext"/>
      </w:pPr>
      <w:r>
        <w:object w:dxaOrig="8741" w:dyaOrig="2470">
          <v:shape id="_x0000_i1058" type="#_x0000_t75" style="width:441pt;height:138.6pt" o:ole="" o:preferrelative="f">
            <v:imagedata r:id="rId73" o:title=""/>
            <o:lock v:ext="edit" aspectratio="f"/>
          </v:shape>
          <o:OLEObject Type="Embed" ProgID="Excel.Sheet.12" ShapeID="_x0000_i1058" DrawAspect="Content" ObjectID="_1457794521" r:id="rId74"/>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Pr="00EF5A22" w:rsidRDefault="0000290B" w:rsidP="0000290B">
      <w:pPr>
        <w:rPr>
          <w:sz w:val="18"/>
          <w:szCs w:val="18"/>
        </w:rPr>
      </w:pPr>
    </w:p>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E677EF" w:rsidRDefault="00E677EF" w:rsidP="0000290B">
      <w:pPr>
        <w:pStyle w:val="Zkladntext"/>
      </w:pPr>
    </w:p>
    <w:p w:rsidR="0000290B" w:rsidRDefault="0000290B" w:rsidP="0000290B">
      <w:pPr>
        <w:pStyle w:val="Nadpis2"/>
        <w:numPr>
          <w:ilvl w:val="0"/>
          <w:numId w:val="0"/>
        </w:numPr>
        <w:ind w:left="426"/>
      </w:pPr>
    </w:p>
    <w:bookmarkStart w:id="57" w:name="_MON_1405950034"/>
    <w:bookmarkEnd w:id="57"/>
    <w:p w:rsidR="009458E0" w:rsidRDefault="00D1422E" w:rsidP="0000290B">
      <w:pPr>
        <w:pStyle w:val="Zkladntext"/>
      </w:pPr>
      <w:r>
        <w:object w:dxaOrig="8813" w:dyaOrig="9576">
          <v:shape id="_x0000_i1059" type="#_x0000_t75" style="width:441pt;height:535.8pt" o:ole="" o:preferrelative="f">
            <v:imagedata r:id="rId75" o:title=""/>
            <o:lock v:ext="edit" aspectratio="f"/>
          </v:shape>
          <o:OLEObject Type="Embed" ProgID="Excel.Sheet.12" ShapeID="_x0000_i1059" DrawAspect="Content" ObjectID="_1457794522" r:id="rId76"/>
        </w:object>
      </w: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lastRenderedPageBreak/>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F12594" w:rsidRDefault="00F12594" w:rsidP="00F12594">
      <w:pPr>
        <w:pStyle w:val="Zkladntext"/>
        <w:rPr>
          <w:i/>
          <w:szCs w:val="18"/>
          <w:u w:val="single"/>
        </w:rPr>
      </w:pPr>
    </w:p>
    <w:p w:rsidR="0000290B" w:rsidRDefault="0000290B" w:rsidP="0000290B">
      <w:pPr>
        <w:pStyle w:val="Zkladntext"/>
      </w:pPr>
    </w:p>
    <w:bookmarkStart w:id="58" w:name="_MON_1405950056"/>
    <w:bookmarkEnd w:id="58"/>
    <w:p w:rsidR="009226CD" w:rsidRDefault="005940C2" w:rsidP="0000290B">
      <w:pPr>
        <w:pStyle w:val="Zkladntext"/>
      </w:pPr>
      <w:r w:rsidRPr="00003C63">
        <w:object w:dxaOrig="9172" w:dyaOrig="3660">
          <v:shape id="_x0000_i1060" type="#_x0000_t75" style="width:444pt;height:197.4pt" o:ole="" o:preferrelative="f">
            <v:imagedata r:id="rId77" o:title=""/>
            <o:lock v:ext="edit" aspectratio="f"/>
          </v:shape>
          <o:OLEObject Type="Embed" ProgID="Excel.Sheet.12" ShapeID="_x0000_i1060" DrawAspect="Content" ObjectID="_1457794523" r:id="rId78"/>
        </w:object>
      </w:r>
    </w:p>
    <w:p w:rsidR="009226CD" w:rsidRDefault="009226CD" w:rsidP="0000290B">
      <w:pPr>
        <w:pStyle w:val="Zkladntext"/>
      </w:pPr>
    </w:p>
    <w:p w:rsidR="0000290B" w:rsidRDefault="0000290B" w:rsidP="0000290B">
      <w:pPr>
        <w:pStyle w:val="Zkladntext"/>
      </w:pPr>
      <w:r>
        <w:t>Ďalšie informácie k odloženým daniam</w:t>
      </w:r>
      <w:r w:rsidRPr="00555FAD">
        <w:t>:</w:t>
      </w:r>
    </w:p>
    <w:p w:rsidR="00F12594" w:rsidRDefault="00F12594" w:rsidP="0000290B">
      <w:pPr>
        <w:pStyle w:val="Zkladntext"/>
      </w:pPr>
    </w:p>
    <w:bookmarkStart w:id="59" w:name="_MON_1405950083"/>
    <w:bookmarkEnd w:id="59"/>
    <w:p w:rsidR="00F709E2" w:rsidRPr="00555FAD" w:rsidRDefault="005940C2" w:rsidP="0000290B">
      <w:pPr>
        <w:pStyle w:val="Zkladntext"/>
      </w:pPr>
      <w:r>
        <w:object w:dxaOrig="9131" w:dyaOrig="5936">
          <v:shape id="_x0000_i1061" type="#_x0000_t75" style="width:442.2pt;height:321pt" o:ole="" o:preferrelative="f">
            <v:imagedata r:id="rId79" o:title=""/>
            <o:lock v:ext="edit" aspectratio="f"/>
          </v:shape>
          <o:OLEObject Type="Embed" ProgID="Excel.Sheet.12" ShapeID="_x0000_i1061" DrawAspect="Content" ObjectID="_1457794524" r:id="rId80"/>
        </w:object>
      </w:r>
    </w:p>
    <w:p w:rsidR="00CB3140" w:rsidRDefault="00CB3140" w:rsidP="00CB3140">
      <w:pPr>
        <w:pStyle w:val="Zkladntext"/>
        <w:rPr>
          <w:lang w:val="de-DE"/>
        </w:rPr>
      </w:pPr>
    </w:p>
    <w:p w:rsidR="00627B6C" w:rsidRPr="00EF5A22" w:rsidRDefault="000C17C3">
      <w:pPr>
        <w:spacing w:after="200" w:line="276" w:lineRule="auto"/>
        <w:rPr>
          <w:b/>
          <w:caps/>
          <w:sz w:val="18"/>
          <w:szCs w:val="18"/>
        </w:rPr>
      </w:pPr>
      <w:r w:rsidRPr="000C17C3">
        <w:rPr>
          <w:sz w:val="18"/>
          <w:szCs w:val="18"/>
        </w:rP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775D22" w:rsidRDefault="00775D22" w:rsidP="0000290B">
      <w:pPr>
        <w:pStyle w:val="Zkladntext"/>
      </w:pPr>
      <w:r>
        <w:t>Prehľad podsúvahových položiek:</w:t>
      </w:r>
    </w:p>
    <w:p w:rsidR="00775D22" w:rsidRDefault="00775D22" w:rsidP="0000290B">
      <w:pPr>
        <w:pStyle w:val="Zkladntext"/>
      </w:pPr>
      <w:bookmarkStart w:id="60" w:name="_Toc530739920"/>
    </w:p>
    <w:bookmarkEnd w:id="60"/>
    <w:p w:rsidR="00BF425D" w:rsidRDefault="00BF425D" w:rsidP="002E31E7">
      <w:pPr>
        <w:pStyle w:val="Zkladntext"/>
      </w:pPr>
    </w:p>
    <w:bookmarkStart w:id="61" w:name="_MON_1405950109"/>
    <w:bookmarkEnd w:id="61"/>
    <w:p w:rsidR="00B62963" w:rsidRDefault="005940C2">
      <w:pPr>
        <w:pStyle w:val="Zkladntext"/>
        <w:rPr>
          <w:i/>
        </w:rPr>
      </w:pPr>
      <w:r>
        <w:object w:dxaOrig="8902" w:dyaOrig="2905">
          <v:shape id="_x0000_i1062" type="#_x0000_t75" style="width:442.2pt;height:161.4pt" o:ole="" o:preferrelative="f">
            <v:imagedata r:id="rId81" o:title=""/>
            <o:lock v:ext="edit" aspectratio="f"/>
          </v:shape>
          <o:OLEObject Type="Embed" ProgID="Excel.Sheet.12" ShapeID="_x0000_i1062" DrawAspect="Content" ObjectID="_1457794525" r:id="rId82"/>
        </w:object>
      </w:r>
      <w:r w:rsidR="000C17C3" w:rsidRPr="000C17C3">
        <w:rPr>
          <w:b/>
          <w:i/>
        </w:rPr>
        <w:t>Ostatné finančné povinnosti</w:t>
      </w:r>
    </w:p>
    <w:p w:rsidR="00E23359" w:rsidRPr="000F038C" w:rsidRDefault="00E23359" w:rsidP="00E23359">
      <w:pPr>
        <w:pStyle w:val="Zkladntext"/>
      </w:pPr>
    </w:p>
    <w:p w:rsidR="00E23359" w:rsidRPr="000F038C" w:rsidRDefault="00F4619A" w:rsidP="00E23359">
      <w:pPr>
        <w:pStyle w:val="Zkladntext"/>
      </w:pPr>
      <w:r>
        <w:t>Ostatné finančné povinnosti, ktoré sa nesledujú v bežnom účtovníctve a neuvádzajú v súvahe, sú tieto:</w:t>
      </w:r>
    </w:p>
    <w:p w:rsidR="00E23359" w:rsidRPr="000F038C" w:rsidRDefault="00E23359" w:rsidP="00E23359">
      <w:pPr>
        <w:pStyle w:val="Zkladntext"/>
      </w:pPr>
    </w:p>
    <w:p w:rsidR="00E23359" w:rsidRPr="000F038C" w:rsidRDefault="00E23359" w:rsidP="00775D22">
      <w:pPr>
        <w:pStyle w:val="Zkladntext"/>
      </w:pPr>
    </w:p>
    <w:p w:rsidR="0000290B" w:rsidRPr="000F038C" w:rsidRDefault="00F4619A" w:rsidP="0000290B">
      <w:pPr>
        <w:pStyle w:val="Nadpis1"/>
        <w:tabs>
          <w:tab w:val="clear" w:pos="450"/>
          <w:tab w:val="num" w:pos="360"/>
        </w:tabs>
        <w:spacing w:before="120" w:after="60"/>
        <w:ind w:left="360"/>
      </w:pPr>
      <w:r>
        <w:t>Informácie o iných aktívach a iných pasívach</w:t>
      </w:r>
    </w:p>
    <w:p w:rsidR="0000290B" w:rsidRPr="000F038C" w:rsidRDefault="0000290B" w:rsidP="0000290B">
      <w:pPr>
        <w:pStyle w:val="Zkladntext"/>
        <w:ind w:left="0"/>
      </w:pPr>
    </w:p>
    <w:p w:rsidR="0000290B" w:rsidRDefault="00F4619A" w:rsidP="002F770F">
      <w:pPr>
        <w:pStyle w:val="Nadpis2"/>
        <w:numPr>
          <w:ilvl w:val="0"/>
          <w:numId w:val="29"/>
        </w:numPr>
      </w:pPr>
      <w:bookmarkStart w:id="62" w:name="_Toc530739921"/>
      <w:r>
        <w:t>Podmienené záväzk</w:t>
      </w:r>
      <w:r w:rsidR="0000290B">
        <w:t>y</w:t>
      </w:r>
      <w:bookmarkEnd w:id="62"/>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17267A" w:rsidRDefault="0017267A" w:rsidP="0000290B">
      <w:pPr>
        <w:pStyle w:val="Zkladntext"/>
      </w:pPr>
      <w:r>
        <w:t>Prehľad podmienených záväzkov</w:t>
      </w:r>
      <w:r w:rsidR="003C3FDF">
        <w:t xml:space="preserve"> za bežné účtovné obdobie</w:t>
      </w:r>
      <w:r>
        <w:t>:</w:t>
      </w:r>
    </w:p>
    <w:p w:rsidR="00F12594" w:rsidRDefault="00F12594" w:rsidP="00F12594">
      <w:pPr>
        <w:pStyle w:val="Zkladntext"/>
        <w:rPr>
          <w:i/>
          <w:szCs w:val="18"/>
          <w:u w:val="single"/>
        </w:rPr>
      </w:pPr>
    </w:p>
    <w:p w:rsidR="0017267A" w:rsidRDefault="0017267A" w:rsidP="0000290B">
      <w:pPr>
        <w:pStyle w:val="Zkladntext"/>
      </w:pPr>
    </w:p>
    <w:bookmarkStart w:id="63" w:name="_MON_1405950128"/>
    <w:bookmarkEnd w:id="63"/>
    <w:p w:rsidR="0017267A" w:rsidRDefault="005940C2" w:rsidP="0000290B">
      <w:pPr>
        <w:pStyle w:val="Zkladntext"/>
      </w:pPr>
      <w:r>
        <w:object w:dxaOrig="8902" w:dyaOrig="2669">
          <v:shape id="_x0000_i1063" type="#_x0000_t75" style="width:440.4pt;height:147pt" o:ole="" o:preferrelative="f">
            <v:imagedata r:id="rId83" o:title=""/>
            <o:lock v:ext="edit" aspectratio="f"/>
          </v:shape>
          <o:OLEObject Type="Embed" ProgID="Excel.Sheet.12" ShapeID="_x0000_i1063" DrawAspect="Content" ObjectID="_1457794526" r:id="rId84"/>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4" w:name="_MON_1405950136"/>
    <w:bookmarkEnd w:id="64"/>
    <w:p w:rsidR="0017267A" w:rsidRDefault="005940C2" w:rsidP="0000290B">
      <w:pPr>
        <w:pStyle w:val="Zkladntext"/>
      </w:pPr>
      <w:r>
        <w:object w:dxaOrig="8902" w:dyaOrig="2669">
          <v:shape id="_x0000_i1064" type="#_x0000_t75" style="width:440.4pt;height:146.4pt" o:ole="" o:preferrelative="f">
            <v:imagedata r:id="rId85" o:title=""/>
            <o:lock v:ext="edit" aspectratio="f"/>
          </v:shape>
          <o:OLEObject Type="Embed" ProgID="Excel.Sheet.12" ShapeID="_x0000_i1064" DrawAspect="Content" ObjectID="_1457794527" r:id="rId86"/>
        </w:object>
      </w: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Nadpis2"/>
        <w:numPr>
          <w:ilvl w:val="0"/>
          <w:numId w:val="2"/>
        </w:numPr>
      </w:pPr>
      <w:r>
        <w:t>Podmienený majetok</w:t>
      </w:r>
    </w:p>
    <w:p w:rsidR="0000290B" w:rsidRPr="000F038C" w:rsidRDefault="0000290B" w:rsidP="0000290B">
      <w:pPr>
        <w:pStyle w:val="Zkladntext"/>
        <w:ind w:left="0"/>
      </w:pPr>
    </w:p>
    <w:p w:rsidR="0000290B" w:rsidRPr="000F038C" w:rsidRDefault="00F4619A" w:rsidP="0000290B">
      <w:pPr>
        <w:pStyle w:val="Zkladntext"/>
      </w:pPr>
      <w:r>
        <w:t>Prehľad podmieneného majetku:</w:t>
      </w:r>
    </w:p>
    <w:p w:rsidR="00FA6C5D" w:rsidRDefault="00FA6C5D" w:rsidP="0000290B">
      <w:pPr>
        <w:pStyle w:val="Zkladntext"/>
      </w:pPr>
    </w:p>
    <w:bookmarkStart w:id="65" w:name="_MON_1405950387"/>
    <w:bookmarkEnd w:id="65"/>
    <w:p w:rsidR="00FA6C5D" w:rsidRDefault="005940C2" w:rsidP="0000290B">
      <w:pPr>
        <w:pStyle w:val="Zkladntext"/>
      </w:pPr>
      <w:r>
        <w:object w:dxaOrig="8789" w:dyaOrig="2667">
          <v:shape id="_x0000_i1065" type="#_x0000_t75" style="width:441pt;height:148.8pt" o:ole="" o:preferrelative="f">
            <v:imagedata r:id="rId87" o:title=""/>
            <o:lock v:ext="edit" aspectratio="f"/>
          </v:shape>
          <o:OLEObject Type="Embed" ProgID="Excel.Sheet.12" ShapeID="_x0000_i1065" DrawAspect="Content" ObjectID="_1457794528" r:id="rId88"/>
        </w:object>
      </w:r>
    </w:p>
    <w:p w:rsidR="00627B6C" w:rsidRDefault="00627B6C" w:rsidP="0000290B">
      <w:pPr>
        <w:pStyle w:val="Zkladntext"/>
      </w:pPr>
    </w:p>
    <w:p w:rsidR="00627B6C" w:rsidRDefault="00627B6C" w:rsidP="0000290B">
      <w:pPr>
        <w:pStyle w:val="Zkladntext"/>
      </w:pPr>
    </w:p>
    <w:p w:rsidR="0000290B" w:rsidRDefault="0000290B" w:rsidP="0000290B">
      <w:pPr>
        <w:pStyle w:val="Nadpis1"/>
        <w:tabs>
          <w:tab w:val="clear" w:pos="450"/>
          <w:tab w:val="num" w:pos="360"/>
        </w:tabs>
        <w:spacing w:before="120" w:after="60"/>
        <w:ind w:left="360"/>
      </w:pPr>
      <w:bookmarkStart w:id="66" w:name="_Toc530739923"/>
      <w:r>
        <w:t>Informácie o príjmoch a výhodách členov štatutárnych orgánov, dozorných orgánov</w:t>
      </w:r>
      <w:bookmarkEnd w:id="66"/>
      <w:r>
        <w:t xml:space="preserve"> a iných orgánov účtovnej jednotky</w:t>
      </w:r>
    </w:p>
    <w:p w:rsidR="0000290B" w:rsidRDefault="0000290B" w:rsidP="0000290B">
      <w:pPr>
        <w:pStyle w:val="Zkladntext"/>
      </w:pPr>
    </w:p>
    <w:p w:rsidR="00490ED4" w:rsidRPr="00EF5A22" w:rsidRDefault="00490ED4">
      <w:pPr>
        <w:spacing w:after="200" w:line="276" w:lineRule="auto"/>
        <w:rPr>
          <w:sz w:val="18"/>
          <w:szCs w:val="18"/>
        </w:rPr>
      </w:pPr>
    </w:p>
    <w:p w:rsidR="00C672BA" w:rsidRDefault="00C672BA" w:rsidP="0000290B">
      <w:pPr>
        <w:pStyle w:val="Zkladntext"/>
      </w:pPr>
      <w:r>
        <w:t>Prehľad o príjmoch a výhodách členov štatutárnych, dozorných a iných orgánov:</w:t>
      </w:r>
    </w:p>
    <w:p w:rsidR="00F12594" w:rsidRDefault="00F12594" w:rsidP="0000290B">
      <w:pPr>
        <w:pStyle w:val="Zkladntext"/>
      </w:pPr>
    </w:p>
    <w:p w:rsidR="00C672BA" w:rsidRDefault="00C672BA" w:rsidP="0000290B">
      <w:pPr>
        <w:pStyle w:val="Zkladntext"/>
      </w:pPr>
    </w:p>
    <w:bookmarkStart w:id="67" w:name="_MON_1405950468"/>
    <w:bookmarkEnd w:id="67"/>
    <w:p w:rsidR="00C672BA" w:rsidRDefault="004B345F" w:rsidP="0000290B">
      <w:pPr>
        <w:pStyle w:val="Zkladntext"/>
      </w:pPr>
      <w:r>
        <w:object w:dxaOrig="9746" w:dyaOrig="5384">
          <v:shape id="_x0000_i1031" type="#_x0000_t75" style="width:441pt;height:272.4pt" o:ole="" o:preferrelative="f">
            <v:imagedata r:id="rId89" o:title=""/>
            <o:lock v:ext="edit" aspectratio="f"/>
          </v:shape>
          <o:OLEObject Type="Embed" ProgID="Excel.Sheet.12" ShapeID="_x0000_i1031" DrawAspect="Content" ObjectID="_1457794529" r:id="rId90"/>
        </w:object>
      </w:r>
    </w:p>
    <w:p w:rsidR="004B345F" w:rsidRDefault="004B345F" w:rsidP="0000290B">
      <w:pPr>
        <w:pStyle w:val="Zkladntext"/>
      </w:pPr>
    </w:p>
    <w:p w:rsidR="004B345F" w:rsidRDefault="004B345F" w:rsidP="0000290B">
      <w:pPr>
        <w:pStyle w:val="Zkladntext"/>
      </w:pPr>
    </w:p>
    <w:p w:rsidR="004B345F" w:rsidRDefault="004B345F" w:rsidP="0000290B">
      <w:pPr>
        <w:pStyle w:val="Zkladntext"/>
      </w:pPr>
    </w:p>
    <w:p w:rsidR="0000290B" w:rsidRDefault="0000290B" w:rsidP="0000290B">
      <w:pPr>
        <w:pStyle w:val="Zkladntext"/>
      </w:pPr>
    </w:p>
    <w:p w:rsidR="004B345F" w:rsidRDefault="004B345F" w:rsidP="0000290B">
      <w:pPr>
        <w:pStyle w:val="Zkladntext"/>
      </w:pPr>
    </w:p>
    <w:p w:rsidR="004B345F" w:rsidRDefault="004B345F" w:rsidP="004B345F">
      <w:pPr>
        <w:pStyle w:val="Nadpis1"/>
        <w:tabs>
          <w:tab w:val="clear" w:pos="450"/>
          <w:tab w:val="num" w:pos="360"/>
        </w:tabs>
        <w:spacing w:before="120" w:after="60"/>
        <w:ind w:left="360"/>
      </w:pPr>
      <w:r>
        <w:lastRenderedPageBreak/>
        <w:t>Informácie o príjmoch a výhodách členov štatutárnych orgánov, dozorných orgánov a iných orgánov účtovnej jednotky</w:t>
      </w:r>
    </w:p>
    <w:p w:rsidR="004B345F" w:rsidRDefault="004B345F" w:rsidP="0000290B">
      <w:pPr>
        <w:pStyle w:val="Zkladntext"/>
      </w:pPr>
    </w:p>
    <w:p w:rsidR="00E677EF" w:rsidRDefault="00E677EF" w:rsidP="0000290B">
      <w:pPr>
        <w:pStyle w:val="Zkladntext"/>
      </w:pPr>
    </w:p>
    <w:p w:rsidR="0000290B" w:rsidRDefault="0000290B" w:rsidP="0000290B">
      <w:pPr>
        <w:pStyle w:val="Zkladntext"/>
      </w:pPr>
    </w:p>
    <w:bookmarkStart w:id="68" w:name="_MON_1405950497"/>
    <w:bookmarkEnd w:id="68"/>
    <w:p w:rsidR="00075B41" w:rsidRDefault="005940C2">
      <w:pPr>
        <w:pStyle w:val="Zkladntext"/>
      </w:pPr>
      <w:r w:rsidRPr="00A9048F">
        <w:object w:dxaOrig="8914" w:dyaOrig="3994">
          <v:shape id="_x0000_i1066" type="#_x0000_t75" style="width:441pt;height:219.6pt" o:ole="" o:preferrelative="f">
            <v:imagedata r:id="rId91" o:title=""/>
            <o:lock v:ext="edit" aspectratio="f"/>
          </v:shape>
          <o:OLEObject Type="Embed" ProgID="Excel.Sheet.12" ShapeID="_x0000_i1066" DrawAspect="Content" ObjectID="_1457794530" r:id="rId92"/>
        </w:object>
      </w:r>
    </w:p>
    <w:p w:rsidR="00490ED4" w:rsidRPr="00EF5A22" w:rsidRDefault="000C17C3">
      <w:pPr>
        <w:spacing w:after="200" w:line="276" w:lineRule="auto"/>
        <w:rPr>
          <w:sz w:val="18"/>
        </w:rPr>
      </w:pPr>
      <w:r w:rsidRPr="000C17C3">
        <w:rPr>
          <w:sz w:val="18"/>
        </w:rPr>
        <w:br w:type="page"/>
      </w:r>
    </w:p>
    <w:p w:rsidR="004313A2" w:rsidRDefault="004313A2" w:rsidP="003E0FA2">
      <w:pPr>
        <w:pStyle w:val="Zkladntext"/>
        <w:ind w:left="0" w:firstLine="426"/>
      </w:pPr>
    </w:p>
    <w:p w:rsidR="00E677EF" w:rsidRDefault="00E677EF" w:rsidP="003E0FA2">
      <w:pPr>
        <w:pStyle w:val="Zkladntext"/>
        <w:ind w:left="0" w:firstLine="426"/>
      </w:pPr>
    </w:p>
    <w:bookmarkStart w:id="69" w:name="_MON_1405950523"/>
    <w:bookmarkEnd w:id="69"/>
    <w:p w:rsidR="00490ED4" w:rsidRDefault="005940C2" w:rsidP="008D2F11">
      <w:pPr>
        <w:pStyle w:val="Zkladntext"/>
        <w:ind w:left="0" w:firstLine="426"/>
      </w:pPr>
      <w:r w:rsidRPr="00A9048F">
        <w:object w:dxaOrig="8914" w:dyaOrig="6903">
          <v:shape id="_x0000_i1067" type="#_x0000_t75" style="width:439.8pt;height:378.6pt" o:ole="" o:preferrelative="f">
            <v:imagedata r:id="rId93" o:title=""/>
            <o:lock v:ext="edit" aspectratio="f"/>
          </v:shape>
          <o:OLEObject Type="Embed" ProgID="Excel.Sheet.12" ShapeID="_x0000_i1067" DrawAspect="Content" ObjectID="_1457794531" r:id="rId94"/>
        </w:object>
      </w:r>
    </w:p>
    <w:p w:rsidR="00075B41" w:rsidRDefault="00075B41" w:rsidP="008D2F11">
      <w:pPr>
        <w:pStyle w:val="Zkladntext"/>
        <w:ind w:left="0" w:firstLine="426"/>
      </w:pPr>
    </w:p>
    <w:p w:rsidR="004313A2" w:rsidRDefault="00C03840" w:rsidP="003E0FA2">
      <w:pPr>
        <w:pStyle w:val="Zkladntext"/>
        <w:ind w:left="0" w:firstLine="426"/>
      </w:pPr>
      <w:r>
        <w:t>Kód druhu obchodu:</w:t>
      </w:r>
    </w:p>
    <w:p w:rsidR="00C03840" w:rsidRDefault="00C03840" w:rsidP="003E0FA2">
      <w:pPr>
        <w:pStyle w:val="Zkladntext"/>
        <w:ind w:left="0" w:firstLine="426"/>
      </w:pPr>
    </w:p>
    <w:p w:rsidR="004313A2" w:rsidRDefault="000C17C3" w:rsidP="003E0FA2">
      <w:pPr>
        <w:pStyle w:val="Zkladntext"/>
        <w:ind w:left="0" w:firstLine="426"/>
      </w:pPr>
      <w:r w:rsidRPr="000C17C3">
        <w:t>01 – k</w:t>
      </w:r>
      <w:r w:rsidR="00C03840">
        <w:t>úpa</w:t>
      </w:r>
    </w:p>
    <w:p w:rsidR="00C03840" w:rsidRDefault="00C03840" w:rsidP="003E0FA2">
      <w:pPr>
        <w:pStyle w:val="Zkladntext"/>
        <w:ind w:left="0" w:firstLine="426"/>
      </w:pPr>
      <w:r>
        <w:t>02 – predaj</w:t>
      </w:r>
    </w:p>
    <w:p w:rsidR="00C43B83" w:rsidRDefault="000C17C3" w:rsidP="003E0FA2">
      <w:pPr>
        <w:pStyle w:val="Zkladntext"/>
        <w:ind w:left="0" w:firstLine="426"/>
      </w:pPr>
      <w:r w:rsidRPr="000C17C3">
        <w:t>03 – poskytnutie slu</w:t>
      </w:r>
      <w:r w:rsidR="00C43B83">
        <w:t>žby</w:t>
      </w:r>
    </w:p>
    <w:p w:rsidR="00C43B83" w:rsidRPr="00C43B83" w:rsidRDefault="00C43B83" w:rsidP="003E0FA2">
      <w:pPr>
        <w:pStyle w:val="Zkladntext"/>
        <w:ind w:left="0" w:firstLine="426"/>
      </w:pPr>
      <w:r>
        <w:t>04 – obchodné zastúpenie</w:t>
      </w:r>
    </w:p>
    <w:p w:rsidR="00C03840" w:rsidRDefault="00C03840" w:rsidP="003E0FA2">
      <w:pPr>
        <w:pStyle w:val="Zkladntext"/>
        <w:ind w:left="0" w:firstLine="426"/>
      </w:pPr>
      <w:r>
        <w:t>05 – licencia</w:t>
      </w:r>
    </w:p>
    <w:p w:rsidR="00C43B83" w:rsidRDefault="00C43B83" w:rsidP="003E0FA2">
      <w:pPr>
        <w:pStyle w:val="Zkladntext"/>
        <w:ind w:left="0" w:firstLine="426"/>
      </w:pPr>
      <w:r>
        <w:t>06 – transfer</w:t>
      </w:r>
    </w:p>
    <w:p w:rsidR="00C43B83" w:rsidRDefault="00C43B83" w:rsidP="003E0FA2">
      <w:pPr>
        <w:pStyle w:val="Zkladntext"/>
        <w:ind w:left="0" w:firstLine="426"/>
      </w:pPr>
      <w:r>
        <w:t xml:space="preserve">07 – </w:t>
      </w:r>
      <w:proofErr w:type="spellStart"/>
      <w:r>
        <w:t>know-how</w:t>
      </w:r>
      <w:proofErr w:type="spellEnd"/>
    </w:p>
    <w:p w:rsidR="00C03840" w:rsidRDefault="00C03840" w:rsidP="003E0FA2">
      <w:pPr>
        <w:pStyle w:val="Zkladntext"/>
        <w:ind w:left="0" w:firstLine="426"/>
      </w:pPr>
      <w:r>
        <w:t>08 – úver, pôžička</w:t>
      </w:r>
    </w:p>
    <w:p w:rsidR="00C43B83" w:rsidRDefault="00C43B83" w:rsidP="003E0FA2">
      <w:pPr>
        <w:pStyle w:val="Zkladntext"/>
        <w:ind w:left="0" w:firstLine="426"/>
      </w:pPr>
      <w:r>
        <w:t>09 – výpomoc</w:t>
      </w:r>
    </w:p>
    <w:p w:rsidR="00C03840" w:rsidRDefault="00C03840" w:rsidP="003E0FA2">
      <w:pPr>
        <w:pStyle w:val="Zkladntext"/>
        <w:ind w:left="0" w:firstLine="426"/>
      </w:pPr>
      <w:r>
        <w:t>10 – záruka</w:t>
      </w:r>
    </w:p>
    <w:p w:rsidR="00C03840" w:rsidRDefault="00C03840" w:rsidP="003E0FA2">
      <w:pPr>
        <w:pStyle w:val="Zkladntext"/>
        <w:ind w:left="0" w:firstLine="426"/>
      </w:pPr>
      <w:r>
        <w:t>11 – iný obchod</w:t>
      </w:r>
    </w:p>
    <w:p w:rsidR="00C03840" w:rsidRPr="00C03840" w:rsidRDefault="00C03840" w:rsidP="003E0FA2">
      <w:pPr>
        <w:pStyle w:val="Zkladntext"/>
        <w:ind w:left="0" w:firstLine="426"/>
      </w:pPr>
    </w:p>
    <w:p w:rsidR="00C03840" w:rsidRPr="00093CC4" w:rsidRDefault="00C03840" w:rsidP="003E0FA2">
      <w:pPr>
        <w:pStyle w:val="Zkladntext"/>
        <w:ind w:left="0" w:firstLine="426"/>
      </w:pPr>
    </w:p>
    <w:p w:rsidR="00490ED4" w:rsidRDefault="00490ED4">
      <w:pPr>
        <w:spacing w:after="200" w:line="276" w:lineRule="auto"/>
        <w:rPr>
          <w:sz w:val="18"/>
        </w:rPr>
      </w:pPr>
    </w:p>
    <w:p w:rsidR="00627B6C" w:rsidRPr="002F770F" w:rsidRDefault="00627B6C" w:rsidP="002F770F">
      <w:pPr>
        <w:pStyle w:val="Zkladntext"/>
      </w:pPr>
    </w:p>
    <w:p w:rsidR="003E0FA2" w:rsidRDefault="003E0FA2" w:rsidP="003E0FA2">
      <w:pPr>
        <w:pStyle w:val="Nadpis1"/>
        <w:tabs>
          <w:tab w:val="clear" w:pos="450"/>
          <w:tab w:val="num" w:pos="360"/>
        </w:tabs>
        <w:spacing w:before="120" w:after="60"/>
        <w:ind w:left="360"/>
      </w:pPr>
      <w:bookmarkStart w:id="70" w:name="_Toc530739925"/>
      <w:r>
        <w:t>Informácie o skutočnostiach, ktoré nastali po dni, ku ktorému sa zostavuje účtovná závierka, do dňa zostavenia účtovnej závierky</w:t>
      </w:r>
      <w:bookmarkEnd w:id="70"/>
    </w:p>
    <w:p w:rsidR="00F27004" w:rsidRPr="00EF5A22" w:rsidRDefault="000C17C3">
      <w:pPr>
        <w:spacing w:after="200" w:line="276" w:lineRule="auto"/>
        <w:rPr>
          <w:b/>
          <w:caps/>
          <w:sz w:val="18"/>
          <w:szCs w:val="18"/>
        </w:rPr>
      </w:pPr>
      <w:bookmarkStart w:id="71" w:name="_Toc530739907"/>
      <w:r w:rsidRPr="000C17C3">
        <w:rPr>
          <w:sz w:val="18"/>
          <w:szCs w:val="18"/>
        </w:rP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71"/>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w:t>
      </w:r>
      <w:r w:rsidR="00540718">
        <w:t>ej</w:t>
      </w:r>
      <w:r>
        <w:t xml:space="preserve"> </w:t>
      </w:r>
      <w:r w:rsidR="00540718">
        <w:t>tabuľke</w:t>
      </w:r>
      <w:r>
        <w:t>:</w:t>
      </w:r>
    </w:p>
    <w:p w:rsidR="003E0FA2" w:rsidRDefault="003E0FA2" w:rsidP="003E0FA2">
      <w:pPr>
        <w:pStyle w:val="Zkladntext"/>
        <w:ind w:left="0"/>
      </w:pPr>
    </w:p>
    <w:bookmarkStart w:id="72" w:name="_MON_1405950579"/>
    <w:bookmarkEnd w:id="72"/>
    <w:p w:rsidR="00262CD4" w:rsidRDefault="005940C2" w:rsidP="003E0FA2">
      <w:pPr>
        <w:pStyle w:val="Zkladntext"/>
      </w:pPr>
      <w:r>
        <w:object w:dxaOrig="9307" w:dyaOrig="7309">
          <v:shape id="_x0000_i1068" type="#_x0000_t75" style="width:441.6pt;height:387.6pt" o:ole="" o:preferrelative="f">
            <v:imagedata r:id="rId95" o:title=""/>
            <o:lock v:ext="edit" aspectratio="f"/>
          </v:shape>
          <o:OLEObject Type="Embed" ProgID="Excel.Sheet.12" ShapeID="_x0000_i1068" DrawAspect="Content" ObjectID="_1457794532" r:id="rId96"/>
        </w:object>
      </w:r>
    </w:p>
    <w:p w:rsidR="0075139D" w:rsidRPr="00EF5A22" w:rsidRDefault="0075139D" w:rsidP="0075139D">
      <w:pPr>
        <w:autoSpaceDE w:val="0"/>
        <w:autoSpaceDN w:val="0"/>
        <w:adjustRightInd w:val="0"/>
        <w:ind w:left="426"/>
        <w:jc w:val="both"/>
        <w:rPr>
          <w:sz w:val="18"/>
          <w:szCs w:val="18"/>
        </w:rPr>
      </w:pPr>
    </w:p>
    <w:p w:rsidR="00913B04" w:rsidRPr="00EF5A22" w:rsidRDefault="000C17C3" w:rsidP="0075139D">
      <w:pPr>
        <w:autoSpaceDE w:val="0"/>
        <w:autoSpaceDN w:val="0"/>
        <w:adjustRightInd w:val="0"/>
        <w:ind w:left="426"/>
        <w:jc w:val="both"/>
        <w:rPr>
          <w:sz w:val="18"/>
          <w:szCs w:val="18"/>
        </w:rPr>
      </w:pPr>
      <w:r w:rsidRPr="000C17C3">
        <w:rPr>
          <w:sz w:val="18"/>
          <w:szCs w:val="18"/>
        </w:rPr>
        <w:t>Základné imanie bolo splatené v plnom rozsahu.</w:t>
      </w:r>
    </w:p>
    <w:p w:rsidR="00FC1D72" w:rsidRDefault="00FC1D72" w:rsidP="00FC1D72">
      <w:pPr>
        <w:pStyle w:val="Zkladntext"/>
        <w:rPr>
          <w:szCs w:val="18"/>
        </w:rPr>
      </w:pPr>
    </w:p>
    <w:p w:rsidR="0075139D" w:rsidRDefault="000517AC" w:rsidP="0075139D">
      <w:pPr>
        <w:pStyle w:val="Zkladntext"/>
      </w:pPr>
      <w:r w:rsidRPr="000517AC">
        <w:rPr>
          <w:szCs w:val="18"/>
        </w:rPr>
        <w:t>V položke oceňovacie rozdiely z precenenia majetku a záväzkov je vykázané precenenie zabezpečovacích derivátov na</w:t>
      </w:r>
      <w:r w:rsidR="0075139D">
        <w:t xml:space="preserve"> </w:t>
      </w:r>
      <w:r w:rsidR="00F4619A">
        <w:t>reálnu hodnotu. Bližšie informácie o derivátoch sú opísané v časti G.9.</w:t>
      </w:r>
    </w:p>
    <w:p w:rsidR="00FC1D72" w:rsidRPr="00054859" w:rsidRDefault="00FC1D72" w:rsidP="0075139D">
      <w:pPr>
        <w:pStyle w:val="Zkladntext"/>
        <w:rPr>
          <w:szCs w:val="18"/>
        </w:rPr>
      </w:pPr>
    </w:p>
    <w:p w:rsidR="005A2556" w:rsidRDefault="005A2556">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540718">
        <w:t>ej</w:t>
      </w:r>
      <w:r>
        <w:t xml:space="preserve"> </w:t>
      </w:r>
      <w:r w:rsidR="00540718">
        <w:t>tabuľke</w:t>
      </w:r>
      <w:r>
        <w:t>:</w:t>
      </w:r>
    </w:p>
    <w:p w:rsidR="00F12594" w:rsidRDefault="00F12594" w:rsidP="00F12594">
      <w:pPr>
        <w:pStyle w:val="Zkladntext"/>
        <w:rPr>
          <w:i/>
          <w:szCs w:val="18"/>
          <w:u w:val="single"/>
        </w:rPr>
      </w:pPr>
    </w:p>
    <w:p w:rsidR="00F12594" w:rsidRDefault="00F12594" w:rsidP="003E0FA2">
      <w:pPr>
        <w:pStyle w:val="Zkladntext"/>
      </w:pPr>
    </w:p>
    <w:p w:rsidR="003E0FA2" w:rsidRDefault="003E0FA2" w:rsidP="003E0FA2">
      <w:pPr>
        <w:pStyle w:val="Zkladntext"/>
        <w:ind w:left="0"/>
      </w:pPr>
    </w:p>
    <w:bookmarkStart w:id="73" w:name="_MON_1405950602"/>
    <w:bookmarkEnd w:id="73"/>
    <w:p w:rsidR="00627B6C" w:rsidRDefault="005940C2" w:rsidP="003E0FA2">
      <w:pPr>
        <w:pStyle w:val="Zkladntext"/>
      </w:pPr>
      <w:r w:rsidRPr="001C0A6A">
        <w:object w:dxaOrig="9126" w:dyaOrig="7338">
          <v:shape id="_x0000_i1069" type="#_x0000_t75" style="width:439.8pt;height:394.8pt" o:ole="" o:preferrelative="f">
            <v:imagedata r:id="rId97" o:title=""/>
            <o:lock v:ext="edit" aspectratio="f"/>
          </v:shape>
          <o:OLEObject Type="Embed" ProgID="Excel.Sheet.12" ShapeID="_x0000_i1069" DrawAspect="Content" ObjectID="_1457794533" r:id="rId98"/>
        </w:object>
      </w:r>
    </w:p>
    <w:p w:rsidR="005A2556" w:rsidRDefault="005A2556">
      <w:pPr>
        <w:spacing w:after="200" w:line="276" w:lineRule="auto"/>
        <w:rPr>
          <w:i/>
          <w:sz w:val="18"/>
        </w:rPr>
      </w:pPr>
    </w:p>
    <w:p w:rsidR="00B62963" w:rsidRDefault="00B62963">
      <w:pPr>
        <w:pStyle w:val="Zkladntext"/>
        <w:rPr>
          <w:b/>
          <w:i/>
        </w:rPr>
      </w:pPr>
    </w:p>
    <w:p w:rsidR="00B62963" w:rsidRDefault="00B62963">
      <w:pPr>
        <w:pStyle w:val="Zkladntext"/>
        <w:rPr>
          <w:b/>
          <w:i/>
          <w:szCs w:val="18"/>
        </w:rPr>
      </w:pPr>
    </w:p>
    <w:p w:rsidR="00B62963" w:rsidRDefault="00B62963">
      <w:pPr>
        <w:pStyle w:val="Zkladntext"/>
        <w:ind w:left="766"/>
        <w:rPr>
          <w:i/>
          <w:szCs w:val="18"/>
        </w:rPr>
      </w:pPr>
    </w:p>
    <w:p w:rsidR="00BF425D" w:rsidRPr="00FB1326" w:rsidRDefault="00150D3F" w:rsidP="006F056A">
      <w:pPr>
        <w:pStyle w:val="Zkladntext"/>
        <w:rPr>
          <w:szCs w:val="18"/>
        </w:rPr>
      </w:pPr>
      <w:r w:rsidRPr="00150D3F">
        <w:rPr>
          <w:szCs w:val="18"/>
        </w:rPr>
        <w:t xml:space="preserve"> </w:t>
      </w:r>
    </w:p>
    <w:p w:rsidR="00627B6C" w:rsidRPr="00FB1326" w:rsidRDefault="000C17C3">
      <w:pPr>
        <w:spacing w:after="200" w:line="276" w:lineRule="auto"/>
        <w:rPr>
          <w:sz w:val="18"/>
          <w:szCs w:val="18"/>
        </w:rPr>
      </w:pPr>
      <w:r w:rsidRPr="000C17C3">
        <w:rPr>
          <w:sz w:val="18"/>
          <w:szCs w:val="18"/>
        </w:rPr>
        <w:br w:type="page"/>
      </w:r>
    </w:p>
    <w:p w:rsidR="003E0FA2" w:rsidRDefault="003E0FA2" w:rsidP="003E0FA2">
      <w:pPr>
        <w:pStyle w:val="Zkladntext"/>
      </w:pPr>
      <w:r>
        <w:lastRenderedPageBreak/>
        <w:t xml:space="preserve">Účtovný zisk za rok </w:t>
      </w:r>
      <w:r w:rsidR="00C4486C">
        <w:t>201</w:t>
      </w:r>
      <w:r w:rsidR="005940C2">
        <w:t>2</w:t>
      </w:r>
      <w:r>
        <w:t xml:space="preserve"> bol rozdelený takto:</w:t>
      </w:r>
    </w:p>
    <w:p w:rsidR="003E0FA2" w:rsidRDefault="003E0FA2" w:rsidP="003E0FA2">
      <w:pPr>
        <w:pStyle w:val="Zkladntext"/>
      </w:pPr>
    </w:p>
    <w:bookmarkStart w:id="74" w:name="_MON_1405948107"/>
    <w:bookmarkEnd w:id="74"/>
    <w:p w:rsidR="00ED1E98" w:rsidRDefault="005940C2" w:rsidP="003E0FA2">
      <w:pPr>
        <w:pStyle w:val="Zkladntext"/>
      </w:pPr>
      <w:r>
        <w:object w:dxaOrig="8929" w:dyaOrig="741">
          <v:shape id="_x0000_i1071" type="#_x0000_t75" style="width:437.4pt;height:37.8pt" o:ole="" o:preferrelative="f">
            <v:imagedata r:id="rId99" o:title=""/>
          </v:shape>
          <o:OLEObject Type="Embed" ProgID="Excel.Sheet.12" ShapeID="_x0000_i1071" DrawAspect="Content" ObjectID="_1457794534" r:id="rId100"/>
        </w:object>
      </w:r>
    </w:p>
    <w:p w:rsidR="001A566C" w:rsidRDefault="001A566C" w:rsidP="003E0FA2">
      <w:pPr>
        <w:pStyle w:val="Zkladntext"/>
      </w:pPr>
    </w:p>
    <w:bookmarkStart w:id="75" w:name="_MON_1405948121"/>
    <w:bookmarkEnd w:id="75"/>
    <w:p w:rsidR="00627B6C" w:rsidRDefault="005940C2" w:rsidP="003E0FA2">
      <w:pPr>
        <w:pStyle w:val="Zkladntext"/>
      </w:pPr>
      <w:r w:rsidRPr="001C0A6A">
        <w:object w:dxaOrig="8914" w:dyaOrig="2698">
          <v:shape id="_x0000_i1070" type="#_x0000_t75" style="width:440.4pt;height:148.8pt" o:ole="" o:preferrelative="f">
            <v:imagedata r:id="rId101" o:title=""/>
            <o:lock v:ext="edit" aspectratio="f"/>
          </v:shape>
          <o:OLEObject Type="Embed" ProgID="Excel.Sheet.12" ShapeID="_x0000_i1070" DrawAspect="Content" ObjectID="_1457794535" r:id="rId102"/>
        </w:object>
      </w:r>
    </w:p>
    <w:p w:rsidR="00627B6C" w:rsidRDefault="00627B6C" w:rsidP="003E0FA2">
      <w:pPr>
        <w:pStyle w:val="Zkladntext"/>
      </w:pPr>
    </w:p>
    <w:p w:rsidR="003E0FA2" w:rsidRDefault="003E0FA2" w:rsidP="005A2556">
      <w:pPr>
        <w:pStyle w:val="Zkladntext"/>
      </w:pPr>
      <w:r>
        <w:t xml:space="preserve">O rozdelení výsledku hospodárenia za účtovné obdobie </w:t>
      </w:r>
      <w:r w:rsidR="00C4486C">
        <w:t>201</w:t>
      </w:r>
      <w:r w:rsidR="005940C2">
        <w:t>3</w:t>
      </w:r>
      <w:r>
        <w:t xml:space="preserve"> vo výške </w:t>
      </w:r>
      <w:r w:rsidR="00F02043">
        <w:t>0</w:t>
      </w:r>
      <w:r>
        <w:t xml:space="preserve"> EUR rozhodne valné zhromaždenie. Návrh štatutárneho orgánu valnému zhromaždeniu je takýto:</w:t>
      </w:r>
    </w:p>
    <w:p w:rsidR="003E0FA2" w:rsidRPr="009B74C6" w:rsidRDefault="003E0FA2" w:rsidP="009B74C6">
      <w:pPr>
        <w:pStyle w:val="Odsekzoznamu"/>
        <w:numPr>
          <w:ilvl w:val="0"/>
          <w:numId w:val="24"/>
        </w:numPr>
        <w:jc w:val="both"/>
        <w:rPr>
          <w:color w:val="000000"/>
          <w:sz w:val="18"/>
          <w:szCs w:val="18"/>
          <w:lang w:eastAsia="sk-SK"/>
        </w:rPr>
      </w:pPr>
      <w:r>
        <w:t xml:space="preserve">prevod na nerozdelený zisk minulých rokov </w:t>
      </w:r>
      <w:r w:rsidR="00115D7E">
        <w:t>0</w:t>
      </w:r>
      <w:r>
        <w:t xml:space="preserve"> EUR.</w:t>
      </w:r>
    </w:p>
    <w:p w:rsidR="003E0FA2" w:rsidRDefault="003E0FA2" w:rsidP="005A2556">
      <w:pPr>
        <w:pStyle w:val="Zkladntext"/>
      </w:pPr>
    </w:p>
    <w:p w:rsidR="003E0FA2" w:rsidRDefault="003E0FA2" w:rsidP="005A2556">
      <w:pPr>
        <w:pStyle w:val="Zkladntext"/>
      </w:pPr>
      <w:r>
        <w:t>Povinný prídel do zákonného rezervného fondu nie je potrebný, pretože zákonný rezervný fond už dosiahol svoju maximálnu hranicu stanovenú v právnych predpisoch a v spoločenskej zmluve.</w:t>
      </w:r>
    </w:p>
    <w:p w:rsidR="00416A0F" w:rsidRDefault="00416A0F" w:rsidP="003E0FA2">
      <w:pPr>
        <w:pStyle w:val="Zkladntext"/>
      </w:pPr>
    </w:p>
    <w:p w:rsidR="00416A0F" w:rsidRDefault="00416A0F" w:rsidP="003E0FA2">
      <w:pPr>
        <w:pStyle w:val="Zkladntext"/>
      </w:pPr>
    </w:p>
    <w:p w:rsidR="00416A0F" w:rsidRDefault="000C17C3" w:rsidP="003E0FA2">
      <w:pPr>
        <w:pStyle w:val="Zkladntext"/>
        <w:rPr>
          <w:i/>
        </w:rPr>
      </w:pPr>
      <w:r w:rsidRPr="000C17C3">
        <w:rPr>
          <w:i/>
        </w:rPr>
        <w:t>V prípade dosiahnutia účtovnej straty sa uvedie tabuľka:</w:t>
      </w:r>
    </w:p>
    <w:p w:rsidR="00FB5521" w:rsidRDefault="00FB5521" w:rsidP="003E0FA2">
      <w:pPr>
        <w:pStyle w:val="Zkladntext"/>
        <w:rPr>
          <w:i/>
        </w:rPr>
      </w:pPr>
    </w:p>
    <w:p w:rsidR="00FB5521" w:rsidRPr="00FB5521" w:rsidRDefault="00F4619A" w:rsidP="003E0FA2">
      <w:pPr>
        <w:pStyle w:val="Zkladntext"/>
      </w:pPr>
      <w:r>
        <w:t>Účtovná strata za rok 201</w:t>
      </w:r>
      <w:r w:rsidR="005940C2">
        <w:t>2</w:t>
      </w:r>
      <w:r>
        <w:t xml:space="preserve"> bola </w:t>
      </w:r>
      <w:proofErr w:type="spellStart"/>
      <w:r>
        <w:t>vysporiadaná</w:t>
      </w:r>
      <w:proofErr w:type="spellEnd"/>
      <w:r>
        <w:t xml:space="preserve"> </w:t>
      </w:r>
      <w:r w:rsidR="00540718">
        <w:t>takto</w:t>
      </w:r>
      <w:r>
        <w:t>:</w:t>
      </w:r>
    </w:p>
    <w:p w:rsidR="00B62963" w:rsidRDefault="00B62963">
      <w:pPr>
        <w:pStyle w:val="Nadpis1"/>
        <w:numPr>
          <w:ilvl w:val="0"/>
          <w:numId w:val="0"/>
        </w:numPr>
        <w:spacing w:before="120" w:after="60"/>
        <w:ind w:left="360"/>
      </w:pPr>
      <w:bookmarkStart w:id="76" w:name="_Toc530739926"/>
    </w:p>
    <w:bookmarkStart w:id="77" w:name="_MON_1405948157"/>
    <w:bookmarkEnd w:id="77"/>
    <w:p w:rsidR="00416A0F" w:rsidRDefault="005940C2" w:rsidP="00416A0F">
      <w:pPr>
        <w:pStyle w:val="Zkladntext"/>
      </w:pPr>
      <w:r w:rsidRPr="00416A0F">
        <w:object w:dxaOrig="8929" w:dyaOrig="741">
          <v:shape id="_x0000_i1072" type="#_x0000_t75" style="width:436.8pt;height:37.8pt" o:ole="" o:preferrelative="f">
            <v:imagedata r:id="rId103" o:title=""/>
          </v:shape>
          <o:OLEObject Type="Embed" ProgID="Excel.Sheet.12" ShapeID="_x0000_i1072" DrawAspect="Content" ObjectID="_1457794536" r:id="rId104"/>
        </w:object>
      </w:r>
    </w:p>
    <w:p w:rsidR="00416A0F" w:rsidRDefault="00416A0F" w:rsidP="00416A0F">
      <w:pPr>
        <w:pStyle w:val="Zkladntext"/>
      </w:pPr>
    </w:p>
    <w:bookmarkStart w:id="78" w:name="_MON_1405948211"/>
    <w:bookmarkEnd w:id="78"/>
    <w:p w:rsidR="00416A0F" w:rsidRDefault="005940C2" w:rsidP="00416A0F">
      <w:pPr>
        <w:pStyle w:val="Zkladntext"/>
      </w:pPr>
      <w:r w:rsidRPr="001C0A6A">
        <w:object w:dxaOrig="8914" w:dyaOrig="2217">
          <v:shape id="_x0000_i1073" type="#_x0000_t75" style="width:440.4pt;height:122.4pt" o:ole="" o:preferrelative="f">
            <v:imagedata r:id="rId105" o:title=""/>
            <o:lock v:ext="edit" aspectratio="f"/>
          </v:shape>
          <o:OLEObject Type="Embed" ProgID="Excel.Sheet.12" ShapeID="_x0000_i1073" DrawAspect="Content" ObjectID="_1457794537" r:id="rId106"/>
        </w:object>
      </w:r>
    </w:p>
    <w:p w:rsidR="00490ED4" w:rsidRDefault="00490ED4">
      <w:pPr>
        <w:spacing w:after="200" w:line="276" w:lineRule="auto"/>
        <w:rPr>
          <w:b/>
          <w:caps/>
          <w:sz w:val="18"/>
        </w:rPr>
      </w:pPr>
      <w:r>
        <w:br w:type="page"/>
      </w:r>
    </w:p>
    <w:p w:rsidR="00490ED4" w:rsidRDefault="00490ED4" w:rsidP="00490ED4">
      <w:pPr>
        <w:pStyle w:val="Nadpis1"/>
        <w:tabs>
          <w:tab w:val="clear" w:pos="450"/>
          <w:tab w:val="num" w:pos="360"/>
        </w:tabs>
        <w:spacing w:before="120" w:after="60"/>
        <w:ind w:left="360"/>
      </w:pPr>
      <w:r>
        <w:lastRenderedPageBreak/>
        <w:t>Informácie účtovných jednotiek, v ktorých má orgán verejnej moci väčšinový podiel na hlasovacích právach</w:t>
      </w:r>
    </w:p>
    <w:p w:rsidR="00B62963" w:rsidRDefault="00B62963"/>
    <w:p w:rsidR="00B62963" w:rsidRDefault="00F4619A">
      <w:pPr>
        <w:pStyle w:val="Nadpis1"/>
        <w:numPr>
          <w:ilvl w:val="0"/>
          <w:numId w:val="0"/>
        </w:numPr>
        <w:ind w:left="425"/>
        <w:jc w:val="both"/>
        <w:rPr>
          <w:b w:val="0"/>
          <w:caps w:val="0"/>
        </w:rPr>
      </w:pPr>
      <w:r>
        <w:rPr>
          <w:b w:val="0"/>
          <w:caps w:val="0"/>
        </w:rPr>
        <w:t xml:space="preserve">Spoločnosť, v ktorej má orgán verejnej moci väčšinový podiel na hlasovacích právach, ktorej činnosť je zaradená do kategórie priemyselnej výroby podľa osobitného predpisu (Sekcia C prílohy Vyhlášky Štatistického úradu Slovenskej republiky č. 306/2007 Z. z., ktorou sa vydáva Štatistická klasifikácia ekonomických činností) a ktorej čistý obrat za bezprostredne predchádzajúce účtovné obdobie bol väčší ako 250 000 000 EUR, uvádza údaje uvedené </w:t>
      </w:r>
      <w:r w:rsidR="00540718">
        <w:rPr>
          <w:b w:val="0"/>
          <w:caps w:val="0"/>
        </w:rPr>
        <w:t>v ďalšom texte</w:t>
      </w:r>
      <w:r>
        <w:rPr>
          <w:b w:val="0"/>
          <w:caps w:val="0"/>
        </w:rPr>
        <w:t>.</w:t>
      </w:r>
      <w:r w:rsidR="00FA01BC">
        <w:rPr>
          <w:b w:val="0"/>
          <w:caps w:val="0"/>
        </w:rPr>
        <w:t xml:space="preserve"> </w:t>
      </w:r>
    </w:p>
    <w:p w:rsidR="00B62963" w:rsidRDefault="00B62963"/>
    <w:p w:rsidR="005A2556" w:rsidRDefault="005A2556">
      <w:pPr>
        <w:spacing w:after="200" w:line="276" w:lineRule="auto"/>
        <w:rPr>
          <w:sz w:val="18"/>
          <w:szCs w:val="18"/>
        </w:rPr>
      </w:pPr>
    </w:p>
    <w:p w:rsidR="00B62963" w:rsidRDefault="00875528">
      <w:pPr>
        <w:pStyle w:val="Odsekzoznamu"/>
        <w:ind w:left="426"/>
        <w:rPr>
          <w:szCs w:val="18"/>
        </w:rPr>
      </w:pPr>
      <w:r>
        <w:rPr>
          <w:sz w:val="18"/>
          <w:szCs w:val="18"/>
        </w:rPr>
        <w:t>Informácie o prijatých úveroch, prečerpaniach úverov a prijatých kapitálových príspevkov:</w:t>
      </w:r>
    </w:p>
    <w:p w:rsidR="00B62963" w:rsidRDefault="00B62963">
      <w:pPr>
        <w:pStyle w:val="Odsekzoznamu"/>
        <w:ind w:left="426"/>
        <w:rPr>
          <w:szCs w:val="18"/>
        </w:rPr>
      </w:pPr>
    </w:p>
    <w:p w:rsidR="00B62963" w:rsidRDefault="00B62963">
      <w:pPr>
        <w:ind w:left="426"/>
        <w:rPr>
          <w:b/>
          <w:caps/>
          <w:szCs w:val="18"/>
        </w:rPr>
      </w:pPr>
    </w:p>
    <w:bookmarkStart w:id="79" w:name="_MON_1406099690"/>
    <w:bookmarkEnd w:id="79"/>
    <w:p w:rsidR="00B62963" w:rsidRDefault="005940C2">
      <w:pPr>
        <w:ind w:left="360" w:firstLine="66"/>
        <w:rPr>
          <w:b/>
          <w:caps/>
          <w:szCs w:val="18"/>
        </w:rPr>
      </w:pPr>
      <w:r w:rsidRPr="00FD4736">
        <w:object w:dxaOrig="8977" w:dyaOrig="3917">
          <v:shape id="_x0000_i1074" type="#_x0000_t75" style="width:439.8pt;height:214.8pt" o:preferrelative="f">
            <v:imagedata r:id="rId107" o:title=""/>
            <o:lock v:ext="edit" aspectratio="f"/>
          </v:shape>
        </w:object>
      </w:r>
    </w:p>
    <w:p w:rsidR="00B62963" w:rsidRDefault="00871D6F">
      <w:pPr>
        <w:ind w:left="426"/>
        <w:jc w:val="both"/>
        <w:rPr>
          <w:sz w:val="18"/>
          <w:szCs w:val="18"/>
        </w:rPr>
      </w:pPr>
      <w:r w:rsidRPr="00EE2450">
        <w:rPr>
          <w:sz w:val="18"/>
          <w:szCs w:val="18"/>
        </w:rPr>
        <w:t>Jednotlivé úvery a príspevky sa poskytli za nasled</w:t>
      </w:r>
      <w:r w:rsidR="001176F5">
        <w:rPr>
          <w:sz w:val="18"/>
          <w:szCs w:val="18"/>
        </w:rPr>
        <w:t>ujúci</w:t>
      </w:r>
      <w:r w:rsidRPr="00EE2450">
        <w:rPr>
          <w:sz w:val="18"/>
          <w:szCs w:val="18"/>
        </w:rPr>
        <w:t>ch podmienok (opísať podľa konkrétnych podmienok účtov</w:t>
      </w:r>
      <w:r w:rsidR="001176F5">
        <w:rPr>
          <w:sz w:val="18"/>
          <w:szCs w:val="18"/>
        </w:rPr>
        <w:t>n</w:t>
      </w:r>
      <w:r w:rsidRPr="00EE2450">
        <w:rPr>
          <w:sz w:val="18"/>
          <w:szCs w:val="18"/>
        </w:rPr>
        <w:t>ej jednotky):</w:t>
      </w:r>
    </w:p>
    <w:p w:rsidR="00B62963" w:rsidRDefault="00B62963">
      <w:pPr>
        <w:ind w:left="426"/>
        <w:jc w:val="both"/>
        <w:rPr>
          <w:sz w:val="18"/>
          <w:szCs w:val="18"/>
        </w:rPr>
      </w:pPr>
    </w:p>
    <w:p w:rsidR="00B62963" w:rsidRDefault="00B62963">
      <w:pPr>
        <w:ind w:left="426"/>
        <w:jc w:val="both"/>
        <w:rPr>
          <w:szCs w:val="18"/>
        </w:rPr>
      </w:pPr>
    </w:p>
    <w:p w:rsidR="00B62963" w:rsidRDefault="00875528">
      <w:pPr>
        <w:pStyle w:val="Nadpis1"/>
        <w:numPr>
          <w:ilvl w:val="0"/>
          <w:numId w:val="0"/>
        </w:numPr>
        <w:spacing w:before="120" w:after="60"/>
        <w:ind w:left="426"/>
        <w:jc w:val="both"/>
        <w:rPr>
          <w:b w:val="0"/>
          <w:caps w:val="0"/>
          <w:szCs w:val="18"/>
        </w:rPr>
      </w:pPr>
      <w:r w:rsidRPr="00875528">
        <w:rPr>
          <w:b w:val="0"/>
          <w:caps w:val="0"/>
          <w:szCs w:val="18"/>
        </w:rPr>
        <w:t>Informácie o finančných vzťahoch medzi orgánom verejnej moci a </w:t>
      </w:r>
      <w:r w:rsidR="008A4F86" w:rsidRPr="008A4F86">
        <w:rPr>
          <w:b w:val="0"/>
          <w:caps w:val="0"/>
          <w:szCs w:val="18"/>
        </w:rPr>
        <w:t>Spoločnosťou</w:t>
      </w:r>
      <w:r w:rsidR="003F4C92" w:rsidRPr="003F4C92">
        <w:rPr>
          <w:b w:val="0"/>
          <w:caps w:val="0"/>
          <w:szCs w:val="18"/>
        </w:rPr>
        <w:t>:</w:t>
      </w:r>
    </w:p>
    <w:p w:rsidR="00B62963" w:rsidRDefault="00B62963">
      <w:pPr>
        <w:pStyle w:val="Nadpis1"/>
        <w:numPr>
          <w:ilvl w:val="0"/>
          <w:numId w:val="0"/>
        </w:numPr>
        <w:spacing w:before="120" w:after="60"/>
        <w:ind w:left="426"/>
        <w:rPr>
          <w:b w:val="0"/>
          <w:caps w:val="0"/>
        </w:rPr>
      </w:pPr>
    </w:p>
    <w:bookmarkStart w:id="80" w:name="_MON_1406096943"/>
    <w:bookmarkEnd w:id="80"/>
    <w:p w:rsidR="00B62963" w:rsidRDefault="005940C2">
      <w:pPr>
        <w:pStyle w:val="Nadpis1"/>
        <w:numPr>
          <w:ilvl w:val="0"/>
          <w:numId w:val="0"/>
        </w:numPr>
        <w:spacing w:before="120" w:after="60"/>
        <w:ind w:left="360"/>
      </w:pPr>
      <w:r>
        <w:object w:dxaOrig="9054" w:dyaOrig="2909">
          <v:shape id="_x0000_i1075" type="#_x0000_t75" style="width:440.4pt;height:157.2pt" o:ole="" o:preferrelative="f">
            <v:imagedata r:id="rId108" o:title=""/>
            <o:lock v:ext="edit" aspectratio="f"/>
          </v:shape>
          <o:OLEObject Type="Embed" ProgID="Excel.Sheet.12" ShapeID="_x0000_i1075" DrawAspect="Content" ObjectID="_1457794538" r:id="rId109"/>
        </w:object>
      </w:r>
    </w:p>
    <w:p w:rsidR="00B62963" w:rsidRDefault="00B62963">
      <w:pPr>
        <w:pStyle w:val="Nadpis1"/>
        <w:numPr>
          <w:ilvl w:val="0"/>
          <w:numId w:val="0"/>
        </w:numPr>
        <w:spacing w:before="120" w:after="60"/>
        <w:ind w:left="360"/>
        <w:rPr>
          <w:szCs w:val="18"/>
        </w:rPr>
      </w:pPr>
    </w:p>
    <w:p w:rsidR="0007097A" w:rsidRPr="00054859" w:rsidRDefault="000C17C3">
      <w:pPr>
        <w:spacing w:after="200" w:line="276" w:lineRule="auto"/>
        <w:rPr>
          <w:b/>
          <w:caps/>
          <w:sz w:val="18"/>
          <w:szCs w:val="18"/>
        </w:rPr>
      </w:pPr>
      <w:r w:rsidRPr="000C17C3">
        <w:rPr>
          <w:sz w:val="18"/>
          <w:szCs w:val="18"/>
        </w:rPr>
        <w:br w:type="page"/>
      </w:r>
    </w:p>
    <w:p w:rsidR="00EE21A1" w:rsidRDefault="00EE21A1" w:rsidP="00EE21A1">
      <w:pPr>
        <w:pStyle w:val="Nadpis1"/>
        <w:tabs>
          <w:tab w:val="clear" w:pos="450"/>
          <w:tab w:val="num" w:pos="360"/>
        </w:tabs>
        <w:spacing w:before="120" w:after="60"/>
        <w:ind w:left="360"/>
      </w:pPr>
      <w:r>
        <w:lastRenderedPageBreak/>
        <w:t xml:space="preserve">informácie účtovných jednotiek, ktorým bolo udelené výlučné právo alebo osobitné právo a účtovných jednotiek, ktorým bolo udelené právo poskytovať služby vo verejnom záujme </w:t>
      </w:r>
    </w:p>
    <w:p w:rsidR="00EE21A1" w:rsidRPr="00054859" w:rsidRDefault="00EE21A1" w:rsidP="00EE21A1">
      <w:pPr>
        <w:rPr>
          <w:sz w:val="18"/>
          <w:szCs w:val="18"/>
        </w:rPr>
      </w:pPr>
    </w:p>
    <w:p w:rsidR="00B62963" w:rsidRDefault="00875528">
      <w:pPr>
        <w:pStyle w:val="Nadpis1"/>
        <w:numPr>
          <w:ilvl w:val="0"/>
          <w:numId w:val="0"/>
        </w:numPr>
        <w:spacing w:before="120" w:after="60"/>
        <w:ind w:left="709" w:hanging="349"/>
        <w:rPr>
          <w:b w:val="0"/>
          <w:caps w:val="0"/>
          <w:szCs w:val="18"/>
        </w:rPr>
      </w:pPr>
      <w:r>
        <w:rPr>
          <w:b w:val="0"/>
          <w:caps w:val="0"/>
          <w:szCs w:val="18"/>
        </w:rPr>
        <w:t>Uvedú sa informácie o:</w:t>
      </w:r>
    </w:p>
    <w:p w:rsidR="00B62963" w:rsidRDefault="00B62963">
      <w:pPr>
        <w:ind w:left="426"/>
        <w:rPr>
          <w:b/>
          <w:caps/>
          <w:szCs w:val="18"/>
        </w:rPr>
      </w:pPr>
    </w:p>
    <w:p w:rsidR="00B62963" w:rsidRDefault="00875528">
      <w:pPr>
        <w:pStyle w:val="Nadpis1"/>
        <w:numPr>
          <w:ilvl w:val="0"/>
          <w:numId w:val="5"/>
        </w:numPr>
        <w:spacing w:before="120" w:after="60"/>
        <w:ind w:left="709" w:hanging="349"/>
        <w:rPr>
          <w:b w:val="0"/>
          <w:caps w:val="0"/>
          <w:szCs w:val="18"/>
        </w:rPr>
      </w:pPr>
      <w:r w:rsidRPr="00875528">
        <w:rPr>
          <w:b w:val="0"/>
          <w:caps w:val="0"/>
          <w:szCs w:val="18"/>
        </w:rPr>
        <w:t>všetkých formách prijatej náhrady,</w:t>
      </w:r>
    </w:p>
    <w:p w:rsidR="00B62963" w:rsidRDefault="003F4C92">
      <w:pPr>
        <w:pStyle w:val="Nadpis1"/>
        <w:numPr>
          <w:ilvl w:val="0"/>
          <w:numId w:val="5"/>
        </w:numPr>
        <w:spacing w:before="120" w:after="60"/>
        <w:ind w:left="709" w:hanging="349"/>
        <w:rPr>
          <w:b w:val="0"/>
          <w:caps w:val="0"/>
          <w:szCs w:val="18"/>
        </w:rPr>
      </w:pPr>
      <w:r w:rsidRPr="003F4C92">
        <w:rPr>
          <w:b w:val="0"/>
          <w:caps w:val="0"/>
          <w:szCs w:val="18"/>
        </w:rPr>
        <w:t>ú</w:t>
      </w:r>
      <w:r w:rsidR="009A1CEB" w:rsidRPr="009A1CEB">
        <w:rPr>
          <w:b w:val="0"/>
          <w:caps w:val="0"/>
          <w:szCs w:val="18"/>
        </w:rPr>
        <w:t>čtovných zásadách p</w:t>
      </w:r>
      <w:r w:rsidR="00AE4AC7" w:rsidRPr="00AE4AC7">
        <w:rPr>
          <w:b w:val="0"/>
          <w:caps w:val="0"/>
          <w:szCs w:val="18"/>
        </w:rPr>
        <w:t>oužitých pri priraďovaní nákladov a výnosov,</w:t>
      </w:r>
    </w:p>
    <w:p w:rsidR="00B62963" w:rsidRDefault="00B55B0A">
      <w:pPr>
        <w:pStyle w:val="Nadpis1"/>
        <w:numPr>
          <w:ilvl w:val="0"/>
          <w:numId w:val="5"/>
        </w:numPr>
        <w:spacing w:before="120" w:after="60"/>
        <w:ind w:left="709" w:hanging="349"/>
        <w:rPr>
          <w:b w:val="0"/>
          <w:caps w:val="0"/>
          <w:szCs w:val="18"/>
        </w:rPr>
      </w:pPr>
      <w:r w:rsidRPr="00B55B0A">
        <w:rPr>
          <w:b w:val="0"/>
          <w:caps w:val="0"/>
          <w:szCs w:val="18"/>
        </w:rPr>
        <w:t>o</w:t>
      </w:r>
      <w:r w:rsidR="00A20D49" w:rsidRPr="00A20D49">
        <w:rPr>
          <w:b w:val="0"/>
          <w:caps w:val="0"/>
          <w:szCs w:val="18"/>
        </w:rPr>
        <w:t xml:space="preserve">rganizačnej štruktúre účtovnej </w:t>
      </w:r>
      <w:r w:rsidR="00150D3F" w:rsidRPr="00150D3F">
        <w:rPr>
          <w:b w:val="0"/>
          <w:caps w:val="0"/>
          <w:szCs w:val="18"/>
        </w:rPr>
        <w:t>jednotky a jednotlivých činnostiach,</w:t>
      </w:r>
    </w:p>
    <w:p w:rsidR="00B62963" w:rsidRDefault="000C17C3">
      <w:pPr>
        <w:pStyle w:val="Nadpis1"/>
        <w:numPr>
          <w:ilvl w:val="0"/>
          <w:numId w:val="5"/>
        </w:numPr>
        <w:spacing w:before="120" w:after="60"/>
        <w:ind w:left="709" w:hanging="349"/>
        <w:rPr>
          <w:b w:val="0"/>
          <w:caps w:val="0"/>
          <w:szCs w:val="18"/>
        </w:rPr>
      </w:pPr>
      <w:r w:rsidRPr="000C17C3">
        <w:rPr>
          <w:b w:val="0"/>
          <w:caps w:val="0"/>
          <w:szCs w:val="18"/>
        </w:rPr>
        <w:t>všetkých druhoch činností účtovnej jednotky.</w:t>
      </w:r>
    </w:p>
    <w:p w:rsidR="00B62963" w:rsidRDefault="00B62963">
      <w:pPr>
        <w:pStyle w:val="Nadpis1"/>
        <w:numPr>
          <w:ilvl w:val="0"/>
          <w:numId w:val="5"/>
        </w:numPr>
        <w:spacing w:before="120" w:after="60"/>
        <w:rPr>
          <w:b w:val="0"/>
          <w:caps w:val="0"/>
          <w:szCs w:val="18"/>
        </w:rPr>
      </w:pPr>
    </w:p>
    <w:p w:rsidR="00D566E2" w:rsidRDefault="003E0FA2">
      <w:pPr>
        <w:pStyle w:val="Nadpis1"/>
        <w:tabs>
          <w:tab w:val="clear" w:pos="450"/>
          <w:tab w:val="num" w:pos="360"/>
        </w:tabs>
        <w:spacing w:before="120" w:after="60"/>
        <w:ind w:left="360"/>
      </w:pPr>
      <w:r>
        <w:t xml:space="preserve">Prehľad peňažných tokov k 31. decembru </w:t>
      </w:r>
      <w:bookmarkEnd w:id="76"/>
      <w:r w:rsidR="005940C2">
        <w:t>2013</w:t>
      </w:r>
    </w:p>
    <w:bookmarkStart w:id="81" w:name="_MON_1405950641"/>
    <w:bookmarkEnd w:id="81"/>
    <w:p w:rsidR="00301C73" w:rsidRPr="009947C9" w:rsidRDefault="005940C2" w:rsidP="003E0FA2">
      <w:pPr>
        <w:pStyle w:val="Zkladntext"/>
        <w:rPr>
          <w:lang w:val="de-DE"/>
        </w:rPr>
      </w:pPr>
      <w:r>
        <w:object w:dxaOrig="8854" w:dyaOrig="8672">
          <v:shape id="_x0000_i1076" type="#_x0000_t75" style="width:441.6pt;height:486pt" o:ole="" o:preferrelative="f">
            <v:imagedata r:id="rId110" o:title=""/>
            <o:lock v:ext="edit" aspectratio="f"/>
          </v:shape>
          <o:OLEObject Type="Embed" ProgID="Excel.Sheet.12" ShapeID="_x0000_i1076" DrawAspect="Content" ObjectID="_1457794539" r:id="rId111"/>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82" w:name="_MON_1405950650"/>
    <w:bookmarkEnd w:id="82"/>
    <w:p w:rsidR="000A6FBA" w:rsidRPr="00775BCC" w:rsidRDefault="005940C2" w:rsidP="000A6FBA">
      <w:pPr>
        <w:pStyle w:val="Zkladntext"/>
        <w:ind w:right="-1"/>
        <w:rPr>
          <w:lang w:val="de-DE"/>
        </w:rPr>
      </w:pPr>
      <w:r>
        <w:object w:dxaOrig="8955" w:dyaOrig="6768">
          <v:shape id="_x0000_i1077" type="#_x0000_t75" style="width:442.2pt;height:374.4pt" o:ole="" o:preferrelative="f">
            <v:imagedata r:id="rId112" o:title=""/>
            <o:lock v:ext="edit" aspectratio="f"/>
          </v:shape>
          <o:OLEObject Type="Embed" ProgID="Excel.Sheet.12" ShapeID="_x0000_i1077" DrawAspect="Content" ObjectID="_1457794540" r:id="rId113"/>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cash equivalents)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bookmarkStart w:id="83" w:name="_GoBack"/>
      <w:bookmarkEnd w:id="83"/>
    </w:p>
    <w:sectPr w:rsidR="007D6502" w:rsidRPr="00F70C00" w:rsidSect="00837B46">
      <w:headerReference w:type="default" r:id="rId114"/>
      <w:headerReference w:type="first" r:id="rId115"/>
      <w:footerReference w:type="first" r:id="rId116"/>
      <w:pgSz w:w="11906" w:h="16838" w:code="9"/>
      <w:pgMar w:top="1979" w:right="991" w:bottom="1134" w:left="1673" w:header="675" w:footer="4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C44C7" w:rsidRDefault="00DC44C7" w:rsidP="00E95128">
      <w:r>
        <w:separator/>
      </w:r>
    </w:p>
  </w:endnote>
  <w:endnote w:type="continuationSeparator" w:id="0">
    <w:p w:rsidR="00DC44C7" w:rsidRDefault="00DC44C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Times">
    <w:panose1 w:val="02020603060405020304"/>
    <w:charset w:val="EE"/>
    <w:family w:val="roman"/>
    <w:pitch w:val="variable"/>
    <w:sig w:usb0="E0002AFF" w:usb1="C0007841"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charset w:val="00"/>
    <w:family w:val="auto"/>
    <w:pitch w:val="variable"/>
    <w:sig w:usb0="8000002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2DB0" w:rsidRPr="003B0472" w:rsidRDefault="005A2DB0" w:rsidP="003B0472">
    <w:pPr>
      <w:pStyle w:val="Pta"/>
      <w:rPr>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C44C7" w:rsidRDefault="00DC44C7" w:rsidP="00E95128">
      <w:r>
        <w:separator/>
      </w:r>
    </w:p>
  </w:footnote>
  <w:footnote w:type="continuationSeparator" w:id="0">
    <w:p w:rsidR="00DC44C7" w:rsidRDefault="00DC44C7"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2DB0" w:rsidRDefault="005A2DB0" w:rsidP="00E95128">
    <w:pPr>
      <w:pStyle w:val="Hlavika"/>
      <w:tabs>
        <w:tab w:val="center" w:pos="4820"/>
        <w:tab w:val="right" w:pos="9214"/>
      </w:tabs>
      <w:jc w:val="right"/>
      <w:rPr>
        <w:sz w:val="18"/>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2DB0" w:rsidRPr="003B0472" w:rsidRDefault="005A2DB0" w:rsidP="003B0472">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rPr>
        <w:rFonts w:cs="Times New Roman"/>
      </w:rPr>
    </w:lvl>
  </w:abstractNum>
  <w:abstractNum w:abstractNumId="1">
    <w:nsid w:val="036C7DE6"/>
    <w:multiLevelType w:val="singleLevel"/>
    <w:tmpl w:val="0930CF9A"/>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3">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4">
    <w:nsid w:val="0F7B201E"/>
    <w:multiLevelType w:val="hybridMultilevel"/>
    <w:tmpl w:val="C07CDD90"/>
    <w:lvl w:ilvl="0" w:tplc="041B0001">
      <w:start w:val="1"/>
      <w:numFmt w:val="bullet"/>
      <w:lvlText w:val=""/>
      <w:lvlJc w:val="left"/>
      <w:pPr>
        <w:ind w:left="720" w:hanging="360"/>
      </w:pPr>
      <w:rPr>
        <w:rFonts w:ascii="Symbol" w:hAnsi="Symbol" w:hint="default"/>
      </w:rPr>
    </w:lvl>
    <w:lvl w:ilvl="1" w:tplc="041B0003">
      <w:start w:val="1"/>
      <w:numFmt w:val="decimal"/>
      <w:lvlText w:val="%2."/>
      <w:lvlJc w:val="left"/>
      <w:pPr>
        <w:tabs>
          <w:tab w:val="num" w:pos="1440"/>
        </w:tabs>
        <w:ind w:left="1440" w:hanging="360"/>
      </w:pPr>
    </w:lvl>
    <w:lvl w:ilvl="2" w:tplc="041B0005">
      <w:start w:val="1"/>
      <w:numFmt w:val="decimal"/>
      <w:lvlText w:val="%3."/>
      <w:lvlJc w:val="left"/>
      <w:pPr>
        <w:tabs>
          <w:tab w:val="num" w:pos="2160"/>
        </w:tabs>
        <w:ind w:left="2160" w:hanging="360"/>
      </w:pPr>
    </w:lvl>
    <w:lvl w:ilvl="3" w:tplc="041B0001">
      <w:start w:val="1"/>
      <w:numFmt w:val="decimal"/>
      <w:lvlText w:val="%4."/>
      <w:lvlJc w:val="left"/>
      <w:pPr>
        <w:tabs>
          <w:tab w:val="num" w:pos="2880"/>
        </w:tabs>
        <w:ind w:left="2880" w:hanging="360"/>
      </w:pPr>
    </w:lvl>
    <w:lvl w:ilvl="4" w:tplc="041B0003">
      <w:start w:val="1"/>
      <w:numFmt w:val="decimal"/>
      <w:lvlText w:val="%5."/>
      <w:lvlJc w:val="left"/>
      <w:pPr>
        <w:tabs>
          <w:tab w:val="num" w:pos="3600"/>
        </w:tabs>
        <w:ind w:left="3600" w:hanging="360"/>
      </w:pPr>
    </w:lvl>
    <w:lvl w:ilvl="5" w:tplc="041B0005">
      <w:start w:val="1"/>
      <w:numFmt w:val="decimal"/>
      <w:lvlText w:val="%6."/>
      <w:lvlJc w:val="left"/>
      <w:pPr>
        <w:tabs>
          <w:tab w:val="num" w:pos="4320"/>
        </w:tabs>
        <w:ind w:left="4320" w:hanging="360"/>
      </w:pPr>
    </w:lvl>
    <w:lvl w:ilvl="6" w:tplc="041B0001">
      <w:start w:val="1"/>
      <w:numFmt w:val="decimal"/>
      <w:lvlText w:val="%7."/>
      <w:lvlJc w:val="left"/>
      <w:pPr>
        <w:tabs>
          <w:tab w:val="num" w:pos="5040"/>
        </w:tabs>
        <w:ind w:left="5040" w:hanging="360"/>
      </w:pPr>
    </w:lvl>
    <w:lvl w:ilvl="7" w:tplc="041B0003">
      <w:start w:val="1"/>
      <w:numFmt w:val="decimal"/>
      <w:lvlText w:val="%8."/>
      <w:lvlJc w:val="left"/>
      <w:pPr>
        <w:tabs>
          <w:tab w:val="num" w:pos="5760"/>
        </w:tabs>
        <w:ind w:left="5760" w:hanging="360"/>
      </w:pPr>
    </w:lvl>
    <w:lvl w:ilvl="8" w:tplc="041B0005">
      <w:start w:val="1"/>
      <w:numFmt w:val="decimal"/>
      <w:lvlText w:val="%9."/>
      <w:lvlJc w:val="left"/>
      <w:pPr>
        <w:tabs>
          <w:tab w:val="num" w:pos="6480"/>
        </w:tabs>
        <w:ind w:left="6480" w:hanging="360"/>
      </w:pPr>
    </w:lvl>
  </w:abstractNum>
  <w:abstractNum w:abstractNumId="5">
    <w:nsid w:val="141343CD"/>
    <w:multiLevelType w:val="singleLevel"/>
    <w:tmpl w:val="55AAC7D0"/>
    <w:lvl w:ilvl="0">
      <w:start w:val="1"/>
      <w:numFmt w:val="bullet"/>
      <w:lvlText w:val=""/>
      <w:lvlJc w:val="left"/>
      <w:pPr>
        <w:tabs>
          <w:tab w:val="num" w:pos="340"/>
        </w:tabs>
        <w:ind w:left="340" w:hanging="340"/>
      </w:pPr>
      <w:rPr>
        <w:rFonts w:ascii="Symbol" w:hAnsi="Symbol" w:hint="default"/>
        <w:color w:val="auto"/>
        <w:sz w:val="22"/>
      </w:rPr>
    </w:lvl>
  </w:abstractNum>
  <w:abstractNum w:abstractNumId="6">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7">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8">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9">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1">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12">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3">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14">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5">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6">
    <w:nsid w:val="785F33ED"/>
    <w:multiLevelType w:val="singleLevel"/>
    <w:tmpl w:val="F54E5832"/>
    <w:lvl w:ilvl="0">
      <w:start w:val="1"/>
      <w:numFmt w:val="bullet"/>
      <w:lvlText w:val=""/>
      <w:lvlJc w:val="left"/>
      <w:pPr>
        <w:tabs>
          <w:tab w:val="num" w:pos="340"/>
        </w:tabs>
        <w:ind w:left="340" w:hanging="340"/>
      </w:pPr>
      <w:rPr>
        <w:rFonts w:ascii="Symbol" w:hAnsi="Symbol" w:hint="default"/>
        <w:color w:val="auto"/>
        <w:sz w:val="22"/>
      </w:rPr>
    </w:lvl>
  </w:abstractNum>
  <w:abstractNum w:abstractNumId="17">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4"/>
  </w:num>
  <w:num w:numId="2">
    <w:abstractNumId w:val="11"/>
  </w:num>
  <w:num w:numId="3">
    <w:abstractNumId w:val="10"/>
  </w:num>
  <w:num w:numId="4">
    <w:abstractNumId w:val="15"/>
  </w:num>
  <w:num w:numId="5">
    <w:abstractNumId w:val="0"/>
    <w:lvlOverride w:ilvl="0">
      <w:lvl w:ilvl="0">
        <w:start w:val="1"/>
        <w:numFmt w:val="bullet"/>
        <w:lvlText w:val="-"/>
        <w:legacy w:legacy="1" w:legacySpace="0" w:legacyIndent="360"/>
        <w:lvlJc w:val="left"/>
        <w:pPr>
          <w:ind w:left="360" w:hanging="360"/>
        </w:pPr>
      </w:lvl>
    </w:lvlOverride>
  </w:num>
  <w:num w:numId="6">
    <w:abstractNumId w:val="11"/>
  </w:num>
  <w:num w:numId="7">
    <w:abstractNumId w:val="17"/>
  </w:num>
  <w:num w:numId="8">
    <w:abstractNumId w:val="3"/>
  </w:num>
  <w:num w:numId="9">
    <w:abstractNumId w:val="11"/>
  </w:num>
  <w:num w:numId="10">
    <w:abstractNumId w:val="11"/>
  </w:num>
  <w:num w:numId="11">
    <w:abstractNumId w:val="6"/>
  </w:num>
  <w:num w:numId="12">
    <w:abstractNumId w:val="11"/>
  </w:num>
  <w:num w:numId="13">
    <w:abstractNumId w:val="11"/>
  </w:num>
  <w:num w:numId="14">
    <w:abstractNumId w:val="7"/>
  </w:num>
  <w:num w:numId="15">
    <w:abstractNumId w:val="11"/>
    <w:lvlOverride w:ilvl="0">
      <w:startOverride w:val="1"/>
    </w:lvlOverride>
  </w:num>
  <w:num w:numId="16">
    <w:abstractNumId w:val="11"/>
    <w:lvlOverride w:ilvl="0">
      <w:startOverride w:val="1"/>
    </w:lvlOverride>
  </w:num>
  <w:num w:numId="17">
    <w:abstractNumId w:val="11"/>
    <w:lvlOverride w:ilvl="0">
      <w:startOverride w:val="1"/>
    </w:lvlOverride>
  </w:num>
  <w:num w:numId="18">
    <w:abstractNumId w:val="11"/>
    <w:lvlOverride w:ilvl="0">
      <w:startOverride w:val="1"/>
    </w:lvlOverride>
  </w:num>
  <w:num w:numId="19">
    <w:abstractNumId w:val="2"/>
  </w:num>
  <w:num w:numId="20">
    <w:abstractNumId w:val="11"/>
    <w:lvlOverride w:ilvl="0">
      <w:startOverride w:val="1"/>
    </w:lvlOverride>
  </w:num>
  <w:num w:numId="21">
    <w:abstractNumId w:val="12"/>
  </w:num>
  <w:num w:numId="22">
    <w:abstractNumId w:val="9"/>
  </w:num>
  <w:num w:numId="23">
    <w:abstractNumId w:val="8"/>
  </w:num>
  <w:num w:numId="24">
    <w:abstractNumId w:val="18"/>
  </w:num>
  <w:num w:numId="25">
    <w:abstractNumId w:val="11"/>
    <w:lvlOverride w:ilvl="0">
      <w:startOverride w:val="1"/>
    </w:lvlOverride>
  </w:num>
  <w:num w:numId="26">
    <w:abstractNumId w:val="11"/>
    <w:lvlOverride w:ilvl="0">
      <w:startOverride w:val="1"/>
    </w:lvlOverride>
  </w:num>
  <w:num w:numId="27">
    <w:abstractNumId w:val="11"/>
    <w:lvlOverride w:ilvl="0">
      <w:startOverride w:val="1"/>
    </w:lvlOverride>
  </w:num>
  <w:num w:numId="28">
    <w:abstractNumId w:val="11"/>
    <w:lvlOverride w:ilvl="0">
      <w:startOverride w:val="1"/>
    </w:lvlOverride>
  </w:num>
  <w:num w:numId="29">
    <w:abstractNumId w:val="11"/>
    <w:lvlOverride w:ilvl="0">
      <w:startOverride w:val="1"/>
    </w:lvlOverride>
  </w:num>
  <w:num w:numId="30">
    <w:abstractNumId w:val="11"/>
  </w:num>
  <w:num w:numId="31">
    <w:abstractNumId w:val="11"/>
  </w:num>
  <w:num w:numId="32">
    <w:abstractNumId w:val="11"/>
  </w:num>
  <w:num w:numId="33">
    <w:abstractNumId w:val="11"/>
  </w:num>
  <w:num w:numId="34">
    <w:abstractNumId w:val="10"/>
    <w:lvlOverride w:ilvl="0">
      <w:startOverride w:val="1"/>
    </w:lvlOverride>
  </w:num>
  <w:num w:numId="35">
    <w:abstractNumId w:val="11"/>
  </w:num>
  <w:num w:numId="36">
    <w:abstractNumId w:val="11"/>
  </w:num>
  <w:num w:numId="37">
    <w:abstractNumId w:val="11"/>
  </w:num>
  <w:num w:numId="38">
    <w:abstractNumId w:val="11"/>
  </w:num>
  <w:num w:numId="39">
    <w:abstractNumId w:val="14"/>
  </w:num>
  <w:num w:numId="40">
    <w:abstractNumId w:val="14"/>
  </w:num>
  <w:num w:numId="41">
    <w:abstractNumId w:val="14"/>
  </w:num>
  <w:num w:numId="42">
    <w:abstractNumId w:val="5"/>
  </w:num>
  <w:num w:numId="43">
    <w:abstractNumId w:val="16"/>
  </w:num>
  <w:num w:numId="4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num>
  <w:num w:numId="46">
    <w:abstractNumId w:val="13"/>
  </w:num>
  <w:num w:numId="47">
    <w:abstractNumId w:val="14"/>
  </w:num>
  <w:num w:numId="48">
    <w:abstractNumId w:val="1"/>
  </w:num>
  <w:num w:numId="4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E95128"/>
    <w:rsid w:val="00000EBD"/>
    <w:rsid w:val="0000290B"/>
    <w:rsid w:val="00002921"/>
    <w:rsid w:val="00003C63"/>
    <w:rsid w:val="000040F5"/>
    <w:rsid w:val="00006F02"/>
    <w:rsid w:val="00010822"/>
    <w:rsid w:val="00010C2A"/>
    <w:rsid w:val="000119B5"/>
    <w:rsid w:val="00017791"/>
    <w:rsid w:val="00025561"/>
    <w:rsid w:val="000324E1"/>
    <w:rsid w:val="000331E6"/>
    <w:rsid w:val="000338A2"/>
    <w:rsid w:val="000422E9"/>
    <w:rsid w:val="00042A09"/>
    <w:rsid w:val="00043393"/>
    <w:rsid w:val="00045A17"/>
    <w:rsid w:val="000470EC"/>
    <w:rsid w:val="000517AC"/>
    <w:rsid w:val="00052495"/>
    <w:rsid w:val="00054859"/>
    <w:rsid w:val="00062334"/>
    <w:rsid w:val="000625DB"/>
    <w:rsid w:val="00062DAC"/>
    <w:rsid w:val="000658BA"/>
    <w:rsid w:val="0007097A"/>
    <w:rsid w:val="0007252B"/>
    <w:rsid w:val="00073853"/>
    <w:rsid w:val="000738DF"/>
    <w:rsid w:val="000739AC"/>
    <w:rsid w:val="00075B41"/>
    <w:rsid w:val="00076486"/>
    <w:rsid w:val="00077153"/>
    <w:rsid w:val="00082DB2"/>
    <w:rsid w:val="0008425B"/>
    <w:rsid w:val="00085A3A"/>
    <w:rsid w:val="00086A82"/>
    <w:rsid w:val="00092C39"/>
    <w:rsid w:val="00093CC4"/>
    <w:rsid w:val="000965D0"/>
    <w:rsid w:val="000A1BBA"/>
    <w:rsid w:val="000A3BBB"/>
    <w:rsid w:val="000A4ACF"/>
    <w:rsid w:val="000A5AA5"/>
    <w:rsid w:val="000A6FBA"/>
    <w:rsid w:val="000B4629"/>
    <w:rsid w:val="000B6195"/>
    <w:rsid w:val="000B7957"/>
    <w:rsid w:val="000C17C3"/>
    <w:rsid w:val="000C2309"/>
    <w:rsid w:val="000C2D66"/>
    <w:rsid w:val="000C2E5F"/>
    <w:rsid w:val="000C68B3"/>
    <w:rsid w:val="000D22FF"/>
    <w:rsid w:val="000E102C"/>
    <w:rsid w:val="000E4B8D"/>
    <w:rsid w:val="000E6FA7"/>
    <w:rsid w:val="000F038C"/>
    <w:rsid w:val="000F1306"/>
    <w:rsid w:val="000F27A2"/>
    <w:rsid w:val="000F40C4"/>
    <w:rsid w:val="000F5666"/>
    <w:rsid w:val="000F66C2"/>
    <w:rsid w:val="000F7BA9"/>
    <w:rsid w:val="00102C1A"/>
    <w:rsid w:val="00103B71"/>
    <w:rsid w:val="00115D7E"/>
    <w:rsid w:val="001176F5"/>
    <w:rsid w:val="00117C0F"/>
    <w:rsid w:val="00120F3A"/>
    <w:rsid w:val="0012205A"/>
    <w:rsid w:val="00126EB9"/>
    <w:rsid w:val="00127D9C"/>
    <w:rsid w:val="00135187"/>
    <w:rsid w:val="00136273"/>
    <w:rsid w:val="00136A4A"/>
    <w:rsid w:val="001408C3"/>
    <w:rsid w:val="00141691"/>
    <w:rsid w:val="00141832"/>
    <w:rsid w:val="00142DDE"/>
    <w:rsid w:val="001438AC"/>
    <w:rsid w:val="0014486E"/>
    <w:rsid w:val="00146904"/>
    <w:rsid w:val="00147067"/>
    <w:rsid w:val="00147FB3"/>
    <w:rsid w:val="0015039D"/>
    <w:rsid w:val="00150D3F"/>
    <w:rsid w:val="00151067"/>
    <w:rsid w:val="00156231"/>
    <w:rsid w:val="001566D0"/>
    <w:rsid w:val="0015674B"/>
    <w:rsid w:val="00156885"/>
    <w:rsid w:val="0016022A"/>
    <w:rsid w:val="00160AAA"/>
    <w:rsid w:val="001645E8"/>
    <w:rsid w:val="001712A8"/>
    <w:rsid w:val="0017267A"/>
    <w:rsid w:val="00172D44"/>
    <w:rsid w:val="001733C5"/>
    <w:rsid w:val="0017651F"/>
    <w:rsid w:val="00177051"/>
    <w:rsid w:val="00177C59"/>
    <w:rsid w:val="00184E52"/>
    <w:rsid w:val="00193EE6"/>
    <w:rsid w:val="001A0216"/>
    <w:rsid w:val="001A1C39"/>
    <w:rsid w:val="001A566C"/>
    <w:rsid w:val="001A7CD7"/>
    <w:rsid w:val="001B5156"/>
    <w:rsid w:val="001B5855"/>
    <w:rsid w:val="001C0A6A"/>
    <w:rsid w:val="001D06F0"/>
    <w:rsid w:val="001D181E"/>
    <w:rsid w:val="001D3DCB"/>
    <w:rsid w:val="001D4E8A"/>
    <w:rsid w:val="001D507C"/>
    <w:rsid w:val="001D5F78"/>
    <w:rsid w:val="001E03E6"/>
    <w:rsid w:val="001E1815"/>
    <w:rsid w:val="001E27A6"/>
    <w:rsid w:val="001E3EC9"/>
    <w:rsid w:val="001E6A82"/>
    <w:rsid w:val="001E7DAF"/>
    <w:rsid w:val="001F338B"/>
    <w:rsid w:val="001F340D"/>
    <w:rsid w:val="0021293B"/>
    <w:rsid w:val="002130D8"/>
    <w:rsid w:val="00214198"/>
    <w:rsid w:val="00214924"/>
    <w:rsid w:val="0021533B"/>
    <w:rsid w:val="00216E9E"/>
    <w:rsid w:val="0021757D"/>
    <w:rsid w:val="00221F76"/>
    <w:rsid w:val="00225398"/>
    <w:rsid w:val="002304B6"/>
    <w:rsid w:val="0023562B"/>
    <w:rsid w:val="002418D5"/>
    <w:rsid w:val="0024584A"/>
    <w:rsid w:val="00246542"/>
    <w:rsid w:val="00251BF2"/>
    <w:rsid w:val="00254418"/>
    <w:rsid w:val="0025662A"/>
    <w:rsid w:val="00260C4C"/>
    <w:rsid w:val="00262CD4"/>
    <w:rsid w:val="00262E33"/>
    <w:rsid w:val="00271316"/>
    <w:rsid w:val="002724ED"/>
    <w:rsid w:val="0027298D"/>
    <w:rsid w:val="00280D5B"/>
    <w:rsid w:val="00283139"/>
    <w:rsid w:val="002861DB"/>
    <w:rsid w:val="00286A3D"/>
    <w:rsid w:val="00290A84"/>
    <w:rsid w:val="00294BAE"/>
    <w:rsid w:val="002977CC"/>
    <w:rsid w:val="002A264B"/>
    <w:rsid w:val="002A7CDF"/>
    <w:rsid w:val="002B2E36"/>
    <w:rsid w:val="002B4000"/>
    <w:rsid w:val="002B6120"/>
    <w:rsid w:val="002C4BC0"/>
    <w:rsid w:val="002D4AEE"/>
    <w:rsid w:val="002D69FB"/>
    <w:rsid w:val="002D79A9"/>
    <w:rsid w:val="002E0DE7"/>
    <w:rsid w:val="002E0E7B"/>
    <w:rsid w:val="002E31E7"/>
    <w:rsid w:val="002E35FC"/>
    <w:rsid w:val="002F033C"/>
    <w:rsid w:val="002F05C7"/>
    <w:rsid w:val="002F3C09"/>
    <w:rsid w:val="002F5513"/>
    <w:rsid w:val="002F626C"/>
    <w:rsid w:val="002F770F"/>
    <w:rsid w:val="00301031"/>
    <w:rsid w:val="00301C73"/>
    <w:rsid w:val="00307540"/>
    <w:rsid w:val="003147AA"/>
    <w:rsid w:val="00331201"/>
    <w:rsid w:val="00331FD6"/>
    <w:rsid w:val="00335C04"/>
    <w:rsid w:val="00340CB1"/>
    <w:rsid w:val="0034119B"/>
    <w:rsid w:val="00342E08"/>
    <w:rsid w:val="003434C5"/>
    <w:rsid w:val="00352453"/>
    <w:rsid w:val="00354B2F"/>
    <w:rsid w:val="00356616"/>
    <w:rsid w:val="0036502B"/>
    <w:rsid w:val="00367A6E"/>
    <w:rsid w:val="00370F56"/>
    <w:rsid w:val="00372BF2"/>
    <w:rsid w:val="003846B1"/>
    <w:rsid w:val="003A0F96"/>
    <w:rsid w:val="003A18A1"/>
    <w:rsid w:val="003A4862"/>
    <w:rsid w:val="003A5476"/>
    <w:rsid w:val="003A6371"/>
    <w:rsid w:val="003B03F8"/>
    <w:rsid w:val="003B0472"/>
    <w:rsid w:val="003B2A5D"/>
    <w:rsid w:val="003B591C"/>
    <w:rsid w:val="003C3FDF"/>
    <w:rsid w:val="003C6B7B"/>
    <w:rsid w:val="003D140B"/>
    <w:rsid w:val="003D5127"/>
    <w:rsid w:val="003E0FA2"/>
    <w:rsid w:val="003E1D5F"/>
    <w:rsid w:val="003E25DD"/>
    <w:rsid w:val="003E2ADD"/>
    <w:rsid w:val="003E4261"/>
    <w:rsid w:val="003F28D5"/>
    <w:rsid w:val="003F4C92"/>
    <w:rsid w:val="004007CA"/>
    <w:rsid w:val="00401912"/>
    <w:rsid w:val="00401F9E"/>
    <w:rsid w:val="004027CF"/>
    <w:rsid w:val="0040614D"/>
    <w:rsid w:val="004108AD"/>
    <w:rsid w:val="00411D88"/>
    <w:rsid w:val="00416A0F"/>
    <w:rsid w:val="00420D87"/>
    <w:rsid w:val="00423AFA"/>
    <w:rsid w:val="00424C34"/>
    <w:rsid w:val="004262D7"/>
    <w:rsid w:val="00430148"/>
    <w:rsid w:val="004313A2"/>
    <w:rsid w:val="004330B3"/>
    <w:rsid w:val="004409F5"/>
    <w:rsid w:val="00442157"/>
    <w:rsid w:val="00444033"/>
    <w:rsid w:val="00446423"/>
    <w:rsid w:val="0044737A"/>
    <w:rsid w:val="004508CD"/>
    <w:rsid w:val="00452C96"/>
    <w:rsid w:val="0045465E"/>
    <w:rsid w:val="00460337"/>
    <w:rsid w:val="00460A08"/>
    <w:rsid w:val="0046138C"/>
    <w:rsid w:val="00461D2D"/>
    <w:rsid w:val="004666F4"/>
    <w:rsid w:val="00483A16"/>
    <w:rsid w:val="00483A2E"/>
    <w:rsid w:val="00490ED4"/>
    <w:rsid w:val="00491AF0"/>
    <w:rsid w:val="00491C69"/>
    <w:rsid w:val="00494B7D"/>
    <w:rsid w:val="00496A4E"/>
    <w:rsid w:val="00497423"/>
    <w:rsid w:val="004A045E"/>
    <w:rsid w:val="004A085B"/>
    <w:rsid w:val="004A4D80"/>
    <w:rsid w:val="004A591E"/>
    <w:rsid w:val="004A64A5"/>
    <w:rsid w:val="004A6C40"/>
    <w:rsid w:val="004B0930"/>
    <w:rsid w:val="004B0F19"/>
    <w:rsid w:val="004B2651"/>
    <w:rsid w:val="004B345F"/>
    <w:rsid w:val="004B3FDA"/>
    <w:rsid w:val="004B599A"/>
    <w:rsid w:val="004B69E1"/>
    <w:rsid w:val="004C0B85"/>
    <w:rsid w:val="004C154B"/>
    <w:rsid w:val="004C1C27"/>
    <w:rsid w:val="004C540D"/>
    <w:rsid w:val="004C587E"/>
    <w:rsid w:val="004D1815"/>
    <w:rsid w:val="004D25F3"/>
    <w:rsid w:val="004D3B14"/>
    <w:rsid w:val="004D3B4A"/>
    <w:rsid w:val="004E0168"/>
    <w:rsid w:val="004E0BAA"/>
    <w:rsid w:val="004E0C8C"/>
    <w:rsid w:val="004E7FC9"/>
    <w:rsid w:val="004F1F45"/>
    <w:rsid w:val="00500B7D"/>
    <w:rsid w:val="00503C90"/>
    <w:rsid w:val="00506E0F"/>
    <w:rsid w:val="00507B8B"/>
    <w:rsid w:val="00507CB4"/>
    <w:rsid w:val="005131C0"/>
    <w:rsid w:val="005138B1"/>
    <w:rsid w:val="00515879"/>
    <w:rsid w:val="00530F38"/>
    <w:rsid w:val="00540718"/>
    <w:rsid w:val="00541789"/>
    <w:rsid w:val="00542006"/>
    <w:rsid w:val="0054259E"/>
    <w:rsid w:val="00545B77"/>
    <w:rsid w:val="00546BD3"/>
    <w:rsid w:val="0054786F"/>
    <w:rsid w:val="00553AFB"/>
    <w:rsid w:val="00554E55"/>
    <w:rsid w:val="00564B72"/>
    <w:rsid w:val="00565ABC"/>
    <w:rsid w:val="00567765"/>
    <w:rsid w:val="0057382A"/>
    <w:rsid w:val="00574527"/>
    <w:rsid w:val="0057480F"/>
    <w:rsid w:val="0058479C"/>
    <w:rsid w:val="00592B74"/>
    <w:rsid w:val="005940C2"/>
    <w:rsid w:val="00594529"/>
    <w:rsid w:val="00595F01"/>
    <w:rsid w:val="005A2556"/>
    <w:rsid w:val="005A25EA"/>
    <w:rsid w:val="005A2DB0"/>
    <w:rsid w:val="005A38F9"/>
    <w:rsid w:val="005A5012"/>
    <w:rsid w:val="005A5552"/>
    <w:rsid w:val="005A76F0"/>
    <w:rsid w:val="005A7FDD"/>
    <w:rsid w:val="005B0AC7"/>
    <w:rsid w:val="005B316E"/>
    <w:rsid w:val="005B4970"/>
    <w:rsid w:val="005B508D"/>
    <w:rsid w:val="005C50FC"/>
    <w:rsid w:val="005C5D9B"/>
    <w:rsid w:val="005C6657"/>
    <w:rsid w:val="005C68C0"/>
    <w:rsid w:val="005D25E4"/>
    <w:rsid w:val="005D2A89"/>
    <w:rsid w:val="005D330E"/>
    <w:rsid w:val="005D4842"/>
    <w:rsid w:val="005D614C"/>
    <w:rsid w:val="005E03C0"/>
    <w:rsid w:val="005E09B4"/>
    <w:rsid w:val="005E0DD6"/>
    <w:rsid w:val="005E4178"/>
    <w:rsid w:val="005E7AC3"/>
    <w:rsid w:val="005F2BC8"/>
    <w:rsid w:val="005F5D4F"/>
    <w:rsid w:val="005F6E8B"/>
    <w:rsid w:val="005F7FDE"/>
    <w:rsid w:val="0060236A"/>
    <w:rsid w:val="00603EFB"/>
    <w:rsid w:val="006063E8"/>
    <w:rsid w:val="006069D3"/>
    <w:rsid w:val="0060790D"/>
    <w:rsid w:val="006261D1"/>
    <w:rsid w:val="00626223"/>
    <w:rsid w:val="00627514"/>
    <w:rsid w:val="00627B6C"/>
    <w:rsid w:val="00630386"/>
    <w:rsid w:val="00632FB0"/>
    <w:rsid w:val="006339DC"/>
    <w:rsid w:val="00641554"/>
    <w:rsid w:val="00642081"/>
    <w:rsid w:val="00642387"/>
    <w:rsid w:val="0064520D"/>
    <w:rsid w:val="006510AA"/>
    <w:rsid w:val="00651689"/>
    <w:rsid w:val="006575EA"/>
    <w:rsid w:val="00662C25"/>
    <w:rsid w:val="0066618F"/>
    <w:rsid w:val="00671BB4"/>
    <w:rsid w:val="006750FE"/>
    <w:rsid w:val="00676D74"/>
    <w:rsid w:val="0068344C"/>
    <w:rsid w:val="00683B5A"/>
    <w:rsid w:val="0068537D"/>
    <w:rsid w:val="00687080"/>
    <w:rsid w:val="00694931"/>
    <w:rsid w:val="006957CC"/>
    <w:rsid w:val="00697F7C"/>
    <w:rsid w:val="006A3C75"/>
    <w:rsid w:val="006A41D4"/>
    <w:rsid w:val="006A737C"/>
    <w:rsid w:val="006B3E8C"/>
    <w:rsid w:val="006C27AA"/>
    <w:rsid w:val="006D36EA"/>
    <w:rsid w:val="006D3989"/>
    <w:rsid w:val="006D3C83"/>
    <w:rsid w:val="006D3D0B"/>
    <w:rsid w:val="006D7585"/>
    <w:rsid w:val="006E26E5"/>
    <w:rsid w:val="006E4804"/>
    <w:rsid w:val="006E554A"/>
    <w:rsid w:val="006E7A01"/>
    <w:rsid w:val="006F056A"/>
    <w:rsid w:val="006F28DA"/>
    <w:rsid w:val="007019A7"/>
    <w:rsid w:val="00701F03"/>
    <w:rsid w:val="00703344"/>
    <w:rsid w:val="00705108"/>
    <w:rsid w:val="00714597"/>
    <w:rsid w:val="0072695D"/>
    <w:rsid w:val="00726991"/>
    <w:rsid w:val="00726DDA"/>
    <w:rsid w:val="00741092"/>
    <w:rsid w:val="00742680"/>
    <w:rsid w:val="007432E7"/>
    <w:rsid w:val="007434A2"/>
    <w:rsid w:val="00744DA2"/>
    <w:rsid w:val="00746C9E"/>
    <w:rsid w:val="00750259"/>
    <w:rsid w:val="007508D8"/>
    <w:rsid w:val="0075139D"/>
    <w:rsid w:val="00753A6E"/>
    <w:rsid w:val="00756D0D"/>
    <w:rsid w:val="0076129D"/>
    <w:rsid w:val="007616D8"/>
    <w:rsid w:val="00761E3B"/>
    <w:rsid w:val="00764C32"/>
    <w:rsid w:val="007658EA"/>
    <w:rsid w:val="0077399F"/>
    <w:rsid w:val="00775D22"/>
    <w:rsid w:val="00777324"/>
    <w:rsid w:val="00781875"/>
    <w:rsid w:val="007859A6"/>
    <w:rsid w:val="0078754C"/>
    <w:rsid w:val="007902B7"/>
    <w:rsid w:val="007903B8"/>
    <w:rsid w:val="0079191F"/>
    <w:rsid w:val="007A005F"/>
    <w:rsid w:val="007A1781"/>
    <w:rsid w:val="007A491D"/>
    <w:rsid w:val="007B2031"/>
    <w:rsid w:val="007B2E7A"/>
    <w:rsid w:val="007B314C"/>
    <w:rsid w:val="007B3A69"/>
    <w:rsid w:val="007C00E6"/>
    <w:rsid w:val="007C3B50"/>
    <w:rsid w:val="007D3E38"/>
    <w:rsid w:val="007D6502"/>
    <w:rsid w:val="007E2827"/>
    <w:rsid w:val="007E47FA"/>
    <w:rsid w:val="007E4E9F"/>
    <w:rsid w:val="007F0C3F"/>
    <w:rsid w:val="007F4606"/>
    <w:rsid w:val="00805075"/>
    <w:rsid w:val="0080548E"/>
    <w:rsid w:val="00806EE2"/>
    <w:rsid w:val="00810F9F"/>
    <w:rsid w:val="00815894"/>
    <w:rsid w:val="00815A32"/>
    <w:rsid w:val="00816C5F"/>
    <w:rsid w:val="0082218F"/>
    <w:rsid w:val="008323FB"/>
    <w:rsid w:val="0083467A"/>
    <w:rsid w:val="00837B46"/>
    <w:rsid w:val="00837C8A"/>
    <w:rsid w:val="00842244"/>
    <w:rsid w:val="00850FEB"/>
    <w:rsid w:val="0085196C"/>
    <w:rsid w:val="008543BA"/>
    <w:rsid w:val="00854DEA"/>
    <w:rsid w:val="00857145"/>
    <w:rsid w:val="00857559"/>
    <w:rsid w:val="00861749"/>
    <w:rsid w:val="008648B4"/>
    <w:rsid w:val="00864CBA"/>
    <w:rsid w:val="008669C1"/>
    <w:rsid w:val="00871D6F"/>
    <w:rsid w:val="00874443"/>
    <w:rsid w:val="00875528"/>
    <w:rsid w:val="00887301"/>
    <w:rsid w:val="00887683"/>
    <w:rsid w:val="00887C84"/>
    <w:rsid w:val="008925D9"/>
    <w:rsid w:val="0089652C"/>
    <w:rsid w:val="00896DD3"/>
    <w:rsid w:val="008A0EE4"/>
    <w:rsid w:val="008A2D79"/>
    <w:rsid w:val="008A4F86"/>
    <w:rsid w:val="008A5C84"/>
    <w:rsid w:val="008A6D28"/>
    <w:rsid w:val="008A724F"/>
    <w:rsid w:val="008B1B50"/>
    <w:rsid w:val="008B206F"/>
    <w:rsid w:val="008B439F"/>
    <w:rsid w:val="008B6694"/>
    <w:rsid w:val="008D0944"/>
    <w:rsid w:val="008D2F11"/>
    <w:rsid w:val="008D48E9"/>
    <w:rsid w:val="008D4A2B"/>
    <w:rsid w:val="008D4EAD"/>
    <w:rsid w:val="008D7145"/>
    <w:rsid w:val="008D763E"/>
    <w:rsid w:val="008E04AE"/>
    <w:rsid w:val="008E68A4"/>
    <w:rsid w:val="008F0030"/>
    <w:rsid w:val="008F49A3"/>
    <w:rsid w:val="00900696"/>
    <w:rsid w:val="0090078A"/>
    <w:rsid w:val="00913B04"/>
    <w:rsid w:val="009145D4"/>
    <w:rsid w:val="00915C15"/>
    <w:rsid w:val="009226CD"/>
    <w:rsid w:val="00927FC9"/>
    <w:rsid w:val="009441EB"/>
    <w:rsid w:val="00944984"/>
    <w:rsid w:val="009458E0"/>
    <w:rsid w:val="0095003F"/>
    <w:rsid w:val="00951A64"/>
    <w:rsid w:val="00954399"/>
    <w:rsid w:val="0095591C"/>
    <w:rsid w:val="009738C3"/>
    <w:rsid w:val="009743BF"/>
    <w:rsid w:val="009748D7"/>
    <w:rsid w:val="00977B3B"/>
    <w:rsid w:val="0098136C"/>
    <w:rsid w:val="00981A10"/>
    <w:rsid w:val="0098537D"/>
    <w:rsid w:val="00985D23"/>
    <w:rsid w:val="0098647C"/>
    <w:rsid w:val="00991C72"/>
    <w:rsid w:val="009A1CEB"/>
    <w:rsid w:val="009A57FC"/>
    <w:rsid w:val="009A7168"/>
    <w:rsid w:val="009B56FC"/>
    <w:rsid w:val="009B60B7"/>
    <w:rsid w:val="009B7215"/>
    <w:rsid w:val="009B74C6"/>
    <w:rsid w:val="009B7785"/>
    <w:rsid w:val="009D02E9"/>
    <w:rsid w:val="009D0700"/>
    <w:rsid w:val="009D2ECF"/>
    <w:rsid w:val="009D56BB"/>
    <w:rsid w:val="009E16EA"/>
    <w:rsid w:val="009E1A6A"/>
    <w:rsid w:val="009E4AA8"/>
    <w:rsid w:val="009E5BDD"/>
    <w:rsid w:val="009E5E66"/>
    <w:rsid w:val="009E76B6"/>
    <w:rsid w:val="009F614A"/>
    <w:rsid w:val="009F6927"/>
    <w:rsid w:val="00A02942"/>
    <w:rsid w:val="00A0389B"/>
    <w:rsid w:val="00A05FBA"/>
    <w:rsid w:val="00A07873"/>
    <w:rsid w:val="00A13E99"/>
    <w:rsid w:val="00A2012A"/>
    <w:rsid w:val="00A20D49"/>
    <w:rsid w:val="00A20DD0"/>
    <w:rsid w:val="00A21B29"/>
    <w:rsid w:val="00A25722"/>
    <w:rsid w:val="00A26359"/>
    <w:rsid w:val="00A26C17"/>
    <w:rsid w:val="00A2772B"/>
    <w:rsid w:val="00A31DFF"/>
    <w:rsid w:val="00A41EC6"/>
    <w:rsid w:val="00A443B1"/>
    <w:rsid w:val="00A52311"/>
    <w:rsid w:val="00A5618F"/>
    <w:rsid w:val="00A61B19"/>
    <w:rsid w:val="00A61FB3"/>
    <w:rsid w:val="00A639F4"/>
    <w:rsid w:val="00A64B01"/>
    <w:rsid w:val="00A6527B"/>
    <w:rsid w:val="00A70B8E"/>
    <w:rsid w:val="00A7144F"/>
    <w:rsid w:val="00A72805"/>
    <w:rsid w:val="00A73577"/>
    <w:rsid w:val="00A76984"/>
    <w:rsid w:val="00A8108C"/>
    <w:rsid w:val="00A8551E"/>
    <w:rsid w:val="00A9048F"/>
    <w:rsid w:val="00A94356"/>
    <w:rsid w:val="00A947C7"/>
    <w:rsid w:val="00A94FFF"/>
    <w:rsid w:val="00A95312"/>
    <w:rsid w:val="00AA2AAB"/>
    <w:rsid w:val="00AA51D1"/>
    <w:rsid w:val="00AA5D23"/>
    <w:rsid w:val="00AB3FDB"/>
    <w:rsid w:val="00AB572C"/>
    <w:rsid w:val="00AB58B6"/>
    <w:rsid w:val="00AB6B04"/>
    <w:rsid w:val="00AC12B2"/>
    <w:rsid w:val="00AC63EC"/>
    <w:rsid w:val="00AD26D8"/>
    <w:rsid w:val="00AD4FCA"/>
    <w:rsid w:val="00AD50F2"/>
    <w:rsid w:val="00AD6758"/>
    <w:rsid w:val="00AD7880"/>
    <w:rsid w:val="00AE0C13"/>
    <w:rsid w:val="00AE4AC7"/>
    <w:rsid w:val="00AE5250"/>
    <w:rsid w:val="00AF29D2"/>
    <w:rsid w:val="00B03577"/>
    <w:rsid w:val="00B0368E"/>
    <w:rsid w:val="00B10797"/>
    <w:rsid w:val="00B12204"/>
    <w:rsid w:val="00B12629"/>
    <w:rsid w:val="00B146E6"/>
    <w:rsid w:val="00B24BBD"/>
    <w:rsid w:val="00B345EE"/>
    <w:rsid w:val="00B37382"/>
    <w:rsid w:val="00B41461"/>
    <w:rsid w:val="00B414C0"/>
    <w:rsid w:val="00B417AF"/>
    <w:rsid w:val="00B55A09"/>
    <w:rsid w:val="00B55B0A"/>
    <w:rsid w:val="00B564FF"/>
    <w:rsid w:val="00B56595"/>
    <w:rsid w:val="00B56CBE"/>
    <w:rsid w:val="00B6076C"/>
    <w:rsid w:val="00B62963"/>
    <w:rsid w:val="00B67573"/>
    <w:rsid w:val="00B71C86"/>
    <w:rsid w:val="00B720C9"/>
    <w:rsid w:val="00B723D4"/>
    <w:rsid w:val="00B765D9"/>
    <w:rsid w:val="00B77494"/>
    <w:rsid w:val="00B80383"/>
    <w:rsid w:val="00B825EB"/>
    <w:rsid w:val="00B84860"/>
    <w:rsid w:val="00B848A8"/>
    <w:rsid w:val="00B866AF"/>
    <w:rsid w:val="00B93CD7"/>
    <w:rsid w:val="00B96BFB"/>
    <w:rsid w:val="00BA11AF"/>
    <w:rsid w:val="00BA3FB7"/>
    <w:rsid w:val="00BB0327"/>
    <w:rsid w:val="00BB218F"/>
    <w:rsid w:val="00BB2336"/>
    <w:rsid w:val="00BC09C5"/>
    <w:rsid w:val="00BC0C8D"/>
    <w:rsid w:val="00BC631F"/>
    <w:rsid w:val="00BD3B12"/>
    <w:rsid w:val="00BE075E"/>
    <w:rsid w:val="00BF1727"/>
    <w:rsid w:val="00BF255E"/>
    <w:rsid w:val="00BF425D"/>
    <w:rsid w:val="00BF4303"/>
    <w:rsid w:val="00BF4BD8"/>
    <w:rsid w:val="00BF5CA9"/>
    <w:rsid w:val="00C0257D"/>
    <w:rsid w:val="00C02C96"/>
    <w:rsid w:val="00C03840"/>
    <w:rsid w:val="00C03B46"/>
    <w:rsid w:val="00C0443B"/>
    <w:rsid w:val="00C12F2A"/>
    <w:rsid w:val="00C13216"/>
    <w:rsid w:val="00C22B63"/>
    <w:rsid w:val="00C22C68"/>
    <w:rsid w:val="00C235CB"/>
    <w:rsid w:val="00C24B6B"/>
    <w:rsid w:val="00C42031"/>
    <w:rsid w:val="00C43092"/>
    <w:rsid w:val="00C43A59"/>
    <w:rsid w:val="00C43B83"/>
    <w:rsid w:val="00C44120"/>
    <w:rsid w:val="00C4486C"/>
    <w:rsid w:val="00C459DC"/>
    <w:rsid w:val="00C460D7"/>
    <w:rsid w:val="00C47E49"/>
    <w:rsid w:val="00C520AC"/>
    <w:rsid w:val="00C55C56"/>
    <w:rsid w:val="00C5624F"/>
    <w:rsid w:val="00C575CA"/>
    <w:rsid w:val="00C672BA"/>
    <w:rsid w:val="00C712A3"/>
    <w:rsid w:val="00C7293F"/>
    <w:rsid w:val="00C72986"/>
    <w:rsid w:val="00C730D3"/>
    <w:rsid w:val="00C74505"/>
    <w:rsid w:val="00C76D6A"/>
    <w:rsid w:val="00C83FF3"/>
    <w:rsid w:val="00C854FD"/>
    <w:rsid w:val="00C929A3"/>
    <w:rsid w:val="00C94614"/>
    <w:rsid w:val="00C94FB8"/>
    <w:rsid w:val="00CA0147"/>
    <w:rsid w:val="00CA1CFF"/>
    <w:rsid w:val="00CA441D"/>
    <w:rsid w:val="00CA630E"/>
    <w:rsid w:val="00CA79CF"/>
    <w:rsid w:val="00CB000E"/>
    <w:rsid w:val="00CB0CD3"/>
    <w:rsid w:val="00CB1641"/>
    <w:rsid w:val="00CB18D7"/>
    <w:rsid w:val="00CB3140"/>
    <w:rsid w:val="00CB6A54"/>
    <w:rsid w:val="00CC153E"/>
    <w:rsid w:val="00CC3798"/>
    <w:rsid w:val="00CC3F89"/>
    <w:rsid w:val="00CD0B6A"/>
    <w:rsid w:val="00CD3A8A"/>
    <w:rsid w:val="00CD4F6B"/>
    <w:rsid w:val="00CE44AF"/>
    <w:rsid w:val="00CE612B"/>
    <w:rsid w:val="00CF2329"/>
    <w:rsid w:val="00CF2FC7"/>
    <w:rsid w:val="00CF693F"/>
    <w:rsid w:val="00CF7C4C"/>
    <w:rsid w:val="00D02B99"/>
    <w:rsid w:val="00D04670"/>
    <w:rsid w:val="00D04D91"/>
    <w:rsid w:val="00D1422E"/>
    <w:rsid w:val="00D1786B"/>
    <w:rsid w:val="00D21626"/>
    <w:rsid w:val="00D24870"/>
    <w:rsid w:val="00D34932"/>
    <w:rsid w:val="00D422DB"/>
    <w:rsid w:val="00D4302D"/>
    <w:rsid w:val="00D4557E"/>
    <w:rsid w:val="00D4583E"/>
    <w:rsid w:val="00D4614E"/>
    <w:rsid w:val="00D51F9E"/>
    <w:rsid w:val="00D529F9"/>
    <w:rsid w:val="00D54563"/>
    <w:rsid w:val="00D551EB"/>
    <w:rsid w:val="00D566E2"/>
    <w:rsid w:val="00D66184"/>
    <w:rsid w:val="00D72087"/>
    <w:rsid w:val="00D73FE9"/>
    <w:rsid w:val="00D75116"/>
    <w:rsid w:val="00D75C9B"/>
    <w:rsid w:val="00D81072"/>
    <w:rsid w:val="00D901F8"/>
    <w:rsid w:val="00D90AF1"/>
    <w:rsid w:val="00D91A08"/>
    <w:rsid w:val="00D91BEC"/>
    <w:rsid w:val="00D933FB"/>
    <w:rsid w:val="00DA1B0B"/>
    <w:rsid w:val="00DA2806"/>
    <w:rsid w:val="00DA69AE"/>
    <w:rsid w:val="00DA6F92"/>
    <w:rsid w:val="00DB1FDB"/>
    <w:rsid w:val="00DB4BB7"/>
    <w:rsid w:val="00DC2A64"/>
    <w:rsid w:val="00DC44C7"/>
    <w:rsid w:val="00DC68C3"/>
    <w:rsid w:val="00DD23C0"/>
    <w:rsid w:val="00DE16DE"/>
    <w:rsid w:val="00DE1D1A"/>
    <w:rsid w:val="00DE358C"/>
    <w:rsid w:val="00DE5898"/>
    <w:rsid w:val="00E02FF0"/>
    <w:rsid w:val="00E10B8A"/>
    <w:rsid w:val="00E12CEE"/>
    <w:rsid w:val="00E1390D"/>
    <w:rsid w:val="00E17250"/>
    <w:rsid w:val="00E1728C"/>
    <w:rsid w:val="00E22AD2"/>
    <w:rsid w:val="00E231BA"/>
    <w:rsid w:val="00E23359"/>
    <w:rsid w:val="00E2794A"/>
    <w:rsid w:val="00E34DCA"/>
    <w:rsid w:val="00E34E5E"/>
    <w:rsid w:val="00E3652A"/>
    <w:rsid w:val="00E44B03"/>
    <w:rsid w:val="00E45B32"/>
    <w:rsid w:val="00E45D99"/>
    <w:rsid w:val="00E46C27"/>
    <w:rsid w:val="00E5113F"/>
    <w:rsid w:val="00E52FC0"/>
    <w:rsid w:val="00E5385A"/>
    <w:rsid w:val="00E55CF8"/>
    <w:rsid w:val="00E56466"/>
    <w:rsid w:val="00E5726F"/>
    <w:rsid w:val="00E6166E"/>
    <w:rsid w:val="00E626B1"/>
    <w:rsid w:val="00E627BF"/>
    <w:rsid w:val="00E677EF"/>
    <w:rsid w:val="00E72295"/>
    <w:rsid w:val="00E72C65"/>
    <w:rsid w:val="00E74BBE"/>
    <w:rsid w:val="00E77BCF"/>
    <w:rsid w:val="00E80605"/>
    <w:rsid w:val="00E830DA"/>
    <w:rsid w:val="00E84C69"/>
    <w:rsid w:val="00E854B4"/>
    <w:rsid w:val="00E95128"/>
    <w:rsid w:val="00EA71F4"/>
    <w:rsid w:val="00EA7B8D"/>
    <w:rsid w:val="00EB0931"/>
    <w:rsid w:val="00EB6779"/>
    <w:rsid w:val="00EC0820"/>
    <w:rsid w:val="00EC24D3"/>
    <w:rsid w:val="00EC5C0B"/>
    <w:rsid w:val="00ED1E98"/>
    <w:rsid w:val="00ED3AA1"/>
    <w:rsid w:val="00ED5F95"/>
    <w:rsid w:val="00ED67D4"/>
    <w:rsid w:val="00ED715D"/>
    <w:rsid w:val="00EE0E21"/>
    <w:rsid w:val="00EE21A1"/>
    <w:rsid w:val="00EE2450"/>
    <w:rsid w:val="00EE7047"/>
    <w:rsid w:val="00EF0B01"/>
    <w:rsid w:val="00EF0F13"/>
    <w:rsid w:val="00EF34AE"/>
    <w:rsid w:val="00EF4E72"/>
    <w:rsid w:val="00EF4FC7"/>
    <w:rsid w:val="00EF5A22"/>
    <w:rsid w:val="00EF688C"/>
    <w:rsid w:val="00F02043"/>
    <w:rsid w:val="00F07829"/>
    <w:rsid w:val="00F10E0E"/>
    <w:rsid w:val="00F12594"/>
    <w:rsid w:val="00F12BF1"/>
    <w:rsid w:val="00F150F1"/>
    <w:rsid w:val="00F16F26"/>
    <w:rsid w:val="00F20205"/>
    <w:rsid w:val="00F27004"/>
    <w:rsid w:val="00F4385F"/>
    <w:rsid w:val="00F4619A"/>
    <w:rsid w:val="00F501FB"/>
    <w:rsid w:val="00F54864"/>
    <w:rsid w:val="00F60D47"/>
    <w:rsid w:val="00F709E2"/>
    <w:rsid w:val="00F70C00"/>
    <w:rsid w:val="00F70E82"/>
    <w:rsid w:val="00F71552"/>
    <w:rsid w:val="00F71764"/>
    <w:rsid w:val="00F75DF5"/>
    <w:rsid w:val="00F77ADF"/>
    <w:rsid w:val="00F802C8"/>
    <w:rsid w:val="00F82153"/>
    <w:rsid w:val="00F838BE"/>
    <w:rsid w:val="00F83A95"/>
    <w:rsid w:val="00F85872"/>
    <w:rsid w:val="00F865E8"/>
    <w:rsid w:val="00F91913"/>
    <w:rsid w:val="00F9359C"/>
    <w:rsid w:val="00F9506A"/>
    <w:rsid w:val="00FA01BC"/>
    <w:rsid w:val="00FA1EF8"/>
    <w:rsid w:val="00FA2A9D"/>
    <w:rsid w:val="00FA44BB"/>
    <w:rsid w:val="00FA6ADD"/>
    <w:rsid w:val="00FA6C5D"/>
    <w:rsid w:val="00FA6D0F"/>
    <w:rsid w:val="00FB0C8B"/>
    <w:rsid w:val="00FB1326"/>
    <w:rsid w:val="00FB2525"/>
    <w:rsid w:val="00FB5521"/>
    <w:rsid w:val="00FC156B"/>
    <w:rsid w:val="00FC1D72"/>
    <w:rsid w:val="00FD0E89"/>
    <w:rsid w:val="00FD44E7"/>
    <w:rsid w:val="00FD4736"/>
    <w:rsid w:val="00FE0172"/>
    <w:rsid w:val="00FE057E"/>
    <w:rsid w:val="00FE2CC6"/>
    <w:rsid w:val="00FE3AB4"/>
    <w:rsid w:val="00FF337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574527"/>
    <w:rPr>
      <w:sz w:val="16"/>
      <w:szCs w:val="16"/>
    </w:rPr>
  </w:style>
  <w:style w:type="paragraph" w:styleId="Textkomentra">
    <w:name w:val="annotation text"/>
    <w:basedOn w:val="Normlny"/>
    <w:link w:val="TextkomentraChar"/>
    <w:uiPriority w:val="99"/>
    <w:semiHidden/>
    <w:unhideWhenUsed/>
    <w:rsid w:val="00574527"/>
  </w:style>
  <w:style w:type="character" w:customStyle="1" w:styleId="TextkomentraChar">
    <w:name w:val="Text komentára Char"/>
    <w:basedOn w:val="Predvolenpsmoodseku"/>
    <w:link w:val="Textkomentra"/>
    <w:uiPriority w:val="99"/>
    <w:semiHidden/>
    <w:rsid w:val="00574527"/>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574527"/>
    <w:rPr>
      <w:b/>
      <w:bCs/>
    </w:rPr>
  </w:style>
  <w:style w:type="character" w:customStyle="1" w:styleId="PredmetkomentraChar">
    <w:name w:val="Predmet komentára Char"/>
    <w:basedOn w:val="TextkomentraChar"/>
    <w:link w:val="Predmetkomentra"/>
    <w:uiPriority w:val="99"/>
    <w:semiHidden/>
    <w:rsid w:val="00574527"/>
    <w:rPr>
      <w:rFonts w:ascii="Times New Roman" w:eastAsia="Times New Roman" w:hAnsi="Times New Roman" w:cs="Times New Roman"/>
      <w:b/>
      <w:bCs/>
      <w:sz w:val="20"/>
      <w:szCs w:val="20"/>
    </w:rPr>
  </w:style>
  <w:style w:type="paragraph" w:styleId="Revzia">
    <w:name w:val="Revision"/>
    <w:hidden/>
    <w:uiPriority w:val="99"/>
    <w:semiHidden/>
    <w:rsid w:val="00574527"/>
    <w:pPr>
      <w:spacing w:after="0" w:line="240" w:lineRule="auto"/>
    </w:pPr>
    <w:rPr>
      <w:rFonts w:ascii="Times New Roman" w:eastAsia="Times New Roman" w:hAnsi="Times New Roman" w:cs="Times New Roman"/>
      <w:sz w:val="20"/>
      <w:szCs w:val="20"/>
    </w:rPr>
  </w:style>
  <w:style w:type="paragraph" w:customStyle="1" w:styleId="Subhead2">
    <w:name w:val="Subhead 2"/>
    <w:basedOn w:val="Normlny"/>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rsid w:val="00EA71F4"/>
    <w:pPr>
      <w:spacing w:line="260" w:lineRule="exact"/>
    </w:pPr>
    <w:rPr>
      <w:rFonts w:ascii="Times" w:hAnsi="Times"/>
      <w:sz w:val="18"/>
      <w:lang w:val="en-GB"/>
    </w:rPr>
  </w:style>
  <w:style w:type="character" w:customStyle="1" w:styleId="ra">
    <w:name w:val="ra"/>
    <w:basedOn w:val="Predvolenpsmoodseku"/>
    <w:rsid w:val="00810F9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sk-SK" w:eastAsia="sk-SK"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2330630">
      <w:bodyDiv w:val="1"/>
      <w:marLeft w:val="0"/>
      <w:marRight w:val="0"/>
      <w:marTop w:val="0"/>
      <w:marBottom w:val="0"/>
      <w:divBdr>
        <w:top w:val="none" w:sz="0" w:space="0" w:color="auto"/>
        <w:left w:val="none" w:sz="0" w:space="0" w:color="auto"/>
        <w:bottom w:val="none" w:sz="0" w:space="0" w:color="auto"/>
        <w:right w:val="none" w:sz="0" w:space="0" w:color="auto"/>
      </w:divBdr>
    </w:div>
    <w:div w:id="418599667">
      <w:bodyDiv w:val="1"/>
      <w:marLeft w:val="0"/>
      <w:marRight w:val="0"/>
      <w:marTop w:val="0"/>
      <w:marBottom w:val="0"/>
      <w:divBdr>
        <w:top w:val="none" w:sz="0" w:space="0" w:color="auto"/>
        <w:left w:val="none" w:sz="0" w:space="0" w:color="auto"/>
        <w:bottom w:val="none" w:sz="0" w:space="0" w:color="auto"/>
        <w:right w:val="none" w:sz="0" w:space="0" w:color="auto"/>
      </w:divBdr>
    </w:div>
    <w:div w:id="447774189">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534275276">
      <w:bodyDiv w:val="1"/>
      <w:marLeft w:val="0"/>
      <w:marRight w:val="0"/>
      <w:marTop w:val="0"/>
      <w:marBottom w:val="0"/>
      <w:divBdr>
        <w:top w:val="none" w:sz="0" w:space="0" w:color="auto"/>
        <w:left w:val="none" w:sz="0" w:space="0" w:color="auto"/>
        <w:bottom w:val="none" w:sz="0" w:space="0" w:color="auto"/>
        <w:right w:val="none" w:sz="0" w:space="0" w:color="auto"/>
      </w:divBdr>
    </w:div>
    <w:div w:id="768966363">
      <w:bodyDiv w:val="1"/>
      <w:marLeft w:val="0"/>
      <w:marRight w:val="0"/>
      <w:marTop w:val="0"/>
      <w:marBottom w:val="0"/>
      <w:divBdr>
        <w:top w:val="none" w:sz="0" w:space="0" w:color="auto"/>
        <w:left w:val="none" w:sz="0" w:space="0" w:color="auto"/>
        <w:bottom w:val="none" w:sz="0" w:space="0" w:color="auto"/>
        <w:right w:val="none" w:sz="0" w:space="0" w:color="auto"/>
      </w:divBdr>
    </w:div>
    <w:div w:id="781265235">
      <w:bodyDiv w:val="1"/>
      <w:marLeft w:val="0"/>
      <w:marRight w:val="0"/>
      <w:marTop w:val="0"/>
      <w:marBottom w:val="0"/>
      <w:divBdr>
        <w:top w:val="none" w:sz="0" w:space="0" w:color="auto"/>
        <w:left w:val="none" w:sz="0" w:space="0" w:color="auto"/>
        <w:bottom w:val="none" w:sz="0" w:space="0" w:color="auto"/>
        <w:right w:val="none" w:sz="0" w:space="0" w:color="auto"/>
      </w:divBdr>
    </w:div>
    <w:div w:id="849872897">
      <w:bodyDiv w:val="1"/>
      <w:marLeft w:val="0"/>
      <w:marRight w:val="0"/>
      <w:marTop w:val="0"/>
      <w:marBottom w:val="0"/>
      <w:divBdr>
        <w:top w:val="none" w:sz="0" w:space="0" w:color="auto"/>
        <w:left w:val="none" w:sz="0" w:space="0" w:color="auto"/>
        <w:bottom w:val="none" w:sz="0" w:space="0" w:color="auto"/>
        <w:right w:val="none" w:sz="0" w:space="0" w:color="auto"/>
      </w:divBdr>
    </w:div>
    <w:div w:id="991563354">
      <w:bodyDiv w:val="1"/>
      <w:marLeft w:val="0"/>
      <w:marRight w:val="0"/>
      <w:marTop w:val="0"/>
      <w:marBottom w:val="0"/>
      <w:divBdr>
        <w:top w:val="none" w:sz="0" w:space="0" w:color="auto"/>
        <w:left w:val="none" w:sz="0" w:space="0" w:color="auto"/>
        <w:bottom w:val="none" w:sz="0" w:space="0" w:color="auto"/>
        <w:right w:val="none" w:sz="0" w:space="0" w:color="auto"/>
      </w:divBdr>
    </w:div>
    <w:div w:id="1058892845">
      <w:bodyDiv w:val="1"/>
      <w:marLeft w:val="0"/>
      <w:marRight w:val="0"/>
      <w:marTop w:val="0"/>
      <w:marBottom w:val="0"/>
      <w:divBdr>
        <w:top w:val="none" w:sz="0" w:space="0" w:color="auto"/>
        <w:left w:val="none" w:sz="0" w:space="0" w:color="auto"/>
        <w:bottom w:val="none" w:sz="0" w:space="0" w:color="auto"/>
        <w:right w:val="none" w:sz="0" w:space="0" w:color="auto"/>
      </w:divBdr>
    </w:div>
    <w:div w:id="1387144371">
      <w:bodyDiv w:val="1"/>
      <w:marLeft w:val="0"/>
      <w:marRight w:val="0"/>
      <w:marTop w:val="0"/>
      <w:marBottom w:val="0"/>
      <w:divBdr>
        <w:top w:val="none" w:sz="0" w:space="0" w:color="auto"/>
        <w:left w:val="none" w:sz="0" w:space="0" w:color="auto"/>
        <w:bottom w:val="none" w:sz="0" w:space="0" w:color="auto"/>
        <w:right w:val="none" w:sz="0" w:space="0" w:color="auto"/>
      </w:divBdr>
    </w:div>
    <w:div w:id="1651060647">
      <w:bodyDiv w:val="1"/>
      <w:marLeft w:val="0"/>
      <w:marRight w:val="0"/>
      <w:marTop w:val="0"/>
      <w:marBottom w:val="0"/>
      <w:divBdr>
        <w:top w:val="none" w:sz="0" w:space="0" w:color="auto"/>
        <w:left w:val="none" w:sz="0" w:space="0" w:color="auto"/>
        <w:bottom w:val="none" w:sz="0" w:space="0" w:color="auto"/>
        <w:right w:val="none" w:sz="0" w:space="0" w:color="auto"/>
      </w:divBdr>
    </w:div>
    <w:div w:id="1722286536">
      <w:bodyDiv w:val="1"/>
      <w:marLeft w:val="0"/>
      <w:marRight w:val="0"/>
      <w:marTop w:val="0"/>
      <w:marBottom w:val="0"/>
      <w:divBdr>
        <w:top w:val="none" w:sz="0" w:space="0" w:color="auto"/>
        <w:left w:val="none" w:sz="0" w:space="0" w:color="auto"/>
        <w:bottom w:val="none" w:sz="0" w:space="0" w:color="auto"/>
        <w:right w:val="none" w:sz="0" w:space="0" w:color="auto"/>
      </w:divBdr>
    </w:div>
    <w:div w:id="1858805691">
      <w:bodyDiv w:val="1"/>
      <w:marLeft w:val="0"/>
      <w:marRight w:val="0"/>
      <w:marTop w:val="0"/>
      <w:marBottom w:val="0"/>
      <w:divBdr>
        <w:top w:val="none" w:sz="0" w:space="0" w:color="auto"/>
        <w:left w:val="none" w:sz="0" w:space="0" w:color="auto"/>
        <w:bottom w:val="none" w:sz="0" w:space="0" w:color="auto"/>
        <w:right w:val="none" w:sz="0" w:space="0" w:color="auto"/>
      </w:divBdr>
    </w:div>
    <w:div w:id="2083290668">
      <w:bodyDiv w:val="1"/>
      <w:marLeft w:val="0"/>
      <w:marRight w:val="0"/>
      <w:marTop w:val="0"/>
      <w:marBottom w:val="0"/>
      <w:divBdr>
        <w:top w:val="none" w:sz="0" w:space="0" w:color="auto"/>
        <w:left w:val="none" w:sz="0" w:space="0" w:color="auto"/>
        <w:bottom w:val="none" w:sz="0" w:space="0" w:color="auto"/>
        <w:right w:val="none" w:sz="0" w:space="0" w:color="auto"/>
      </w:divBdr>
    </w:div>
    <w:div w:id="21090403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package" Target="embeddings/Microsoft_Excel_Worksheet9.xlsx"/><Relationship Id="rId117" Type="http://schemas.openxmlformats.org/officeDocument/2006/relationships/fontTable" Target="fontTable.xml"/><Relationship Id="rId21" Type="http://schemas.openxmlformats.org/officeDocument/2006/relationships/image" Target="media/image7.emf"/><Relationship Id="rId42" Type="http://schemas.openxmlformats.org/officeDocument/2006/relationships/package" Target="embeddings/Microsoft_Excel_Worksheet17.xlsx"/><Relationship Id="rId47" Type="http://schemas.openxmlformats.org/officeDocument/2006/relationships/image" Target="media/image20.emf"/><Relationship Id="rId63" Type="http://schemas.openxmlformats.org/officeDocument/2006/relationships/image" Target="media/image28.emf"/><Relationship Id="rId68" Type="http://schemas.openxmlformats.org/officeDocument/2006/relationships/package" Target="embeddings/Microsoft_Excel_Worksheet30.xlsx"/><Relationship Id="rId84" Type="http://schemas.openxmlformats.org/officeDocument/2006/relationships/package" Target="embeddings/Microsoft_Excel_Worksheet38.xlsx"/><Relationship Id="rId89" Type="http://schemas.openxmlformats.org/officeDocument/2006/relationships/image" Target="media/image41.emf"/><Relationship Id="rId112" Type="http://schemas.openxmlformats.org/officeDocument/2006/relationships/image" Target="media/image53.emf"/><Relationship Id="rId16" Type="http://schemas.openxmlformats.org/officeDocument/2006/relationships/package" Target="embeddings/Microsoft_Excel_Worksheet4.xlsx"/><Relationship Id="rId107" Type="http://schemas.openxmlformats.org/officeDocument/2006/relationships/image" Target="media/image50.emf"/><Relationship Id="rId11" Type="http://schemas.openxmlformats.org/officeDocument/2006/relationships/image" Target="media/image2.emf"/><Relationship Id="rId24" Type="http://schemas.openxmlformats.org/officeDocument/2006/relationships/package" Target="embeddings/Microsoft_Excel_Worksheet8.xlsx"/><Relationship Id="rId32" Type="http://schemas.openxmlformats.org/officeDocument/2006/relationships/package" Target="embeddings/Microsoft_Excel_Worksheet12.xlsx"/><Relationship Id="rId37" Type="http://schemas.openxmlformats.org/officeDocument/2006/relationships/image" Target="media/image15.emf"/><Relationship Id="rId40" Type="http://schemas.openxmlformats.org/officeDocument/2006/relationships/package" Target="embeddings/Microsoft_Excel_Worksheet16.xlsx"/><Relationship Id="rId45" Type="http://schemas.openxmlformats.org/officeDocument/2006/relationships/image" Target="media/image19.emf"/><Relationship Id="rId53" Type="http://schemas.openxmlformats.org/officeDocument/2006/relationships/image" Target="media/image23.emf"/><Relationship Id="rId58" Type="http://schemas.openxmlformats.org/officeDocument/2006/relationships/package" Target="embeddings/Microsoft_Excel_Worksheet25.xlsx"/><Relationship Id="rId66" Type="http://schemas.openxmlformats.org/officeDocument/2006/relationships/package" Target="embeddings/Microsoft_Excel_Worksheet29.xlsx"/><Relationship Id="rId74" Type="http://schemas.openxmlformats.org/officeDocument/2006/relationships/package" Target="embeddings/Microsoft_Excel_Worksheet33.xlsx"/><Relationship Id="rId79" Type="http://schemas.openxmlformats.org/officeDocument/2006/relationships/image" Target="media/image36.emf"/><Relationship Id="rId87" Type="http://schemas.openxmlformats.org/officeDocument/2006/relationships/image" Target="media/image40.emf"/><Relationship Id="rId102" Type="http://schemas.openxmlformats.org/officeDocument/2006/relationships/package" Target="embeddings/Microsoft_Excel_Worksheet47.xlsx"/><Relationship Id="rId110" Type="http://schemas.openxmlformats.org/officeDocument/2006/relationships/image" Target="media/image52.emf"/><Relationship Id="rId115" Type="http://schemas.openxmlformats.org/officeDocument/2006/relationships/header" Target="header2.xml"/><Relationship Id="rId5" Type="http://schemas.openxmlformats.org/officeDocument/2006/relationships/settings" Target="settings.xml"/><Relationship Id="rId61" Type="http://schemas.openxmlformats.org/officeDocument/2006/relationships/image" Target="media/image27.emf"/><Relationship Id="rId82" Type="http://schemas.openxmlformats.org/officeDocument/2006/relationships/package" Target="embeddings/Microsoft_Excel_Worksheet37.xlsx"/><Relationship Id="rId90" Type="http://schemas.openxmlformats.org/officeDocument/2006/relationships/package" Target="embeddings/Microsoft_Excel_Worksheet41.xlsx"/><Relationship Id="rId95" Type="http://schemas.openxmlformats.org/officeDocument/2006/relationships/image" Target="media/image44.emf"/><Relationship Id="rId19" Type="http://schemas.openxmlformats.org/officeDocument/2006/relationships/image" Target="media/image6.emf"/><Relationship Id="rId14" Type="http://schemas.openxmlformats.org/officeDocument/2006/relationships/package" Target="embeddings/Microsoft_Excel_Worksheet3.xlsx"/><Relationship Id="rId22" Type="http://schemas.openxmlformats.org/officeDocument/2006/relationships/package" Target="embeddings/Microsoft_Excel_Worksheet7.xlsx"/><Relationship Id="rId27" Type="http://schemas.openxmlformats.org/officeDocument/2006/relationships/image" Target="media/image10.emf"/><Relationship Id="rId30" Type="http://schemas.openxmlformats.org/officeDocument/2006/relationships/package" Target="embeddings/Microsoft_Excel_Worksheet11.xlsx"/><Relationship Id="rId35" Type="http://schemas.openxmlformats.org/officeDocument/2006/relationships/image" Target="media/image14.emf"/><Relationship Id="rId43" Type="http://schemas.openxmlformats.org/officeDocument/2006/relationships/image" Target="media/image18.emf"/><Relationship Id="rId48" Type="http://schemas.openxmlformats.org/officeDocument/2006/relationships/package" Target="embeddings/Microsoft_Excel_Worksheet20.xlsx"/><Relationship Id="rId56" Type="http://schemas.openxmlformats.org/officeDocument/2006/relationships/package" Target="embeddings/Microsoft_Excel_Worksheet24.xlsx"/><Relationship Id="rId64" Type="http://schemas.openxmlformats.org/officeDocument/2006/relationships/package" Target="embeddings/Microsoft_Excel_Worksheet28.xlsx"/><Relationship Id="rId69" Type="http://schemas.openxmlformats.org/officeDocument/2006/relationships/image" Target="media/image31.emf"/><Relationship Id="rId77" Type="http://schemas.openxmlformats.org/officeDocument/2006/relationships/image" Target="media/image35.emf"/><Relationship Id="rId100" Type="http://schemas.openxmlformats.org/officeDocument/2006/relationships/package" Target="embeddings/Microsoft_Excel_Worksheet46.xlsx"/><Relationship Id="rId105" Type="http://schemas.openxmlformats.org/officeDocument/2006/relationships/image" Target="media/image49.emf"/><Relationship Id="rId113" Type="http://schemas.openxmlformats.org/officeDocument/2006/relationships/package" Target="embeddings/Microsoft_Excel_Worksheet52.xlsx"/><Relationship Id="rId118"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2.emf"/><Relationship Id="rId72" Type="http://schemas.openxmlformats.org/officeDocument/2006/relationships/package" Target="embeddings/Microsoft_Excel_Worksheet32.xlsx"/><Relationship Id="rId80" Type="http://schemas.openxmlformats.org/officeDocument/2006/relationships/package" Target="embeddings/Microsoft_Excel_Worksheet36.xlsx"/><Relationship Id="rId85" Type="http://schemas.openxmlformats.org/officeDocument/2006/relationships/image" Target="media/image39.emf"/><Relationship Id="rId93" Type="http://schemas.openxmlformats.org/officeDocument/2006/relationships/image" Target="media/image43.emf"/><Relationship Id="rId98" Type="http://schemas.openxmlformats.org/officeDocument/2006/relationships/package" Target="embeddings/Microsoft_Excel_Worksheet45.xlsx"/><Relationship Id="rId3" Type="http://schemas.openxmlformats.org/officeDocument/2006/relationships/styles" Target="styles.xml"/><Relationship Id="rId12" Type="http://schemas.openxmlformats.org/officeDocument/2006/relationships/package" Target="embeddings/Microsoft_Excel_Worksheet2.xlsx"/><Relationship Id="rId17" Type="http://schemas.openxmlformats.org/officeDocument/2006/relationships/image" Target="media/image5.emf"/><Relationship Id="rId25" Type="http://schemas.openxmlformats.org/officeDocument/2006/relationships/image" Target="media/image9.emf"/><Relationship Id="rId33" Type="http://schemas.openxmlformats.org/officeDocument/2006/relationships/image" Target="media/image13.emf"/><Relationship Id="rId38" Type="http://schemas.openxmlformats.org/officeDocument/2006/relationships/package" Target="embeddings/Microsoft_Excel_Worksheet15.xlsx"/><Relationship Id="rId46" Type="http://schemas.openxmlformats.org/officeDocument/2006/relationships/package" Target="embeddings/Microsoft_Excel_Worksheet19.xlsx"/><Relationship Id="rId59" Type="http://schemas.openxmlformats.org/officeDocument/2006/relationships/image" Target="media/image26.emf"/><Relationship Id="rId67" Type="http://schemas.openxmlformats.org/officeDocument/2006/relationships/image" Target="media/image30.emf"/><Relationship Id="rId103" Type="http://schemas.openxmlformats.org/officeDocument/2006/relationships/image" Target="media/image48.emf"/><Relationship Id="rId108" Type="http://schemas.openxmlformats.org/officeDocument/2006/relationships/image" Target="media/image51.emf"/><Relationship Id="rId116" Type="http://schemas.openxmlformats.org/officeDocument/2006/relationships/footer" Target="footer1.xml"/><Relationship Id="rId20" Type="http://schemas.openxmlformats.org/officeDocument/2006/relationships/package" Target="embeddings/Microsoft_Excel_Worksheet6.xlsx"/><Relationship Id="rId41" Type="http://schemas.openxmlformats.org/officeDocument/2006/relationships/image" Target="media/image17.emf"/><Relationship Id="rId54" Type="http://schemas.openxmlformats.org/officeDocument/2006/relationships/package" Target="embeddings/Microsoft_Excel_Worksheet23.xlsx"/><Relationship Id="rId62" Type="http://schemas.openxmlformats.org/officeDocument/2006/relationships/package" Target="embeddings/Microsoft_Excel_Worksheet27.xlsx"/><Relationship Id="rId70" Type="http://schemas.openxmlformats.org/officeDocument/2006/relationships/package" Target="embeddings/Microsoft_Excel_Worksheet31.xlsx"/><Relationship Id="rId75" Type="http://schemas.openxmlformats.org/officeDocument/2006/relationships/image" Target="media/image34.emf"/><Relationship Id="rId83" Type="http://schemas.openxmlformats.org/officeDocument/2006/relationships/image" Target="media/image38.emf"/><Relationship Id="rId88" Type="http://schemas.openxmlformats.org/officeDocument/2006/relationships/package" Target="embeddings/Microsoft_Excel_Worksheet40.xlsx"/><Relationship Id="rId91" Type="http://schemas.openxmlformats.org/officeDocument/2006/relationships/image" Target="media/image42.emf"/><Relationship Id="rId96" Type="http://schemas.openxmlformats.org/officeDocument/2006/relationships/package" Target="embeddings/Microsoft_Excel_Worksheet44.xlsx"/><Relationship Id="rId111" Type="http://schemas.openxmlformats.org/officeDocument/2006/relationships/package" Target="embeddings/Microsoft_Excel_Worksheet51.xlsx"/><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image" Target="media/image8.emf"/><Relationship Id="rId28" Type="http://schemas.openxmlformats.org/officeDocument/2006/relationships/package" Target="embeddings/Microsoft_Excel_Worksheet10.xlsx"/><Relationship Id="rId36" Type="http://schemas.openxmlformats.org/officeDocument/2006/relationships/package" Target="embeddings/Microsoft_Excel_Worksheet14.xlsx"/><Relationship Id="rId49" Type="http://schemas.openxmlformats.org/officeDocument/2006/relationships/image" Target="media/image21.emf"/><Relationship Id="rId57" Type="http://schemas.openxmlformats.org/officeDocument/2006/relationships/image" Target="media/image25.emf"/><Relationship Id="rId106" Type="http://schemas.openxmlformats.org/officeDocument/2006/relationships/package" Target="embeddings/Microsoft_Excel_Worksheet49.xlsx"/><Relationship Id="rId114" Type="http://schemas.openxmlformats.org/officeDocument/2006/relationships/header" Target="header1.xml"/><Relationship Id="rId10" Type="http://schemas.openxmlformats.org/officeDocument/2006/relationships/package" Target="embeddings/Microsoft_Excel_Worksheet1.xlsx"/><Relationship Id="rId31" Type="http://schemas.openxmlformats.org/officeDocument/2006/relationships/image" Target="media/image12.emf"/><Relationship Id="rId44" Type="http://schemas.openxmlformats.org/officeDocument/2006/relationships/package" Target="embeddings/Microsoft_Excel_Worksheet18.xlsx"/><Relationship Id="rId52" Type="http://schemas.openxmlformats.org/officeDocument/2006/relationships/package" Target="embeddings/Microsoft_Excel_Worksheet22.xlsx"/><Relationship Id="rId60" Type="http://schemas.openxmlformats.org/officeDocument/2006/relationships/package" Target="embeddings/Microsoft_Excel_Worksheet26.xlsx"/><Relationship Id="rId65" Type="http://schemas.openxmlformats.org/officeDocument/2006/relationships/image" Target="media/image29.emf"/><Relationship Id="rId73" Type="http://schemas.openxmlformats.org/officeDocument/2006/relationships/image" Target="media/image33.emf"/><Relationship Id="rId78" Type="http://schemas.openxmlformats.org/officeDocument/2006/relationships/package" Target="embeddings/Microsoft_Excel_Worksheet35.xlsx"/><Relationship Id="rId81" Type="http://schemas.openxmlformats.org/officeDocument/2006/relationships/image" Target="media/image37.emf"/><Relationship Id="rId86" Type="http://schemas.openxmlformats.org/officeDocument/2006/relationships/package" Target="embeddings/Microsoft_Excel_Worksheet39.xlsx"/><Relationship Id="rId94" Type="http://schemas.openxmlformats.org/officeDocument/2006/relationships/package" Target="embeddings/Microsoft_Excel_Worksheet43.xlsx"/><Relationship Id="rId99" Type="http://schemas.openxmlformats.org/officeDocument/2006/relationships/image" Target="media/image46.emf"/><Relationship Id="rId101" Type="http://schemas.openxmlformats.org/officeDocument/2006/relationships/image" Target="media/image47.emf"/><Relationship Id="rId4" Type="http://schemas.microsoft.com/office/2007/relationships/stylesWithEffects" Target="stylesWithEffects.xml"/><Relationship Id="rId9" Type="http://schemas.openxmlformats.org/officeDocument/2006/relationships/image" Target="media/image1.emf"/><Relationship Id="rId13" Type="http://schemas.openxmlformats.org/officeDocument/2006/relationships/image" Target="media/image3.emf"/><Relationship Id="rId18" Type="http://schemas.openxmlformats.org/officeDocument/2006/relationships/package" Target="embeddings/Microsoft_Excel_Worksheet5.xlsx"/><Relationship Id="rId39" Type="http://schemas.openxmlformats.org/officeDocument/2006/relationships/image" Target="media/image16.emf"/><Relationship Id="rId109" Type="http://schemas.openxmlformats.org/officeDocument/2006/relationships/package" Target="embeddings/Microsoft_Excel_Worksheet50.xlsx"/><Relationship Id="rId34" Type="http://schemas.openxmlformats.org/officeDocument/2006/relationships/package" Target="embeddings/Microsoft_Excel_Worksheet13.xlsx"/><Relationship Id="rId50" Type="http://schemas.openxmlformats.org/officeDocument/2006/relationships/package" Target="embeddings/Microsoft_Excel_Worksheet21.xlsx"/><Relationship Id="rId55" Type="http://schemas.openxmlformats.org/officeDocument/2006/relationships/image" Target="media/image24.emf"/><Relationship Id="rId76" Type="http://schemas.openxmlformats.org/officeDocument/2006/relationships/package" Target="embeddings/Microsoft_Excel_Worksheet34.xlsx"/><Relationship Id="rId97" Type="http://schemas.openxmlformats.org/officeDocument/2006/relationships/image" Target="media/image45.emf"/><Relationship Id="rId104" Type="http://schemas.openxmlformats.org/officeDocument/2006/relationships/package" Target="embeddings/Microsoft_Excel_Worksheet48.xlsx"/><Relationship Id="rId7" Type="http://schemas.openxmlformats.org/officeDocument/2006/relationships/footnotes" Target="footnotes.xml"/><Relationship Id="rId71" Type="http://schemas.openxmlformats.org/officeDocument/2006/relationships/image" Target="media/image32.emf"/><Relationship Id="rId92" Type="http://schemas.openxmlformats.org/officeDocument/2006/relationships/package" Target="embeddings/Microsoft_Excel_Worksheet42.xlsx"/><Relationship Id="rId2" Type="http://schemas.openxmlformats.org/officeDocument/2006/relationships/numbering" Target="numbering.xml"/><Relationship Id="rId29" Type="http://schemas.openxmlformats.org/officeDocument/2006/relationships/image" Target="media/image1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F5FEC63-C0A0-49AE-A896-A93B07E158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39</Pages>
  <Words>4255</Words>
  <Characters>24260</Characters>
  <Application>Microsoft Office Word</Application>
  <DocSecurity>0</DocSecurity>
  <Lines>202</Lines>
  <Paragraphs>56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28459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Vierka</cp:lastModifiedBy>
  <cp:revision>2</cp:revision>
  <cp:lastPrinted>2012-08-10T10:31:00Z</cp:lastPrinted>
  <dcterms:created xsi:type="dcterms:W3CDTF">2014-03-31T16:07:00Z</dcterms:created>
  <dcterms:modified xsi:type="dcterms:W3CDTF">2014-03-31T16:07:00Z</dcterms:modified>
</cp:coreProperties>
</file>