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73F" w:rsidRPr="004A3BAE" w:rsidRDefault="0031173F" w:rsidP="00CB75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4A3BAE">
        <w:rPr>
          <w:rFonts w:ascii="Calibri" w:hAnsi="Calibri" w:cs="FuturaTEEDem"/>
          <w:b/>
          <w:noProof w:val="0"/>
        </w:rPr>
        <w:t>A. Všeobecné informácie o účtovnej jednotke</w:t>
      </w:r>
    </w:p>
    <w:p w:rsidR="0031173F" w:rsidRDefault="0031173F" w:rsidP="00CB7542">
      <w:pPr>
        <w:pStyle w:val="Odsad"/>
        <w:tabs>
          <w:tab w:val="clear" w:pos="340"/>
          <w:tab w:val="left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9538CA">
        <w:rPr>
          <w:rFonts w:ascii="Times New Roman" w:hAnsi="Times New Roman" w:cs="Times New Roman"/>
          <w:b/>
          <w:noProof w:val="0"/>
        </w:rPr>
        <w:t>a)</w:t>
      </w:r>
      <w:r w:rsidRPr="009C7120">
        <w:rPr>
          <w:rFonts w:ascii="Times New Roman" w:hAnsi="Times New Roman" w:cs="Times New Roman"/>
          <w:noProof w:val="0"/>
        </w:rPr>
        <w:t xml:space="preserve"> </w:t>
      </w:r>
      <w:r>
        <w:rPr>
          <w:rFonts w:ascii="Times New Roman" w:hAnsi="Times New Roman" w:cs="Times New Roman"/>
          <w:noProof w:val="0"/>
        </w:rPr>
        <w:tab/>
      </w:r>
      <w:r w:rsidRPr="009538CA">
        <w:rPr>
          <w:rFonts w:ascii="Times New Roman" w:hAnsi="Times New Roman" w:cs="Times New Roman"/>
          <w:b/>
          <w:noProof w:val="0"/>
        </w:rPr>
        <w:t>Názov a sídlo účtovnej jednotky</w:t>
      </w:r>
    </w:p>
    <w:p w:rsidR="0031173F" w:rsidRPr="009C7120" w:rsidRDefault="0031173F" w:rsidP="00CB7542">
      <w:pPr>
        <w:pStyle w:val="Odsad"/>
        <w:tabs>
          <w:tab w:val="clear" w:pos="340"/>
          <w:tab w:val="left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ab/>
      </w:r>
      <w:r w:rsidRPr="009C7120">
        <w:rPr>
          <w:rFonts w:ascii="Times New Roman" w:hAnsi="Times New Roman" w:cs="Times New Roman"/>
          <w:noProof w:val="0"/>
        </w:rPr>
        <w:t>Názov spoločnosti: GLASS TRADING s.r.o.</w:t>
      </w:r>
    </w:p>
    <w:p w:rsidR="0031173F" w:rsidRDefault="0031173F" w:rsidP="0031173F">
      <w:pPr>
        <w:pStyle w:val="Bezriadkovania"/>
        <w:tabs>
          <w:tab w:val="left" w:pos="284"/>
        </w:tabs>
      </w:pPr>
      <w:r>
        <w:t xml:space="preserve">    </w:t>
      </w:r>
      <w:r>
        <w:tab/>
        <w:t xml:space="preserve">Sídlo spoločnosti: </w:t>
      </w:r>
      <w:proofErr w:type="spellStart"/>
      <w:r>
        <w:t>Gessayova</w:t>
      </w:r>
      <w:proofErr w:type="spellEnd"/>
      <w:r>
        <w:t xml:space="preserve"> 2, 851 03 Bratislava</w:t>
      </w:r>
    </w:p>
    <w:p w:rsidR="0031173F" w:rsidRDefault="0031173F" w:rsidP="0031173F">
      <w:pPr>
        <w:pStyle w:val="Bezriadkovania"/>
        <w:tabs>
          <w:tab w:val="left" w:pos="284"/>
        </w:tabs>
      </w:pPr>
      <w:r>
        <w:tab/>
        <w:t>Dátum založenia: 12.10.1993</w:t>
      </w:r>
    </w:p>
    <w:p w:rsidR="0031173F" w:rsidRDefault="0031173F" w:rsidP="0031173F">
      <w:pPr>
        <w:pStyle w:val="Bezriadkovania"/>
        <w:tabs>
          <w:tab w:val="left" w:pos="284"/>
        </w:tabs>
      </w:pPr>
      <w:r>
        <w:tab/>
        <w:t>Obchodný register Okresného súdu Bratislava I, vložka číslo: 5944/B</w:t>
      </w:r>
    </w:p>
    <w:p w:rsidR="0031173F" w:rsidRDefault="0031173F" w:rsidP="0031173F">
      <w:pPr>
        <w:pStyle w:val="Bezriadkovania"/>
        <w:tabs>
          <w:tab w:val="left" w:pos="284"/>
        </w:tabs>
      </w:pPr>
      <w:r>
        <w:tab/>
        <w:t>Dátum zápisu do Obchodného registra: 20.10.1993</w:t>
      </w:r>
    </w:p>
    <w:p w:rsidR="0031173F" w:rsidRDefault="0031173F" w:rsidP="0031173F">
      <w:pPr>
        <w:pStyle w:val="Bezriadkovania"/>
        <w:tabs>
          <w:tab w:val="left" w:pos="284"/>
        </w:tabs>
      </w:pPr>
      <w:r>
        <w:tab/>
        <w:t>IČO: 31360459</w:t>
      </w:r>
    </w:p>
    <w:p w:rsidR="0031173F" w:rsidRPr="0031173F" w:rsidRDefault="0031173F" w:rsidP="0031173F">
      <w:pPr>
        <w:pStyle w:val="Bezriadkovania"/>
        <w:tabs>
          <w:tab w:val="left" w:pos="284"/>
        </w:tabs>
        <w:rPr>
          <w:b/>
        </w:rPr>
      </w:pPr>
      <w:r w:rsidRPr="0031173F">
        <w:rPr>
          <w:b/>
        </w:rPr>
        <w:tab/>
        <w:t>DIČ: 2020351564</w:t>
      </w:r>
    </w:p>
    <w:p w:rsidR="0031173F" w:rsidRDefault="0031173F" w:rsidP="0031173F">
      <w:pPr>
        <w:pStyle w:val="Bezriadkovania"/>
        <w:tabs>
          <w:tab w:val="left" w:pos="284"/>
        </w:tabs>
      </w:pPr>
      <w:r>
        <w:tab/>
        <w:t>IČ DPH: SK 2020351564</w:t>
      </w:r>
    </w:p>
    <w:p w:rsidR="0031173F" w:rsidRDefault="0031173F" w:rsidP="0031173F">
      <w:pPr>
        <w:pStyle w:val="Bezriadkovania"/>
        <w:tabs>
          <w:tab w:val="left" w:pos="284"/>
        </w:tabs>
      </w:pPr>
    </w:p>
    <w:p w:rsidR="0031173F" w:rsidRPr="00FE6F24" w:rsidRDefault="0031173F" w:rsidP="0031173F">
      <w:pPr>
        <w:tabs>
          <w:tab w:val="left" w:pos="284"/>
        </w:tabs>
        <w:rPr>
          <w:b/>
        </w:rPr>
      </w:pPr>
      <w:r>
        <w:rPr>
          <w:b/>
        </w:rPr>
        <w:t>b)</w:t>
      </w:r>
      <w:r w:rsidRPr="00FE6F24">
        <w:rPr>
          <w:b/>
        </w:rPr>
        <w:t xml:space="preserve"> </w:t>
      </w:r>
      <w:r w:rsidRPr="00FE6F24">
        <w:rPr>
          <w:b/>
        </w:rPr>
        <w:tab/>
        <w:t xml:space="preserve">Hlavné </w:t>
      </w:r>
      <w:r>
        <w:rPr>
          <w:b/>
        </w:rPr>
        <w:t xml:space="preserve">hospodárske </w:t>
      </w:r>
      <w:r w:rsidRPr="00FE6F24">
        <w:rPr>
          <w:b/>
        </w:rPr>
        <w:t xml:space="preserve">činnosti </w:t>
      </w:r>
      <w:r>
        <w:rPr>
          <w:b/>
        </w:rPr>
        <w:t>účtovnej jednotky</w:t>
      </w:r>
      <w:r w:rsidRPr="00FE6F24">
        <w:rPr>
          <w:b/>
        </w:rPr>
        <w:t>:</w:t>
      </w:r>
    </w:p>
    <w:p w:rsidR="0031173F" w:rsidRPr="00B67A3A" w:rsidRDefault="0031173F" w:rsidP="0031173F">
      <w:pPr>
        <w:pStyle w:val="Bezriadkovania"/>
      </w:pPr>
      <w:r w:rsidRPr="00DB37D4">
        <w:rPr>
          <w:b/>
          <w:sz w:val="28"/>
          <w:szCs w:val="28"/>
        </w:rPr>
        <w:tab/>
      </w:r>
      <w:r w:rsidRPr="00B67A3A">
        <w:t xml:space="preserve">- </w:t>
      </w:r>
      <w:r w:rsidRPr="00B67A3A">
        <w:tab/>
        <w:t>kúpa, predaj, sprostredkovanie tovaru v rozsahu voľnej živnosti</w:t>
      </w:r>
    </w:p>
    <w:p w:rsidR="0031173F" w:rsidRPr="00B67A3A" w:rsidRDefault="0031173F" w:rsidP="0031173F">
      <w:pPr>
        <w:pStyle w:val="Bezriadkovania"/>
      </w:pPr>
      <w:r w:rsidRPr="00B67A3A">
        <w:tab/>
        <w:t>-</w:t>
      </w:r>
      <w:r w:rsidRPr="00B67A3A">
        <w:tab/>
        <w:t>sklenárske práce</w:t>
      </w:r>
    </w:p>
    <w:p w:rsidR="0031173F" w:rsidRPr="00B67A3A" w:rsidRDefault="0031173F" w:rsidP="0031173F">
      <w:pPr>
        <w:pStyle w:val="Bezriadkovania"/>
      </w:pPr>
      <w:r w:rsidRPr="00B67A3A">
        <w:tab/>
        <w:t xml:space="preserve">- </w:t>
      </w:r>
      <w:r w:rsidRPr="00B67A3A">
        <w:tab/>
        <w:t>kníhviazačstvo</w:t>
      </w:r>
    </w:p>
    <w:p w:rsidR="0031173F" w:rsidRPr="00B67A3A" w:rsidRDefault="0031173F" w:rsidP="0031173F">
      <w:pPr>
        <w:pStyle w:val="Bezriadkovania"/>
      </w:pPr>
      <w:r w:rsidRPr="00B67A3A">
        <w:tab/>
        <w:t>-</w:t>
      </w:r>
      <w:r w:rsidRPr="00B67A3A">
        <w:tab/>
        <w:t>laminovanie tlačív</w:t>
      </w:r>
    </w:p>
    <w:p w:rsidR="0031173F" w:rsidRPr="00B67A3A" w:rsidRDefault="0031173F" w:rsidP="0031173F">
      <w:pPr>
        <w:pStyle w:val="Bezriadkovania"/>
      </w:pPr>
      <w:r w:rsidRPr="00B67A3A">
        <w:tab/>
        <w:t>-</w:t>
      </w:r>
      <w:r w:rsidRPr="00B67A3A">
        <w:tab/>
        <w:t>výroba papierových krabíc</w:t>
      </w:r>
    </w:p>
    <w:p w:rsidR="0031173F" w:rsidRDefault="0031173F" w:rsidP="0031173F">
      <w:pPr>
        <w:pStyle w:val="Bezriadkovania"/>
      </w:pPr>
      <w:r w:rsidRPr="00B67A3A">
        <w:tab/>
        <w:t>-</w:t>
      </w:r>
      <w:r w:rsidRPr="00B67A3A">
        <w:tab/>
        <w:t>cestná motorová doprava – nákladná doprava</w:t>
      </w:r>
    </w:p>
    <w:p w:rsidR="0031173F" w:rsidRPr="00B67A3A" w:rsidRDefault="0031173F" w:rsidP="0031173F">
      <w:pPr>
        <w:pStyle w:val="Bezriadkovania"/>
      </w:pPr>
      <w:r>
        <w:t xml:space="preserve">            -           polygrafická výroba, vydavateľská činnosť</w:t>
      </w:r>
    </w:p>
    <w:p w:rsidR="0031173F" w:rsidRDefault="0031173F" w:rsidP="006A4709">
      <w:pPr>
        <w:spacing w:after="0"/>
        <w:rPr>
          <w:szCs w:val="22"/>
        </w:rPr>
      </w:pPr>
    </w:p>
    <w:p w:rsidR="0003344F" w:rsidRPr="003F477D" w:rsidRDefault="00281309" w:rsidP="00CB7542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1173F" w:rsidRDefault="0031173F" w:rsidP="0003344F">
            <w:pPr>
              <w:pStyle w:val="TopHeader"/>
            </w:pPr>
          </w:p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E7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E7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E7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E7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E79D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1173F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E7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1173F" w:rsidRPr="0031173F" w:rsidRDefault="0031173F" w:rsidP="00CB7542">
      <w:pPr>
        <w:pStyle w:val="Odsad"/>
        <w:tabs>
          <w:tab w:val="clear" w:pos="340"/>
          <w:tab w:val="left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31173F">
        <w:rPr>
          <w:rFonts w:ascii="Times New Roman" w:hAnsi="Times New Roman" w:cs="Times New Roman"/>
          <w:b/>
          <w:noProof w:val="0"/>
        </w:rPr>
        <w:t>d)</w:t>
      </w:r>
      <w:r w:rsidRPr="0031173F">
        <w:rPr>
          <w:rFonts w:ascii="Times New Roman" w:hAnsi="Times New Roman" w:cs="Times New Roman"/>
          <w:b/>
          <w:noProof w:val="0"/>
        </w:rPr>
        <w:tab/>
      </w:r>
      <w:r w:rsidRPr="0031173F">
        <w:rPr>
          <w:rFonts w:ascii="Times New Roman" w:hAnsi="Times New Roman" w:cs="Times New Roman"/>
          <w:noProof w:val="0"/>
        </w:rPr>
        <w:t>Účtovná jednotka nie je neobmedzene ručiacim spoločníkom v žiadnej spoločnosti.</w:t>
      </w:r>
    </w:p>
    <w:p w:rsidR="0031173F" w:rsidRPr="0031173F" w:rsidRDefault="0031173F" w:rsidP="00CB7542">
      <w:pPr>
        <w:pStyle w:val="Odsad"/>
        <w:tabs>
          <w:tab w:val="clear" w:pos="340"/>
          <w:tab w:val="left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31173F">
        <w:rPr>
          <w:rFonts w:ascii="Times New Roman" w:hAnsi="Times New Roman" w:cs="Times New Roman"/>
          <w:b/>
          <w:noProof w:val="0"/>
        </w:rPr>
        <w:t>e)</w:t>
      </w:r>
      <w:r w:rsidRPr="0031173F">
        <w:rPr>
          <w:rFonts w:ascii="Times New Roman" w:hAnsi="Times New Roman" w:cs="Times New Roman"/>
          <w:b/>
          <w:noProof w:val="0"/>
        </w:rPr>
        <w:tab/>
      </w:r>
      <w:r w:rsidRPr="0031173F">
        <w:rPr>
          <w:rFonts w:ascii="Times New Roman" w:hAnsi="Times New Roman" w:cs="Times New Roman"/>
          <w:noProof w:val="0"/>
        </w:rPr>
        <w:t xml:space="preserve">Účtovná závierka obchodnej spoločnosti zostavená k 31.12.2013 je zostavená ako riadna účtovná závierka podľa § 17 ods.6 zákona č. 431/2002 </w:t>
      </w:r>
      <w:proofErr w:type="spellStart"/>
      <w:r w:rsidRPr="0031173F">
        <w:rPr>
          <w:rFonts w:ascii="Times New Roman" w:hAnsi="Times New Roman" w:cs="Times New Roman"/>
          <w:noProof w:val="0"/>
        </w:rPr>
        <w:t>Z.z</w:t>
      </w:r>
      <w:proofErr w:type="spellEnd"/>
      <w:r w:rsidRPr="0031173F">
        <w:rPr>
          <w:rFonts w:ascii="Times New Roman" w:hAnsi="Times New Roman" w:cs="Times New Roman"/>
          <w:noProof w:val="0"/>
        </w:rPr>
        <w:t>. o účtovníctve v znení neskorších predpisov.</w:t>
      </w:r>
    </w:p>
    <w:p w:rsidR="0031173F" w:rsidRPr="0031173F" w:rsidRDefault="0031173F" w:rsidP="0031173F">
      <w:pPr>
        <w:pStyle w:val="Bezriadkovania"/>
      </w:pPr>
      <w:r w:rsidRPr="0031173F">
        <w:rPr>
          <w:b/>
        </w:rPr>
        <w:t xml:space="preserve">f) </w:t>
      </w:r>
      <w:r w:rsidRPr="0031173F">
        <w:t>Účtovnú závierku za predchádzajúce účtovné obdobie r. 2012 schválilo Valné zhromaždenie spoločnosti na svojom zasadnutí dňa 2</w:t>
      </w:r>
      <w:r>
        <w:t>6</w:t>
      </w:r>
      <w:r w:rsidRPr="0031173F">
        <w:t>.0</w:t>
      </w:r>
      <w:r>
        <w:t>3</w:t>
      </w:r>
      <w:r w:rsidRPr="0031173F">
        <w:t>.201</w:t>
      </w:r>
      <w:r>
        <w:t>3</w:t>
      </w:r>
      <w:r w:rsidRPr="0031173F">
        <w:t>.</w:t>
      </w:r>
    </w:p>
    <w:p w:rsidR="008B3FD5" w:rsidRDefault="008B3FD5" w:rsidP="00F42EC3">
      <w:pPr>
        <w:pStyle w:val="Bezriadkovania"/>
      </w:pPr>
    </w:p>
    <w:p w:rsidR="008B3FD5" w:rsidRDefault="008B3FD5" w:rsidP="00CB754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  <w:tab w:val="left" w:pos="284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  <w:r w:rsidRPr="00794196">
        <w:rPr>
          <w:rFonts w:ascii="Times New Roman" w:hAnsi="Times New Roman" w:cs="Times New Roman"/>
          <w:b/>
          <w:noProof w:val="0"/>
        </w:rPr>
        <w:t>C.</w:t>
      </w:r>
      <w:r>
        <w:rPr>
          <w:rFonts w:ascii="Times New Roman" w:hAnsi="Times New Roman" w:cs="Times New Roman"/>
          <w:noProof w:val="0"/>
        </w:rPr>
        <w:tab/>
        <w:t>Spoločnosť nie je súčasťou konsolidovaného celku.</w:t>
      </w:r>
    </w:p>
    <w:p w:rsidR="0031173F" w:rsidRDefault="0031173F" w:rsidP="0031173F">
      <w:pPr>
        <w:pStyle w:val="Bezriadkovania"/>
      </w:pPr>
    </w:p>
    <w:p w:rsidR="008B3FD5" w:rsidRDefault="00F42EC3" w:rsidP="00CB754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  <w:tab w:val="left" w:pos="284"/>
        </w:tabs>
        <w:spacing w:beforeLines="40" w:after="0" w:line="240" w:lineRule="auto"/>
        <w:jc w:val="left"/>
        <w:rPr>
          <w:rFonts w:ascii="Times New Roman" w:hAnsi="Times New Roman" w:cs="Times New Roman"/>
          <w:b/>
          <w:noProof w:val="0"/>
        </w:rPr>
      </w:pPr>
      <w:r>
        <w:rPr>
          <w:rFonts w:ascii="Times New Roman" w:hAnsi="Times New Roman" w:cs="Times New Roman"/>
          <w:b/>
          <w:noProof w:val="0"/>
        </w:rPr>
        <w:t>E</w:t>
      </w:r>
      <w:r w:rsidR="008B3FD5" w:rsidRPr="00794196">
        <w:rPr>
          <w:rFonts w:ascii="Times New Roman" w:hAnsi="Times New Roman" w:cs="Times New Roman"/>
          <w:b/>
          <w:noProof w:val="0"/>
        </w:rPr>
        <w:t>.</w:t>
      </w:r>
      <w:r w:rsidR="008B3FD5" w:rsidRPr="00794196">
        <w:rPr>
          <w:rFonts w:ascii="Times New Roman" w:hAnsi="Times New Roman" w:cs="Times New Roman"/>
          <w:b/>
          <w:noProof w:val="0"/>
        </w:rPr>
        <w:tab/>
        <w:t>Informácie o použitých účtovných zásadách a účtovných metódach</w:t>
      </w:r>
    </w:p>
    <w:p w:rsidR="008B3FD5" w:rsidRDefault="008B3FD5" w:rsidP="008B3FD5">
      <w:pPr>
        <w:pStyle w:val="Bezriadkovania"/>
      </w:pPr>
    </w:p>
    <w:p w:rsidR="008B3FD5" w:rsidRPr="004532D8" w:rsidRDefault="008B3FD5" w:rsidP="008B3FD5">
      <w:pPr>
        <w:pStyle w:val="Bezriadkovania"/>
      </w:pPr>
      <w:r w:rsidRPr="00CB7542">
        <w:rPr>
          <w:b/>
        </w:rPr>
        <w:t>1.</w:t>
      </w:r>
      <w:r>
        <w:rPr>
          <w:sz w:val="32"/>
          <w:szCs w:val="32"/>
        </w:rPr>
        <w:t xml:space="preserve"> </w:t>
      </w:r>
      <w:r>
        <w:rPr>
          <w:sz w:val="32"/>
          <w:szCs w:val="32"/>
        </w:rPr>
        <w:tab/>
      </w:r>
      <w:r w:rsidRPr="004532D8">
        <w:t>Spoločnosť spĺňa všetky predpoklady pre nepretržité pokračovanie vo svojej činnosti.</w:t>
      </w:r>
    </w:p>
    <w:p w:rsidR="008B3FD5" w:rsidRDefault="008B3FD5" w:rsidP="008B3FD5">
      <w:pPr>
        <w:pStyle w:val="Bezriadkovania"/>
      </w:pPr>
      <w:r w:rsidRPr="00CB7542">
        <w:rPr>
          <w:b/>
        </w:rPr>
        <w:t>2</w:t>
      </w:r>
      <w:r w:rsidRPr="00CB7542">
        <w:rPr>
          <w:b/>
          <w:sz w:val="28"/>
          <w:szCs w:val="28"/>
        </w:rPr>
        <w:t>.</w:t>
      </w:r>
      <w:r>
        <w:tab/>
        <w:t>V spoločnosti sa v priebehu r. 201</w:t>
      </w:r>
      <w:r w:rsidR="00512CAF">
        <w:t>3</w:t>
      </w:r>
      <w:r>
        <w:t xml:space="preserve"> </w:t>
      </w:r>
      <w:r w:rsidRPr="00475ED9">
        <w:t>neuskutočnili žiadne zmeny</w:t>
      </w:r>
      <w:r>
        <w:t xml:space="preserve"> účtovných zásad ani</w:t>
      </w:r>
    </w:p>
    <w:p w:rsidR="008B3FD5" w:rsidRDefault="008B3FD5" w:rsidP="008B3FD5">
      <w:pPr>
        <w:pStyle w:val="Bezriadkovania"/>
      </w:pPr>
      <w:r>
        <w:t>zmeny účtovných metód, ktoré by mali akýkoľvek vplyv na hodnotu majetku, záväzkov, vlastného imania alebo výsledku hospodárenia účtovnej jednotky.</w:t>
      </w:r>
    </w:p>
    <w:p w:rsidR="008B3FD5" w:rsidRPr="00512CAF" w:rsidRDefault="008B3FD5" w:rsidP="008B3FD5">
      <w:pPr>
        <w:pStyle w:val="Bezriadkovania"/>
        <w:rPr>
          <w:b/>
        </w:rPr>
      </w:pPr>
      <w:r w:rsidRPr="00512CAF">
        <w:rPr>
          <w:b/>
        </w:rPr>
        <w:t xml:space="preserve">3. </w:t>
      </w:r>
      <w:r w:rsidRPr="00512CAF">
        <w:rPr>
          <w:b/>
        </w:rPr>
        <w:tab/>
        <w:t xml:space="preserve">Spôsob oceňovania jednotlivých zložiek majetku a záväzkov : </w:t>
      </w:r>
    </w:p>
    <w:p w:rsidR="008B3FD5" w:rsidRDefault="008B3FD5" w:rsidP="008B3FD5">
      <w:pPr>
        <w:pStyle w:val="Bezriadkovania"/>
      </w:pPr>
      <w:r>
        <w:t xml:space="preserve">Spoločnosť v bežnom roku nenakupovala ani netvorila vlastnou činnosťou </w:t>
      </w:r>
      <w:r w:rsidRPr="00CB7542">
        <w:t>dlhodobý</w:t>
      </w:r>
      <w:r>
        <w:t xml:space="preserve"> </w:t>
      </w:r>
      <w:r w:rsidRPr="00CB7542">
        <w:t>nehmotný majetok.</w:t>
      </w:r>
    </w:p>
    <w:p w:rsidR="008B3FD5" w:rsidRDefault="008B3FD5" w:rsidP="008B3FD5">
      <w:pPr>
        <w:pStyle w:val="Bezriadkovania"/>
      </w:pPr>
      <w:r>
        <w:lastRenderedPageBreak/>
        <w:t xml:space="preserve">Spoločnosť v bežnom roku obstarala ostatný </w:t>
      </w:r>
      <w:r w:rsidRPr="00CB7542">
        <w:t>dlhodobý hmotný majetok</w:t>
      </w:r>
      <w:r w:rsidRPr="00FE6F24">
        <w:rPr>
          <w:b/>
        </w:rPr>
        <w:t xml:space="preserve"> </w:t>
      </w:r>
      <w:r>
        <w:t>kúpou (účet 022), ktorý bol ocenený vstupnou cenou (= obstarávacia  cena).</w:t>
      </w:r>
    </w:p>
    <w:p w:rsidR="008B3FD5" w:rsidRDefault="008B3FD5" w:rsidP="008B3FD5">
      <w:pPr>
        <w:pStyle w:val="Bezriadkovania"/>
      </w:pPr>
      <w:r>
        <w:t xml:space="preserve">Spoločnosť v bežnom roku nevlastnila ani nenakupovala </w:t>
      </w:r>
      <w:r w:rsidRPr="00CB7542">
        <w:t>dlhodobý finančný majetok</w:t>
      </w:r>
      <w:r>
        <w:t>.</w:t>
      </w:r>
    </w:p>
    <w:p w:rsidR="008B3FD5" w:rsidRDefault="008B3FD5" w:rsidP="008B3FD5">
      <w:pPr>
        <w:pStyle w:val="Bezriadkovania"/>
      </w:pPr>
      <w:r>
        <w:t xml:space="preserve">Spoločnosť v bežnom roku obstarávala </w:t>
      </w:r>
      <w:r w:rsidRPr="00CB7542">
        <w:t>zásoby</w:t>
      </w:r>
      <w:r>
        <w:t xml:space="preserve"> kúpou. Pri účtovaní obstarania a úbytku zásob spoločnosť postupovala podľa platných Postupov účtovania – </w:t>
      </w:r>
      <w:r w:rsidRPr="00CB7542">
        <w:t>spôsob  A</w:t>
      </w:r>
      <w:r w:rsidRPr="00FE6F24">
        <w:rPr>
          <w:b/>
        </w:rPr>
        <w:t> </w:t>
      </w:r>
      <w:r>
        <w:t>účtovania zásob. Nakupované zásoby boli oceňované obstarávacou cenou, súčasťou ktorej boli aj náklady súvisiace s obstaraním zásob – prepravné náklady, príplatok za energiu, clo príp. iné.</w:t>
      </w:r>
    </w:p>
    <w:p w:rsidR="008B3FD5" w:rsidRDefault="008B3FD5" w:rsidP="008B3FD5">
      <w:pPr>
        <w:pStyle w:val="Bezriadkovania"/>
      </w:pPr>
      <w:r>
        <w:t>Pri príjme na sklad sa náklady súvisiace s obstaraním  zásob rozpočítavali spolu s obstarávacou cenou na technickú jednotku obstaranej zásoby. Pri vyskladnení zásob sa používala metóda FIFO, pri ktorej prvá cena ocenenia prírastku zásob sa použila ako prvá i na ocenenie úbytku zásob.</w:t>
      </w:r>
    </w:p>
    <w:p w:rsidR="008B3FD5" w:rsidRDefault="008B3FD5" w:rsidP="008B3FD5">
      <w:pPr>
        <w:pStyle w:val="Bezriadkovania"/>
      </w:pPr>
      <w:r>
        <w:t>Spoločnosť netvorila v bežnom roku zásoby vlastnou výrobnou ani neobstarávala zásoby iným spôsobom.</w:t>
      </w:r>
    </w:p>
    <w:p w:rsidR="008B3FD5" w:rsidRDefault="008B3FD5" w:rsidP="008B3FD5">
      <w:pPr>
        <w:pStyle w:val="Bezriadkovania"/>
      </w:pPr>
      <w:r>
        <w:t>Spoločnosť v bežnom  roku neprijala darovaný majetok ani neobstarala majetok v privatizácii.</w:t>
      </w:r>
    </w:p>
    <w:p w:rsidR="008B3FD5" w:rsidRDefault="008B3FD5" w:rsidP="008B3FD5">
      <w:pPr>
        <w:pStyle w:val="Bezriadkovania"/>
      </w:pPr>
      <w:r>
        <w:t xml:space="preserve"> </w:t>
      </w:r>
    </w:p>
    <w:p w:rsidR="008B3FD5" w:rsidRPr="00512CAF" w:rsidRDefault="008B3FD5" w:rsidP="00512CAF">
      <w:pPr>
        <w:pStyle w:val="Bezriadkovania"/>
        <w:rPr>
          <w:b/>
        </w:rPr>
      </w:pPr>
      <w:r w:rsidRPr="00512CAF">
        <w:rPr>
          <w:b/>
        </w:rPr>
        <w:t xml:space="preserve">4. </w:t>
      </w:r>
      <w:r w:rsidRPr="00512CAF">
        <w:rPr>
          <w:b/>
        </w:rPr>
        <w:tab/>
        <w:t xml:space="preserve">Tvorba odpisového plánu : </w:t>
      </w:r>
    </w:p>
    <w:p w:rsidR="008B3FD5" w:rsidRPr="005904F9" w:rsidRDefault="008B3FD5" w:rsidP="00CB7542">
      <w:pPr>
        <w:pStyle w:val="Bezriadkovania"/>
      </w:pPr>
      <w:r>
        <w:t xml:space="preserve">Odpisový plán účtovných odpisov </w:t>
      </w:r>
      <w:r w:rsidRPr="00CB7542">
        <w:t>dlhodobého nehmotného majetku</w:t>
      </w:r>
      <w:r>
        <w:t xml:space="preserve"> vychádzal z toho, že vzal za základ spôsob odpisovania podľa daňových odpisov. </w:t>
      </w:r>
      <w:r w:rsidRPr="005904F9">
        <w:t>Odpisové sadzby pre účtovné a daňové odpisy sa rovnajú.</w:t>
      </w:r>
    </w:p>
    <w:p w:rsidR="00CB7542" w:rsidRDefault="008B3FD5" w:rsidP="00CB7542">
      <w:pPr>
        <w:pStyle w:val="Bezriadkovania"/>
      </w:pPr>
      <w:r>
        <w:t xml:space="preserve">Odpisový plán účtovných odpisov </w:t>
      </w:r>
      <w:r w:rsidRPr="00CB7542">
        <w:t>dlhodobého hmotného majetku</w:t>
      </w:r>
      <w:r>
        <w:t xml:space="preserve"> vychádzal z toho, že vzal za základ metódy používané pri vyčísľovaní daňových odpisov. </w:t>
      </w:r>
      <w:r w:rsidRPr="005904F9">
        <w:t>Odpisové sadzby pre účtovné a daňové odpisy sa rovnajú</w:t>
      </w:r>
      <w:r w:rsidR="00CB7542">
        <w:t>.</w:t>
      </w:r>
      <w:r>
        <w:t xml:space="preserve"> </w:t>
      </w:r>
    </w:p>
    <w:p w:rsidR="008B3FD5" w:rsidRPr="00AF7AB7" w:rsidRDefault="008B3FD5" w:rsidP="00CB7542">
      <w:pPr>
        <w:pStyle w:val="Bezriadkovania"/>
      </w:pPr>
      <w:r w:rsidRPr="00AF7AB7">
        <w:t>Účtovné odpisy dlhodobého hmotného a nehmotného majetku boli stanovené:</w:t>
      </w:r>
    </w:p>
    <w:p w:rsidR="008B3FD5" w:rsidRDefault="008B3FD5" w:rsidP="00CB7542">
      <w:pPr>
        <w:pStyle w:val="Bezriadkovania"/>
        <w:rPr>
          <w:szCs w:val="22"/>
          <w:u w:val="single"/>
        </w:rPr>
      </w:pPr>
    </w:p>
    <w:p w:rsidR="008B3FD5" w:rsidRPr="00DC2C6F" w:rsidRDefault="008B3FD5" w:rsidP="00CB7542">
      <w:pPr>
        <w:pStyle w:val="Bezriadkovania"/>
        <w:rPr>
          <w:szCs w:val="22"/>
          <w:u w:val="single"/>
        </w:rPr>
      </w:pPr>
      <w:r>
        <w:rPr>
          <w:szCs w:val="22"/>
          <w:u w:val="single"/>
        </w:rPr>
        <w:t xml:space="preserve">Druh invent. majetku </w:t>
      </w:r>
      <w:r>
        <w:rPr>
          <w:szCs w:val="22"/>
          <w:u w:val="single"/>
        </w:rPr>
        <w:tab/>
        <w:t xml:space="preserve">           </w:t>
      </w:r>
      <w:r w:rsidRPr="00DC2C6F">
        <w:rPr>
          <w:szCs w:val="22"/>
          <w:u w:val="single"/>
        </w:rPr>
        <w:t>Odpis. met</w:t>
      </w:r>
      <w:r>
        <w:rPr>
          <w:szCs w:val="22"/>
          <w:u w:val="single"/>
        </w:rPr>
        <w:t>óda</w:t>
      </w:r>
      <w:r>
        <w:rPr>
          <w:szCs w:val="22"/>
          <w:u w:val="single"/>
        </w:rPr>
        <w:tab/>
        <w:t xml:space="preserve">     </w:t>
      </w:r>
      <w:r w:rsidRPr="00DC2C6F">
        <w:rPr>
          <w:szCs w:val="22"/>
          <w:u w:val="single"/>
        </w:rPr>
        <w:t>Počet rokov odpisov.</w:t>
      </w:r>
      <w:r>
        <w:rPr>
          <w:szCs w:val="22"/>
          <w:u w:val="single"/>
        </w:rPr>
        <w:t xml:space="preserve">   </w:t>
      </w:r>
      <w:r w:rsidRPr="00DC2C6F">
        <w:rPr>
          <w:szCs w:val="22"/>
          <w:u w:val="single"/>
        </w:rPr>
        <w:t>Ročná odpis. sadzba</w:t>
      </w:r>
    </w:p>
    <w:p w:rsidR="008B3FD5" w:rsidRDefault="008B3FD5" w:rsidP="00CB7542">
      <w:pPr>
        <w:pStyle w:val="Bezriadkovania"/>
      </w:pPr>
      <w:r>
        <w:t xml:space="preserve">Sklad Stará Vajnorská </w:t>
      </w:r>
      <w:r>
        <w:tab/>
        <w:t>zrýchlená</w:t>
      </w:r>
      <w:r>
        <w:tab/>
        <w:t xml:space="preserve">     20</w:t>
      </w:r>
      <w:r>
        <w:tab/>
      </w:r>
      <w:r>
        <w:tab/>
        <w:t xml:space="preserve">   </w:t>
      </w:r>
      <w:r>
        <w:tab/>
        <w:t xml:space="preserve">   koef. 21-1</w:t>
      </w:r>
      <w:r w:rsidR="00CB7542">
        <w:t>7</w:t>
      </w:r>
    </w:p>
    <w:p w:rsidR="008B3FD5" w:rsidRDefault="008B3FD5" w:rsidP="00CB7542">
      <w:pPr>
        <w:pStyle w:val="Bezriadkovania"/>
      </w:pPr>
      <w:r>
        <w:t>Admin. budova - prístavba</w:t>
      </w:r>
      <w:r>
        <w:tab/>
        <w:t>zrýchlená</w:t>
      </w:r>
      <w:r>
        <w:tab/>
        <w:t xml:space="preserve">     20</w:t>
      </w:r>
      <w:r>
        <w:tab/>
        <w:t xml:space="preserve">                           koef. 20-</w:t>
      </w:r>
      <w:r w:rsidR="00CB7542">
        <w:t>8</w:t>
      </w:r>
    </w:p>
    <w:p w:rsidR="008B3FD5" w:rsidRDefault="008B3FD5" w:rsidP="00CB7542">
      <w:pPr>
        <w:pStyle w:val="Bezriadkovania"/>
      </w:pPr>
      <w:proofErr w:type="spellStart"/>
      <w:r>
        <w:t>Osob</w:t>
      </w:r>
      <w:proofErr w:type="spellEnd"/>
      <w:r>
        <w:t xml:space="preserve">. automobil </w:t>
      </w:r>
      <w:proofErr w:type="spellStart"/>
      <w:r>
        <w:t>Kia</w:t>
      </w:r>
      <w:proofErr w:type="spellEnd"/>
      <w:r>
        <w:t xml:space="preserve"> </w:t>
      </w:r>
      <w:proofErr w:type="spellStart"/>
      <w:r>
        <w:t>Sportage</w:t>
      </w:r>
      <w:proofErr w:type="spellEnd"/>
      <w:r>
        <w:t xml:space="preserve"> zrýchlená</w:t>
      </w:r>
      <w:r>
        <w:tab/>
        <w:t xml:space="preserve">       4</w:t>
      </w:r>
      <w:r>
        <w:tab/>
        <w:t xml:space="preserve">      </w:t>
      </w:r>
      <w:r>
        <w:tab/>
      </w:r>
      <w:r>
        <w:tab/>
        <w:t xml:space="preserve">   koef. 4</w:t>
      </w:r>
    </w:p>
    <w:p w:rsidR="008B3FD5" w:rsidRDefault="008B3FD5" w:rsidP="00CB7542">
      <w:pPr>
        <w:pStyle w:val="Bezriadkovania"/>
      </w:pPr>
      <w:proofErr w:type="spellStart"/>
      <w:r>
        <w:t>Osob</w:t>
      </w:r>
      <w:proofErr w:type="spellEnd"/>
      <w:r>
        <w:t xml:space="preserve">. Automobil </w:t>
      </w:r>
      <w:proofErr w:type="spellStart"/>
      <w:r>
        <w:t>Kia</w:t>
      </w:r>
      <w:proofErr w:type="spellEnd"/>
      <w:r>
        <w:t xml:space="preserve"> </w:t>
      </w:r>
      <w:proofErr w:type="spellStart"/>
      <w:r>
        <w:t>Venga</w:t>
      </w:r>
      <w:proofErr w:type="spellEnd"/>
      <w:r>
        <w:tab/>
        <w:t>rovnomerná</w:t>
      </w:r>
      <w:r>
        <w:tab/>
        <w:t xml:space="preserve">       4      </w:t>
      </w:r>
      <w:r>
        <w:tab/>
      </w:r>
      <w:r>
        <w:tab/>
        <w:t xml:space="preserve">   koef. 4</w:t>
      </w:r>
    </w:p>
    <w:p w:rsidR="00CB7542" w:rsidRDefault="00CB7542" w:rsidP="00CB7542">
      <w:pPr>
        <w:pStyle w:val="Bezriadkovania"/>
      </w:pPr>
    </w:p>
    <w:p w:rsidR="00CB7542" w:rsidRPr="00512CAF" w:rsidRDefault="00CB7542" w:rsidP="00512CAF">
      <w:pPr>
        <w:pStyle w:val="Bezriadkovania"/>
        <w:rPr>
          <w:b/>
        </w:rPr>
      </w:pPr>
      <w:r w:rsidRPr="00512CAF">
        <w:rPr>
          <w:b/>
        </w:rPr>
        <w:t>F.</w:t>
      </w:r>
      <w:r w:rsidRPr="00512CAF">
        <w:rPr>
          <w:b/>
        </w:rPr>
        <w:tab/>
        <w:t>Informácie o údajoch vykazovaných na strane aktív súvahy</w:t>
      </w:r>
    </w:p>
    <w:p w:rsidR="008B3FD5" w:rsidRDefault="008B3FD5" w:rsidP="0031173F">
      <w:pPr>
        <w:pStyle w:val="Bezriadkovania"/>
      </w:pPr>
    </w:p>
    <w:p w:rsidR="0003344F" w:rsidRPr="003F477D" w:rsidRDefault="0003344F" w:rsidP="00CB7542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  <w:r w:rsidR="00F42EC3">
              <w:rPr>
                <w:szCs w:val="22"/>
              </w:rPr>
              <w:t xml:space="preserve">         Spoločnosť nevlastní dlhodobý nehmotný majetok.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12CAF" w:rsidP="00512C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512CAF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2CAF" w:rsidP="00512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Default="009F39E7" w:rsidP="00512CAF">
      <w:pPr>
        <w:pStyle w:val="Bezriadkovania"/>
      </w:pPr>
    </w:p>
    <w:p w:rsidR="00F42EC3" w:rsidRDefault="00F42EC3" w:rsidP="00512CAF">
      <w:pPr>
        <w:pStyle w:val="Bezriadkovania"/>
      </w:pPr>
    </w:p>
    <w:p w:rsidR="00F42EC3" w:rsidRDefault="00F42EC3" w:rsidP="00512CAF">
      <w:pPr>
        <w:pStyle w:val="Bezriadkovania"/>
      </w:pPr>
    </w:p>
    <w:p w:rsidR="00F42EC3" w:rsidRDefault="00F42EC3" w:rsidP="00512CAF">
      <w:pPr>
        <w:pStyle w:val="Bezriadkovania"/>
      </w:pPr>
    </w:p>
    <w:p w:rsidR="00F42EC3" w:rsidRDefault="00F42EC3" w:rsidP="00512CAF">
      <w:pPr>
        <w:pStyle w:val="Bezriadkovania"/>
      </w:pPr>
    </w:p>
    <w:p w:rsidR="00F42EC3" w:rsidRPr="00512CAF" w:rsidRDefault="00F42EC3" w:rsidP="00512CAF">
      <w:pPr>
        <w:pStyle w:val="Bezriadkovania"/>
      </w:pPr>
    </w:p>
    <w:p w:rsidR="0003344F" w:rsidRPr="003F477D" w:rsidRDefault="0003344F" w:rsidP="00512CAF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126968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125769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126968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323628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95643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108092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217531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5853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14555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101496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116794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1D53" w:rsidP="00CB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225238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90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  <w:r w:rsidR="00A90CA9">
              <w:rPr>
                <w:szCs w:val="22"/>
              </w:rPr>
              <w:t xml:space="preserve">  neboli účtované.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17677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112945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25472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8975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98390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90CA9" w:rsidRDefault="00A90CA9" w:rsidP="0003344F">
      <w:pPr>
        <w:spacing w:after="0" w:line="240" w:lineRule="auto"/>
        <w:rPr>
          <w:szCs w:val="22"/>
        </w:rPr>
      </w:pPr>
    </w:p>
    <w:p w:rsidR="00A90CA9" w:rsidRDefault="00A90CA9" w:rsidP="0003344F">
      <w:pPr>
        <w:spacing w:after="0" w:line="240" w:lineRule="auto"/>
        <w:rPr>
          <w:szCs w:val="22"/>
        </w:rPr>
      </w:pPr>
    </w:p>
    <w:p w:rsidR="00A90CA9" w:rsidRDefault="00A90CA9" w:rsidP="0003344F">
      <w:pPr>
        <w:spacing w:after="0" w:line="240" w:lineRule="auto"/>
        <w:rPr>
          <w:szCs w:val="22"/>
        </w:rPr>
      </w:pPr>
    </w:p>
    <w:p w:rsidR="00A90CA9" w:rsidRPr="003F477D" w:rsidRDefault="00A90CA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126968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16266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332254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11641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126968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330476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89029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108223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16266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213518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18124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95643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108092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217531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  <w:r w:rsidR="00005AA1">
              <w:rPr>
                <w:szCs w:val="22"/>
              </w:rPr>
              <w:t xml:space="preserve"> neboli účtované.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37939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16854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118736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17677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5AA1" w:rsidP="00005A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112945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512CAF" w:rsidRDefault="0003344F" w:rsidP="00512CAF">
      <w:pPr>
        <w:spacing w:after="0" w:line="240" w:lineRule="auto"/>
        <w:rPr>
          <w:b/>
          <w:szCs w:val="22"/>
        </w:rPr>
      </w:pPr>
      <w:r w:rsidRPr="00512CAF">
        <w:rPr>
          <w:b/>
          <w:szCs w:val="22"/>
        </w:rPr>
        <w:t>Informácie k </w:t>
      </w:r>
      <w:r w:rsidR="00EB5202" w:rsidRPr="00512CAF">
        <w:rPr>
          <w:b/>
          <w:szCs w:val="22"/>
        </w:rPr>
        <w:t xml:space="preserve">prílohe č. 3 časti F. písm. c) </w:t>
      </w:r>
      <w:r w:rsidRPr="00512CAF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2CAF" w:rsidP="00005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512CAF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005AA1">
        <w:rPr>
          <w:szCs w:val="22"/>
        </w:rPr>
        <w:t> </w:t>
      </w:r>
      <w:r w:rsidR="00EB5202" w:rsidRPr="003F477D">
        <w:rPr>
          <w:szCs w:val="22"/>
        </w:rPr>
        <w:t>prílohe č. 3 časti F. písm. j)</w:t>
      </w:r>
      <w:r w:rsidRPr="003F477D">
        <w:rPr>
          <w:szCs w:val="22"/>
        </w:rPr>
        <w:t xml:space="preserve"> o</w:t>
      </w:r>
      <w:r w:rsidR="00005AA1">
        <w:rPr>
          <w:szCs w:val="22"/>
        </w:rPr>
        <w:t> </w:t>
      </w:r>
      <w:r w:rsidRPr="003F477D">
        <w:rPr>
          <w:szCs w:val="22"/>
        </w:rPr>
        <w:t>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1037"/>
        <w:gridCol w:w="851"/>
        <w:gridCol w:w="709"/>
        <w:gridCol w:w="850"/>
        <w:gridCol w:w="661"/>
        <w:gridCol w:w="890"/>
        <w:gridCol w:w="717"/>
      </w:tblGrid>
      <w:tr w:rsidR="0003344F" w:rsidRPr="003F477D" w:rsidTr="00A90CA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A90CA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</w:t>
            </w:r>
            <w:r w:rsidR="00005AA1">
              <w:t> </w:t>
            </w:r>
            <w:r w:rsidRPr="003F477D">
              <w:t>podiely v</w:t>
            </w:r>
            <w:r w:rsidR="00005AA1">
              <w:t> </w:t>
            </w:r>
            <w:r w:rsidRPr="003F477D"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>CP a</w:t>
            </w:r>
            <w:r w:rsidR="00005AA1">
              <w:t> </w:t>
            </w:r>
            <w:r w:rsidRPr="003F477D">
              <w:t xml:space="preserve">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005AA1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</w:t>
            </w:r>
            <w:r w:rsidR="00005AA1">
              <w:t> </w:t>
            </w:r>
            <w:r w:rsidRPr="003F477D"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05AA1" w:rsidRPr="003F477D">
              <w:t>C</w:t>
            </w:r>
            <w:r w:rsidR="0003344F" w:rsidRPr="003F477D">
              <w:t>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>s</w:t>
            </w:r>
            <w:r w:rsidR="00005AA1">
              <w:t> </w:t>
            </w:r>
            <w:r w:rsidRPr="003F477D">
              <w:t xml:space="preserve">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A90CA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A90CA9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  <w:r w:rsidR="00F42EC3">
              <w:rPr>
                <w:szCs w:val="22"/>
              </w:rPr>
              <w:t xml:space="preserve">       Spoločnosť nevlastní dlhodobý finančný majetok.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1037"/>
        <w:gridCol w:w="851"/>
        <w:gridCol w:w="709"/>
        <w:gridCol w:w="850"/>
        <w:gridCol w:w="661"/>
        <w:gridCol w:w="890"/>
        <w:gridCol w:w="717"/>
      </w:tblGrid>
      <w:tr w:rsidR="00E916CF" w:rsidRPr="003F477D" w:rsidTr="00A90CA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A90CA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A90CA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A90CA9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  <w:r w:rsidR="00A90CA9">
              <w:rPr>
                <w:szCs w:val="22"/>
              </w:rPr>
              <w:t xml:space="preserve">   Spoločnosť nevlastnila ani v minulom účtovnom období dlhodobý finančný majetok.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512CA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</w:t>
      </w:r>
      <w:r w:rsidR="00005AA1">
        <w:rPr>
          <w:bCs w:val="0"/>
          <w:kern w:val="0"/>
          <w:szCs w:val="22"/>
        </w:rPr>
        <w:t>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>o</w:t>
      </w:r>
      <w:r w:rsidR="00005AA1">
        <w:rPr>
          <w:bCs w:val="0"/>
          <w:kern w:val="0"/>
          <w:szCs w:val="22"/>
        </w:rPr>
        <w:t> </w:t>
      </w:r>
      <w:r w:rsidRPr="003F477D">
        <w:rPr>
          <w:bCs w:val="0"/>
          <w:kern w:val="0"/>
          <w:szCs w:val="22"/>
        </w:rPr>
        <w:t xml:space="preserve">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2CAF" w:rsidP="00005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512CAF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A90CA9" w:rsidRPr="00A90CA9" w:rsidRDefault="00A90CA9" w:rsidP="00A90CA9">
      <w:pPr>
        <w:rPr>
          <w:szCs w:val="22"/>
        </w:rPr>
      </w:pPr>
      <w:r w:rsidRPr="00A90CA9">
        <w:rPr>
          <w:szCs w:val="22"/>
        </w:rPr>
        <w:t>Spoločnosť nevlastní žiadny dlhodobý finančný majetok.</w:t>
      </w:r>
    </w:p>
    <w:p w:rsidR="0003344F" w:rsidRPr="003F477D" w:rsidRDefault="0003344F" w:rsidP="00512CA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A90CA9" w:rsidRDefault="00A90CA9" w:rsidP="00F42EC3">
      <w:pPr>
        <w:pStyle w:val="Bezriadkovania"/>
        <w:rPr>
          <w:rFonts w:ascii="Arial Narrow" w:hAnsi="Arial Narrow"/>
          <w:sz w:val="22"/>
          <w:szCs w:val="22"/>
        </w:rPr>
      </w:pPr>
      <w:r w:rsidRPr="00A90CA9">
        <w:rPr>
          <w:rFonts w:ascii="Arial Narrow" w:hAnsi="Arial Narrow"/>
          <w:sz w:val="22"/>
          <w:szCs w:val="22"/>
        </w:rPr>
        <w:t>Spoločnosť nevlastní žiadne dlhové CP.</w:t>
      </w:r>
    </w:p>
    <w:p w:rsidR="00A90CA9" w:rsidRPr="003F477D" w:rsidRDefault="00A90CA9" w:rsidP="00F42EC3">
      <w:pPr>
        <w:pStyle w:val="Bezriadkovania"/>
      </w:pPr>
    </w:p>
    <w:p w:rsidR="0003344F" w:rsidRPr="003F477D" w:rsidRDefault="0003344F" w:rsidP="00512CA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A90CA9" w:rsidRDefault="00A90CA9" w:rsidP="00A90CA9">
      <w:pPr>
        <w:pStyle w:val="Nzov"/>
        <w:keepNext w:val="0"/>
        <w:spacing w:before="0" w:beforeAutospacing="0" w:after="0"/>
        <w:ind w:left="360" w:hanging="360"/>
        <w:jc w:val="left"/>
        <w:rPr>
          <w:b w:val="0"/>
          <w:szCs w:val="22"/>
        </w:rPr>
      </w:pPr>
      <w:r w:rsidRPr="00A90CA9">
        <w:rPr>
          <w:b w:val="0"/>
          <w:szCs w:val="22"/>
        </w:rPr>
        <w:t>Spoločnosť neposkytla ani neúčtovala o dlhodobých pôžičkách.</w:t>
      </w:r>
    </w:p>
    <w:p w:rsidR="0003344F" w:rsidRPr="003F477D" w:rsidRDefault="0003344F" w:rsidP="00512CAF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3F13FB" w:rsidRPr="00A90CA9" w:rsidRDefault="00A90CA9" w:rsidP="0003344F">
      <w:pPr>
        <w:spacing w:after="0" w:line="240" w:lineRule="auto"/>
        <w:rPr>
          <w:szCs w:val="22"/>
        </w:rPr>
      </w:pPr>
      <w:r w:rsidRPr="00A90CA9">
        <w:rPr>
          <w:szCs w:val="22"/>
        </w:rPr>
        <w:t>Spoločnosť neúčtovala o opravných položkách k zásobám.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512CAF">
      <w:pPr>
        <w:pStyle w:val="Nzov"/>
        <w:spacing w:before="12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DD4CAC" w:rsidRDefault="00DD4CAC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DD4CAC">
        <w:rPr>
          <w:b w:val="0"/>
          <w:szCs w:val="22"/>
        </w:rPr>
        <w:t>Spoločnosť nevlastní zásoby, na ktoré je zriadené záložné právo.</w:t>
      </w:r>
    </w:p>
    <w:p w:rsidR="00DD4CAC" w:rsidRDefault="00DD4CAC" w:rsidP="00512CA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512CAF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DD4CAC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neúčtovala v r. 2013 o zákazkovej výrobe ani o zákazkovej výstavbe nehnuteľnosti.</w:t>
      </w:r>
    </w:p>
    <w:p w:rsidR="0000458C" w:rsidRDefault="0000458C" w:rsidP="0003344F">
      <w:pPr>
        <w:spacing w:after="0" w:line="240" w:lineRule="auto"/>
        <w:rPr>
          <w:szCs w:val="22"/>
        </w:rPr>
      </w:pPr>
    </w:p>
    <w:p w:rsidR="00DD4CAC" w:rsidRDefault="00DD4CAC" w:rsidP="0003344F">
      <w:pPr>
        <w:spacing w:after="0" w:line="240" w:lineRule="auto"/>
        <w:rPr>
          <w:szCs w:val="22"/>
        </w:rPr>
      </w:pP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512CAF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6020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6020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6020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6020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512CA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  <w:r w:rsidR="00DD4CAC">
              <w:rPr>
                <w:b/>
                <w:szCs w:val="22"/>
              </w:rPr>
              <w:t xml:space="preserve"> – spoločnosť nevykazuje.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27070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29359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27070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30630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512CAF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D4CAC" w:rsidRDefault="0003344F" w:rsidP="00512CAF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</w:t>
      </w:r>
    </w:p>
    <w:p w:rsidR="0003344F" w:rsidRPr="003F477D" w:rsidRDefault="00DD4CAC" w:rsidP="00512CA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EB5202" w:rsidRPr="003F477D">
        <w:rPr>
          <w:szCs w:val="22"/>
        </w:rPr>
        <w:t xml:space="preserve">prílohe č. 3 časti F. písm. w) </w:t>
      </w:r>
      <w:r w:rsidR="0003344F"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41098</w:t>
            </w:r>
          </w:p>
        </w:tc>
        <w:tc>
          <w:tcPr>
            <w:tcW w:w="2405" w:type="dxa"/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42080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5E167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DD4CAC" w:rsidRPr="00DD4CAC" w:rsidRDefault="00DD4CAC" w:rsidP="00DD4CAC">
      <w:r>
        <w:t>Spoločnosť nevlastní v bežnom účtovnom období majetok prenajatý formou finančného prenájmu a ani v bezprostredne predchádzajúcom účtovnom období takýto majetok nevlastnila.</w:t>
      </w:r>
    </w:p>
    <w:p w:rsidR="005E1670" w:rsidRPr="004A3BAE" w:rsidRDefault="005E1670" w:rsidP="005E1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  <w:sz w:val="24"/>
          <w:szCs w:val="24"/>
        </w:rPr>
      </w:pPr>
      <w:r w:rsidRPr="004A3BAE">
        <w:rPr>
          <w:rFonts w:ascii="Calibri" w:hAnsi="Calibri" w:cs="FuturaTEEDem"/>
          <w:b/>
          <w:color w:val="000000"/>
          <w:sz w:val="24"/>
          <w:szCs w:val="24"/>
        </w:rPr>
        <w:t>G.</w:t>
      </w:r>
      <w:r w:rsidRPr="004A3BAE">
        <w:rPr>
          <w:rFonts w:ascii="Calibri" w:hAnsi="Calibri" w:cs="FuturaTEEDem"/>
          <w:b/>
          <w:color w:val="000000"/>
          <w:sz w:val="24"/>
          <w:szCs w:val="24"/>
        </w:rPr>
        <w:tab/>
        <w:t xml:space="preserve">Informácie o údajoch vykazovaných na strane pasív súvahy 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  <w:r w:rsidR="006E07D8">
              <w:t xml:space="preserve"> r.2012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07D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D4CAC" w:rsidRDefault="00DD4CA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4CA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  <w:r w:rsidR="006E07D8">
              <w:t xml:space="preserve"> r.2013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AC">
              <w:rPr>
                <w:szCs w:val="22"/>
              </w:rPr>
              <w:t>Spoločnosť nevykazuje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12089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E07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5231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E07D8" w:rsidP="006E0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 vrát.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1273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5231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1273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E07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5231</w:t>
            </w:r>
            <w:r w:rsidR="00E94D7D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  <w:r w:rsidR="006E07D8">
              <w:t xml:space="preserve"> r.2012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AC">
              <w:rPr>
                <w:szCs w:val="22"/>
              </w:rPr>
              <w:t>Spoločnosť nevykazuje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12089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E07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12089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E07D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 vrát.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E07D8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428C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1273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428C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E07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6428C" w:rsidP="006E07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1273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D4CAC" w:rsidP="00DD4CAC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D4CAC" w:rsidP="00DD4CAC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184662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122008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428C" w:rsidP="0026428C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184662</w:t>
            </w:r>
            <w:r w:rsidR="005E3B59"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428C" w:rsidP="0026428C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122008</w:t>
            </w:r>
            <w:r w:rsidR="005E3B59"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D4CAC" w:rsidP="0026428C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D4CAC" w:rsidP="0026428C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DD4CAC" w:rsidRPr="00B42DD2" w:rsidRDefault="00DD4CAC" w:rsidP="00B42DD2">
      <w:pPr>
        <w:pStyle w:val="Bezriadkovania"/>
        <w:rPr>
          <w:rFonts w:ascii="Arial Narrow" w:hAnsi="Arial Narrow"/>
          <w:sz w:val="22"/>
          <w:szCs w:val="22"/>
        </w:rPr>
      </w:pPr>
      <w:r w:rsidRPr="00B42DD2">
        <w:rPr>
          <w:rFonts w:ascii="Arial Narrow" w:hAnsi="Arial Narrow"/>
          <w:sz w:val="22"/>
          <w:szCs w:val="22"/>
        </w:rPr>
        <w:t xml:space="preserve">Spoločnosť neúčtovala v bežnom účtovnom období ani v bezprostredne predchádzajúcom účtovnom období </w:t>
      </w:r>
      <w:r w:rsidR="00B42DD2" w:rsidRPr="00B42DD2">
        <w:rPr>
          <w:rFonts w:ascii="Arial Narrow" w:hAnsi="Arial Narrow"/>
          <w:sz w:val="22"/>
          <w:szCs w:val="22"/>
        </w:rPr>
        <w:t xml:space="preserve"> o odloženej daňovej pohľadávke  ani o odloženom daňovom záväzku.</w:t>
      </w:r>
    </w:p>
    <w:p w:rsidR="00B42DD2" w:rsidRPr="00DD4CAC" w:rsidRDefault="00B42DD2" w:rsidP="00B42DD2">
      <w:pPr>
        <w:pStyle w:val="Bezriadkovania"/>
      </w:pPr>
    </w:p>
    <w:p w:rsidR="0003344F" w:rsidRPr="003F477D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28C">
              <w:rPr>
                <w:szCs w:val="22"/>
              </w:rPr>
              <w:t>413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28C">
              <w:rPr>
                <w:szCs w:val="22"/>
              </w:rPr>
              <w:t>481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28C">
              <w:rPr>
                <w:szCs w:val="22"/>
              </w:rPr>
              <w:t>894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28C">
              <w:rPr>
                <w:szCs w:val="22"/>
              </w:rPr>
              <w:t>685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28C">
              <w:rPr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5E167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B42DD2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>Spoločnosť nevlastní žiadne vydané dlhopisy.</w:t>
      </w:r>
    </w:p>
    <w:p w:rsidR="00B42DD2" w:rsidRPr="00B42DD2" w:rsidRDefault="00B42DD2" w:rsidP="00B42DD2">
      <w:pPr>
        <w:pStyle w:val="Bezriadkovania"/>
      </w:pPr>
    </w:p>
    <w:p w:rsidR="0003344F" w:rsidRPr="003F477D" w:rsidRDefault="0003344F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B42DD2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neúčtovala o bankových úveroch, pôžičkách ani krátkodobých finančných výpomociach v r. 2013.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B42DD2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neúčtovala v bežnom účtovnom období ani v predchádzajúcom účtovnom období o derivátoch.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5E167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B42DD2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nevlastní žiadny majetok prenajatý formou finančného prenájmu.</w:t>
      </w:r>
    </w:p>
    <w:p w:rsidR="005E1670" w:rsidRDefault="005E1670" w:rsidP="0003344F">
      <w:pPr>
        <w:spacing w:after="0" w:line="240" w:lineRule="auto"/>
        <w:rPr>
          <w:szCs w:val="22"/>
        </w:rPr>
      </w:pPr>
    </w:p>
    <w:p w:rsidR="00B42DD2" w:rsidRDefault="00B42DD2" w:rsidP="005E1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2DD2" w:rsidRDefault="00B42DD2" w:rsidP="005E1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2DD2" w:rsidRDefault="00B42DD2" w:rsidP="005E1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E1670" w:rsidRDefault="005E1670" w:rsidP="005E1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H</w:t>
      </w:r>
      <w:r w:rsidRPr="007256C6">
        <w:rPr>
          <w:rFonts w:ascii="Calibri" w:hAnsi="Calibri" w:cs="FuturaTEEDem"/>
          <w:b/>
          <w:noProof w:val="0"/>
        </w:rPr>
        <w:t>.</w:t>
      </w:r>
      <w:r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Informácie</w:t>
      </w:r>
      <w:r>
        <w:rPr>
          <w:rFonts w:ascii="Calibri" w:hAnsi="Calibri" w:cs="FuturaTEEDem"/>
          <w:b/>
          <w:noProof w:val="0"/>
        </w:rPr>
        <w:t xml:space="preserve"> o výnosoch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5E1670" w:rsidRDefault="005E1670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E1670" w:rsidRDefault="005E1670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B42DD2" w:rsidRPr="00B42DD2" w:rsidRDefault="00B42DD2" w:rsidP="00B42DD2">
      <w:r>
        <w:t>Spoločnosť neúčtovala o zmene stavu vnútroorganizačných zásob v r. 2013 ani v bezprostredne predchádzajúcom účtovnom období.</w:t>
      </w:r>
    </w:p>
    <w:p w:rsidR="0003344F" w:rsidRPr="003F477D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610" w:rsidP="00E1161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35547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610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36438</w:t>
            </w:r>
            <w:r w:rsidRPr="003F477D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161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610">
              <w:rPr>
                <w:szCs w:val="22"/>
              </w:rPr>
              <w:t>469250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161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610">
              <w:rPr>
                <w:szCs w:val="22"/>
              </w:rPr>
              <w:t>571491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15992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4301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28C">
              <w:rPr>
                <w:szCs w:val="22"/>
              </w:rPr>
              <w:t>520789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612230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BC0989" w:rsidRDefault="00BC0989" w:rsidP="00BC09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C0989" w:rsidRPr="007256C6" w:rsidRDefault="00BC0989" w:rsidP="00BC09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</w:t>
      </w:r>
      <w:r w:rsidRPr="007256C6">
        <w:rPr>
          <w:rFonts w:ascii="Calibri" w:hAnsi="Calibri" w:cs="FuturaTEEDem"/>
          <w:b/>
          <w:noProof w:val="0"/>
        </w:rPr>
        <w:t>.</w:t>
      </w:r>
      <w:r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Informácie o nákladoch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610" w:rsidP="00E116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610" w:rsidP="00E116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C0989" w:rsidRDefault="00BC0989" w:rsidP="00E11610">
      <w:pPr>
        <w:pStyle w:val="Bezriadkovania"/>
      </w:pPr>
    </w:p>
    <w:p w:rsidR="00E11610" w:rsidRDefault="00E11610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C0989" w:rsidRPr="007256C6" w:rsidRDefault="00BC0989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J</w:t>
      </w:r>
      <w:r w:rsidRPr="007256C6">
        <w:rPr>
          <w:rFonts w:ascii="Calibri" w:hAnsi="Calibri" w:cs="FuturaTEEDem"/>
          <w:b/>
          <w:noProof w:val="0"/>
        </w:rPr>
        <w:t>.</w:t>
      </w:r>
      <w:r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Informácie o daniach z príjmov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BC098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13828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+ 3971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+ 3948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6428C" w:rsidRDefault="0026428C" w:rsidP="0026428C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6428C" w:rsidRDefault="0026428C" w:rsidP="0026428C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-2790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9457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14982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BC0989" w:rsidRDefault="00BC0989" w:rsidP="00E11610">
      <w:pPr>
        <w:pStyle w:val="Bezriadkovania"/>
      </w:pPr>
    </w:p>
    <w:p w:rsidR="00BC0989" w:rsidRPr="007256C6" w:rsidRDefault="00BC0989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P</w:t>
      </w:r>
      <w:r w:rsidRPr="007256C6">
        <w:rPr>
          <w:rFonts w:ascii="Calibri" w:hAnsi="Calibri" w:cs="FuturaTEEDem"/>
          <w:b/>
          <w:noProof w:val="0"/>
        </w:rPr>
        <w:t>.</w:t>
      </w:r>
      <w:r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Informácie o zmenách vlastného imania</w:t>
      </w: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BC098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18335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18335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28C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7037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AB9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7037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3AB9">
              <w:rPr>
                <w:szCs w:val="22"/>
              </w:rPr>
              <w:t>196893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10500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111438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AB9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95955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3AB9">
              <w:rPr>
                <w:szCs w:val="22"/>
              </w:rPr>
              <w:t>10981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10981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E11610" w:rsidRDefault="00AC3AB9" w:rsidP="00E66ECB">
      <w:pPr>
        <w:tabs>
          <w:tab w:val="left" w:pos="1276"/>
        </w:tabs>
        <w:spacing w:after="0" w:line="240" w:lineRule="auto"/>
        <w:rPr>
          <w:b/>
          <w:szCs w:val="22"/>
        </w:rPr>
      </w:pPr>
      <w:r w:rsidRPr="00E11610">
        <w:rPr>
          <w:b/>
          <w:szCs w:val="22"/>
        </w:rPr>
        <w:t>=r.67 súvahy Vlastné imanie       239886                  13814                140754                                             112946</w:t>
      </w:r>
    </w:p>
    <w:p w:rsidR="00E11610" w:rsidRDefault="00E1161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18335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18335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3AB9"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7037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188193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8700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196893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3AB9">
              <w:rPr>
                <w:szCs w:val="22"/>
              </w:rPr>
              <w:t>8826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10981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8826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3AB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AB9" w:rsidP="00AC3A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10981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Default="00AC3AB9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=r.67 Súvahy Vlastné imanie       229031</w:t>
      </w:r>
      <w:r w:rsidR="00E33704" w:rsidRPr="003F477D">
        <w:rPr>
          <w:b/>
          <w:szCs w:val="22"/>
        </w:rPr>
        <w:tab/>
      </w:r>
      <w:r>
        <w:rPr>
          <w:b/>
          <w:szCs w:val="22"/>
        </w:rPr>
        <w:t xml:space="preserve">               19681                    8826                                            239886</w:t>
      </w:r>
    </w:p>
    <w:p w:rsidR="00AC3AB9" w:rsidRDefault="00AC3AB9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AC3AB9" w:rsidRDefault="00AC3AB9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C0989" w:rsidRPr="00E11610" w:rsidRDefault="00BC0989" w:rsidP="00E11610">
      <w:pPr>
        <w:pStyle w:val="Bezriadkovania"/>
        <w:rPr>
          <w:rFonts w:ascii="Arial Narrow" w:hAnsi="Arial Narrow"/>
          <w:sz w:val="22"/>
          <w:szCs w:val="22"/>
        </w:rPr>
      </w:pPr>
      <w:r w:rsidRPr="00E11610">
        <w:rPr>
          <w:rFonts w:ascii="Arial Narrow" w:hAnsi="Arial Narrow"/>
          <w:sz w:val="22"/>
          <w:szCs w:val="22"/>
        </w:rPr>
        <w:t>Žiadne iné významné skutočnosti v spoločnosti v účtovnom období 2013 nenastali.</w:t>
      </w:r>
    </w:p>
    <w:p w:rsidR="00BC0989" w:rsidRPr="00E11610" w:rsidRDefault="00BC0989" w:rsidP="00E11610">
      <w:pPr>
        <w:pStyle w:val="Bezriadkovania"/>
        <w:rPr>
          <w:rFonts w:ascii="Arial Narrow" w:hAnsi="Arial Narrow"/>
          <w:sz w:val="22"/>
          <w:szCs w:val="22"/>
        </w:rPr>
      </w:pPr>
      <w:r w:rsidRPr="00E11610">
        <w:rPr>
          <w:rFonts w:ascii="Arial Narrow" w:hAnsi="Arial Narrow"/>
          <w:sz w:val="22"/>
          <w:szCs w:val="22"/>
        </w:rPr>
        <w:t>Prehľad o peňažných tokoch spoločnosť za rok 2013 nezostavovala.</w:t>
      </w:r>
    </w:p>
    <w:p w:rsidR="00BC0989" w:rsidRDefault="00BC0989" w:rsidP="00BC09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BC0989" w:rsidRDefault="00BC0989" w:rsidP="00BC0989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C0989" w:rsidRDefault="00BC0989" w:rsidP="00BC0989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GLASS TRADING s.r.o.</w:t>
      </w:r>
    </w:p>
    <w:p w:rsidR="00BC0989" w:rsidRDefault="00BC0989" w:rsidP="00BC0989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C0989" w:rsidRPr="00AC3AB9" w:rsidRDefault="00BC0989" w:rsidP="00BC0989">
      <w:pPr>
        <w:tabs>
          <w:tab w:val="left" w:pos="1525"/>
        </w:tabs>
        <w:spacing w:after="0" w:line="240" w:lineRule="auto"/>
        <w:rPr>
          <w:szCs w:val="22"/>
        </w:rPr>
      </w:pPr>
      <w:r w:rsidRPr="00AC3AB9">
        <w:rPr>
          <w:szCs w:val="22"/>
        </w:rPr>
        <w:t>Ľudovít Varjú</w:t>
      </w:r>
    </w:p>
    <w:p w:rsidR="00E11610" w:rsidRDefault="00BC0989" w:rsidP="00BC0989">
      <w:pPr>
        <w:tabs>
          <w:tab w:val="left" w:pos="1525"/>
        </w:tabs>
        <w:spacing w:after="0" w:line="240" w:lineRule="auto"/>
        <w:rPr>
          <w:szCs w:val="22"/>
        </w:rPr>
      </w:pPr>
      <w:r w:rsidRPr="00AC3AB9">
        <w:rPr>
          <w:szCs w:val="22"/>
        </w:rPr>
        <w:t xml:space="preserve">konateľ spoločnosti </w:t>
      </w:r>
    </w:p>
    <w:p w:rsidR="00E11610" w:rsidRDefault="00E11610" w:rsidP="00BC0989">
      <w:pPr>
        <w:tabs>
          <w:tab w:val="left" w:pos="1525"/>
        </w:tabs>
        <w:spacing w:after="0" w:line="240" w:lineRule="auto"/>
        <w:rPr>
          <w:szCs w:val="22"/>
        </w:rPr>
      </w:pPr>
    </w:p>
    <w:p w:rsidR="00E11610" w:rsidRDefault="00E11610" w:rsidP="00BC0989">
      <w:pPr>
        <w:tabs>
          <w:tab w:val="left" w:pos="1525"/>
        </w:tabs>
        <w:spacing w:after="0" w:line="240" w:lineRule="auto"/>
        <w:rPr>
          <w:szCs w:val="22"/>
        </w:rPr>
      </w:pPr>
    </w:p>
    <w:p w:rsidR="00BC0989" w:rsidRDefault="00E11610" w:rsidP="00E11610">
      <w:pPr>
        <w:tabs>
          <w:tab w:val="left" w:pos="1525"/>
        </w:tabs>
        <w:spacing w:after="0" w:line="240" w:lineRule="auto"/>
        <w:rPr>
          <w:rFonts w:ascii="Times New Roman" w:hAnsi="Times New Roman"/>
        </w:rPr>
      </w:pPr>
      <w:r>
        <w:rPr>
          <w:szCs w:val="22"/>
        </w:rPr>
        <w:t>Bratislava, 18.03.2014</w:t>
      </w:r>
      <w:r w:rsidR="00BC0989" w:rsidRPr="00AC3AB9">
        <w:rPr>
          <w:szCs w:val="22"/>
        </w:rPr>
        <w:t xml:space="preserve">  </w:t>
      </w:r>
    </w:p>
    <w:sectPr w:rsidR="00BC0989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4DA9" w:rsidRDefault="00ED4DA9" w:rsidP="00107589">
      <w:pPr>
        <w:spacing w:after="0" w:line="240" w:lineRule="auto"/>
      </w:pPr>
      <w:r>
        <w:separator/>
      </w:r>
    </w:p>
  </w:endnote>
  <w:endnote w:type="continuationSeparator" w:id="0">
    <w:p w:rsidR="00ED4DA9" w:rsidRDefault="00ED4D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4DA9" w:rsidRDefault="00ED4DA9" w:rsidP="00107589">
      <w:pPr>
        <w:spacing w:after="0" w:line="240" w:lineRule="auto"/>
      </w:pPr>
      <w:r>
        <w:separator/>
      </w:r>
    </w:p>
  </w:footnote>
  <w:footnote w:type="continuationSeparator" w:id="0">
    <w:p w:rsidR="00ED4DA9" w:rsidRDefault="00ED4D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650313"/>
      <w:docPartObj>
        <w:docPartGallery w:val="Page Numbers (Top of Page)"/>
        <w:docPartUnique/>
      </w:docPartObj>
    </w:sdtPr>
    <w:sdtContent>
      <w:p w:rsidR="0009551B" w:rsidRDefault="0009551B">
        <w:pPr>
          <w:pStyle w:val="Hlavika"/>
          <w:jc w:val="right"/>
        </w:pPr>
        <w:fldSimple w:instr=" PAGE   \* MERGEFORMAT ">
          <w:r>
            <w:rPr>
              <w:noProof/>
            </w:rPr>
            <w:t>10</w:t>
          </w:r>
        </w:fldSimple>
      </w:p>
    </w:sdtContent>
  </w:sdt>
  <w:p w:rsidR="00CB7542" w:rsidRPr="004268D2" w:rsidRDefault="00CB754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65E3D8F"/>
    <w:multiLevelType w:val="hybridMultilevel"/>
    <w:tmpl w:val="D5603EA6"/>
    <w:lvl w:ilvl="0" w:tplc="D4464126">
      <w:start w:val="4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AA1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51B"/>
    <w:rsid w:val="000A4A5A"/>
    <w:rsid w:val="000A7EE3"/>
    <w:rsid w:val="000D22CE"/>
    <w:rsid w:val="00107589"/>
    <w:rsid w:val="00151C69"/>
    <w:rsid w:val="00155E66"/>
    <w:rsid w:val="00186CFF"/>
    <w:rsid w:val="001923C8"/>
    <w:rsid w:val="001A61FB"/>
    <w:rsid w:val="001A6B11"/>
    <w:rsid w:val="001D5C39"/>
    <w:rsid w:val="001D637B"/>
    <w:rsid w:val="001E03F2"/>
    <w:rsid w:val="001E3A9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428C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3F"/>
    <w:rsid w:val="00311795"/>
    <w:rsid w:val="00312A31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2F17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4A44"/>
    <w:rsid w:val="00512CAF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1670"/>
    <w:rsid w:val="005E3B59"/>
    <w:rsid w:val="00645466"/>
    <w:rsid w:val="00687B87"/>
    <w:rsid w:val="006A4709"/>
    <w:rsid w:val="006A5428"/>
    <w:rsid w:val="006B42EC"/>
    <w:rsid w:val="006B5F4E"/>
    <w:rsid w:val="006C695D"/>
    <w:rsid w:val="006E07D8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3FD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0CA9"/>
    <w:rsid w:val="00AB03FB"/>
    <w:rsid w:val="00AC3AB9"/>
    <w:rsid w:val="00AD7E6E"/>
    <w:rsid w:val="00B42DD2"/>
    <w:rsid w:val="00B5583E"/>
    <w:rsid w:val="00B6221B"/>
    <w:rsid w:val="00B6262B"/>
    <w:rsid w:val="00B7696D"/>
    <w:rsid w:val="00B80DB6"/>
    <w:rsid w:val="00B86FC2"/>
    <w:rsid w:val="00BC0989"/>
    <w:rsid w:val="00C04782"/>
    <w:rsid w:val="00C13B7E"/>
    <w:rsid w:val="00C270D3"/>
    <w:rsid w:val="00C56862"/>
    <w:rsid w:val="00C6795C"/>
    <w:rsid w:val="00C93A1A"/>
    <w:rsid w:val="00CA4B07"/>
    <w:rsid w:val="00CB1D53"/>
    <w:rsid w:val="00CB754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4CAC"/>
    <w:rsid w:val="00DD6981"/>
    <w:rsid w:val="00DE0D81"/>
    <w:rsid w:val="00DE76EE"/>
    <w:rsid w:val="00E04DF3"/>
    <w:rsid w:val="00E061B4"/>
    <w:rsid w:val="00E100EF"/>
    <w:rsid w:val="00E109E2"/>
    <w:rsid w:val="00E11610"/>
    <w:rsid w:val="00E17E46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4DA9"/>
    <w:rsid w:val="00EE7DA7"/>
    <w:rsid w:val="00EF276E"/>
    <w:rsid w:val="00EF5677"/>
    <w:rsid w:val="00EF63EA"/>
    <w:rsid w:val="00F007D1"/>
    <w:rsid w:val="00F15121"/>
    <w:rsid w:val="00F16363"/>
    <w:rsid w:val="00F342AD"/>
    <w:rsid w:val="00F42EC3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79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D4A4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D4A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D4A4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D4A4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D4A4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D4A4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Odsad">
    <w:name w:val="Odsad"/>
    <w:uiPriority w:val="99"/>
    <w:rsid w:val="0031173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31173F"/>
    <w:pPr>
      <w:spacing w:after="0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paragraph" w:customStyle="1" w:styleId="NaZacatek">
    <w:name w:val="Na Zacatek"/>
    <w:uiPriority w:val="99"/>
    <w:rsid w:val="008B3FD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5E16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lang w:eastAsia="sk-SK"/>
    </w:rPr>
  </w:style>
  <w:style w:type="paragraph" w:customStyle="1" w:styleId="Odsadxx">
    <w:name w:val="Odsad   xx."/>
    <w:uiPriority w:val="99"/>
    <w:rsid w:val="005E16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964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87D6FC-A5CD-4193-9FA8-8B0B283A3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15</Pages>
  <Words>3344</Words>
  <Characters>19064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MATEJOVA        </cp:lastModifiedBy>
  <cp:revision>8</cp:revision>
  <cp:lastPrinted>2014-03-25T09:51:00Z</cp:lastPrinted>
  <dcterms:created xsi:type="dcterms:W3CDTF">2014-03-24T12:34:00Z</dcterms:created>
  <dcterms:modified xsi:type="dcterms:W3CDTF">2014-03-25T09:56:00Z</dcterms:modified>
</cp:coreProperties>
</file>