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54A5" w:rsidRDefault="00DD54A5" w:rsidP="00DD54A5">
      <w:pPr>
        <w:spacing w:after="0" w:line="240" w:lineRule="auto"/>
        <w:rPr>
          <w:sz w:val="32"/>
          <w:szCs w:val="32"/>
          <w:u w:val="single"/>
        </w:rPr>
      </w:pPr>
      <w:r w:rsidRPr="00096094">
        <w:rPr>
          <w:sz w:val="32"/>
          <w:szCs w:val="32"/>
          <w:u w:val="single"/>
        </w:rPr>
        <w:t>MONTIFER, s.r.o.,  Tajovského 282/20, 038 43  Kláštor pod Znievom</w:t>
      </w:r>
    </w:p>
    <w:p w:rsidR="00DD54A5" w:rsidRDefault="00DD54A5" w:rsidP="00DD54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Zapísaná v obchodnom registri Okresného súdu Žilina, oddiel: </w:t>
      </w:r>
      <w:proofErr w:type="spellStart"/>
      <w:r>
        <w:rPr>
          <w:sz w:val="24"/>
          <w:szCs w:val="24"/>
        </w:rPr>
        <w:t>Sro</w:t>
      </w:r>
      <w:proofErr w:type="spellEnd"/>
      <w:r>
        <w:rPr>
          <w:sz w:val="24"/>
          <w:szCs w:val="24"/>
        </w:rPr>
        <w:t>, vložka č. 53733/L</w:t>
      </w:r>
    </w:p>
    <w:p w:rsidR="00DD54A5" w:rsidRDefault="00DD54A5" w:rsidP="00DD54A5">
      <w:pPr>
        <w:spacing w:after="0" w:line="240" w:lineRule="auto"/>
        <w:rPr>
          <w:sz w:val="24"/>
          <w:szCs w:val="24"/>
        </w:rPr>
      </w:pPr>
    </w:p>
    <w:p w:rsidR="00DD54A5" w:rsidRDefault="00DD54A5" w:rsidP="00DD54A5">
      <w:pPr>
        <w:spacing w:after="0" w:line="240" w:lineRule="auto"/>
        <w:rPr>
          <w:sz w:val="24"/>
          <w:szCs w:val="24"/>
        </w:rPr>
      </w:pPr>
    </w:p>
    <w:p w:rsidR="00DD54A5" w:rsidRDefault="00DD54A5" w:rsidP="00DD54A5">
      <w:pPr>
        <w:spacing w:after="0" w:line="240" w:lineRule="auto"/>
        <w:rPr>
          <w:sz w:val="24"/>
          <w:szCs w:val="24"/>
        </w:rPr>
      </w:pPr>
    </w:p>
    <w:p w:rsidR="00DD54A5" w:rsidRDefault="00DD54A5" w:rsidP="00DD54A5">
      <w:pPr>
        <w:spacing w:after="0" w:line="240" w:lineRule="auto"/>
        <w:rPr>
          <w:sz w:val="24"/>
          <w:szCs w:val="24"/>
        </w:rPr>
      </w:pPr>
    </w:p>
    <w:p w:rsidR="00DD54A5" w:rsidRDefault="00DD54A5" w:rsidP="00DD54A5">
      <w:pPr>
        <w:spacing w:after="0" w:line="240" w:lineRule="auto"/>
        <w:rPr>
          <w:sz w:val="24"/>
          <w:szCs w:val="24"/>
        </w:rPr>
      </w:pPr>
    </w:p>
    <w:p w:rsidR="00DD54A5" w:rsidRDefault="00DD54A5" w:rsidP="00DD54A5">
      <w:pPr>
        <w:spacing w:after="0" w:line="240" w:lineRule="auto"/>
        <w:rPr>
          <w:sz w:val="24"/>
          <w:szCs w:val="24"/>
        </w:rPr>
      </w:pPr>
    </w:p>
    <w:p w:rsidR="00DD54A5" w:rsidRDefault="00DD54A5" w:rsidP="00DD54A5">
      <w:pPr>
        <w:spacing w:after="0" w:line="240" w:lineRule="auto"/>
        <w:rPr>
          <w:sz w:val="24"/>
          <w:szCs w:val="24"/>
        </w:rPr>
      </w:pPr>
    </w:p>
    <w:p w:rsidR="00DD54A5" w:rsidRDefault="00DD54A5" w:rsidP="00DD54A5">
      <w:pPr>
        <w:spacing w:after="0" w:line="240" w:lineRule="auto"/>
        <w:rPr>
          <w:sz w:val="24"/>
          <w:szCs w:val="24"/>
        </w:rPr>
      </w:pPr>
    </w:p>
    <w:p w:rsidR="00DD54A5" w:rsidRDefault="00DD54A5" w:rsidP="00DD54A5">
      <w:pPr>
        <w:spacing w:after="0" w:line="240" w:lineRule="auto"/>
        <w:rPr>
          <w:sz w:val="28"/>
          <w:szCs w:val="28"/>
          <w:u w:val="single"/>
        </w:rPr>
      </w:pPr>
      <w:r w:rsidRPr="00DD54A5">
        <w:rPr>
          <w:sz w:val="28"/>
          <w:szCs w:val="28"/>
          <w:u w:val="single"/>
        </w:rPr>
        <w:t>Oznámenie o schválení účtovnej závierky</w:t>
      </w:r>
    </w:p>
    <w:p w:rsidR="00DD54A5" w:rsidRDefault="00DD54A5" w:rsidP="00DD54A5">
      <w:pPr>
        <w:spacing w:after="0" w:line="240" w:lineRule="auto"/>
        <w:rPr>
          <w:sz w:val="28"/>
          <w:szCs w:val="28"/>
          <w:u w:val="single"/>
        </w:rPr>
      </w:pPr>
    </w:p>
    <w:p w:rsidR="00DD54A5" w:rsidRDefault="00DD54A5" w:rsidP="00DD54A5">
      <w:pPr>
        <w:spacing w:after="0" w:line="240" w:lineRule="auto"/>
        <w:rPr>
          <w:sz w:val="28"/>
          <w:szCs w:val="28"/>
          <w:u w:val="single"/>
        </w:rPr>
      </w:pPr>
    </w:p>
    <w:p w:rsidR="00DD54A5" w:rsidRDefault="00DD54A5" w:rsidP="00DD54A5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ab/>
        <w:t>Oznamujem Vám, že valné zhromaždenie schválilo na zasadnutí valného zhromaždenia dňa 30. mája 2014 účtovnú závierku za obdobie od 01.01.2013 do 31.12.2013.</w:t>
      </w:r>
    </w:p>
    <w:p w:rsidR="00DD54A5" w:rsidRDefault="00DD54A5" w:rsidP="00DD54A5">
      <w:pPr>
        <w:spacing w:after="0" w:line="240" w:lineRule="auto"/>
        <w:rPr>
          <w:sz w:val="28"/>
          <w:szCs w:val="28"/>
        </w:rPr>
      </w:pPr>
    </w:p>
    <w:p w:rsidR="00DD54A5" w:rsidRDefault="00DD54A5" w:rsidP="00DD54A5">
      <w:pPr>
        <w:spacing w:after="0" w:line="240" w:lineRule="auto"/>
        <w:ind w:firstLine="708"/>
        <w:rPr>
          <w:sz w:val="28"/>
          <w:szCs w:val="28"/>
        </w:rPr>
      </w:pPr>
      <w:r>
        <w:rPr>
          <w:sz w:val="28"/>
          <w:szCs w:val="28"/>
        </w:rPr>
        <w:t>Písomne vyhlasujem, že predložené listiny, tzn. súvaha, výkaz ziskov a strát a poznámky k účtovnej závierke boli  schválené 30.05.2014 valným zhromaždením.</w:t>
      </w:r>
      <w:bookmarkStart w:id="0" w:name="_GoBack"/>
      <w:bookmarkEnd w:id="0"/>
    </w:p>
    <w:p w:rsidR="00DD54A5" w:rsidRDefault="00DD54A5" w:rsidP="00DD54A5">
      <w:pPr>
        <w:spacing w:after="0" w:line="240" w:lineRule="auto"/>
        <w:rPr>
          <w:sz w:val="28"/>
          <w:szCs w:val="28"/>
        </w:rPr>
      </w:pPr>
    </w:p>
    <w:p w:rsidR="00DD54A5" w:rsidRDefault="00DD54A5" w:rsidP="00DD54A5">
      <w:pPr>
        <w:spacing w:after="0" w:line="240" w:lineRule="auto"/>
        <w:rPr>
          <w:sz w:val="28"/>
          <w:szCs w:val="28"/>
        </w:rPr>
      </w:pPr>
    </w:p>
    <w:p w:rsidR="00DD54A5" w:rsidRDefault="00DD54A5" w:rsidP="00DD54A5">
      <w:pPr>
        <w:spacing w:after="0" w:line="240" w:lineRule="auto"/>
        <w:rPr>
          <w:sz w:val="28"/>
          <w:szCs w:val="28"/>
        </w:rPr>
      </w:pPr>
    </w:p>
    <w:p w:rsidR="00DD54A5" w:rsidRDefault="00DD54A5" w:rsidP="00DD54A5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Ľubomír Modrovský</w:t>
      </w:r>
    </w:p>
    <w:p w:rsidR="00DD54A5" w:rsidRPr="00DD54A5" w:rsidRDefault="00DD54A5" w:rsidP="00DD54A5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    konateľ </w:t>
      </w:r>
    </w:p>
    <w:p w:rsidR="00212EEF" w:rsidRDefault="00212EEF"/>
    <w:sectPr w:rsidR="00212EE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D54A5"/>
    <w:rsid w:val="00212EEF"/>
    <w:rsid w:val="00DD54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54A5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54A5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84</Words>
  <Characters>481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Zuzana</cp:lastModifiedBy>
  <cp:revision>1</cp:revision>
  <dcterms:created xsi:type="dcterms:W3CDTF">2014-06-02T21:01:00Z</dcterms:created>
  <dcterms:modified xsi:type="dcterms:W3CDTF">2014-06-02T21:11:00Z</dcterms:modified>
</cp:coreProperties>
</file>