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E46C27" w:rsidRDefault="004D3B4A" w:rsidP="004D3B4A">
      <w:pPr>
        <w:pStyle w:val="BodyText"/>
        <w:ind w:left="0"/>
        <w:jc w:val="left"/>
        <w:rPr>
          <w:b/>
          <w:sz w:val="20"/>
        </w:rPr>
      </w:pPr>
    </w:p>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BodyText"/>
        <w:ind w:left="0"/>
        <w:jc w:val="center"/>
        <w:rPr>
          <w:b/>
          <w:sz w:val="20"/>
        </w:rPr>
      </w:pPr>
    </w:p>
    <w:p w:rsidR="00E34DCA" w:rsidRPr="00A20DD0" w:rsidRDefault="000C17C3">
      <w:pPr>
        <w:pStyle w:val="BodyText"/>
        <w:ind w:left="0"/>
        <w:jc w:val="center"/>
        <w:rPr>
          <w:b/>
          <w:sz w:val="22"/>
          <w:szCs w:val="22"/>
        </w:rPr>
      </w:pPr>
      <w:r w:rsidRPr="000C17C3">
        <w:rPr>
          <w:b/>
          <w:sz w:val="22"/>
          <w:szCs w:val="22"/>
        </w:rPr>
        <w:t>Poznámky</w:t>
      </w:r>
    </w:p>
    <w:p w:rsidR="00E34DCA" w:rsidRPr="00A20DD0" w:rsidRDefault="000C17C3">
      <w:pPr>
        <w:pStyle w:val="BodyText"/>
        <w:ind w:left="0"/>
        <w:jc w:val="center"/>
        <w:rPr>
          <w:b/>
          <w:sz w:val="22"/>
          <w:szCs w:val="22"/>
        </w:rPr>
      </w:pPr>
      <w:r w:rsidRPr="000C17C3">
        <w:rPr>
          <w:b/>
          <w:sz w:val="22"/>
          <w:szCs w:val="22"/>
        </w:rPr>
        <w:t xml:space="preserve">individuálnej účtovnej závierky </w:t>
      </w:r>
    </w:p>
    <w:p w:rsidR="00E34DCA" w:rsidRPr="00A20DD0" w:rsidRDefault="000C17C3">
      <w:pPr>
        <w:pStyle w:val="BodyText"/>
        <w:ind w:left="0"/>
        <w:jc w:val="center"/>
        <w:rPr>
          <w:b/>
          <w:sz w:val="22"/>
          <w:szCs w:val="22"/>
        </w:rPr>
      </w:pPr>
      <w:r w:rsidRPr="000C17C3">
        <w:rPr>
          <w:b/>
          <w:sz w:val="22"/>
          <w:szCs w:val="22"/>
        </w:rPr>
        <w:t>zostavenej k 31. decembru 201</w:t>
      </w:r>
      <w:r w:rsidR="00C93259">
        <w:rPr>
          <w:b/>
          <w:sz w:val="22"/>
          <w:szCs w:val="22"/>
        </w:rPr>
        <w:t>3</w:t>
      </w:r>
    </w:p>
    <w:p w:rsidR="000A1BBA" w:rsidRPr="00E46C27" w:rsidRDefault="000A1BBA" w:rsidP="004D3B4A">
      <w:pPr>
        <w:pStyle w:val="BodyText"/>
        <w:ind w:left="0"/>
        <w:rPr>
          <w:b/>
          <w:sz w:val="20"/>
        </w:rPr>
      </w:pPr>
    </w:p>
    <w:p w:rsidR="000A1BBA" w:rsidRPr="00E46C27" w:rsidRDefault="000A1BBA" w:rsidP="004D3B4A">
      <w:pPr>
        <w:pStyle w:val="BodyText"/>
        <w:ind w:left="0"/>
        <w:rPr>
          <w:b/>
          <w:sz w:val="20"/>
        </w:rPr>
      </w:pPr>
    </w:p>
    <w:p w:rsidR="001A1C39" w:rsidRPr="00E46C27" w:rsidRDefault="001A1C39" w:rsidP="004D3B4A">
      <w:pPr>
        <w:pStyle w:val="BodyText"/>
        <w:ind w:left="0"/>
        <w:rPr>
          <w:b/>
          <w:sz w:val="20"/>
        </w:rPr>
      </w:pPr>
    </w:p>
    <w:p w:rsidR="004D3B4A" w:rsidRPr="001D5F78" w:rsidRDefault="004D3B4A" w:rsidP="004D3B4A">
      <w:pPr>
        <w:pStyle w:val="BodyText"/>
        <w:ind w:left="0"/>
        <w:rPr>
          <w:szCs w:val="18"/>
        </w:rPr>
      </w:pPr>
    </w:p>
    <w:tbl>
      <w:tblPr>
        <w:tblW w:w="5073" w:type="pct"/>
        <w:jc w:val="center"/>
        <w:tblLayout w:type="fixed"/>
        <w:tblCellMar>
          <w:left w:w="70" w:type="dxa"/>
          <w:right w:w="70" w:type="dxa"/>
        </w:tblCellMar>
        <w:tblLook w:val="04A0" w:firstRow="1" w:lastRow="0" w:firstColumn="1" w:lastColumn="0" w:noHBand="0" w:noVBand="1"/>
      </w:tblPr>
      <w:tblGrid>
        <w:gridCol w:w="306"/>
        <w:gridCol w:w="289"/>
        <w:gridCol w:w="339"/>
        <w:gridCol w:w="241"/>
        <w:gridCol w:w="281"/>
        <w:gridCol w:w="247"/>
        <w:gridCol w:w="252"/>
        <w:gridCol w:w="249"/>
        <w:gridCol w:w="252"/>
        <w:gridCol w:w="283"/>
        <w:gridCol w:w="285"/>
        <w:gridCol w:w="252"/>
        <w:gridCol w:w="249"/>
        <w:gridCol w:w="288"/>
        <w:gridCol w:w="285"/>
        <w:gridCol w:w="285"/>
        <w:gridCol w:w="184"/>
        <w:gridCol w:w="205"/>
        <w:gridCol w:w="32"/>
        <w:gridCol w:w="241"/>
        <w:gridCol w:w="216"/>
        <w:gridCol w:w="139"/>
        <w:gridCol w:w="144"/>
        <w:gridCol w:w="74"/>
        <w:gridCol w:w="216"/>
        <w:gridCol w:w="36"/>
        <w:gridCol w:w="30"/>
        <w:gridCol w:w="158"/>
        <w:gridCol w:w="131"/>
        <w:gridCol w:w="110"/>
        <w:gridCol w:w="114"/>
        <w:gridCol w:w="112"/>
        <w:gridCol w:w="15"/>
        <w:gridCol w:w="114"/>
        <w:gridCol w:w="150"/>
        <w:gridCol w:w="25"/>
        <w:gridCol w:w="66"/>
        <w:gridCol w:w="175"/>
        <w:gridCol w:w="19"/>
        <w:gridCol w:w="63"/>
        <w:gridCol w:w="8"/>
        <w:gridCol w:w="195"/>
        <w:gridCol w:w="72"/>
        <w:gridCol w:w="264"/>
        <w:gridCol w:w="25"/>
        <w:gridCol w:w="266"/>
        <w:gridCol w:w="27"/>
        <w:gridCol w:w="44"/>
        <w:gridCol w:w="182"/>
        <w:gridCol w:w="27"/>
        <w:gridCol w:w="110"/>
        <w:gridCol w:w="148"/>
        <w:gridCol w:w="25"/>
        <w:gridCol w:w="80"/>
        <w:gridCol w:w="65"/>
        <w:gridCol w:w="114"/>
        <w:gridCol w:w="78"/>
        <w:gridCol w:w="65"/>
        <w:gridCol w:w="110"/>
        <w:gridCol w:w="65"/>
        <w:gridCol w:w="190"/>
        <w:gridCol w:w="178"/>
      </w:tblGrid>
      <w:tr w:rsidR="004007CA" w:rsidRPr="001D5F78" w:rsidTr="00010C29">
        <w:trPr>
          <w:trHeight w:val="57"/>
          <w:jc w:val="center"/>
        </w:trPr>
        <w:tc>
          <w:tcPr>
            <w:tcW w:w="16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97"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5"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4" w:type="pct"/>
            <w:gridSpan w:val="17"/>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4"/>
            <w:noWrap/>
          </w:tcPr>
          <w:p w:rsidR="00D72087" w:rsidRPr="001D5F78" w:rsidRDefault="00D72087" w:rsidP="00D72087">
            <w:pPr>
              <w:rPr>
                <w:rFonts w:cs="Arial"/>
                <w:sz w:val="18"/>
                <w:szCs w:val="18"/>
                <w:lang w:eastAsia="sk-SK"/>
              </w:rPr>
            </w:pPr>
          </w:p>
        </w:tc>
        <w:tc>
          <w:tcPr>
            <w:tcW w:w="141" w:type="pct"/>
            <w:gridSpan w:val="2"/>
            <w:tcBorders>
              <w:right w:val="single" w:sz="6" w:space="0" w:color="auto"/>
            </w:tcBorders>
            <w:noWrap/>
          </w:tcPr>
          <w:p w:rsidR="00D72087" w:rsidRPr="001D5F78" w:rsidRDefault="00D72087" w:rsidP="00D72087">
            <w:pPr>
              <w:rPr>
                <w:rFonts w:cs="Arial"/>
                <w:sz w:val="18"/>
                <w:szCs w:val="18"/>
                <w:lang w:eastAsia="sk-SK"/>
              </w:rPr>
            </w:pPr>
          </w:p>
        </w:tc>
        <w:tc>
          <w:tcPr>
            <w:tcW w:w="152" w:type="pct"/>
            <w:gridSpan w:val="2"/>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8" w:type="pct"/>
            <w:gridSpan w:val="17"/>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10C29">
        <w:trPr>
          <w:trHeight w:val="57"/>
          <w:jc w:val="center"/>
        </w:trPr>
        <w:tc>
          <w:tcPr>
            <w:tcW w:w="162"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79"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39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39" w:type="pct"/>
            <w:gridSpan w:val="5"/>
            <w:tcBorders>
              <w:left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5" w:type="pct"/>
            <w:gridSpan w:val="10"/>
            <w:tcBorders>
              <w:left w:val="nil"/>
              <w:right w:val="nil"/>
            </w:tcBorders>
            <w:noWrap/>
          </w:tcPr>
          <w:p w:rsidR="00D72087" w:rsidRPr="001D5F78" w:rsidRDefault="00D72087" w:rsidP="00D72087">
            <w:pPr>
              <w:rPr>
                <w:rFonts w:cs="Arial"/>
                <w:sz w:val="18"/>
                <w:szCs w:val="18"/>
                <w:lang w:eastAsia="sk-SK"/>
              </w:rPr>
            </w:pPr>
          </w:p>
        </w:tc>
        <w:tc>
          <w:tcPr>
            <w:tcW w:w="407" w:type="pct"/>
            <w:gridSpan w:val="9"/>
            <w:tcBorders>
              <w:left w:val="nil"/>
              <w:right w:val="nil"/>
            </w:tcBorders>
            <w:noWrap/>
          </w:tcPr>
          <w:p w:rsidR="00D72087" w:rsidRPr="001D5F78" w:rsidRDefault="00D72087" w:rsidP="00D72087">
            <w:pPr>
              <w:rPr>
                <w:rFonts w:cs="Arial"/>
                <w:sz w:val="18"/>
                <w:szCs w:val="18"/>
                <w:lang w:eastAsia="sk-SK"/>
              </w:rPr>
            </w:pPr>
          </w:p>
        </w:tc>
        <w:tc>
          <w:tcPr>
            <w:tcW w:w="497" w:type="pct"/>
            <w:gridSpan w:val="8"/>
            <w:tcBorders>
              <w:left w:val="nil"/>
              <w:right w:val="nil"/>
            </w:tcBorders>
            <w:noWrap/>
          </w:tcPr>
          <w:p w:rsidR="00D72087" w:rsidRPr="001D5F78" w:rsidRDefault="00D72087" w:rsidP="00D72087">
            <w:pPr>
              <w:rPr>
                <w:rFonts w:cs="Arial"/>
                <w:sz w:val="18"/>
                <w:szCs w:val="18"/>
                <w:lang w:eastAsia="sk-SK"/>
              </w:rPr>
            </w:pPr>
          </w:p>
        </w:tc>
        <w:tc>
          <w:tcPr>
            <w:tcW w:w="133" w:type="pct"/>
            <w:gridSpan w:val="3"/>
            <w:tcBorders>
              <w:left w:val="nil"/>
              <w:right w:val="nil"/>
            </w:tcBorders>
            <w:noWrap/>
          </w:tcPr>
          <w:p w:rsidR="00D72087" w:rsidRPr="001D5F78" w:rsidRDefault="00D72087" w:rsidP="00D72087">
            <w:pPr>
              <w:rPr>
                <w:rFonts w:cs="Arial"/>
                <w:sz w:val="18"/>
                <w:szCs w:val="18"/>
                <w:lang w:eastAsia="sk-SK"/>
              </w:rPr>
            </w:pPr>
          </w:p>
        </w:tc>
        <w:tc>
          <w:tcPr>
            <w:tcW w:w="459" w:type="pct"/>
            <w:gridSpan w:val="8"/>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10C29">
        <w:trPr>
          <w:trHeight w:val="57"/>
          <w:jc w:val="center"/>
        </w:trPr>
        <w:tc>
          <w:tcPr>
            <w:tcW w:w="162"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79"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39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39" w:type="pct"/>
            <w:gridSpan w:val="5"/>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5" w:type="pct"/>
            <w:gridSpan w:val="10"/>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9"/>
            <w:tcBorders>
              <w:left w:val="nil"/>
              <w:bottom w:val="nil"/>
              <w:right w:val="nil"/>
            </w:tcBorders>
            <w:noWrap/>
          </w:tcPr>
          <w:p w:rsidR="00D72087" w:rsidRPr="001D5F78" w:rsidRDefault="00D72087" w:rsidP="00D72087">
            <w:pPr>
              <w:rPr>
                <w:rFonts w:cs="Arial"/>
                <w:sz w:val="18"/>
                <w:szCs w:val="18"/>
                <w:lang w:eastAsia="sk-SK"/>
              </w:rPr>
            </w:pPr>
          </w:p>
        </w:tc>
        <w:tc>
          <w:tcPr>
            <w:tcW w:w="497" w:type="pct"/>
            <w:gridSpan w:val="8"/>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3" w:type="pct"/>
            <w:gridSpan w:val="11"/>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010C29" w:rsidRPr="001D5F78" w:rsidTr="00010C29">
        <w:trPr>
          <w:trHeight w:val="57"/>
          <w:jc w:val="center"/>
        </w:trPr>
        <w:tc>
          <w:tcPr>
            <w:tcW w:w="1031"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52" w:type="pct"/>
            <w:tcBorders>
              <w:top w:val="nil"/>
              <w:left w:val="nil"/>
            </w:tcBorders>
            <w:noWrap/>
          </w:tcPr>
          <w:p w:rsidR="00D72087" w:rsidRPr="001D5F78" w:rsidRDefault="00D72087" w:rsidP="00D72087">
            <w:pPr>
              <w:rPr>
                <w:rFonts w:cs="Arial"/>
                <w:sz w:val="18"/>
                <w:szCs w:val="18"/>
                <w:lang w:eastAsia="sk-SK"/>
              </w:rPr>
            </w:pPr>
          </w:p>
        </w:tc>
        <w:tc>
          <w:tcPr>
            <w:tcW w:w="150" w:type="pct"/>
            <w:noWrap/>
          </w:tcPr>
          <w:p w:rsidR="00D72087" w:rsidRPr="001D5F78" w:rsidRDefault="00D72087" w:rsidP="00D72087">
            <w:pPr>
              <w:rPr>
                <w:rFonts w:cs="Arial"/>
                <w:sz w:val="18"/>
                <w:szCs w:val="18"/>
                <w:lang w:eastAsia="sk-SK"/>
              </w:rPr>
            </w:pPr>
          </w:p>
        </w:tc>
        <w:tc>
          <w:tcPr>
            <w:tcW w:w="150" w:type="pct"/>
            <w:noWrap/>
          </w:tcPr>
          <w:p w:rsidR="00D72087" w:rsidRPr="001D5F78" w:rsidRDefault="00D72087" w:rsidP="00D72087">
            <w:pPr>
              <w:rPr>
                <w:rFonts w:cs="Arial"/>
                <w:sz w:val="18"/>
                <w:szCs w:val="18"/>
                <w:lang w:eastAsia="sk-SK"/>
              </w:rPr>
            </w:pPr>
          </w:p>
        </w:tc>
        <w:tc>
          <w:tcPr>
            <w:tcW w:w="97"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7"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8"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val="en-US" w:eastAsia="sk-SK"/>
              </w:rPr>
              <w:t>3</w:t>
            </w:r>
          </w:p>
        </w:tc>
        <w:tc>
          <w:tcPr>
            <w:tcW w:w="315"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2"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6"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4"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3</w:t>
            </w:r>
          </w:p>
        </w:tc>
      </w:tr>
      <w:tr w:rsidR="00010C29" w:rsidRPr="001D5F78" w:rsidTr="00010C29">
        <w:trPr>
          <w:trHeight w:val="57"/>
          <w:jc w:val="center"/>
        </w:trPr>
        <w:tc>
          <w:tcPr>
            <w:tcW w:w="200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50" w:type="pct"/>
            <w:tcBorders>
              <w:top w:val="nil"/>
            </w:tcBorders>
            <w:noWrap/>
          </w:tcPr>
          <w:p w:rsidR="00D72087" w:rsidRPr="001D5F78" w:rsidRDefault="00D72087" w:rsidP="00D72087">
            <w:pPr>
              <w:rPr>
                <w:rFonts w:cs="Arial"/>
                <w:sz w:val="18"/>
                <w:szCs w:val="18"/>
                <w:lang w:eastAsia="sk-SK"/>
              </w:rPr>
            </w:pPr>
          </w:p>
        </w:tc>
        <w:tc>
          <w:tcPr>
            <w:tcW w:w="150" w:type="pct"/>
            <w:tcBorders>
              <w:top w:val="nil"/>
            </w:tcBorders>
            <w:noWrap/>
          </w:tcPr>
          <w:p w:rsidR="00D72087" w:rsidRPr="001D5F78" w:rsidRDefault="00D72087" w:rsidP="00D72087">
            <w:pPr>
              <w:rPr>
                <w:rFonts w:cs="Arial"/>
                <w:sz w:val="18"/>
                <w:szCs w:val="18"/>
                <w:lang w:eastAsia="sk-SK"/>
              </w:rPr>
            </w:pPr>
          </w:p>
        </w:tc>
        <w:tc>
          <w:tcPr>
            <w:tcW w:w="97" w:type="pct"/>
            <w:tcBorders>
              <w:top w:val="nil"/>
            </w:tcBorders>
            <w:noWrap/>
          </w:tcPr>
          <w:p w:rsidR="00D72087" w:rsidRPr="001D5F78" w:rsidRDefault="00D72087" w:rsidP="00D72087">
            <w:pPr>
              <w:rPr>
                <w:rFonts w:cs="Arial"/>
                <w:sz w:val="18"/>
                <w:szCs w:val="18"/>
                <w:lang w:eastAsia="sk-SK"/>
              </w:rPr>
            </w:pPr>
          </w:p>
        </w:tc>
        <w:tc>
          <w:tcPr>
            <w:tcW w:w="125"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7" w:type="pct"/>
            <w:gridSpan w:val="2"/>
            <w:tcBorders>
              <w:top w:val="nil"/>
            </w:tcBorders>
            <w:noWrap/>
          </w:tcPr>
          <w:p w:rsidR="00E34DCA" w:rsidRPr="001D5F78" w:rsidRDefault="00E34DCA">
            <w:pPr>
              <w:jc w:val="center"/>
              <w:rPr>
                <w:rFonts w:cs="Arial"/>
                <w:sz w:val="18"/>
                <w:szCs w:val="18"/>
                <w:lang w:eastAsia="sk-SK"/>
              </w:rPr>
            </w:pPr>
          </w:p>
        </w:tc>
        <w:tc>
          <w:tcPr>
            <w:tcW w:w="115" w:type="pct"/>
            <w:gridSpan w:val="2"/>
            <w:tcBorders>
              <w:top w:val="nil"/>
            </w:tcBorders>
            <w:noWrap/>
          </w:tcPr>
          <w:p w:rsidR="00E34DCA" w:rsidRPr="001D5F78" w:rsidRDefault="00E34DCA">
            <w:pPr>
              <w:jc w:val="center"/>
              <w:rPr>
                <w:rFonts w:cs="Arial"/>
                <w:sz w:val="18"/>
                <w:szCs w:val="18"/>
                <w:lang w:eastAsia="sk-SK"/>
              </w:rPr>
            </w:pPr>
          </w:p>
        </w:tc>
        <w:tc>
          <w:tcPr>
            <w:tcW w:w="133"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8"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70" w:type="pct"/>
            <w:gridSpan w:val="4"/>
            <w:tcBorders>
              <w:top w:val="nil"/>
            </w:tcBorders>
            <w:noWrap/>
          </w:tcPr>
          <w:p w:rsidR="00E34DCA" w:rsidRPr="001D5F78" w:rsidRDefault="00E34DCA">
            <w:pPr>
              <w:jc w:val="center"/>
              <w:rPr>
                <w:rFonts w:cs="Arial"/>
                <w:sz w:val="18"/>
                <w:szCs w:val="18"/>
                <w:lang w:eastAsia="sk-SK"/>
              </w:rPr>
            </w:pPr>
          </w:p>
        </w:tc>
        <w:tc>
          <w:tcPr>
            <w:tcW w:w="145" w:type="pct"/>
            <w:gridSpan w:val="3"/>
            <w:tcBorders>
              <w:top w:val="nil"/>
            </w:tcBorders>
            <w:noWrap/>
          </w:tcPr>
          <w:p w:rsidR="00E34DCA" w:rsidRPr="001D5F78" w:rsidRDefault="00E34DCA">
            <w:pPr>
              <w:jc w:val="center"/>
              <w:rPr>
                <w:rFonts w:cs="Arial"/>
                <w:sz w:val="18"/>
                <w:szCs w:val="18"/>
                <w:lang w:eastAsia="sk-SK"/>
              </w:rPr>
            </w:pPr>
          </w:p>
        </w:tc>
        <w:tc>
          <w:tcPr>
            <w:tcW w:w="152"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3" w:type="pct"/>
            <w:gridSpan w:val="3"/>
            <w:noWrap/>
          </w:tcPr>
          <w:p w:rsidR="00E34DCA" w:rsidRPr="001D5F78" w:rsidRDefault="00E34DCA">
            <w:pPr>
              <w:jc w:val="center"/>
              <w:rPr>
                <w:rFonts w:cs="Arial"/>
                <w:sz w:val="18"/>
                <w:szCs w:val="18"/>
                <w:lang w:eastAsia="sk-SK"/>
              </w:rPr>
            </w:pPr>
          </w:p>
        </w:tc>
        <w:tc>
          <w:tcPr>
            <w:tcW w:w="163" w:type="pct"/>
            <w:gridSpan w:val="4"/>
            <w:noWrap/>
          </w:tcPr>
          <w:p w:rsidR="00E34DCA" w:rsidRPr="001D5F78" w:rsidRDefault="00E34DCA">
            <w:pPr>
              <w:jc w:val="center"/>
              <w:rPr>
                <w:rFonts w:cs="Arial"/>
                <w:sz w:val="18"/>
                <w:szCs w:val="18"/>
                <w:lang w:eastAsia="sk-SK"/>
              </w:rPr>
            </w:pPr>
          </w:p>
        </w:tc>
        <w:tc>
          <w:tcPr>
            <w:tcW w:w="136"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3"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010C29" w:rsidRPr="001D5F78" w:rsidTr="00010C29">
        <w:trPr>
          <w:trHeight w:val="57"/>
          <w:jc w:val="center"/>
        </w:trPr>
        <w:tc>
          <w:tcPr>
            <w:tcW w:w="200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50" w:type="pct"/>
            <w:noWrap/>
          </w:tcPr>
          <w:p w:rsidR="00D72087" w:rsidRPr="001D5F78" w:rsidRDefault="00D72087" w:rsidP="00D72087">
            <w:pPr>
              <w:rPr>
                <w:rFonts w:cs="Arial"/>
                <w:sz w:val="18"/>
                <w:szCs w:val="18"/>
                <w:lang w:eastAsia="sk-SK"/>
              </w:rPr>
            </w:pPr>
          </w:p>
        </w:tc>
        <w:tc>
          <w:tcPr>
            <w:tcW w:w="150" w:type="pct"/>
            <w:noWrap/>
          </w:tcPr>
          <w:p w:rsidR="00D72087" w:rsidRPr="001D5F78" w:rsidRDefault="00D72087" w:rsidP="00D72087">
            <w:pPr>
              <w:rPr>
                <w:rFonts w:cs="Arial"/>
                <w:sz w:val="18"/>
                <w:szCs w:val="18"/>
                <w:lang w:eastAsia="sk-SK"/>
              </w:rPr>
            </w:pPr>
          </w:p>
        </w:tc>
        <w:tc>
          <w:tcPr>
            <w:tcW w:w="97"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7"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8"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c>
          <w:tcPr>
            <w:tcW w:w="315"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2"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6"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4"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r>
      <w:tr w:rsidR="00010C29" w:rsidRPr="001D5F78" w:rsidTr="00010C29">
        <w:trPr>
          <w:trHeight w:val="57"/>
          <w:jc w:val="center"/>
        </w:trPr>
        <w:tc>
          <w:tcPr>
            <w:tcW w:w="769"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9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5"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52"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68"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5" w:type="pct"/>
            <w:gridSpan w:val="3"/>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2"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10C29">
        <w:trPr>
          <w:trHeight w:val="57"/>
          <w:jc w:val="center"/>
        </w:trPr>
        <w:tc>
          <w:tcPr>
            <w:tcW w:w="200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09" w:type="pct"/>
            <w:gridSpan w:val="20"/>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002" w:type="pct"/>
            <w:gridSpan w:val="19"/>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010C29" w:rsidRPr="001D5F78" w:rsidTr="00010C29">
        <w:trPr>
          <w:trHeight w:val="57"/>
          <w:jc w:val="center"/>
        </w:trPr>
        <w:tc>
          <w:tcPr>
            <w:tcW w:w="16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7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5"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39" w:type="pct"/>
            <w:gridSpan w:val="16"/>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0"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297" w:type="pct"/>
            <w:gridSpan w:val="5"/>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010C29" w:rsidRPr="001D5F78" w:rsidTr="00010C29">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E34DCA" w:rsidRPr="001D5F78" w:rsidRDefault="00F44462">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Pr="001D5F78" w:rsidRDefault="00F44462">
            <w:pPr>
              <w:jc w:val="center"/>
              <w:rPr>
                <w:rFonts w:cs="Arial"/>
                <w:bCs/>
                <w:sz w:val="18"/>
                <w:szCs w:val="18"/>
                <w:lang w:eastAsia="sk-SK"/>
              </w:rPr>
            </w:pPr>
            <w:r>
              <w:rPr>
                <w:rFonts w:cs="Arial"/>
                <w:bCs/>
                <w:sz w:val="18"/>
                <w:szCs w:val="18"/>
                <w:lang w:eastAsia="sk-SK"/>
              </w:rPr>
              <w:t>6</w:t>
            </w:r>
          </w:p>
        </w:tc>
        <w:tc>
          <w:tcPr>
            <w:tcW w:w="179"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F44462">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3" w:type="pct"/>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Pr="001D5F78" w:rsidRDefault="00F44462">
            <w:pPr>
              <w:jc w:val="center"/>
              <w:rPr>
                <w:rFonts w:cs="Arial"/>
                <w:sz w:val="18"/>
                <w:szCs w:val="18"/>
                <w:lang w:eastAsia="sk-SK"/>
              </w:rPr>
            </w:pPr>
            <w:r>
              <w:rPr>
                <w:rFonts w:cs="Arial"/>
                <w:sz w:val="18"/>
                <w:szCs w:val="18"/>
                <w:lang w:eastAsia="sk-SK"/>
              </w:rPr>
              <w:t>9</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5"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2"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0"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1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10C29">
        <w:trPr>
          <w:trHeight w:val="57"/>
          <w:jc w:val="center"/>
        </w:trPr>
        <w:tc>
          <w:tcPr>
            <w:tcW w:w="16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4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9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5"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7" w:type="pct"/>
            <w:gridSpan w:val="2"/>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2"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0"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13"/>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10C29">
        <w:trPr>
          <w:trHeight w:val="57"/>
          <w:jc w:val="center"/>
        </w:trPr>
        <w:tc>
          <w:tcPr>
            <w:tcW w:w="162" w:type="pct"/>
            <w:tcBorders>
              <w:top w:val="nil"/>
              <w:left w:val="nil"/>
              <w:right w:val="nil"/>
            </w:tcBorders>
            <w:noWrap/>
          </w:tcPr>
          <w:p w:rsidR="00D72087" w:rsidRPr="001D5F78" w:rsidRDefault="00D72087" w:rsidP="00D72087">
            <w:pPr>
              <w:rPr>
                <w:rFonts w:cs="Arial"/>
                <w:b/>
                <w:bCs/>
                <w:sz w:val="18"/>
                <w:szCs w:val="18"/>
                <w:lang w:eastAsia="sk-SK"/>
              </w:rPr>
            </w:pPr>
          </w:p>
        </w:tc>
        <w:tc>
          <w:tcPr>
            <w:tcW w:w="214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97" w:type="pct"/>
            <w:tcBorders>
              <w:top w:val="nil"/>
              <w:left w:val="nil"/>
              <w:right w:val="nil"/>
            </w:tcBorders>
            <w:noWrap/>
          </w:tcPr>
          <w:p w:rsidR="00D72087" w:rsidRPr="001D5F78" w:rsidRDefault="00D72087" w:rsidP="00D72087">
            <w:pPr>
              <w:rPr>
                <w:rFonts w:cs="Arial"/>
                <w:sz w:val="18"/>
                <w:szCs w:val="18"/>
                <w:lang w:eastAsia="sk-SK"/>
              </w:rPr>
            </w:pPr>
          </w:p>
        </w:tc>
        <w:tc>
          <w:tcPr>
            <w:tcW w:w="125"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7"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2" w:type="pct"/>
            <w:gridSpan w:val="14"/>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0" w:type="pct"/>
            <w:gridSpan w:val="4"/>
            <w:tcBorders>
              <w:top w:val="nil"/>
              <w:left w:val="nil"/>
            </w:tcBorders>
            <w:noWrap/>
          </w:tcPr>
          <w:p w:rsidR="00D72087" w:rsidRPr="001D5F78" w:rsidRDefault="00D72087" w:rsidP="00D72087">
            <w:pPr>
              <w:rPr>
                <w:rFonts w:cs="Arial"/>
                <w:sz w:val="18"/>
                <w:szCs w:val="18"/>
                <w:lang w:eastAsia="sk-SK"/>
              </w:rPr>
            </w:pPr>
          </w:p>
        </w:tc>
        <w:tc>
          <w:tcPr>
            <w:tcW w:w="145" w:type="pct"/>
            <w:gridSpan w:val="3"/>
            <w:tcBorders>
              <w:top w:val="nil"/>
            </w:tcBorders>
            <w:noWrap/>
          </w:tcPr>
          <w:p w:rsidR="00D72087" w:rsidRPr="001D5F78" w:rsidRDefault="00D72087" w:rsidP="00D72087">
            <w:pPr>
              <w:rPr>
                <w:rFonts w:cs="Arial"/>
                <w:sz w:val="18"/>
                <w:szCs w:val="18"/>
                <w:lang w:eastAsia="sk-SK"/>
              </w:rPr>
            </w:pPr>
          </w:p>
        </w:tc>
        <w:tc>
          <w:tcPr>
            <w:tcW w:w="724" w:type="pct"/>
            <w:gridSpan w:val="13"/>
            <w:tcBorders>
              <w:top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10C29">
        <w:trPr>
          <w:trHeight w:val="57"/>
          <w:jc w:val="center"/>
        </w:trPr>
        <w:tc>
          <w:tcPr>
            <w:tcW w:w="162"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45" w:type="pct"/>
            <w:gridSpan w:val="15"/>
            <w:noWrap/>
          </w:tcPr>
          <w:p w:rsidR="00D72087" w:rsidRPr="001D5F78" w:rsidRDefault="00D72087" w:rsidP="00D72087">
            <w:pPr>
              <w:rPr>
                <w:rFonts w:cs="Arial"/>
                <w:b/>
                <w:bCs/>
                <w:sz w:val="18"/>
                <w:szCs w:val="18"/>
                <w:lang w:eastAsia="sk-SK"/>
              </w:rPr>
            </w:pPr>
          </w:p>
        </w:tc>
        <w:tc>
          <w:tcPr>
            <w:tcW w:w="97" w:type="pct"/>
            <w:noWrap/>
          </w:tcPr>
          <w:p w:rsidR="00D72087" w:rsidRPr="001D5F78" w:rsidRDefault="00D72087" w:rsidP="00D72087">
            <w:pPr>
              <w:rPr>
                <w:rFonts w:cs="Arial"/>
                <w:sz w:val="18"/>
                <w:szCs w:val="18"/>
                <w:lang w:eastAsia="sk-SK"/>
              </w:rPr>
            </w:pPr>
          </w:p>
        </w:tc>
        <w:tc>
          <w:tcPr>
            <w:tcW w:w="125"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7" w:type="pct"/>
            <w:gridSpan w:val="2"/>
            <w:tcBorders>
              <w:top w:val="single" w:sz="4" w:space="0" w:color="auto"/>
            </w:tcBorders>
            <w:noWrap/>
          </w:tcPr>
          <w:p w:rsidR="00D72087" w:rsidRPr="001D5F78" w:rsidRDefault="00D72087" w:rsidP="00D72087">
            <w:pPr>
              <w:rPr>
                <w:rFonts w:cs="Arial"/>
                <w:sz w:val="18"/>
                <w:szCs w:val="18"/>
                <w:lang w:eastAsia="sk-SK"/>
              </w:rPr>
            </w:pPr>
          </w:p>
        </w:tc>
        <w:tc>
          <w:tcPr>
            <w:tcW w:w="752" w:type="pct"/>
            <w:gridSpan w:val="14"/>
            <w:noWrap/>
          </w:tcPr>
          <w:p w:rsidR="00D72087" w:rsidRPr="001D5F78" w:rsidRDefault="00D72087" w:rsidP="00D72087">
            <w:pPr>
              <w:rPr>
                <w:rFonts w:cs="Arial"/>
                <w:sz w:val="18"/>
                <w:szCs w:val="18"/>
                <w:lang w:eastAsia="sk-SK"/>
              </w:rPr>
            </w:pPr>
          </w:p>
        </w:tc>
        <w:tc>
          <w:tcPr>
            <w:tcW w:w="170" w:type="pct"/>
            <w:gridSpan w:val="4"/>
            <w:noWrap/>
          </w:tcPr>
          <w:p w:rsidR="00D72087" w:rsidRPr="001D5F78" w:rsidRDefault="00D72087" w:rsidP="00D72087">
            <w:pPr>
              <w:rPr>
                <w:rFonts w:cs="Arial"/>
                <w:sz w:val="18"/>
                <w:szCs w:val="18"/>
                <w:lang w:eastAsia="sk-SK"/>
              </w:rPr>
            </w:pPr>
          </w:p>
        </w:tc>
        <w:tc>
          <w:tcPr>
            <w:tcW w:w="145" w:type="pct"/>
            <w:gridSpan w:val="3"/>
            <w:noWrap/>
          </w:tcPr>
          <w:p w:rsidR="00D72087" w:rsidRPr="001D5F78" w:rsidRDefault="00D72087" w:rsidP="00D72087">
            <w:pPr>
              <w:rPr>
                <w:rFonts w:cs="Arial"/>
                <w:sz w:val="18"/>
                <w:szCs w:val="18"/>
                <w:lang w:eastAsia="sk-SK"/>
              </w:rPr>
            </w:pPr>
          </w:p>
        </w:tc>
        <w:tc>
          <w:tcPr>
            <w:tcW w:w="724" w:type="pct"/>
            <w:gridSpan w:val="13"/>
            <w:noWrap/>
          </w:tcPr>
          <w:p w:rsidR="00D72087" w:rsidRPr="001D5F78" w:rsidRDefault="00D72087" w:rsidP="00D72087">
            <w:pPr>
              <w:rPr>
                <w:rFonts w:cs="Arial"/>
                <w:sz w:val="18"/>
                <w:szCs w:val="18"/>
                <w:lang w:eastAsia="sk-SK"/>
              </w:rPr>
            </w:pPr>
          </w:p>
        </w:tc>
        <w:tc>
          <w:tcPr>
            <w:tcW w:w="133" w:type="pct"/>
            <w:gridSpan w:val="3"/>
            <w:noWrap/>
          </w:tcPr>
          <w:p w:rsidR="00D72087" w:rsidRPr="001D5F78" w:rsidRDefault="00D72087" w:rsidP="00D72087">
            <w:pPr>
              <w:rPr>
                <w:rFonts w:cs="Arial"/>
                <w:sz w:val="18"/>
                <w:szCs w:val="18"/>
                <w:lang w:eastAsia="sk-SK"/>
              </w:rPr>
            </w:pPr>
          </w:p>
        </w:tc>
        <w:tc>
          <w:tcPr>
            <w:tcW w:w="134" w:type="pct"/>
            <w:gridSpan w:val="2"/>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010C29" w:rsidRPr="00D72087" w:rsidTr="00010C29">
        <w:trPr>
          <w:trHeight w:val="293"/>
          <w:jc w:val="center"/>
        </w:trPr>
        <w:tc>
          <w:tcPr>
            <w:tcW w:w="315"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97" w:type="pct"/>
            <w:tcBorders>
              <w:left w:val="nil"/>
              <w:bottom w:val="nil"/>
              <w:right w:val="nil"/>
            </w:tcBorders>
            <w:noWrap/>
          </w:tcPr>
          <w:p w:rsidR="00D72087" w:rsidRPr="00D72087" w:rsidRDefault="00D72087" w:rsidP="00D72087">
            <w:pPr>
              <w:rPr>
                <w:rFonts w:cs="Arial"/>
                <w:sz w:val="18"/>
                <w:szCs w:val="18"/>
                <w:lang w:eastAsia="sk-SK"/>
              </w:rPr>
            </w:pPr>
          </w:p>
        </w:tc>
        <w:tc>
          <w:tcPr>
            <w:tcW w:w="12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07" w:type="pct"/>
            <w:gridSpan w:val="16"/>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5"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E41FA2" w:rsidRPr="00D72087" w:rsidTr="00010C29">
        <w:trPr>
          <w:gridAfter w:val="2"/>
          <w:wAfter w:w="199" w:type="pct"/>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E41FA2" w:rsidRPr="00D72087" w:rsidRDefault="00E41FA2" w:rsidP="00F44462">
            <w:pPr>
              <w:rPr>
                <w:rFonts w:cs="Arial"/>
                <w:sz w:val="18"/>
                <w:szCs w:val="18"/>
                <w:lang w:eastAsia="sk-SK"/>
              </w:rPr>
            </w:pPr>
            <w:r w:rsidRPr="00AD6758">
              <w:rPr>
                <w:rFonts w:cs="Arial"/>
                <w:sz w:val="18"/>
                <w:szCs w:val="18"/>
                <w:lang w:eastAsia="sk-SK"/>
              </w:rPr>
              <w:t> </w:t>
            </w:r>
            <w:r w:rsidR="00F44462">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E41FA2" w:rsidRPr="00D72087" w:rsidRDefault="00F44462" w:rsidP="00D72087">
            <w:pPr>
              <w:rPr>
                <w:rFonts w:cs="Arial"/>
                <w:sz w:val="18"/>
                <w:szCs w:val="18"/>
                <w:lang w:eastAsia="sk-SK"/>
              </w:rPr>
            </w:pPr>
            <w:r>
              <w:rPr>
                <w:rFonts w:cs="Arial"/>
                <w:sz w:val="18"/>
                <w:szCs w:val="18"/>
                <w:lang w:eastAsia="sk-SK"/>
              </w:rPr>
              <w:t>5</w:t>
            </w:r>
            <w:r w:rsidR="00E41FA2"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E41FA2" w:rsidRPr="00D72087" w:rsidRDefault="00F44462" w:rsidP="00D72087">
            <w:pPr>
              <w:rPr>
                <w:rFonts w:cs="Arial"/>
                <w:sz w:val="18"/>
                <w:szCs w:val="18"/>
                <w:lang w:eastAsia="sk-SK"/>
              </w:rPr>
            </w:pPr>
            <w:r>
              <w:rPr>
                <w:rFonts w:cs="Arial"/>
                <w:sz w:val="18"/>
                <w:szCs w:val="18"/>
                <w:lang w:eastAsia="sk-SK"/>
              </w:rPr>
              <w:t>7</w:t>
            </w:r>
            <w:r w:rsidR="00E41FA2"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E41FA2" w:rsidRPr="00D72087" w:rsidRDefault="00F44462" w:rsidP="000A1BBA">
            <w:pPr>
              <w:rPr>
                <w:rFonts w:cs="Arial"/>
                <w:sz w:val="18"/>
                <w:szCs w:val="18"/>
                <w:lang w:eastAsia="sk-SK"/>
              </w:rPr>
            </w:pPr>
            <w:r>
              <w:rPr>
                <w:rFonts w:cs="Arial"/>
                <w:sz w:val="18"/>
                <w:szCs w:val="18"/>
                <w:lang w:eastAsia="sk-SK"/>
              </w:rPr>
              <w:t>6</w:t>
            </w:r>
          </w:p>
        </w:tc>
        <w:tc>
          <w:tcPr>
            <w:tcW w:w="148" w:type="pct"/>
            <w:tcBorders>
              <w:top w:val="single" w:sz="4" w:space="0" w:color="auto"/>
              <w:left w:val="nil"/>
              <w:bottom w:val="single" w:sz="4" w:space="0" w:color="auto"/>
              <w:right w:val="single" w:sz="4" w:space="0" w:color="auto"/>
            </w:tcBorders>
            <w:noWrap/>
          </w:tcPr>
          <w:p w:rsidR="00E41FA2" w:rsidRPr="00D72087" w:rsidRDefault="00F44462" w:rsidP="00D72087">
            <w:pPr>
              <w:rPr>
                <w:rFonts w:cs="Arial"/>
                <w:sz w:val="18"/>
                <w:szCs w:val="18"/>
                <w:lang w:eastAsia="sk-SK"/>
              </w:rPr>
            </w:pPr>
            <w:r>
              <w:rPr>
                <w:rFonts w:cs="Arial"/>
                <w:sz w:val="18"/>
                <w:szCs w:val="18"/>
                <w:lang w:eastAsia="sk-SK"/>
              </w:rPr>
              <w:t>1</w:t>
            </w:r>
            <w:r w:rsidR="00E41FA2"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E41FA2" w:rsidRPr="00D72087" w:rsidRDefault="00F44462" w:rsidP="000A1BBA">
            <w:pPr>
              <w:rPr>
                <w:rFonts w:cs="Arial"/>
                <w:sz w:val="18"/>
                <w:szCs w:val="18"/>
                <w:lang w:eastAsia="sk-SK"/>
              </w:rPr>
            </w:pPr>
            <w:r>
              <w:rPr>
                <w:rFonts w:cs="Arial"/>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E41FA2" w:rsidRPr="00D72087" w:rsidRDefault="00F44462"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E41FA2" w:rsidRDefault="00F44462">
            <w:pPr>
              <w:rPr>
                <w:rFonts w:cs="Arial"/>
                <w:sz w:val="18"/>
                <w:szCs w:val="18"/>
                <w:lang w:eastAsia="sk-SK"/>
              </w:rPr>
            </w:pPr>
            <w:r>
              <w:rPr>
                <w:rFonts w:cs="Arial"/>
                <w:sz w:val="18"/>
                <w:szCs w:val="18"/>
                <w:lang w:eastAsia="sk-SK"/>
              </w:rPr>
              <w:t>0</w:t>
            </w:r>
          </w:p>
        </w:tc>
        <w:tc>
          <w:tcPr>
            <w:tcW w:w="133" w:type="pct"/>
            <w:tcBorders>
              <w:top w:val="nil"/>
              <w:left w:val="nil"/>
              <w:bottom w:val="nil"/>
              <w:right w:val="nil"/>
            </w:tcBorders>
            <w:noWrap/>
          </w:tcPr>
          <w:p w:rsidR="00E41FA2" w:rsidRPr="00D72087" w:rsidRDefault="00E41FA2"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E41FA2" w:rsidRPr="00D72087" w:rsidRDefault="00E41FA2" w:rsidP="00F44462">
            <w:pPr>
              <w:rPr>
                <w:rFonts w:cs="Arial"/>
                <w:sz w:val="18"/>
                <w:szCs w:val="18"/>
                <w:lang w:eastAsia="sk-SK"/>
              </w:rPr>
            </w:pPr>
            <w:r w:rsidRPr="00AD6758">
              <w:rPr>
                <w:rFonts w:cs="Arial"/>
                <w:sz w:val="18"/>
                <w:szCs w:val="18"/>
                <w:lang w:eastAsia="sk-SK"/>
              </w:rPr>
              <w:t> </w:t>
            </w:r>
            <w:r w:rsidR="00F44462">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E41FA2" w:rsidRPr="00D72087" w:rsidRDefault="00F44462" w:rsidP="00D72087">
            <w:pPr>
              <w:rPr>
                <w:rFonts w:cs="Arial"/>
                <w:sz w:val="18"/>
                <w:szCs w:val="18"/>
                <w:lang w:eastAsia="sk-SK"/>
              </w:rPr>
            </w:pPr>
            <w:r>
              <w:rPr>
                <w:rFonts w:cs="Arial"/>
                <w:sz w:val="18"/>
                <w:szCs w:val="18"/>
                <w:lang w:eastAsia="sk-SK"/>
              </w:rPr>
              <w:t>0</w:t>
            </w:r>
            <w:r w:rsidR="00E41FA2"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E41FA2" w:rsidRPr="00D72087" w:rsidRDefault="00F44462"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41FA2" w:rsidRPr="00D72087" w:rsidRDefault="00F44462" w:rsidP="000A1BBA">
            <w:pPr>
              <w:rPr>
                <w:rFonts w:cs="Arial"/>
                <w:sz w:val="18"/>
                <w:szCs w:val="18"/>
                <w:lang w:eastAsia="sk-SK"/>
              </w:rPr>
            </w:pPr>
            <w:r>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41FA2" w:rsidRDefault="00F44462">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E41FA2" w:rsidRDefault="00F44462">
            <w:pPr>
              <w:rPr>
                <w:rFonts w:cs="Arial"/>
                <w:sz w:val="18"/>
                <w:szCs w:val="18"/>
                <w:lang w:eastAsia="sk-SK"/>
              </w:rPr>
            </w:pPr>
            <w:r>
              <w:rPr>
                <w:rFonts w:cs="Arial"/>
                <w:sz w:val="18"/>
                <w:szCs w:val="18"/>
                <w:lang w:eastAsia="sk-SK"/>
              </w:rPr>
              <w:t>1</w:t>
            </w:r>
          </w:p>
        </w:tc>
        <w:tc>
          <w:tcPr>
            <w:tcW w:w="150" w:type="pct"/>
            <w:tcBorders>
              <w:top w:val="single" w:sz="4" w:space="0" w:color="auto"/>
              <w:left w:val="nil"/>
              <w:bottom w:val="single" w:sz="4" w:space="0" w:color="auto"/>
              <w:right w:val="single" w:sz="4" w:space="0" w:color="auto"/>
            </w:tcBorders>
            <w:noWrap/>
          </w:tcPr>
          <w:p w:rsidR="00E41FA2" w:rsidRDefault="00F44462">
            <w:pPr>
              <w:rPr>
                <w:rFonts w:cs="Arial"/>
                <w:sz w:val="18"/>
                <w:szCs w:val="18"/>
                <w:lang w:eastAsia="sk-SK"/>
              </w:rPr>
            </w:pPr>
            <w:r>
              <w:rPr>
                <w:rFonts w:cs="Arial"/>
                <w:sz w:val="18"/>
                <w:szCs w:val="18"/>
                <w:lang w:eastAsia="sk-SK"/>
              </w:rPr>
              <w:t>2</w:t>
            </w:r>
          </w:p>
        </w:tc>
        <w:tc>
          <w:tcPr>
            <w:tcW w:w="97" w:type="pct"/>
            <w:tcBorders>
              <w:top w:val="single" w:sz="4" w:space="0" w:color="auto"/>
              <w:left w:val="nil"/>
              <w:bottom w:val="single" w:sz="4" w:space="0" w:color="auto"/>
              <w:right w:val="single" w:sz="4" w:space="0" w:color="auto"/>
            </w:tcBorders>
            <w:noWrap/>
          </w:tcPr>
          <w:p w:rsidR="00E41FA2" w:rsidRDefault="00F44462">
            <w:pPr>
              <w:rPr>
                <w:rFonts w:cs="Arial"/>
                <w:sz w:val="18"/>
                <w:szCs w:val="18"/>
                <w:lang w:eastAsia="sk-SK"/>
              </w:rPr>
            </w:pPr>
            <w:r>
              <w:rPr>
                <w:rFonts w:cs="Arial"/>
                <w:sz w:val="18"/>
                <w:szCs w:val="18"/>
                <w:lang w:eastAsia="sk-SK"/>
              </w:rPr>
              <w:t>1</w:t>
            </w:r>
          </w:p>
        </w:tc>
        <w:tc>
          <w:tcPr>
            <w:tcW w:w="125" w:type="pct"/>
            <w:gridSpan w:val="2"/>
            <w:tcBorders>
              <w:top w:val="single" w:sz="4" w:space="0" w:color="auto"/>
              <w:left w:val="nil"/>
              <w:bottom w:val="single" w:sz="4" w:space="0" w:color="auto"/>
              <w:right w:val="single" w:sz="4" w:space="0" w:color="auto"/>
            </w:tcBorders>
            <w:noWrap/>
          </w:tcPr>
          <w:p w:rsidR="00E41FA2" w:rsidRDefault="00F44462">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E41FA2" w:rsidRDefault="00F44462">
            <w:pPr>
              <w:rPr>
                <w:rFonts w:cs="Arial"/>
                <w:sz w:val="18"/>
                <w:szCs w:val="18"/>
                <w:lang w:eastAsia="sk-SK"/>
              </w:rPr>
            </w:pPr>
            <w:r>
              <w:rPr>
                <w:rFonts w:cs="Arial"/>
                <w:sz w:val="18"/>
                <w:szCs w:val="18"/>
                <w:lang w:eastAsia="sk-SK"/>
              </w:rPr>
              <w:t>7</w:t>
            </w:r>
          </w:p>
        </w:tc>
        <w:tc>
          <w:tcPr>
            <w:tcW w:w="114" w:type="pct"/>
            <w:tcBorders>
              <w:top w:val="nil"/>
              <w:left w:val="nil"/>
              <w:bottom w:val="nil"/>
              <w:right w:val="nil"/>
            </w:tcBorders>
            <w:noWrap/>
          </w:tcPr>
          <w:p w:rsidR="00E41FA2" w:rsidRPr="00D72087" w:rsidRDefault="00E41FA2"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E41FA2" w:rsidRPr="00D72087" w:rsidRDefault="00E41FA2" w:rsidP="00F44462">
            <w:pPr>
              <w:rPr>
                <w:rFonts w:cs="Arial"/>
                <w:sz w:val="18"/>
                <w:szCs w:val="18"/>
                <w:lang w:eastAsia="sk-SK"/>
              </w:rPr>
            </w:pPr>
            <w:r w:rsidRPr="00AD6758">
              <w:rPr>
                <w:rFonts w:cs="Arial"/>
                <w:sz w:val="18"/>
                <w:szCs w:val="18"/>
                <w:lang w:eastAsia="sk-SK"/>
              </w:rPr>
              <w:t> </w:t>
            </w:r>
            <w:r w:rsidR="00F44462">
              <w:rPr>
                <w:rFonts w:cs="Arial"/>
                <w:sz w:val="18"/>
                <w:szCs w:val="18"/>
                <w:lang w:eastAsia="sk-SK"/>
              </w:rPr>
              <w:t>7</w:t>
            </w:r>
          </w:p>
        </w:tc>
        <w:tc>
          <w:tcPr>
            <w:tcW w:w="153" w:type="pct"/>
            <w:gridSpan w:val="2"/>
            <w:tcBorders>
              <w:top w:val="single" w:sz="4" w:space="0" w:color="auto"/>
              <w:left w:val="nil"/>
              <w:bottom w:val="single" w:sz="4" w:space="0" w:color="auto"/>
              <w:right w:val="single" w:sz="4" w:space="0" w:color="auto"/>
            </w:tcBorders>
            <w:noWrap/>
          </w:tcPr>
          <w:p w:rsidR="00E41FA2" w:rsidRPr="00D72087" w:rsidRDefault="00F44462" w:rsidP="00D72087">
            <w:pPr>
              <w:rPr>
                <w:rFonts w:cs="Arial"/>
                <w:sz w:val="18"/>
                <w:szCs w:val="18"/>
                <w:lang w:eastAsia="sk-SK"/>
              </w:rPr>
            </w:pPr>
            <w:r>
              <w:rPr>
                <w:rFonts w:cs="Arial"/>
                <w:sz w:val="18"/>
                <w:szCs w:val="18"/>
                <w:lang w:eastAsia="sk-SK"/>
              </w:rPr>
              <w:t>3</w:t>
            </w:r>
            <w:r w:rsidR="00E41FA2" w:rsidRPr="00AD6758">
              <w:rPr>
                <w:rFonts w:cs="Arial"/>
                <w:sz w:val="18"/>
                <w:szCs w:val="18"/>
                <w:lang w:eastAsia="sk-SK"/>
              </w:rPr>
              <w:t> </w:t>
            </w:r>
          </w:p>
        </w:tc>
        <w:tc>
          <w:tcPr>
            <w:tcW w:w="118" w:type="pct"/>
            <w:gridSpan w:val="3"/>
            <w:tcBorders>
              <w:top w:val="nil"/>
              <w:left w:val="nil"/>
              <w:bottom w:val="nil"/>
              <w:right w:val="nil"/>
            </w:tcBorders>
            <w:noWrap/>
          </w:tcPr>
          <w:p w:rsidR="00E41FA2" w:rsidRPr="00D72087" w:rsidRDefault="00E41FA2"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E41FA2" w:rsidRPr="00D72087" w:rsidRDefault="00F44462" w:rsidP="000A1BBA">
            <w:pPr>
              <w:rPr>
                <w:rFonts w:cs="Arial"/>
                <w:sz w:val="18"/>
                <w:szCs w:val="18"/>
                <w:lang w:eastAsia="sk-SK"/>
              </w:rPr>
            </w:pPr>
            <w:r>
              <w:rPr>
                <w:rFonts w:cs="Arial"/>
                <w:sz w:val="18"/>
                <w:szCs w:val="18"/>
                <w:lang w:eastAsia="sk-SK"/>
              </w:rPr>
              <w:t>1</w:t>
            </w:r>
          </w:p>
        </w:tc>
        <w:tc>
          <w:tcPr>
            <w:tcW w:w="127" w:type="pct"/>
            <w:gridSpan w:val="3"/>
            <w:tcBorders>
              <w:top w:val="single" w:sz="4" w:space="0" w:color="auto"/>
              <w:left w:val="nil"/>
              <w:bottom w:val="single" w:sz="4" w:space="0" w:color="auto"/>
              <w:right w:val="single" w:sz="4" w:space="0" w:color="auto"/>
            </w:tcBorders>
            <w:noWrap/>
          </w:tcPr>
          <w:p w:rsidR="00E41FA2" w:rsidRPr="00D72087" w:rsidRDefault="00F44462" w:rsidP="000A1BBA">
            <w:pPr>
              <w:rPr>
                <w:rFonts w:cs="Arial"/>
                <w:sz w:val="18"/>
                <w:szCs w:val="18"/>
                <w:lang w:eastAsia="sk-SK"/>
              </w:rPr>
            </w:pPr>
            <w:r>
              <w:rPr>
                <w:rFonts w:cs="Arial"/>
                <w:sz w:val="18"/>
                <w:szCs w:val="18"/>
                <w:lang w:eastAsia="sk-SK"/>
              </w:rPr>
              <w:t>1</w:t>
            </w:r>
          </w:p>
        </w:tc>
        <w:tc>
          <w:tcPr>
            <w:tcW w:w="139" w:type="pct"/>
            <w:gridSpan w:val="2"/>
            <w:tcBorders>
              <w:top w:val="nil"/>
              <w:left w:val="nil"/>
              <w:bottom w:val="nil"/>
              <w:right w:val="nil"/>
            </w:tcBorders>
            <w:noWrap/>
          </w:tcPr>
          <w:p w:rsidR="00E41FA2" w:rsidRPr="00D72087" w:rsidRDefault="00E41FA2" w:rsidP="00D72087">
            <w:pPr>
              <w:rPr>
                <w:rFonts w:cs="Arial"/>
                <w:sz w:val="18"/>
                <w:szCs w:val="18"/>
                <w:lang w:eastAsia="sk-SK"/>
              </w:rPr>
            </w:pPr>
            <w:r w:rsidRPr="00AD6758">
              <w:rPr>
                <w:rFonts w:cs="Arial"/>
                <w:sz w:val="18"/>
                <w:szCs w:val="18"/>
                <w:lang w:eastAsia="sk-SK"/>
              </w:rPr>
              <w:t>.</w:t>
            </w:r>
          </w:p>
        </w:tc>
        <w:tc>
          <w:tcPr>
            <w:tcW w:w="140" w:type="pct"/>
            <w:gridSpan w:val="3"/>
            <w:tcBorders>
              <w:top w:val="single" w:sz="4" w:space="0" w:color="auto"/>
              <w:left w:val="single" w:sz="4" w:space="0" w:color="auto"/>
              <w:bottom w:val="single" w:sz="4" w:space="0" w:color="auto"/>
              <w:right w:val="single" w:sz="4" w:space="0" w:color="auto"/>
            </w:tcBorders>
            <w:noWrap/>
          </w:tcPr>
          <w:p w:rsidR="00E41FA2" w:rsidRPr="00D72087" w:rsidRDefault="00F44462" w:rsidP="000A1BBA">
            <w:pPr>
              <w:rPr>
                <w:rFonts w:cs="Arial"/>
                <w:sz w:val="18"/>
                <w:szCs w:val="18"/>
                <w:lang w:eastAsia="sk-SK"/>
              </w:rPr>
            </w:pPr>
            <w:r>
              <w:rPr>
                <w:rFonts w:cs="Arial"/>
                <w:sz w:val="18"/>
                <w:szCs w:val="18"/>
                <w:lang w:eastAsia="sk-SK"/>
              </w:rPr>
              <w:t>0</w:t>
            </w:r>
          </w:p>
        </w:tc>
        <w:tc>
          <w:tcPr>
            <w:tcW w:w="150" w:type="pct"/>
            <w:gridSpan w:val="4"/>
            <w:tcBorders>
              <w:top w:val="nil"/>
              <w:left w:val="nil"/>
              <w:bottom w:val="nil"/>
              <w:right w:val="nil"/>
            </w:tcBorders>
            <w:noWrap/>
          </w:tcPr>
          <w:p w:rsidR="00E41FA2" w:rsidRPr="00D72087" w:rsidRDefault="00E41FA2" w:rsidP="00D72087">
            <w:pPr>
              <w:rPr>
                <w:rFonts w:cs="Arial"/>
                <w:sz w:val="18"/>
                <w:szCs w:val="18"/>
                <w:lang w:eastAsia="sk-SK"/>
              </w:rPr>
            </w:pPr>
          </w:p>
        </w:tc>
        <w:tc>
          <w:tcPr>
            <w:tcW w:w="177"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167"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3"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6"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89"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5"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92"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r>
      <w:tr w:rsidR="004007CA" w:rsidRPr="00D72087" w:rsidTr="00010C29">
        <w:trPr>
          <w:trHeight w:val="57"/>
          <w:jc w:val="center"/>
        </w:trPr>
        <w:tc>
          <w:tcPr>
            <w:tcW w:w="2843" w:type="pct"/>
            <w:gridSpan w:val="22"/>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010C29" w:rsidRPr="00D72087" w:rsidTr="00010C29">
        <w:trPr>
          <w:trHeight w:val="57"/>
          <w:jc w:val="center"/>
        </w:trPr>
        <w:tc>
          <w:tcPr>
            <w:tcW w:w="162" w:type="pct"/>
            <w:tcBorders>
              <w:top w:val="single" w:sz="6" w:space="0" w:color="auto"/>
              <w:left w:val="single" w:sz="6" w:space="0" w:color="auto"/>
              <w:bottom w:val="single" w:sz="6" w:space="0" w:color="auto"/>
              <w:right w:val="single" w:sz="6" w:space="0" w:color="auto"/>
            </w:tcBorders>
            <w:noWrap/>
          </w:tcPr>
          <w:p w:rsidR="00D72087" w:rsidRPr="00D72087" w:rsidRDefault="00CE03C9" w:rsidP="00D72087">
            <w:pPr>
              <w:rPr>
                <w:rFonts w:cs="Arial"/>
                <w:sz w:val="18"/>
                <w:szCs w:val="18"/>
                <w:lang w:eastAsia="sk-SK"/>
              </w:rPr>
            </w:pPr>
            <w:r>
              <w:rPr>
                <w:rFonts w:cs="Arial"/>
                <w:sz w:val="18"/>
                <w:szCs w:val="18"/>
                <w:lang w:eastAsia="sk-SK"/>
              </w:rPr>
              <w:t>O</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CE03C9" w:rsidP="00D72087">
            <w:pPr>
              <w:rPr>
                <w:rFonts w:cs="Arial"/>
                <w:sz w:val="18"/>
                <w:szCs w:val="18"/>
                <w:lang w:eastAsia="sk-SK"/>
              </w:rPr>
            </w:pPr>
            <w:r>
              <w:rPr>
                <w:rFonts w:cs="Arial"/>
                <w:sz w:val="18"/>
                <w:szCs w:val="18"/>
                <w:lang w:eastAsia="sk-SK"/>
              </w:rPr>
              <w:t>M</w:t>
            </w:r>
          </w:p>
        </w:tc>
        <w:tc>
          <w:tcPr>
            <w:tcW w:w="179" w:type="pct"/>
            <w:tcBorders>
              <w:top w:val="single" w:sz="6" w:space="0" w:color="auto"/>
              <w:left w:val="single" w:sz="6" w:space="0" w:color="auto"/>
              <w:bottom w:val="single" w:sz="6" w:space="0" w:color="auto"/>
              <w:right w:val="single" w:sz="6" w:space="0" w:color="auto"/>
            </w:tcBorders>
            <w:noWrap/>
          </w:tcPr>
          <w:p w:rsidR="00D72087" w:rsidRPr="00D72087" w:rsidRDefault="00CE03C9" w:rsidP="00D72087">
            <w:pPr>
              <w:rPr>
                <w:rFonts w:cs="Arial"/>
                <w:sz w:val="18"/>
                <w:szCs w:val="18"/>
                <w:lang w:eastAsia="sk-SK"/>
              </w:rPr>
            </w:pPr>
            <w:r>
              <w:rPr>
                <w:rFonts w:cs="Arial"/>
                <w:sz w:val="18"/>
                <w:szCs w:val="18"/>
                <w:lang w:eastAsia="sk-SK"/>
              </w:rPr>
              <w:t>D</w:t>
            </w:r>
            <w:r w:rsidR="00AD6758"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S</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0D479C" w:rsidP="00D72087">
            <w:pPr>
              <w:rPr>
                <w:rFonts w:cs="Arial"/>
                <w:sz w:val="18"/>
                <w:szCs w:val="18"/>
                <w:lang w:eastAsia="sk-SK"/>
              </w:rPr>
            </w:pPr>
            <w:r>
              <w:rPr>
                <w:rFonts w:cs="Arial"/>
                <w:sz w:val="18"/>
                <w:szCs w:val="18"/>
                <w:lang w:eastAsia="sk-SK"/>
              </w:rPr>
              <w:t>l</w:t>
            </w:r>
          </w:p>
        </w:tc>
        <w:tc>
          <w:tcPr>
            <w:tcW w:w="133" w:type="pct"/>
            <w:tcBorders>
              <w:top w:val="single" w:sz="6" w:space="0" w:color="auto"/>
              <w:left w:val="single" w:sz="6" w:space="0" w:color="auto"/>
              <w:bottom w:val="single" w:sz="6" w:space="0" w:color="auto"/>
              <w:right w:val="single" w:sz="6" w:space="0" w:color="auto"/>
            </w:tcBorders>
            <w:noWrap/>
          </w:tcPr>
          <w:p w:rsidR="005D2A89" w:rsidRDefault="000D479C">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0D479C">
            <w:pPr>
              <w:rPr>
                <w:rFonts w:cs="Arial"/>
                <w:sz w:val="18"/>
                <w:szCs w:val="18"/>
                <w:lang w:eastAsia="sk-SK"/>
              </w:rPr>
            </w:pPr>
            <w:r>
              <w:rPr>
                <w:rFonts w:cs="Arial"/>
                <w:sz w:val="18"/>
                <w:szCs w:val="18"/>
                <w:lang w:eastAsia="sk-SK"/>
              </w:rPr>
              <w:t>v</w:t>
            </w:r>
          </w:p>
        </w:tc>
        <w:tc>
          <w:tcPr>
            <w:tcW w:w="133" w:type="pct"/>
            <w:tcBorders>
              <w:top w:val="single" w:sz="6" w:space="0" w:color="auto"/>
              <w:left w:val="single" w:sz="6" w:space="0" w:color="auto"/>
              <w:bottom w:val="single" w:sz="6" w:space="0" w:color="auto"/>
              <w:right w:val="single" w:sz="6" w:space="0" w:color="auto"/>
            </w:tcBorders>
            <w:noWrap/>
          </w:tcPr>
          <w:p w:rsidR="005D2A89" w:rsidRDefault="00CE03C9">
            <w:pPr>
              <w:rPr>
                <w:rFonts w:cs="Arial"/>
                <w:sz w:val="18"/>
                <w:szCs w:val="18"/>
                <w:lang w:eastAsia="sk-SK"/>
              </w:rPr>
            </w:pPr>
            <w:r>
              <w:rPr>
                <w:rFonts w:cs="Arial"/>
                <w:sz w:val="18"/>
                <w:szCs w:val="18"/>
                <w:lang w:eastAsia="sk-SK"/>
              </w:rPr>
              <w:t>a</w:t>
            </w:r>
          </w:p>
        </w:tc>
        <w:tc>
          <w:tcPr>
            <w:tcW w:w="149" w:type="pct"/>
            <w:tcBorders>
              <w:top w:val="single" w:sz="6" w:space="0" w:color="auto"/>
              <w:left w:val="single" w:sz="6" w:space="0" w:color="auto"/>
              <w:bottom w:val="single" w:sz="6" w:space="0" w:color="auto"/>
              <w:right w:val="single" w:sz="6" w:space="0" w:color="auto"/>
            </w:tcBorders>
            <w:noWrap/>
          </w:tcPr>
          <w:p w:rsidR="005D2A89" w:rsidRDefault="00CE03C9">
            <w:pPr>
              <w:rPr>
                <w:rFonts w:cs="Arial"/>
                <w:sz w:val="18"/>
                <w:szCs w:val="18"/>
                <w:lang w:eastAsia="sk-SK"/>
              </w:rPr>
            </w:pPr>
            <w:r>
              <w:rPr>
                <w:rFonts w:cs="Arial"/>
                <w:sz w:val="18"/>
                <w:szCs w:val="18"/>
                <w:lang w:eastAsia="sk-SK"/>
              </w:rPr>
              <w:t>k</w:t>
            </w:r>
          </w:p>
        </w:tc>
        <w:tc>
          <w:tcPr>
            <w:tcW w:w="150" w:type="pct"/>
            <w:tcBorders>
              <w:top w:val="single" w:sz="6" w:space="0" w:color="auto"/>
              <w:left w:val="single" w:sz="6" w:space="0" w:color="auto"/>
              <w:bottom w:val="single" w:sz="6" w:space="0" w:color="auto"/>
              <w:right w:val="single" w:sz="6" w:space="0" w:color="auto"/>
            </w:tcBorders>
            <w:noWrap/>
          </w:tcPr>
          <w:p w:rsidR="005D2A89" w:rsidRDefault="00CE03C9">
            <w:pPr>
              <w:rPr>
                <w:rFonts w:cs="Arial"/>
                <w:sz w:val="18"/>
                <w:szCs w:val="18"/>
                <w:lang w:eastAsia="sk-SK"/>
              </w:rPr>
            </w:pPr>
            <w:r>
              <w:rPr>
                <w:rFonts w:cs="Arial"/>
                <w:sz w:val="18"/>
                <w:szCs w:val="18"/>
                <w:lang w:eastAsia="sk-SK"/>
              </w:rPr>
              <w:t>i</w:t>
            </w:r>
          </w:p>
        </w:tc>
        <w:tc>
          <w:tcPr>
            <w:tcW w:w="133" w:type="pct"/>
            <w:tcBorders>
              <w:top w:val="single" w:sz="6" w:space="0" w:color="auto"/>
              <w:left w:val="single" w:sz="6" w:space="0" w:color="auto"/>
              <w:bottom w:val="single" w:sz="6" w:space="0" w:color="auto"/>
              <w:right w:val="single" w:sz="6" w:space="0" w:color="auto"/>
            </w:tcBorders>
            <w:noWrap/>
          </w:tcPr>
          <w:p w:rsidR="005D2A89" w:rsidRDefault="00CE03C9">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CE03C9" w:rsidP="00D72087">
            <w:pPr>
              <w:rPr>
                <w:rFonts w:cs="Arial"/>
                <w:sz w:val="18"/>
                <w:szCs w:val="18"/>
                <w:lang w:eastAsia="sk-SK"/>
              </w:rPr>
            </w:pPr>
            <w:r>
              <w:rPr>
                <w:rFonts w:cs="Arial"/>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CE03C9" w:rsidP="000A1BBA">
            <w:pPr>
              <w:rPr>
                <w:rFonts w:cs="Arial"/>
                <w:sz w:val="18"/>
                <w:szCs w:val="18"/>
                <w:lang w:eastAsia="sk-SK"/>
              </w:rPr>
            </w:pPr>
            <w:r>
              <w:rPr>
                <w:rFonts w:cs="Arial"/>
                <w:sz w:val="18"/>
                <w:szCs w:val="18"/>
                <w:lang w:eastAsia="sk-SK"/>
              </w:rPr>
              <w:t>r.</w:t>
            </w:r>
          </w:p>
        </w:tc>
        <w:tc>
          <w:tcPr>
            <w:tcW w:w="150" w:type="pct"/>
            <w:tcBorders>
              <w:top w:val="single" w:sz="4" w:space="0" w:color="auto"/>
              <w:left w:val="single" w:sz="6" w:space="0" w:color="auto"/>
              <w:bottom w:val="single" w:sz="4" w:space="0" w:color="auto"/>
              <w:right w:val="single" w:sz="4" w:space="0" w:color="auto"/>
            </w:tcBorders>
            <w:noWrap/>
          </w:tcPr>
          <w:p w:rsidR="00D72087" w:rsidRPr="00D72087" w:rsidRDefault="00CE03C9" w:rsidP="000A1BBA">
            <w:pPr>
              <w:rPr>
                <w:rFonts w:cs="Arial"/>
                <w:sz w:val="18"/>
                <w:szCs w:val="18"/>
                <w:lang w:eastAsia="sk-SK"/>
              </w:rPr>
            </w:pPr>
            <w:r>
              <w:rPr>
                <w:rFonts w:cs="Arial"/>
                <w:sz w:val="18"/>
                <w:szCs w:val="18"/>
                <w:lang w:eastAsia="sk-SK"/>
              </w:rPr>
              <w:t>o.</w:t>
            </w:r>
          </w:p>
        </w:tc>
        <w:tc>
          <w:tcPr>
            <w:tcW w:w="9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5"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8"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010C29" w:rsidRPr="00D72087" w:rsidTr="00010C29">
        <w:trPr>
          <w:trHeight w:val="57"/>
          <w:jc w:val="center"/>
        </w:trPr>
        <w:tc>
          <w:tcPr>
            <w:tcW w:w="162"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8"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10C29">
        <w:trPr>
          <w:trHeight w:val="57"/>
          <w:jc w:val="center"/>
        </w:trPr>
        <w:tc>
          <w:tcPr>
            <w:tcW w:w="5000" w:type="pct"/>
            <w:gridSpan w:val="62"/>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010C29" w:rsidRPr="00D72087" w:rsidTr="00010C29">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CE03C9" w:rsidP="00CE03C9">
            <w:pPr>
              <w:rPr>
                <w:rFonts w:cs="Arial"/>
                <w:sz w:val="18"/>
                <w:szCs w:val="18"/>
                <w:lang w:eastAsia="sk-SK"/>
              </w:rPr>
            </w:pPr>
            <w:r>
              <w:rPr>
                <w:rFonts w:cs="Arial"/>
                <w:sz w:val="18"/>
                <w:szCs w:val="18"/>
                <w:lang w:eastAsia="sk-SK"/>
              </w:rPr>
              <w:t>E</w:t>
            </w:r>
          </w:p>
        </w:tc>
        <w:tc>
          <w:tcPr>
            <w:tcW w:w="152" w:type="pct"/>
            <w:tcBorders>
              <w:top w:val="single" w:sz="4" w:space="0" w:color="auto"/>
              <w:left w:val="nil"/>
              <w:bottom w:val="single" w:sz="4" w:space="0" w:color="auto"/>
              <w:right w:val="single" w:sz="4" w:space="0" w:color="auto"/>
            </w:tcBorders>
            <w:noWrap/>
          </w:tcPr>
          <w:p w:rsidR="00D72087" w:rsidRPr="00D72087" w:rsidRDefault="00CE03C9" w:rsidP="000A1BBA">
            <w:pPr>
              <w:rPr>
                <w:rFonts w:cs="Arial"/>
                <w:sz w:val="18"/>
                <w:szCs w:val="18"/>
                <w:lang w:eastAsia="sk-SK"/>
              </w:rPr>
            </w:pPr>
            <w:r>
              <w:rPr>
                <w:rFonts w:cs="Arial"/>
                <w:sz w:val="18"/>
                <w:szCs w:val="18"/>
                <w:lang w:eastAsia="sk-SK"/>
              </w:rPr>
              <w:t>i</w:t>
            </w:r>
          </w:p>
        </w:tc>
        <w:tc>
          <w:tcPr>
            <w:tcW w:w="179" w:type="pct"/>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n</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CE03C9"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D72087" w:rsidRPr="00D72087" w:rsidRDefault="00CE03C9" w:rsidP="000A1BBA">
            <w:pPr>
              <w:rPr>
                <w:rFonts w:cs="Arial"/>
                <w:sz w:val="18"/>
                <w:szCs w:val="18"/>
                <w:lang w:eastAsia="sk-SK"/>
              </w:rPr>
            </w:pPr>
            <w:r>
              <w:rPr>
                <w:rFonts w:cs="Arial"/>
                <w:sz w:val="18"/>
                <w:szCs w:val="18"/>
                <w:lang w:eastAsia="sk-SK"/>
              </w:rPr>
              <w:t>t</w:t>
            </w:r>
          </w:p>
        </w:tc>
        <w:tc>
          <w:tcPr>
            <w:tcW w:w="130" w:type="pct"/>
            <w:tcBorders>
              <w:top w:val="single" w:sz="4" w:space="0" w:color="auto"/>
              <w:left w:val="nil"/>
              <w:bottom w:val="single" w:sz="4" w:space="0" w:color="auto"/>
              <w:right w:val="single" w:sz="4" w:space="0" w:color="auto"/>
            </w:tcBorders>
            <w:noWrap/>
          </w:tcPr>
          <w:p w:rsidR="005D2A89" w:rsidRDefault="00CE03C9">
            <w:pPr>
              <w:rPr>
                <w:rFonts w:cs="Arial"/>
                <w:sz w:val="18"/>
                <w:szCs w:val="18"/>
                <w:lang w:eastAsia="sk-SK"/>
              </w:rPr>
            </w:pPr>
            <w:r>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5D2A89" w:rsidRDefault="00CE03C9">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D72087" w:rsidRPr="00D72087" w:rsidRDefault="00CE03C9" w:rsidP="000A1BBA">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D72087" w:rsidRPr="00D72087" w:rsidRDefault="00CE03C9" w:rsidP="00CE03C9">
            <w:pPr>
              <w:rPr>
                <w:rFonts w:cs="Arial"/>
                <w:sz w:val="18"/>
                <w:szCs w:val="18"/>
                <w:lang w:eastAsia="sk-SK"/>
              </w:rPr>
            </w:pPr>
            <w:r>
              <w:rPr>
                <w:rFonts w:cs="Arial"/>
                <w:sz w:val="18"/>
                <w:szCs w:val="18"/>
                <w:lang w:eastAsia="sk-SK"/>
              </w:rPr>
              <w:t>v</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a</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gridSpan w:val="2"/>
            <w:tcBorders>
              <w:top w:val="single" w:sz="4" w:space="0" w:color="auto"/>
              <w:left w:val="single" w:sz="4" w:space="0" w:color="auto"/>
              <w:bottom w:val="single" w:sz="4" w:space="0" w:color="auto"/>
              <w:right w:val="single" w:sz="4" w:space="0" w:color="auto"/>
            </w:tcBorders>
            <w:noWrap/>
          </w:tcPr>
          <w:p w:rsidR="00D72087" w:rsidRPr="000A1BBA" w:rsidRDefault="00CE03C9" w:rsidP="00D72087">
            <w:pPr>
              <w:rPr>
                <w:rFonts w:cs="Arial"/>
                <w:sz w:val="18"/>
                <w:szCs w:val="18"/>
                <w:lang w:val="en-US" w:eastAsia="sk-SK"/>
              </w:rPr>
            </w:pPr>
            <w:r>
              <w:rPr>
                <w:rFonts w:cs="Arial"/>
                <w:sz w:val="18"/>
                <w:szCs w:val="18"/>
                <w:lang w:val="en-US" w:eastAsia="sk-SK"/>
              </w:rPr>
              <w:t>2</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3</w:t>
            </w:r>
            <w:r w:rsidR="00AD6758" w:rsidRPr="00AD6758">
              <w:rPr>
                <w:rFonts w:cs="Arial"/>
                <w:sz w:val="18"/>
                <w:szCs w:val="18"/>
                <w:lang w:eastAsia="sk-SK"/>
              </w:rPr>
              <w:t> </w:t>
            </w:r>
          </w:p>
        </w:tc>
        <w:tc>
          <w:tcPr>
            <w:tcW w:w="168"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10C29">
        <w:trPr>
          <w:trHeight w:val="57"/>
          <w:jc w:val="center"/>
        </w:trPr>
        <w:tc>
          <w:tcPr>
            <w:tcW w:w="2404"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010C29" w:rsidRPr="00D72087" w:rsidTr="00010C29">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D479C"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D479C"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D479C">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D479C"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D479C" w:rsidP="000A1BBA">
            <w:pPr>
              <w:rPr>
                <w:rFonts w:cs="Arial"/>
                <w:sz w:val="18"/>
                <w:szCs w:val="18"/>
                <w:lang w:eastAsia="sk-SK"/>
              </w:rPr>
            </w:pPr>
            <w:r>
              <w:rPr>
                <w:rFonts w:cs="Arial"/>
                <w:sz w:val="18"/>
                <w:szCs w:val="18"/>
                <w:lang w:eastAsia="sk-SK"/>
              </w:rPr>
              <w:t>s</w:t>
            </w:r>
          </w:p>
        </w:tc>
        <w:tc>
          <w:tcPr>
            <w:tcW w:w="152" w:type="pct"/>
            <w:tcBorders>
              <w:top w:val="single" w:sz="4" w:space="0" w:color="auto"/>
              <w:left w:val="nil"/>
              <w:bottom w:val="single" w:sz="4" w:space="0" w:color="auto"/>
              <w:right w:val="single" w:sz="4" w:space="0" w:color="auto"/>
            </w:tcBorders>
            <w:noWrap/>
          </w:tcPr>
          <w:p w:rsidR="00D72087" w:rsidRPr="00D72087" w:rsidRDefault="000D479C" w:rsidP="000A1BBA">
            <w:pPr>
              <w:rPr>
                <w:rFonts w:cs="Arial"/>
                <w:sz w:val="18"/>
                <w:szCs w:val="18"/>
                <w:lang w:eastAsia="sk-SK"/>
              </w:rPr>
            </w:pPr>
            <w:r>
              <w:rPr>
                <w:rFonts w:cs="Arial"/>
                <w:sz w:val="18"/>
                <w:szCs w:val="18"/>
                <w:lang w:eastAsia="sk-SK"/>
              </w:rPr>
              <w:t>l</w:t>
            </w:r>
          </w:p>
        </w:tc>
        <w:tc>
          <w:tcPr>
            <w:tcW w:w="150" w:type="pct"/>
            <w:tcBorders>
              <w:top w:val="single" w:sz="4" w:space="0" w:color="auto"/>
              <w:left w:val="nil"/>
              <w:bottom w:val="single" w:sz="4" w:space="0" w:color="auto"/>
              <w:right w:val="single" w:sz="4" w:space="0" w:color="auto"/>
            </w:tcBorders>
            <w:noWrap/>
          </w:tcPr>
          <w:p w:rsidR="005D2A89" w:rsidRDefault="000D479C">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D479C">
            <w:pPr>
              <w:rPr>
                <w:rFonts w:cs="Arial"/>
                <w:sz w:val="18"/>
                <w:szCs w:val="18"/>
                <w:lang w:eastAsia="sk-SK"/>
              </w:rPr>
            </w:pPr>
            <w:r>
              <w:rPr>
                <w:rFonts w:cs="Arial"/>
                <w:sz w:val="18"/>
                <w:szCs w:val="18"/>
                <w:lang w:eastAsia="sk-SK"/>
              </w:rPr>
              <w:t>v</w:t>
            </w:r>
          </w:p>
        </w:tc>
        <w:tc>
          <w:tcPr>
            <w:tcW w:w="97" w:type="pct"/>
            <w:tcBorders>
              <w:top w:val="single" w:sz="4" w:space="0" w:color="auto"/>
              <w:left w:val="nil"/>
              <w:bottom w:val="single" w:sz="4" w:space="0" w:color="auto"/>
              <w:right w:val="single" w:sz="4" w:space="0" w:color="auto"/>
            </w:tcBorders>
            <w:noWrap/>
          </w:tcPr>
          <w:p w:rsidR="005D2A89" w:rsidRDefault="000D479C">
            <w:pPr>
              <w:rPr>
                <w:rFonts w:cs="Arial"/>
                <w:sz w:val="18"/>
                <w:szCs w:val="18"/>
                <w:lang w:eastAsia="sk-SK"/>
              </w:rPr>
            </w:pPr>
            <w:r>
              <w:rPr>
                <w:rFonts w:cs="Arial"/>
                <w:sz w:val="18"/>
                <w:szCs w:val="18"/>
                <w:lang w:eastAsia="sk-SK"/>
              </w:rPr>
              <w:t>a</w:t>
            </w:r>
          </w:p>
        </w:tc>
        <w:tc>
          <w:tcPr>
            <w:tcW w:w="12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8"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10C29">
        <w:trPr>
          <w:trHeight w:val="57"/>
          <w:jc w:val="center"/>
        </w:trPr>
        <w:tc>
          <w:tcPr>
            <w:tcW w:w="5000" w:type="pct"/>
            <w:gridSpan w:val="62"/>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10C29">
        <w:trPr>
          <w:trHeight w:val="57"/>
          <w:jc w:val="center"/>
        </w:trPr>
        <w:tc>
          <w:tcPr>
            <w:tcW w:w="5000" w:type="pct"/>
            <w:gridSpan w:val="62"/>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010C29" w:rsidRPr="00D72087" w:rsidTr="00010C29">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2</w:t>
            </w:r>
          </w:p>
        </w:tc>
        <w:tc>
          <w:tcPr>
            <w:tcW w:w="17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5</w:t>
            </w:r>
          </w:p>
        </w:tc>
        <w:tc>
          <w:tcPr>
            <w:tcW w:w="133"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9</w:t>
            </w:r>
          </w:p>
        </w:tc>
        <w:tc>
          <w:tcPr>
            <w:tcW w:w="131"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8</w:t>
            </w:r>
          </w:p>
        </w:tc>
        <w:tc>
          <w:tcPr>
            <w:tcW w:w="133"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0</w:t>
            </w:r>
          </w:p>
        </w:tc>
        <w:tc>
          <w:tcPr>
            <w:tcW w:w="150"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2</w:t>
            </w:r>
          </w:p>
        </w:tc>
        <w:tc>
          <w:tcPr>
            <w:tcW w:w="133"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1</w:t>
            </w: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97" w:type="pct"/>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2</w:t>
            </w:r>
          </w:p>
        </w:tc>
        <w:tc>
          <w:tcPr>
            <w:tcW w:w="12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7" w:type="pct"/>
            <w:gridSpan w:val="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5</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9</w:t>
            </w:r>
          </w:p>
        </w:tc>
        <w:tc>
          <w:tcPr>
            <w:tcW w:w="152" w:type="pct"/>
            <w:gridSpan w:val="2"/>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8</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0</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0</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2</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0</w:t>
            </w:r>
          </w:p>
        </w:tc>
        <w:tc>
          <w:tcPr>
            <w:tcW w:w="141" w:type="pct"/>
            <w:gridSpan w:val="2"/>
            <w:tcBorders>
              <w:top w:val="single" w:sz="4" w:space="0" w:color="auto"/>
              <w:left w:val="nil"/>
              <w:bottom w:val="single" w:sz="4" w:space="0" w:color="auto"/>
              <w:right w:val="nil"/>
            </w:tcBorders>
            <w:noWrap/>
          </w:tcPr>
          <w:p w:rsidR="00D72087" w:rsidRPr="00D72087" w:rsidRDefault="00CE03C9" w:rsidP="00D72087">
            <w:pPr>
              <w:rPr>
                <w:rFonts w:cs="Arial"/>
                <w:sz w:val="18"/>
                <w:szCs w:val="18"/>
                <w:lang w:eastAsia="sk-SK"/>
              </w:rPr>
            </w:pPr>
            <w:r>
              <w:rPr>
                <w:rFonts w:cs="Arial"/>
                <w:sz w:val="18"/>
                <w:szCs w:val="18"/>
                <w:lang w:eastAsia="sk-SK"/>
              </w:rPr>
              <w:t>5</w:t>
            </w:r>
          </w:p>
        </w:tc>
        <w:tc>
          <w:tcPr>
            <w:tcW w:w="152" w:type="pct"/>
            <w:gridSpan w:val="2"/>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010C29" w:rsidRPr="00D72087" w:rsidTr="00010C29">
        <w:trPr>
          <w:trHeight w:val="57"/>
          <w:jc w:val="center"/>
        </w:trPr>
        <w:tc>
          <w:tcPr>
            <w:tcW w:w="1031"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010C29" w:rsidRPr="00D72087" w:rsidTr="00010C29">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10C29">
              <w:rPr>
                <w:rFonts w:cs="Arial"/>
                <w:sz w:val="18"/>
                <w:szCs w:val="18"/>
                <w:lang w:eastAsia="sk-SK"/>
              </w:rPr>
              <w:t>z</w:t>
            </w:r>
          </w:p>
        </w:tc>
        <w:tc>
          <w:tcPr>
            <w:tcW w:w="152"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u</w:t>
            </w:r>
          </w:p>
        </w:tc>
        <w:tc>
          <w:tcPr>
            <w:tcW w:w="179"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z</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n</w:t>
            </w:r>
          </w:p>
        </w:tc>
        <w:tc>
          <w:tcPr>
            <w:tcW w:w="130"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w:t>
            </w:r>
          </w:p>
        </w:tc>
        <w:tc>
          <w:tcPr>
            <w:tcW w:w="131"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v</w:t>
            </w:r>
          </w:p>
        </w:tc>
        <w:tc>
          <w:tcPr>
            <w:tcW w:w="149"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r</w:t>
            </w:r>
          </w:p>
        </w:tc>
        <w:tc>
          <w:tcPr>
            <w:tcW w:w="150"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c</w:t>
            </w:r>
          </w:p>
        </w:tc>
        <w:tc>
          <w:tcPr>
            <w:tcW w:w="133"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o</w:t>
            </w:r>
          </w:p>
        </w:tc>
        <w:tc>
          <w:tcPr>
            <w:tcW w:w="152"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v</w:t>
            </w:r>
          </w:p>
        </w:tc>
        <w:tc>
          <w:tcPr>
            <w:tcW w:w="150"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w:t>
            </w:r>
          </w:p>
        </w:tc>
        <w:tc>
          <w:tcPr>
            <w:tcW w:w="97"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o</w:t>
            </w:r>
          </w:p>
        </w:tc>
        <w:tc>
          <w:tcPr>
            <w:tcW w:w="125"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m</w:t>
            </w:r>
          </w:p>
        </w:tc>
        <w:tc>
          <w:tcPr>
            <w:tcW w:w="127"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n</w:t>
            </w:r>
          </w:p>
        </w:tc>
        <w:tc>
          <w:tcPr>
            <w:tcW w:w="187"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i</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c</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o</w:t>
            </w:r>
          </w:p>
        </w:tc>
        <w:tc>
          <w:tcPr>
            <w:tcW w:w="152"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m</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m</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e</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d</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i</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a</w:t>
            </w:r>
          </w:p>
        </w:tc>
        <w:tc>
          <w:tcPr>
            <w:tcW w:w="152"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g</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r</w:t>
            </w:r>
          </w:p>
        </w:tc>
        <w:tc>
          <w:tcPr>
            <w:tcW w:w="168" w:type="pct"/>
            <w:gridSpan w:val="3"/>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o</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u</w:t>
            </w:r>
          </w:p>
        </w:tc>
        <w:tc>
          <w:tcPr>
            <w:tcW w:w="135" w:type="pct"/>
            <w:gridSpan w:val="3"/>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p</w:t>
            </w:r>
          </w:p>
        </w:tc>
        <w:tc>
          <w:tcPr>
            <w:tcW w:w="92"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c</w:t>
            </w:r>
          </w:p>
        </w:tc>
        <w:tc>
          <w:tcPr>
            <w:tcW w:w="99"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o</w:t>
            </w:r>
          </w:p>
        </w:tc>
      </w:tr>
      <w:tr w:rsidR="00010C29" w:rsidRPr="00D72087" w:rsidTr="00010C29">
        <w:trPr>
          <w:trHeight w:val="57"/>
          <w:jc w:val="center"/>
        </w:trPr>
        <w:tc>
          <w:tcPr>
            <w:tcW w:w="162"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10C29">
        <w:trPr>
          <w:trHeight w:val="850"/>
          <w:jc w:val="center"/>
        </w:trPr>
        <w:tc>
          <w:tcPr>
            <w:tcW w:w="1295"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F44462">
            <w:pPr>
              <w:jc w:val="center"/>
              <w:rPr>
                <w:rFonts w:cs="Arial"/>
                <w:sz w:val="18"/>
                <w:szCs w:val="18"/>
                <w:lang w:val="en-US" w:eastAsia="sk-SK"/>
              </w:rPr>
            </w:pPr>
            <w:r>
              <w:rPr>
                <w:rFonts w:cs="Arial"/>
                <w:sz w:val="18"/>
                <w:szCs w:val="18"/>
                <w:lang w:val="en-US" w:eastAsia="sk-SK"/>
              </w:rPr>
              <w:t>31.3.2014</w:t>
            </w:r>
          </w:p>
        </w:tc>
        <w:tc>
          <w:tcPr>
            <w:tcW w:w="1220"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21" w:type="pct"/>
            <w:gridSpan w:val="21"/>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64" w:type="pct"/>
            <w:gridSpan w:val="2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10C29">
        <w:trPr>
          <w:trHeight w:val="848"/>
          <w:jc w:val="center"/>
        </w:trPr>
        <w:tc>
          <w:tcPr>
            <w:tcW w:w="1295"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0"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21" w:type="pct"/>
            <w:gridSpan w:val="21"/>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64" w:type="pct"/>
            <w:gridSpan w:val="2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5450B9" w:rsidRDefault="005450B9" w:rsidP="004D3B4A">
      <w:pPr>
        <w:pStyle w:val="Heading1"/>
        <w:tabs>
          <w:tab w:val="clear" w:pos="450"/>
          <w:tab w:val="num" w:pos="360"/>
        </w:tabs>
        <w:spacing w:before="120" w:after="60"/>
        <w:ind w:left="360"/>
        <w:sectPr w:rsidR="005450B9" w:rsidSect="00EA0B3F">
          <w:headerReference w:type="default" r:id="rId13"/>
          <w:footerReference w:type="default" r:id="rId14"/>
          <w:headerReference w:type="first" r:id="rId15"/>
          <w:type w:val="continuous"/>
          <w:pgSz w:w="11907" w:h="16840" w:code="9"/>
          <w:pgMar w:top="1979" w:right="1021" w:bottom="1134" w:left="1673" w:header="675" w:footer="408" w:gutter="0"/>
          <w:cols w:space="708"/>
          <w:docGrid w:linePitch="272"/>
        </w:sectPr>
      </w:pPr>
      <w:bookmarkStart w:id="0" w:name="_Toc530739894"/>
    </w:p>
    <w:p w:rsidR="004D3B4A" w:rsidRDefault="004D3B4A" w:rsidP="004D3B4A">
      <w:pPr>
        <w:pStyle w:val="Heading1"/>
        <w:tabs>
          <w:tab w:val="clear" w:pos="450"/>
          <w:tab w:val="num" w:pos="360"/>
        </w:tabs>
        <w:spacing w:before="120" w:after="60"/>
        <w:ind w:left="360"/>
      </w:pPr>
      <w:r>
        <w:lastRenderedPageBreak/>
        <w:t>Informácie o účtovnej jednotke</w:t>
      </w:r>
      <w:bookmarkEnd w:id="0"/>
    </w:p>
    <w:p w:rsidR="004D3B4A" w:rsidRDefault="004D3B4A" w:rsidP="004D3B4A">
      <w:pPr>
        <w:pStyle w:val="BodyText"/>
      </w:pPr>
    </w:p>
    <w:p w:rsidR="004D3B4A" w:rsidRDefault="00D72087" w:rsidP="004D3B4A">
      <w:pPr>
        <w:pStyle w:val="Heading2"/>
        <w:numPr>
          <w:ilvl w:val="0"/>
          <w:numId w:val="2"/>
        </w:numPr>
      </w:pPr>
      <w:r>
        <w:t>Založenie spoločnosti</w:t>
      </w:r>
    </w:p>
    <w:p w:rsidR="004D3B4A" w:rsidRDefault="004D3B4A" w:rsidP="004D3B4A">
      <w:pPr>
        <w:pStyle w:val="BodyText"/>
      </w:pPr>
      <w:r>
        <w:t xml:space="preserve">Spoločnosť </w:t>
      </w:r>
      <w:r w:rsidR="00010C29">
        <w:t>OMD Slovakia,</w:t>
      </w:r>
      <w:r>
        <w:t xml:space="preserve"> s</w:t>
      </w:r>
      <w:r w:rsidR="00010C29">
        <w:t>.</w:t>
      </w:r>
      <w:r>
        <w:t xml:space="preserve"> r. o. (ďalej len Spoločnosť), bola založená </w:t>
      </w:r>
      <w:r w:rsidR="00010C29">
        <w:t>16</w:t>
      </w:r>
      <w:r>
        <w:t xml:space="preserve">. </w:t>
      </w:r>
      <w:r w:rsidR="00010C29">
        <w:t>februára</w:t>
      </w:r>
      <w:r>
        <w:t xml:space="preserve"> 199</w:t>
      </w:r>
      <w:r w:rsidR="00010C29">
        <w:t>9</w:t>
      </w:r>
      <w:r>
        <w:t xml:space="preserve"> a do obchodného registra bola zapísaná </w:t>
      </w:r>
      <w:r w:rsidR="00010C29">
        <w:t>26</w:t>
      </w:r>
      <w:r>
        <w:t xml:space="preserve">. </w:t>
      </w:r>
      <w:r w:rsidR="00010C29">
        <w:t>februára</w:t>
      </w:r>
      <w:r>
        <w:t xml:space="preserve"> 199</w:t>
      </w:r>
      <w:r w:rsidR="00010C29">
        <w:t>9</w:t>
      </w:r>
      <w:r>
        <w:t xml:space="preserve"> (Obchodný register Okresného súdu Bratislava I v Bratislave, oddiel s.r.o., vložka </w:t>
      </w:r>
      <w:r w:rsidR="00010C29">
        <w:t>18595</w:t>
      </w:r>
      <w:r>
        <w:t>/</w:t>
      </w:r>
      <w:r w:rsidR="00010C29">
        <w:t>B</w:t>
      </w:r>
      <w:r>
        <w:t xml:space="preserve">). </w:t>
      </w:r>
    </w:p>
    <w:p w:rsidR="004D3B4A" w:rsidRPr="0060790D" w:rsidRDefault="004D3B4A" w:rsidP="004D3B4A">
      <w:pPr>
        <w:rPr>
          <w:sz w:val="18"/>
          <w:szCs w:val="18"/>
        </w:rPr>
      </w:pPr>
    </w:p>
    <w:p w:rsidR="004D3B4A" w:rsidRDefault="004D3B4A" w:rsidP="004D3B4A">
      <w:pPr>
        <w:pStyle w:val="Heading2"/>
        <w:numPr>
          <w:ilvl w:val="0"/>
          <w:numId w:val="2"/>
        </w:numPr>
      </w:pPr>
      <w:bookmarkStart w:id="1" w:name="_Toc530739896"/>
      <w:r>
        <w:t>Hlavnými činnosťami Spoločnosti sú:</w:t>
      </w:r>
      <w:bookmarkEnd w:id="1"/>
    </w:p>
    <w:p w:rsidR="00764CFF" w:rsidRDefault="004D3B4A" w:rsidP="00764CFF">
      <w:pPr>
        <w:pStyle w:val="BodyText"/>
      </w:pPr>
      <w:r>
        <w:t xml:space="preserve">– </w:t>
      </w:r>
      <w:r w:rsidR="00010C29">
        <w:t>kúpa tovaru za účelom jeho ďalšieho predaja</w:t>
      </w:r>
      <w:r w:rsidR="00764CFF">
        <w:t xml:space="preserve"> konečnému spotrebiteľovi v rozsahu voľnej živnosti</w:t>
      </w:r>
    </w:p>
    <w:p w:rsidR="00764CFF" w:rsidRDefault="00764CFF" w:rsidP="00764CFF">
      <w:pPr>
        <w:pStyle w:val="BodyText"/>
      </w:pPr>
      <w:r>
        <w:t>– kúpa tovaru za účelom jeho predaja iným prevádzkovateľom živnosti v rozsahu voľnej živnosti</w:t>
      </w:r>
    </w:p>
    <w:p w:rsidR="00764CFF" w:rsidRDefault="00764CFF" w:rsidP="00764CFF">
      <w:pPr>
        <w:pStyle w:val="BodyText"/>
      </w:pPr>
      <w:r>
        <w:t>– sprostredkovanie v oblasti obchodu</w:t>
      </w:r>
    </w:p>
    <w:p w:rsidR="00764CFF" w:rsidRDefault="00764CFF" w:rsidP="00764CFF">
      <w:pPr>
        <w:pStyle w:val="BodyText"/>
      </w:pPr>
      <w:r>
        <w:t>– poradenská činnosť v oblasti médií a reklamy</w:t>
      </w:r>
    </w:p>
    <w:p w:rsidR="00764CFF" w:rsidRDefault="00764CFF" w:rsidP="00764CFF">
      <w:pPr>
        <w:pStyle w:val="BodyText"/>
      </w:pPr>
      <w:r>
        <w:t>– nákup, predaj a prenájom reklamného priestoru</w:t>
      </w:r>
    </w:p>
    <w:p w:rsidR="004D3B4A" w:rsidRDefault="004D3B4A" w:rsidP="004D3B4A">
      <w:pPr>
        <w:pStyle w:val="BodyText"/>
      </w:pPr>
      <w:r>
        <w:t xml:space="preserve">– </w:t>
      </w:r>
      <w:r w:rsidR="00764CFF">
        <w:t>reklamná činnosť v rozsahu voľnej živnosti</w:t>
      </w:r>
    </w:p>
    <w:p w:rsidR="004D3B4A" w:rsidRDefault="004D3B4A" w:rsidP="004D3B4A">
      <w:pPr>
        <w:pStyle w:val="BodyText"/>
      </w:pPr>
    </w:p>
    <w:p w:rsidR="004D3B4A" w:rsidRDefault="005F5D4F" w:rsidP="004D3B4A">
      <w:pPr>
        <w:pStyle w:val="Heading2"/>
        <w:numPr>
          <w:ilvl w:val="0"/>
          <w:numId w:val="2"/>
        </w:numPr>
      </w:pPr>
      <w:r>
        <w:t>P</w:t>
      </w:r>
      <w:r w:rsidR="004D3B4A">
        <w:t xml:space="preserve">očet zamestnancov </w:t>
      </w:r>
    </w:p>
    <w:p w:rsidR="005F5D4F" w:rsidRDefault="005F5D4F" w:rsidP="004D3B4A">
      <w:pPr>
        <w:pStyle w:val="BodyText"/>
      </w:pPr>
      <w:r>
        <w:t>Údaje o počte zamestnancov za bežné účtovné obdobie a bezprostredne predchádzajúce účtovné obdobie sú uvedené v nasledujúcom prehľade:</w:t>
      </w:r>
    </w:p>
    <w:p w:rsidR="00574527" w:rsidRDefault="00574527" w:rsidP="004D3B4A">
      <w:pPr>
        <w:pStyle w:val="BodyText"/>
      </w:pPr>
    </w:p>
    <w:bookmarkStart w:id="2" w:name="_GoBack"/>
    <w:bookmarkStart w:id="3" w:name="_MON_1405921752"/>
    <w:bookmarkEnd w:id="3"/>
    <w:p w:rsidR="000A1BBA" w:rsidRDefault="00764CFF" w:rsidP="004D3B4A">
      <w:pPr>
        <w:pStyle w:val="BodyText"/>
      </w:pPr>
      <w:r>
        <w:object w:dxaOrig="9179"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5pt;height:87.6pt" o:ole="" o:preferrelative="f">
            <v:imagedata r:id="rId16" o:title=""/>
            <o:lock v:ext="edit" aspectratio="f"/>
          </v:shape>
          <o:OLEObject Type="Embed" ProgID="Excel.Sheet.12" ShapeID="_x0000_i1025" DrawAspect="Content" ObjectID="_1457341366" r:id="rId17"/>
        </w:object>
      </w:r>
      <w:bookmarkEnd w:id="2"/>
    </w:p>
    <w:p w:rsidR="004D3B4A" w:rsidRDefault="004D3B4A" w:rsidP="004D3B4A">
      <w:pPr>
        <w:pStyle w:val="BodyText"/>
      </w:pPr>
    </w:p>
    <w:p w:rsidR="004D3B4A" w:rsidRDefault="004D3B4A" w:rsidP="004D3B4A">
      <w:pPr>
        <w:pStyle w:val="Heading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BodyText"/>
      </w:pPr>
    </w:p>
    <w:p w:rsidR="004D3B4A" w:rsidRDefault="004D3B4A" w:rsidP="004D3B4A">
      <w:pPr>
        <w:pStyle w:val="Heading2"/>
        <w:numPr>
          <w:ilvl w:val="0"/>
          <w:numId w:val="2"/>
        </w:numPr>
      </w:pPr>
      <w:r>
        <w:t>Právny dôvod na zostavenie účtovnej závierky</w:t>
      </w:r>
    </w:p>
    <w:p w:rsidR="004D3B4A" w:rsidRDefault="004D3B4A" w:rsidP="004D3B4A">
      <w:pPr>
        <w:pStyle w:val="BodyText"/>
        <w:ind w:hanging="426"/>
      </w:pPr>
      <w:r>
        <w:tab/>
        <w:t xml:space="preserve">Účtovná závierka Spoločnosti k 31. decembru </w:t>
      </w:r>
      <w:r w:rsidR="00C4486C">
        <w:t>201</w:t>
      </w:r>
      <w:r w:rsidR="00C93259">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C93259">
        <w:t>3</w:t>
      </w:r>
      <w:r>
        <w:t xml:space="preserve"> do 31. decembra </w:t>
      </w:r>
      <w:r w:rsidR="00C4486C">
        <w:t>201</w:t>
      </w:r>
      <w:r w:rsidR="00C93259">
        <w:t>3</w:t>
      </w:r>
      <w:r>
        <w:t>.</w:t>
      </w:r>
    </w:p>
    <w:p w:rsidR="004D3B4A" w:rsidRDefault="004D3B4A" w:rsidP="004D3B4A">
      <w:pPr>
        <w:pStyle w:val="BodyText"/>
        <w:ind w:hanging="426"/>
      </w:pPr>
    </w:p>
    <w:p w:rsidR="004D3B4A" w:rsidRDefault="004D3B4A" w:rsidP="004D3B4A">
      <w:pPr>
        <w:pStyle w:val="Heading2"/>
        <w:numPr>
          <w:ilvl w:val="0"/>
          <w:numId w:val="2"/>
        </w:numPr>
      </w:pPr>
      <w:r>
        <w:t>Dátum schválenia účtovnej závierky za predchádzajúce účtovné obdobie</w:t>
      </w:r>
    </w:p>
    <w:p w:rsidR="004D3B4A" w:rsidRDefault="004D3B4A" w:rsidP="004D3B4A">
      <w:pPr>
        <w:pStyle w:val="BodyText"/>
        <w:ind w:hanging="426"/>
      </w:pPr>
      <w:r>
        <w:tab/>
        <w:t xml:space="preserve">Účtovná závierka Spoločnosti k 31. decembru </w:t>
      </w:r>
      <w:r w:rsidR="00C4486C">
        <w:t>201</w:t>
      </w:r>
      <w:r w:rsidR="00C93259">
        <w:t>2</w:t>
      </w:r>
      <w:r>
        <w:t xml:space="preserve">, za predchádzajúce účtovné obdobie, bola schválená valným zhromaždením Spoločnosti </w:t>
      </w:r>
      <w:r w:rsidR="004B32BA">
        <w:t>28. júna</w:t>
      </w:r>
      <w:r>
        <w:t xml:space="preserve"> </w:t>
      </w:r>
      <w:r w:rsidR="00C4486C">
        <w:t>201</w:t>
      </w:r>
      <w:r w:rsidR="00C93259">
        <w:t>3</w:t>
      </w:r>
      <w:r>
        <w:t>.</w:t>
      </w:r>
    </w:p>
    <w:p w:rsidR="004D3B4A" w:rsidRDefault="004D3B4A" w:rsidP="004B32BA">
      <w:pPr>
        <w:pStyle w:val="BodyText"/>
        <w:ind w:left="0"/>
      </w:pPr>
      <w:bookmarkStart w:id="4" w:name="OLE_LINK13"/>
      <w:bookmarkStart w:id="5" w:name="OLE_LINK14"/>
    </w:p>
    <w:p w:rsidR="004D3B4A" w:rsidRDefault="004D3B4A" w:rsidP="004D3B4A">
      <w:pPr>
        <w:pStyle w:val="Heading2"/>
        <w:numPr>
          <w:ilvl w:val="0"/>
          <w:numId w:val="2"/>
        </w:numPr>
      </w:pPr>
      <w:r>
        <w:t>Schválenie audítora</w:t>
      </w:r>
    </w:p>
    <w:p w:rsidR="004D3B4A" w:rsidRDefault="004D3B4A" w:rsidP="004D3B4A">
      <w:pPr>
        <w:pStyle w:val="BodyText"/>
      </w:pPr>
      <w:r>
        <w:t xml:space="preserve">Valné zhromaždenie </w:t>
      </w:r>
      <w:r w:rsidR="004B32BA">
        <w:t>2</w:t>
      </w:r>
      <w:r>
        <w:t xml:space="preserve">. </w:t>
      </w:r>
      <w:r w:rsidR="004B32BA">
        <w:t>augusta</w:t>
      </w:r>
      <w:r>
        <w:t xml:space="preserve"> </w:t>
      </w:r>
      <w:r w:rsidR="00C4486C">
        <w:t>201</w:t>
      </w:r>
      <w:r w:rsidR="00C93259">
        <w:t>3</w:t>
      </w:r>
      <w:r>
        <w:t xml:space="preserve"> schválilo spoločnosť </w:t>
      </w:r>
      <w:r w:rsidR="004B32BA">
        <w:t>KPMG Slovensko, spol. s r.o.</w:t>
      </w:r>
      <w:r>
        <w:t xml:space="preserve"> ako audítora na overenie účtovnej závierky za účtovné obdobie od 1. januára </w:t>
      </w:r>
      <w:r w:rsidR="00C4486C">
        <w:t>201</w:t>
      </w:r>
      <w:r w:rsidR="00C93259">
        <w:t>3</w:t>
      </w:r>
      <w:r>
        <w:t xml:space="preserve"> do 31. decembra </w:t>
      </w:r>
      <w:r w:rsidR="00C4486C">
        <w:t>201</w:t>
      </w:r>
      <w:r w:rsidR="00C93259">
        <w:t>3</w:t>
      </w:r>
      <w:r>
        <w:t>.</w:t>
      </w:r>
    </w:p>
    <w:bookmarkEnd w:id="4"/>
    <w:bookmarkEnd w:id="5"/>
    <w:p w:rsidR="004D3B4A" w:rsidRDefault="004D3B4A" w:rsidP="004D3B4A">
      <w:pPr>
        <w:pStyle w:val="BodyText"/>
        <w:jc w:val="left"/>
      </w:pPr>
    </w:p>
    <w:p w:rsidR="004D3B4A" w:rsidRDefault="004D3B4A" w:rsidP="004D3B4A">
      <w:pPr>
        <w:pStyle w:val="Heading1"/>
        <w:tabs>
          <w:tab w:val="clear" w:pos="450"/>
          <w:tab w:val="num" w:pos="360"/>
        </w:tabs>
        <w:spacing w:before="120" w:after="60"/>
        <w:ind w:left="360"/>
      </w:pPr>
      <w:bookmarkStart w:id="6" w:name="_Toc530739897"/>
      <w:r>
        <w:t>Informácie o orgánoch účtovnej jednotky</w:t>
      </w:r>
      <w:bookmarkEnd w:id="6"/>
    </w:p>
    <w:p w:rsidR="004D3B4A" w:rsidRPr="001D5F78" w:rsidRDefault="004D3B4A" w:rsidP="004D3B4A">
      <w:pPr>
        <w:rPr>
          <w:sz w:val="18"/>
          <w:szCs w:val="18"/>
        </w:rPr>
      </w:pPr>
    </w:p>
    <w:p w:rsidR="004D3B4A" w:rsidRDefault="004D3B4A" w:rsidP="004D3B4A">
      <w:pPr>
        <w:pStyle w:val="BodyText"/>
      </w:pPr>
      <w:r>
        <w:t>Konate</w:t>
      </w:r>
      <w:r w:rsidR="004B32BA">
        <w:t>ľ</w:t>
      </w:r>
      <w:r>
        <w:tab/>
      </w:r>
      <w:r>
        <w:tab/>
        <w:t xml:space="preserve">Ing. </w:t>
      </w:r>
      <w:r w:rsidR="004B32BA">
        <w:t>Marcela Podoláková</w:t>
      </w:r>
    </w:p>
    <w:p w:rsidR="006B2D3C" w:rsidRDefault="004D3B4A" w:rsidP="004B32BA">
      <w:pPr>
        <w:pStyle w:val="BodyText"/>
        <w:rPr>
          <w:b/>
          <w:caps/>
        </w:rPr>
      </w:pPr>
      <w:r>
        <w:tab/>
      </w:r>
      <w:r>
        <w:tab/>
      </w:r>
      <w:r>
        <w:tab/>
      </w:r>
      <w:bookmarkStart w:id="7" w:name="_Toc530739898"/>
    </w:p>
    <w:p w:rsidR="006B2D3C" w:rsidRDefault="006B2D3C">
      <w:pPr>
        <w:spacing w:after="200" w:line="276" w:lineRule="auto"/>
        <w:rPr>
          <w:b/>
          <w:caps/>
          <w:sz w:val="18"/>
        </w:rPr>
      </w:pPr>
    </w:p>
    <w:p w:rsidR="004D3B4A" w:rsidRDefault="004D3B4A" w:rsidP="004D3B4A">
      <w:pPr>
        <w:pStyle w:val="Heading1"/>
        <w:tabs>
          <w:tab w:val="clear" w:pos="450"/>
          <w:tab w:val="num" w:pos="360"/>
        </w:tabs>
        <w:spacing w:before="120" w:after="60"/>
        <w:ind w:left="360"/>
      </w:pPr>
      <w:r>
        <w:t>informácie o spoločníkoch účtovnej jednotky</w:t>
      </w:r>
      <w:bookmarkEnd w:id="7"/>
    </w:p>
    <w:p w:rsidR="004D3B4A" w:rsidRDefault="004D3B4A" w:rsidP="004D3B4A"/>
    <w:p w:rsidR="00D54563" w:rsidRDefault="00D54563" w:rsidP="00D54563">
      <w:pPr>
        <w:pStyle w:val="BodyText"/>
      </w:pPr>
      <w:r>
        <w:t xml:space="preserve">Štruktúra spoločníkov k 31. decembru </w:t>
      </w:r>
      <w:r w:rsidR="00C4486C">
        <w:t>201</w:t>
      </w:r>
      <w:r w:rsidR="00CD2EFC">
        <w:t>3</w:t>
      </w:r>
      <w:r>
        <w:t xml:space="preserve"> je takáto:</w:t>
      </w:r>
      <w:r w:rsidRPr="00A9048F">
        <w:t xml:space="preserve"> </w:t>
      </w:r>
    </w:p>
    <w:p w:rsidR="00D54563" w:rsidRPr="00423AFA" w:rsidRDefault="00D54563" w:rsidP="00D54563">
      <w:pPr>
        <w:pStyle w:val="BodyText"/>
      </w:pPr>
    </w:p>
    <w:bookmarkStart w:id="8" w:name="_MON_1410865165"/>
    <w:bookmarkEnd w:id="8"/>
    <w:p w:rsidR="004D3B4A" w:rsidRDefault="004B32BA" w:rsidP="0022318B">
      <w:pPr>
        <w:pStyle w:val="BodyText"/>
      </w:pPr>
      <w:r>
        <w:object w:dxaOrig="9357" w:dyaOrig="2360">
          <v:shape id="_x0000_i1026" type="#_x0000_t75" style="width:439.45pt;height:122.95pt" o:ole="" o:preferrelative="f">
            <v:imagedata r:id="rId18" o:title=""/>
            <o:lock v:ext="edit" aspectratio="f"/>
          </v:shape>
          <o:OLEObject Type="Embed" ProgID="Excel.Sheet.12" ShapeID="_x0000_i1026" DrawAspect="Content" ObjectID="_1457341367" r:id="rId19"/>
        </w:object>
      </w:r>
    </w:p>
    <w:p w:rsidR="004D3B4A" w:rsidRDefault="004D3B4A" w:rsidP="004D3B4A">
      <w:pPr>
        <w:pStyle w:val="Heading1"/>
        <w:tabs>
          <w:tab w:val="clear" w:pos="450"/>
          <w:tab w:val="num" w:pos="360"/>
        </w:tabs>
        <w:spacing w:before="120" w:after="60"/>
        <w:ind w:left="360"/>
      </w:pPr>
      <w:r>
        <w:t>Informácie o konsolidovanom celku</w:t>
      </w:r>
    </w:p>
    <w:p w:rsidR="004D3B4A" w:rsidRDefault="004D3B4A" w:rsidP="004D3B4A">
      <w:pPr>
        <w:pStyle w:val="BodyText"/>
      </w:pPr>
    </w:p>
    <w:p w:rsidR="004D3B4A" w:rsidRDefault="004D3B4A" w:rsidP="004D3B4A">
      <w:pPr>
        <w:pStyle w:val="BodyText"/>
        <w:ind w:hanging="426"/>
      </w:pPr>
      <w:r>
        <w:rPr>
          <w:b/>
        </w:rPr>
        <w:tab/>
      </w:r>
      <w:r>
        <w:t xml:space="preserve">Spoločnosť sa zahŕňa do konsolidovanej účtovnej závierky </w:t>
      </w:r>
      <w:r w:rsidR="00853341">
        <w:t>koncernu OMNICOM Group. Konsolidovanú účtovnú závierku koncernu OMNICOM Group zostavuje spoločnosť OMNICOM Group Inc. 437 Madison Avenue, New York, U.S.A. Túto konsolidovanú účtovnú závierku je možné dostať priamo v sídle uvedenej spoločnosti.</w:t>
      </w:r>
    </w:p>
    <w:p w:rsidR="004D3B4A" w:rsidRDefault="004D3B4A" w:rsidP="00853341">
      <w:pPr>
        <w:pStyle w:val="BodyText"/>
        <w:ind w:left="0"/>
      </w:pPr>
    </w:p>
    <w:p w:rsidR="004D3B4A" w:rsidRDefault="004D3B4A" w:rsidP="004D3B4A">
      <w:pPr>
        <w:pStyle w:val="Heading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Body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Body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BodyText"/>
        <w:ind w:left="450"/>
      </w:pPr>
    </w:p>
    <w:p w:rsidR="008B439F" w:rsidRDefault="004D3B4A" w:rsidP="004D3B4A">
      <w:pPr>
        <w:pStyle w:val="Body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BodyText"/>
        <w:ind w:left="450"/>
      </w:pPr>
    </w:p>
    <w:p w:rsidR="004317F0" w:rsidRPr="000F038C" w:rsidRDefault="004317F0" w:rsidP="004D3B4A">
      <w:pPr>
        <w:pStyle w:val="BodyText"/>
        <w:ind w:left="450"/>
      </w:pPr>
      <w:r>
        <w:t>V účtovnom období 2013 Spoločnosť nevykonala žiadne opravy významných</w:t>
      </w:r>
      <w:r w:rsidR="007F232A">
        <w:t xml:space="preserve"> </w:t>
      </w:r>
      <w:r>
        <w:t>chýb minulých účtovných období</w:t>
      </w:r>
      <w:r w:rsidR="0011133F">
        <w:t xml:space="preserve">. </w:t>
      </w:r>
    </w:p>
    <w:p w:rsidR="00A777E1" w:rsidRDefault="00A777E1">
      <w:pPr>
        <w:pStyle w:val="Body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BodyText"/>
      </w:pPr>
    </w:p>
    <w:p w:rsidR="004D3B4A" w:rsidRDefault="004D3B4A" w:rsidP="004D3B4A">
      <w:pPr>
        <w:pStyle w:val="Body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BodyText"/>
      </w:pPr>
    </w:p>
    <w:p w:rsidR="004D3B4A" w:rsidRDefault="004D3B4A" w:rsidP="004D3B4A">
      <w:pPr>
        <w:pStyle w:val="BodyText"/>
      </w:pPr>
      <w:r>
        <w:t>Súčasťou obstarávacej ceny dlhodobého nehmotného majetku nie sú úroky z cudzích zdrojov, ktoré vznikli do momentu zaradenia dlhodobého nehmotného majetku do používania.</w:t>
      </w:r>
    </w:p>
    <w:p w:rsidR="004D3B4A" w:rsidRDefault="004D3B4A" w:rsidP="004D3B4A">
      <w:pPr>
        <w:pStyle w:val="BodyText"/>
      </w:pPr>
    </w:p>
    <w:p w:rsidR="004D3B4A" w:rsidRDefault="004D3B4A" w:rsidP="004D3B4A">
      <w:pPr>
        <w:pStyle w:val="Body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BodyT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Tr="00853341">
        <w:trPr>
          <w:trHeight w:val="250"/>
        </w:trPr>
        <w:tc>
          <w:tcPr>
            <w:tcW w:w="3317" w:type="dxa"/>
            <w:gridSpan w:val="2"/>
          </w:tcPr>
          <w:p w:rsidR="004D3B4A" w:rsidRDefault="004D3B4A" w:rsidP="0000290B">
            <w:pPr>
              <w:pStyle w:val="Tabulka"/>
            </w:pPr>
            <w:r>
              <w:br w:type="page"/>
            </w:r>
          </w:p>
        </w:tc>
        <w:tc>
          <w:tcPr>
            <w:tcW w:w="1544"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Ročná odpisová</w:t>
            </w:r>
          </w:p>
        </w:tc>
      </w:tr>
      <w:tr w:rsidR="005B316E" w:rsidTr="00853341">
        <w:trPr>
          <w:trHeight w:val="250"/>
        </w:trPr>
        <w:tc>
          <w:tcPr>
            <w:tcW w:w="2901"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4"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5" w:type="dxa"/>
            <w:tcBorders>
              <w:bottom w:val="single" w:sz="4" w:space="0" w:color="auto"/>
            </w:tcBorders>
          </w:tcPr>
          <w:p w:rsidR="004D3B4A" w:rsidRDefault="004D3B4A" w:rsidP="0000290B">
            <w:pPr>
              <w:pStyle w:val="Tabulka"/>
              <w:jc w:val="center"/>
            </w:pPr>
            <w:r>
              <w:t>sadzba v %</w:t>
            </w:r>
          </w:p>
        </w:tc>
      </w:tr>
      <w:tr w:rsidR="004D3B4A" w:rsidTr="00853341">
        <w:trPr>
          <w:trHeight w:val="250"/>
        </w:trPr>
        <w:tc>
          <w:tcPr>
            <w:tcW w:w="3317" w:type="dxa"/>
            <w:gridSpan w:val="2"/>
          </w:tcPr>
          <w:p w:rsidR="004D3B4A" w:rsidRDefault="004D3B4A" w:rsidP="0000290B">
            <w:pPr>
              <w:pStyle w:val="Tabulka"/>
            </w:pPr>
            <w:r>
              <w:t>Softvér</w:t>
            </w:r>
          </w:p>
        </w:tc>
        <w:tc>
          <w:tcPr>
            <w:tcW w:w="1544" w:type="dxa"/>
          </w:tcPr>
          <w:p w:rsidR="004D3B4A" w:rsidRDefault="004D3B4A" w:rsidP="0000290B">
            <w:pPr>
              <w:pStyle w:val="Tabulka"/>
              <w:jc w:val="center"/>
            </w:pPr>
            <w:r>
              <w:t>4</w:t>
            </w:r>
          </w:p>
        </w:tc>
        <w:tc>
          <w:tcPr>
            <w:tcW w:w="222" w:type="dxa"/>
          </w:tcPr>
          <w:p w:rsidR="004D3B4A" w:rsidRDefault="004D3B4A" w:rsidP="0000290B">
            <w:pPr>
              <w:pStyle w:val="Tabulka"/>
              <w:jc w:val="center"/>
            </w:pPr>
          </w:p>
        </w:tc>
        <w:tc>
          <w:tcPr>
            <w:tcW w:w="1817" w:type="dxa"/>
          </w:tcPr>
          <w:p w:rsidR="004D3B4A" w:rsidRDefault="00853341" w:rsidP="0000290B">
            <w:pPr>
              <w:pStyle w:val="Tabulka"/>
              <w:jc w:val="center"/>
            </w:pPr>
            <w:r>
              <w:t>Zrýchlený odpis</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p>
        </w:tc>
      </w:tr>
      <w:tr w:rsidR="004D3B4A" w:rsidTr="00853341">
        <w:tblPrEx>
          <w:tblCellMar>
            <w:left w:w="108" w:type="dxa"/>
            <w:right w:w="108" w:type="dxa"/>
          </w:tblCellMar>
        </w:tblPrEx>
        <w:trPr>
          <w:trHeight w:val="245"/>
        </w:trPr>
        <w:tc>
          <w:tcPr>
            <w:tcW w:w="3317" w:type="dxa"/>
            <w:gridSpan w:val="2"/>
          </w:tcPr>
          <w:p w:rsidR="004D3B4A" w:rsidRDefault="004D3B4A" w:rsidP="0000290B">
            <w:pPr>
              <w:pStyle w:val="Tabulka"/>
              <w:ind w:hanging="84"/>
            </w:pPr>
            <w:r>
              <w:t>Drobný dlhodobý nehmotný majetok</w:t>
            </w:r>
          </w:p>
        </w:tc>
        <w:tc>
          <w:tcPr>
            <w:tcW w:w="1544"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100</w:t>
            </w:r>
          </w:p>
        </w:tc>
      </w:tr>
    </w:tbl>
    <w:p w:rsidR="004D3B4A" w:rsidRDefault="004D3B4A" w:rsidP="004D3B4A">
      <w:pPr>
        <w:pStyle w:val="BodyText"/>
      </w:pPr>
    </w:p>
    <w:p w:rsidR="004D3B4A" w:rsidRDefault="004D3B4A" w:rsidP="004D3B4A">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853341" w:rsidP="0000290B">
            <w:pPr>
              <w:pStyle w:val="Tabulka"/>
              <w:jc w:val="center"/>
            </w:pPr>
            <w:r>
              <w:t>4</w:t>
            </w:r>
          </w:p>
        </w:tc>
        <w:tc>
          <w:tcPr>
            <w:tcW w:w="141" w:type="dxa"/>
          </w:tcPr>
          <w:p w:rsidR="004D3B4A" w:rsidRDefault="004D3B4A" w:rsidP="0000290B">
            <w:pPr>
              <w:pStyle w:val="Tabulka"/>
              <w:jc w:val="center"/>
            </w:pPr>
          </w:p>
        </w:tc>
        <w:tc>
          <w:tcPr>
            <w:tcW w:w="1701" w:type="dxa"/>
          </w:tcPr>
          <w:p w:rsidR="004D3B4A" w:rsidRDefault="00853341" w:rsidP="0000290B">
            <w:pPr>
              <w:pStyle w:val="Tabulka"/>
              <w:jc w:val="center"/>
            </w:pPr>
            <w:r>
              <w:t>Zrýchlený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22318B" w:rsidP="0000290B">
            <w:pPr>
              <w:pStyle w:val="Tabulka"/>
              <w:jc w:val="center"/>
            </w:pPr>
            <w:r>
              <w:t>3</w:t>
            </w:r>
          </w:p>
        </w:tc>
        <w:tc>
          <w:tcPr>
            <w:tcW w:w="141" w:type="dxa"/>
          </w:tcPr>
          <w:p w:rsidR="004D3B4A" w:rsidRDefault="004D3B4A" w:rsidP="0000290B">
            <w:pPr>
              <w:pStyle w:val="Tabulka"/>
              <w:jc w:val="center"/>
            </w:pPr>
          </w:p>
        </w:tc>
        <w:tc>
          <w:tcPr>
            <w:tcW w:w="1701" w:type="dxa"/>
          </w:tcPr>
          <w:p w:rsidR="004D3B4A" w:rsidRDefault="0022318B" w:rsidP="0000290B">
            <w:pPr>
              <w:pStyle w:val="Tabulka"/>
              <w:jc w:val="center"/>
            </w:pPr>
            <w:r>
              <w:t>Opisovanie počas doby leasingu</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BodyText"/>
      </w:pPr>
    </w:p>
    <w:p w:rsidR="004D3B4A" w:rsidRDefault="004D3B4A" w:rsidP="00251BF2">
      <w:pPr>
        <w:pStyle w:val="Pismenka"/>
        <w:tabs>
          <w:tab w:val="clear" w:pos="426"/>
        </w:tabs>
        <w:ind w:left="426"/>
      </w:pPr>
      <w:r>
        <w:t>Peňažné prostriedky a ceniny</w:t>
      </w:r>
    </w:p>
    <w:p w:rsidR="004D3B4A" w:rsidRDefault="004D3B4A" w:rsidP="004D3B4A">
      <w:pPr>
        <w:pStyle w:val="BodyText"/>
      </w:pPr>
      <w:r>
        <w:t>Peňažné prostriedky a ceniny sa oceňujú ich menovitou hodnotou. Zníženie ich hodnoty sa vyjadruje opravnou položkou.</w:t>
      </w:r>
    </w:p>
    <w:p w:rsidR="004D3B4A" w:rsidRDefault="004D3B4A" w:rsidP="004D3B4A">
      <w:pPr>
        <w:pStyle w:val="Body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BodyText"/>
      </w:pPr>
      <w:r>
        <w:t>Náklady budúcich období a príjmy budúcich období sa vykazujú vo výške, ktorá je potrebná na dodržanie zásady vecnej a časovej súvislosti s účtovným obdobím.</w:t>
      </w:r>
    </w:p>
    <w:p w:rsidR="004D3B4A" w:rsidRDefault="004D3B4A" w:rsidP="004D3B4A">
      <w:pPr>
        <w:pStyle w:val="BodyText"/>
      </w:pPr>
    </w:p>
    <w:p w:rsidR="004D3B4A" w:rsidRDefault="004D3B4A" w:rsidP="00251BF2">
      <w:pPr>
        <w:pStyle w:val="Pismenka"/>
        <w:tabs>
          <w:tab w:val="clear" w:pos="426"/>
        </w:tabs>
        <w:ind w:left="426"/>
      </w:pPr>
      <w:r>
        <w:t>Rezervy</w:t>
      </w:r>
    </w:p>
    <w:p w:rsidR="004D3B4A" w:rsidRDefault="004D3B4A" w:rsidP="004D3B4A">
      <w:pPr>
        <w:pStyle w:val="Body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BodyText"/>
      </w:pPr>
      <w:r>
        <w:t xml:space="preserve">Odložené dane (odložená daňová pohľadávka a odložený daňový záväzok) sa vzťahujú na: </w:t>
      </w:r>
    </w:p>
    <w:p w:rsidR="004D3B4A" w:rsidRDefault="004D3B4A" w:rsidP="004D3B4A">
      <w:pPr>
        <w:pStyle w:val="BodyText"/>
        <w:numPr>
          <w:ilvl w:val="0"/>
          <w:numId w:val="8"/>
        </w:numPr>
      </w:pPr>
      <w:r>
        <w:t>dočasné rozdiely medzi účtovnou hodnotou majetku a účtovnou hodnotou záväzkov vykázanou v súvahe a ich daňovou základňou,</w:t>
      </w:r>
    </w:p>
    <w:p w:rsidR="004D3B4A" w:rsidRDefault="004D3B4A" w:rsidP="004D3B4A">
      <w:pPr>
        <w:pStyle w:val="BodyText"/>
        <w:numPr>
          <w:ilvl w:val="0"/>
          <w:numId w:val="8"/>
        </w:numPr>
      </w:pPr>
      <w:r>
        <w:t>možnosť umorovať daňovú stratu v budúcnosti, ktorou sa rozumie možnosť odpočítať daňovú stratu od základu dane v budúcnosti,</w:t>
      </w:r>
    </w:p>
    <w:p w:rsidR="004D3B4A" w:rsidRDefault="004D3B4A" w:rsidP="004D3B4A">
      <w:pPr>
        <w:pStyle w:val="BodyText"/>
        <w:numPr>
          <w:ilvl w:val="0"/>
          <w:numId w:val="8"/>
        </w:numPr>
      </w:pPr>
      <w:r>
        <w:t>možnosť previesť nevyužité daňové odpočty a iné daňové nároky do budúcich období.</w:t>
      </w:r>
    </w:p>
    <w:p w:rsidR="004D3B4A" w:rsidRDefault="004D3B4A" w:rsidP="004D3B4A">
      <w:pPr>
        <w:pStyle w:val="Body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BodyText"/>
      </w:pPr>
      <w:r>
        <w:t>Výdavky budúcich období a výnosy budúcich období sa vykazujú vo výške, ktorá je potrebná na dodržanie zásady vecnej a časovej súvislosti s účtovným obdobím.</w:t>
      </w:r>
    </w:p>
    <w:p w:rsidR="00D4557E" w:rsidRPr="001D5F78" w:rsidRDefault="00D4557E" w:rsidP="0022318B">
      <w:pPr>
        <w:pStyle w:val="BodyText"/>
        <w:ind w:left="0"/>
        <w:rPr>
          <w:szCs w:val="18"/>
        </w:rPr>
      </w:pPr>
    </w:p>
    <w:p w:rsidR="004D3B4A" w:rsidRDefault="004D3B4A" w:rsidP="00251BF2">
      <w:pPr>
        <w:pStyle w:val="Pismenka"/>
        <w:tabs>
          <w:tab w:val="clear" w:pos="426"/>
        </w:tabs>
        <w:ind w:left="426"/>
      </w:pPr>
      <w:r>
        <w:t>Prenájom (lízing)</w:t>
      </w:r>
    </w:p>
    <w:p w:rsidR="004D3B4A" w:rsidRDefault="004D3B4A" w:rsidP="004D3B4A">
      <w:pPr>
        <w:pStyle w:val="BodyText"/>
      </w:pPr>
      <w:r>
        <w:t>Majetok prenajatý na základe operatívneho prenájmu vykazuje ako svoj majetok jeho vlastník, nie nájomca.</w:t>
      </w:r>
    </w:p>
    <w:p w:rsidR="0022318B" w:rsidRDefault="0022318B" w:rsidP="004D3B4A">
      <w:pPr>
        <w:pStyle w:val="BodyText"/>
      </w:pPr>
    </w:p>
    <w:p w:rsidR="004D3B4A" w:rsidRDefault="004D3B4A" w:rsidP="00251BF2">
      <w:pPr>
        <w:pStyle w:val="Pismenka"/>
        <w:tabs>
          <w:tab w:val="clear" w:pos="426"/>
        </w:tabs>
        <w:ind w:left="426"/>
      </w:pPr>
      <w:r>
        <w:t>Cudzia mena</w:t>
      </w:r>
    </w:p>
    <w:p w:rsidR="004D3B4A" w:rsidRDefault="004D3B4A"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BodyText"/>
      </w:pPr>
    </w:p>
    <w:p w:rsidR="001E27A6" w:rsidRDefault="001E27A6" w:rsidP="004D3B4A">
      <w:pPr>
        <w:pStyle w:val="BodyText"/>
      </w:pPr>
      <w:r>
        <w:t>Na ocenenie prírastku cudzej meny nakúpenej za euro sa použije kurz, za ktorý bola táto cudzia mena nakúpená.</w:t>
      </w:r>
    </w:p>
    <w:p w:rsidR="001E27A6" w:rsidRDefault="001E27A6" w:rsidP="004D3B4A">
      <w:pPr>
        <w:pStyle w:val="BodyText"/>
      </w:pPr>
    </w:p>
    <w:p w:rsidR="001E27A6" w:rsidRDefault="001E27A6" w:rsidP="004D3B4A">
      <w:pPr>
        <w:pStyle w:val="Body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BodyText"/>
      </w:pPr>
    </w:p>
    <w:p w:rsidR="004D3B4A" w:rsidRDefault="004D3B4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BodyText"/>
      </w:pPr>
    </w:p>
    <w:p w:rsidR="00E5113F" w:rsidRDefault="004D3B4A" w:rsidP="00E5113F">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BodyText"/>
      </w:pPr>
    </w:p>
    <w:p w:rsidR="00BB2336" w:rsidRDefault="004D3B4A" w:rsidP="004D3B4A">
      <w:pPr>
        <w:pStyle w:val="BodyText"/>
      </w:pPr>
      <w:r>
        <w:t>Prijaté a poskytnuté preddavky v cudzej mene na účet zriadený v eurách a z účtu zriadeného v eurách sa prepočítavajú na menu euro kurzom, za ktorý boli tieto hodnoty nakúpené alebo predané.</w:t>
      </w:r>
    </w:p>
    <w:p w:rsidR="004D3B4A" w:rsidRDefault="004D3B4A" w:rsidP="00016339">
      <w:pPr>
        <w:pStyle w:val="BodyText"/>
        <w:ind w:left="0"/>
      </w:pPr>
    </w:p>
    <w:p w:rsidR="004D3B4A" w:rsidRDefault="004D3B4A" w:rsidP="00251BF2">
      <w:pPr>
        <w:pStyle w:val="Pismenka"/>
        <w:tabs>
          <w:tab w:val="clear" w:pos="426"/>
        </w:tabs>
        <w:ind w:left="426"/>
      </w:pPr>
      <w:r>
        <w:t>Výnosy</w:t>
      </w:r>
    </w:p>
    <w:p w:rsidR="00016339" w:rsidRPr="00016339" w:rsidRDefault="004D3B4A" w:rsidP="00016339">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r w:rsidR="00016339">
        <w:t xml:space="preserve">  </w:t>
      </w:r>
    </w:p>
    <w:p w:rsidR="004D3B4A" w:rsidRDefault="004D3B4A" w:rsidP="004D3B4A">
      <w:pPr>
        <w:pStyle w:val="Heading1"/>
        <w:tabs>
          <w:tab w:val="clear" w:pos="450"/>
          <w:tab w:val="num" w:pos="360"/>
        </w:tabs>
        <w:spacing w:before="120" w:after="60"/>
        <w:ind w:left="360"/>
      </w:pPr>
      <w:bookmarkStart w:id="10" w:name="_Toc530739900"/>
      <w:r>
        <w:br w:type="page"/>
      </w:r>
      <w:r>
        <w:lastRenderedPageBreak/>
        <w:t>informácie o údajoch na strane aktív súvahy</w:t>
      </w:r>
      <w:bookmarkEnd w:id="10"/>
    </w:p>
    <w:p w:rsidR="004D3B4A" w:rsidRPr="001D5F78" w:rsidRDefault="004D3B4A" w:rsidP="004D3B4A">
      <w:pPr>
        <w:pStyle w:val="Header"/>
        <w:numPr>
          <w:ilvl w:val="12"/>
          <w:numId w:val="0"/>
        </w:numPr>
        <w:jc w:val="both"/>
        <w:rPr>
          <w:sz w:val="18"/>
          <w:szCs w:val="18"/>
        </w:rPr>
      </w:pPr>
    </w:p>
    <w:p w:rsidR="004D3B4A" w:rsidRDefault="004D3B4A" w:rsidP="00C02C96">
      <w:pPr>
        <w:pStyle w:val="Heading2"/>
        <w:numPr>
          <w:ilvl w:val="0"/>
          <w:numId w:val="25"/>
        </w:numPr>
        <w:tabs>
          <w:tab w:val="clear" w:pos="360"/>
          <w:tab w:val="num" w:pos="426"/>
        </w:tabs>
      </w:pPr>
      <w:bookmarkStart w:id="11" w:name="_Toc530739901"/>
      <w:r>
        <w:t>Dlhodobý nehmotný majetok a dlhodobý hmotný majetok</w:t>
      </w:r>
      <w:bookmarkEnd w:id="11"/>
    </w:p>
    <w:p w:rsidR="004D3B4A" w:rsidRPr="001D5F78" w:rsidRDefault="004D3B4A" w:rsidP="004D3B4A">
      <w:pPr>
        <w:pStyle w:val="BodyText"/>
        <w:rPr>
          <w:szCs w:val="18"/>
        </w:rPr>
      </w:pPr>
    </w:p>
    <w:p w:rsidR="004D3B4A" w:rsidRDefault="004D3B4A" w:rsidP="004D3B4A">
      <w:pPr>
        <w:pStyle w:val="BodyText"/>
      </w:pPr>
      <w:r>
        <w:t xml:space="preserve">Prehľad o pohybe dlhodobého nehmotného majetku a dlhodobého hmotného majetku od 1. januára </w:t>
      </w:r>
      <w:r w:rsidR="00C4486C">
        <w:t>201</w:t>
      </w:r>
      <w:r w:rsidR="00CD2EFC">
        <w:t>3</w:t>
      </w:r>
      <w:r>
        <w:t xml:space="preserve"> do </w:t>
      </w:r>
      <w:r>
        <w:br/>
        <w:t xml:space="preserve">31. </w:t>
      </w:r>
      <w:r w:rsidRPr="00C24B6B">
        <w:t xml:space="preserve">decembra </w:t>
      </w:r>
      <w:r w:rsidR="00C4486C">
        <w:t>201</w:t>
      </w:r>
      <w:r w:rsidR="00CD2EFC">
        <w:t>3</w:t>
      </w:r>
      <w:r w:rsidRPr="00C24B6B">
        <w:t xml:space="preserve"> a za porovnateľné obdobie od 1. januára </w:t>
      </w:r>
      <w:r w:rsidR="00C4486C">
        <w:t>201</w:t>
      </w:r>
      <w:r w:rsidR="00CD2EFC">
        <w:t>2</w:t>
      </w:r>
      <w:r w:rsidRPr="00C24B6B">
        <w:t xml:space="preserve"> do 31. decembra </w:t>
      </w:r>
      <w:r w:rsidR="00C4486C">
        <w:t>201</w:t>
      </w:r>
      <w:r w:rsidR="00CD2EFC">
        <w:t>2</w:t>
      </w:r>
      <w:r w:rsidRPr="00C24B6B">
        <w:t xml:space="preserve"> je uvedený v tabuľk</w:t>
      </w:r>
      <w:r w:rsidR="00887683" w:rsidRPr="00C24B6B">
        <w:t>ách</w:t>
      </w:r>
      <w:r w:rsidRPr="00C24B6B">
        <w:t xml:space="preserve"> </w:t>
      </w:r>
      <w:r w:rsidR="00C22B63">
        <w:t xml:space="preserve">na </w:t>
      </w:r>
      <w:r w:rsidR="00E03B57">
        <w:t xml:space="preserve">stranách </w:t>
      </w:r>
      <w:r w:rsidR="00644449">
        <w:t>1</w:t>
      </w:r>
      <w:r w:rsidR="007A1E20" w:rsidRPr="007A1E20">
        <w:t>6</w:t>
      </w:r>
      <w:r w:rsidR="00644449">
        <w:t xml:space="preserve"> až 1</w:t>
      </w:r>
      <w:r w:rsidR="007A1E20" w:rsidRPr="007A1E20">
        <w:t>9</w:t>
      </w:r>
      <w:r w:rsidR="00703D6F" w:rsidRPr="007A1E20">
        <w:t>.</w:t>
      </w:r>
    </w:p>
    <w:p w:rsidR="004D3B4A" w:rsidRDefault="004D3B4A" w:rsidP="004D3B4A">
      <w:pPr>
        <w:pStyle w:val="BodyText"/>
      </w:pPr>
    </w:p>
    <w:p w:rsidR="00E830DA" w:rsidRDefault="00E830DA" w:rsidP="0076129D">
      <w:pPr>
        <w:pStyle w:val="BodyText"/>
      </w:pPr>
      <w:bookmarkStart w:id="12" w:name="_Toc530739903"/>
    </w:p>
    <w:p w:rsidR="005D2A89" w:rsidRDefault="00CA441D">
      <w:pPr>
        <w:pStyle w:val="Heading2"/>
        <w:numPr>
          <w:ilvl w:val="0"/>
          <w:numId w:val="2"/>
        </w:numPr>
      </w:pPr>
      <w:bookmarkStart w:id="13" w:name="_Toc530739904"/>
      <w:bookmarkEnd w:id="12"/>
      <w:r>
        <w:t>Pohľadávky</w:t>
      </w:r>
      <w:bookmarkEnd w:id="13"/>
    </w:p>
    <w:p w:rsidR="00CA441D" w:rsidRDefault="00CA441D" w:rsidP="00CA441D">
      <w:pPr>
        <w:pStyle w:val="BodyText"/>
      </w:pPr>
    </w:p>
    <w:p w:rsidR="00CA441D" w:rsidRDefault="00750629" w:rsidP="00CA441D">
      <w:pPr>
        <w:pStyle w:val="BodyText"/>
      </w:pPr>
      <w:r w:rsidRPr="00B433AF">
        <w:t>Vývoj opravnej položky v priebehu účtovného obdobia je zobrazený v nasledujúcom prehľade:</w:t>
      </w:r>
    </w:p>
    <w:p w:rsidR="00CA441D" w:rsidRDefault="00CA441D" w:rsidP="00CA441D">
      <w:pPr>
        <w:pStyle w:val="BodyText"/>
      </w:pPr>
    </w:p>
    <w:bookmarkStart w:id="14" w:name="_MON_1405930601"/>
    <w:bookmarkEnd w:id="14"/>
    <w:p w:rsidR="009D0700" w:rsidRPr="00395629" w:rsidRDefault="00016339" w:rsidP="009D0700">
      <w:pPr>
        <w:pStyle w:val="BodyText"/>
        <w:rPr>
          <w:lang w:val="de-DE"/>
        </w:rPr>
      </w:pPr>
      <w:r>
        <w:object w:dxaOrig="9013" w:dyaOrig="5509">
          <v:shape id="_x0000_i1027" type="#_x0000_t75" style="width:441.5pt;height:299.55pt" o:ole="" o:preferrelative="f">
            <v:imagedata r:id="rId20" o:title=""/>
            <o:lock v:ext="edit" aspectratio="f"/>
          </v:shape>
          <o:OLEObject Type="Embed" ProgID="Excel.Sheet.12" ShapeID="_x0000_i1027" DrawAspect="Content" ObjectID="_1457341368" r:id="rId21"/>
        </w:object>
      </w:r>
    </w:p>
    <w:p w:rsidR="0064520D" w:rsidRPr="001D5F78" w:rsidRDefault="0064520D" w:rsidP="009D0700">
      <w:pPr>
        <w:pStyle w:val="Body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Body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BodyText"/>
      </w:pPr>
    </w:p>
    <w:p w:rsidR="0034119B" w:rsidRDefault="0034119B" w:rsidP="00CA441D">
      <w:pPr>
        <w:pStyle w:val="BodyText"/>
      </w:pPr>
    </w:p>
    <w:bookmarkStart w:id="15" w:name="_MON_1405930710"/>
    <w:bookmarkEnd w:id="15"/>
    <w:p w:rsidR="00086A82" w:rsidRDefault="00076CA5" w:rsidP="00342E08">
      <w:pPr>
        <w:pStyle w:val="BodyText"/>
      </w:pPr>
      <w:r>
        <w:object w:dxaOrig="9063" w:dyaOrig="6083">
          <v:shape id="_x0000_i1028" type="#_x0000_t75" style="width:440.85pt;height:331.45pt" o:ole="" o:preferrelative="f">
            <v:imagedata r:id="rId22" o:title=""/>
            <o:lock v:ext="edit" aspectratio="f"/>
          </v:shape>
          <o:OLEObject Type="Embed" ProgID="Excel.Sheet.12" ShapeID="_x0000_i1028" DrawAspect="Content" ObjectID="_1457341369" r:id="rId23"/>
        </w:object>
      </w:r>
    </w:p>
    <w:p w:rsidR="00B56CBE" w:rsidRDefault="00B56CBE" w:rsidP="00342E08">
      <w:pPr>
        <w:pStyle w:val="BodyText"/>
      </w:pPr>
    </w:p>
    <w:p w:rsidR="00086A82" w:rsidRDefault="00086A82">
      <w:pPr>
        <w:spacing w:after="200" w:line="276" w:lineRule="auto"/>
        <w:rPr>
          <w:sz w:val="18"/>
        </w:rPr>
      </w:pPr>
      <w:r>
        <w:br w:type="page"/>
      </w:r>
    </w:p>
    <w:p w:rsidR="00342E08" w:rsidRDefault="00342E08" w:rsidP="00342E08">
      <w:pPr>
        <w:pStyle w:val="BodyText"/>
      </w:pPr>
      <w:r>
        <w:lastRenderedPageBreak/>
        <w:t>Veková štruktúra pohľadávok za predchádzajúce účtovné obdobie je uvedená v nasledujúcom prehľade:</w:t>
      </w:r>
    </w:p>
    <w:p w:rsidR="0034119B" w:rsidRDefault="0034119B" w:rsidP="00342E08">
      <w:pPr>
        <w:pStyle w:val="BodyText"/>
      </w:pPr>
    </w:p>
    <w:p w:rsidR="000739AC" w:rsidRDefault="000739AC" w:rsidP="00CA441D">
      <w:pPr>
        <w:pStyle w:val="BodyText"/>
      </w:pPr>
    </w:p>
    <w:p w:rsidR="000739AC" w:rsidRDefault="000739AC" w:rsidP="00CA441D">
      <w:pPr>
        <w:pStyle w:val="BodyText"/>
      </w:pPr>
    </w:p>
    <w:bookmarkStart w:id="16" w:name="_MON_1405930718"/>
    <w:bookmarkEnd w:id="16"/>
    <w:p w:rsidR="00342E08" w:rsidRDefault="00CD2EFC" w:rsidP="00CA441D">
      <w:pPr>
        <w:pStyle w:val="BodyText"/>
      </w:pPr>
      <w:r>
        <w:object w:dxaOrig="9019" w:dyaOrig="6072">
          <v:shape id="_x0000_i1029" type="#_x0000_t75" style="width:440.15pt;height:332.15pt" o:ole="" o:preferrelative="f">
            <v:imagedata r:id="rId24" o:title=""/>
            <o:lock v:ext="edit" aspectratio="f"/>
          </v:shape>
          <o:OLEObject Type="Embed" ProgID="Excel.Sheet.12" ShapeID="_x0000_i1029" DrawAspect="Content" ObjectID="_1457341370" r:id="rId25"/>
        </w:object>
      </w:r>
    </w:p>
    <w:p w:rsidR="00EF4E72" w:rsidRDefault="00676CB7" w:rsidP="00CA441D">
      <w:pPr>
        <w:pStyle w:val="BodyText"/>
      </w:pPr>
      <w:r>
        <w:t xml:space="preserve"> </w:t>
      </w:r>
    </w:p>
    <w:p w:rsidR="00367A6E" w:rsidRDefault="00367A6E" w:rsidP="00142DDE">
      <w:pPr>
        <w:pStyle w:val="BodyText"/>
      </w:pPr>
    </w:p>
    <w:p w:rsidR="00761E3B" w:rsidRDefault="00761E3B" w:rsidP="00761E3B">
      <w:pPr>
        <w:pStyle w:val="BodyText"/>
      </w:pPr>
    </w:p>
    <w:p w:rsidR="00761E3B" w:rsidRPr="001D5F78" w:rsidRDefault="00761E3B" w:rsidP="00761E3B">
      <w:pPr>
        <w:pStyle w:val="BodyText"/>
        <w:rPr>
          <w:szCs w:val="18"/>
        </w:rPr>
      </w:pPr>
      <w:r>
        <w:t>Súčasťou tabuliek o vekovej štruktúre pohľadávok za bežné účtovné obdobie je odložená daňová pohľadávka (účet 481</w:t>
      </w:r>
      <w:r w:rsidRPr="00761E3B">
        <w:t xml:space="preserve">) </w:t>
      </w:r>
      <w:r>
        <w:t xml:space="preserve">a čistá hodnota zákazky (účet 316). Informácie o odloženej dani sú uvedené v časti G.4. </w:t>
      </w:r>
    </w:p>
    <w:p w:rsidR="00761E3B" w:rsidRPr="001D5F78" w:rsidRDefault="00761E3B" w:rsidP="00142DDE">
      <w:pPr>
        <w:pStyle w:val="BodyText"/>
        <w:rPr>
          <w:szCs w:val="18"/>
        </w:rPr>
      </w:pPr>
    </w:p>
    <w:p w:rsidR="006F5D26" w:rsidRDefault="006F5D26" w:rsidP="00ED41CD">
      <w:pPr>
        <w:pStyle w:val="BodyText"/>
        <w:ind w:left="0"/>
        <w:rPr>
          <w:b/>
        </w:rPr>
      </w:pPr>
      <w:bookmarkStart w:id="17" w:name="_Toc530739905"/>
    </w:p>
    <w:p w:rsidR="00B62963" w:rsidRDefault="00B62963">
      <w:pPr>
        <w:pStyle w:val="BodyText"/>
        <w:rPr>
          <w:b/>
        </w:rPr>
      </w:pPr>
    </w:p>
    <w:p w:rsidR="00CA441D" w:rsidRDefault="00CA441D" w:rsidP="00CA441D">
      <w:pPr>
        <w:pStyle w:val="Heading2"/>
        <w:numPr>
          <w:ilvl w:val="0"/>
          <w:numId w:val="2"/>
        </w:numPr>
      </w:pPr>
      <w:r>
        <w:t>Finančné účty</w:t>
      </w:r>
      <w:bookmarkEnd w:id="17"/>
    </w:p>
    <w:p w:rsidR="00CA441D" w:rsidRDefault="00CA441D" w:rsidP="00CA441D">
      <w:pPr>
        <w:pStyle w:val="BodyText"/>
      </w:pPr>
    </w:p>
    <w:p w:rsidR="00442157" w:rsidRDefault="00CA441D" w:rsidP="00CA441D">
      <w:pPr>
        <w:pStyle w:val="BodyText"/>
      </w:pPr>
      <w:r>
        <w:t>Ako finančné účty sú vykázané peniaze v pokladnici, účty v bankách a cenné papiere. Účtami v bankách mô</w:t>
      </w:r>
      <w:r w:rsidR="00ED41CD">
        <w:t>že Spoločnosť voľne disponovať.</w:t>
      </w:r>
    </w:p>
    <w:p w:rsidR="00ED41CD" w:rsidRDefault="00ED41CD" w:rsidP="00CA441D">
      <w:pPr>
        <w:pStyle w:val="BodyText"/>
      </w:pPr>
    </w:p>
    <w:p w:rsidR="00442157" w:rsidRDefault="00750629" w:rsidP="00CA441D">
      <w:pPr>
        <w:pStyle w:val="BodyText"/>
      </w:pPr>
      <w:r w:rsidRPr="00B433AF">
        <w:t>Prehľad jednotlivých položiek finančných účtov:</w:t>
      </w:r>
    </w:p>
    <w:p w:rsidR="00442157" w:rsidRDefault="00442157" w:rsidP="00CA441D">
      <w:pPr>
        <w:pStyle w:val="BodyText"/>
      </w:pPr>
    </w:p>
    <w:bookmarkStart w:id="18" w:name="_MON_1405930822"/>
    <w:bookmarkEnd w:id="18"/>
    <w:p w:rsidR="004262D7" w:rsidRDefault="00ED41CD" w:rsidP="00086A82">
      <w:pPr>
        <w:pStyle w:val="BodyText"/>
      </w:pPr>
      <w:r w:rsidRPr="00003C63">
        <w:object w:dxaOrig="9052" w:dyaOrig="1892">
          <v:shape id="_x0000_i1030" type="#_x0000_t75" style="width:442.2pt;height:102.55pt" o:ole="" o:preferrelative="f">
            <v:imagedata r:id="rId26" o:title=""/>
            <o:lock v:ext="edit" aspectratio="f"/>
          </v:shape>
          <o:OLEObject Type="Embed" ProgID="Excel.Sheet.12" ShapeID="_x0000_i1030" DrawAspect="Content" ObjectID="_1457341371" r:id="rId27"/>
        </w:object>
      </w:r>
    </w:p>
    <w:p w:rsidR="00837B46" w:rsidRDefault="00837B46" w:rsidP="00086A82">
      <w:pPr>
        <w:pStyle w:val="BodyText"/>
        <w:rPr>
          <w:b/>
        </w:rPr>
      </w:pPr>
    </w:p>
    <w:p w:rsidR="00837B46" w:rsidRDefault="00837B46" w:rsidP="00086A82">
      <w:pPr>
        <w:pStyle w:val="BodyText"/>
        <w:rPr>
          <w:b/>
        </w:rPr>
      </w:pPr>
    </w:p>
    <w:p w:rsidR="005A25EA" w:rsidRDefault="005A25EA">
      <w:pPr>
        <w:spacing w:after="200" w:line="276" w:lineRule="auto"/>
        <w:rPr>
          <w:b/>
          <w:sz w:val="18"/>
        </w:rPr>
      </w:pPr>
      <w:r>
        <w:br w:type="page"/>
      </w:r>
    </w:p>
    <w:p w:rsidR="00CA441D" w:rsidRDefault="00CA441D" w:rsidP="00CA441D">
      <w:pPr>
        <w:pStyle w:val="Heading2"/>
        <w:numPr>
          <w:ilvl w:val="0"/>
          <w:numId w:val="2"/>
        </w:numPr>
      </w:pPr>
      <w:bookmarkStart w:id="19" w:name="_Toc530739906"/>
      <w:r>
        <w:lastRenderedPageBreak/>
        <w:t>Časové rozlíšenie</w:t>
      </w:r>
      <w:bookmarkEnd w:id="19"/>
    </w:p>
    <w:p w:rsidR="00CA441D" w:rsidRDefault="00CA441D" w:rsidP="00CA441D">
      <w:pPr>
        <w:pStyle w:val="BodyText"/>
      </w:pPr>
    </w:p>
    <w:p w:rsidR="00574527" w:rsidRPr="00ED41CD" w:rsidRDefault="00CA441D" w:rsidP="00ED41CD">
      <w:pPr>
        <w:pStyle w:val="BodyText"/>
      </w:pPr>
      <w:r w:rsidRPr="00AC097C">
        <w:t>Ide o tieto položky:</w:t>
      </w:r>
    </w:p>
    <w:p w:rsidR="00574527" w:rsidRDefault="00574527" w:rsidP="00CA441D">
      <w:pPr>
        <w:pStyle w:val="BodyText"/>
      </w:pPr>
    </w:p>
    <w:bookmarkStart w:id="20" w:name="_MON_1405947617"/>
    <w:bookmarkEnd w:id="20"/>
    <w:p w:rsidR="00AF29D2" w:rsidRDefault="00ED41CD" w:rsidP="00ED41CD">
      <w:pPr>
        <w:pStyle w:val="BodyText"/>
        <w:rPr>
          <w:lang w:val="de-DE"/>
        </w:rPr>
      </w:pPr>
      <w:r w:rsidRPr="001B5855">
        <w:rPr>
          <w:lang w:val="de-DE"/>
        </w:rPr>
        <w:object w:dxaOrig="9035" w:dyaOrig="4196">
          <v:shape id="_x0000_i1031" type="#_x0000_t75" style="width:441.5pt;height:230.25pt" o:ole="" o:preferrelative="f">
            <v:imagedata r:id="rId28" o:title=""/>
            <o:lock v:ext="edit" aspectratio="f"/>
          </v:shape>
          <o:OLEObject Type="Embed" ProgID="Excel.Sheet.12" ShapeID="_x0000_i1031" DrawAspect="Content" ObjectID="_1457341372" r:id="rId29"/>
        </w:object>
      </w: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Default="00ED41CD" w:rsidP="00ED41CD">
      <w:pPr>
        <w:pStyle w:val="BodyText"/>
        <w:rPr>
          <w:lang w:val="de-DE"/>
        </w:rPr>
      </w:pPr>
    </w:p>
    <w:p w:rsidR="00ED41CD" w:rsidRPr="00ED41CD" w:rsidRDefault="00ED41CD" w:rsidP="00ED41CD">
      <w:pPr>
        <w:pStyle w:val="BodyText"/>
        <w:rPr>
          <w:lang w:val="de-DE"/>
        </w:rPr>
      </w:pPr>
    </w:p>
    <w:p w:rsidR="00491AF0" w:rsidRDefault="00491AF0" w:rsidP="00491AF0">
      <w:pPr>
        <w:pStyle w:val="Heading1"/>
        <w:tabs>
          <w:tab w:val="clear" w:pos="450"/>
          <w:tab w:val="num" w:pos="360"/>
        </w:tabs>
        <w:spacing w:before="120" w:after="60"/>
        <w:ind w:left="360"/>
      </w:pPr>
      <w:r>
        <w:lastRenderedPageBreak/>
        <w:t>Informácie o údajoch na strane pasív súvahy</w:t>
      </w:r>
    </w:p>
    <w:p w:rsidR="00491AF0" w:rsidRDefault="00491AF0" w:rsidP="00491AF0">
      <w:pPr>
        <w:pStyle w:val="BodyText"/>
      </w:pPr>
    </w:p>
    <w:p w:rsidR="00491AF0" w:rsidRDefault="00491AF0" w:rsidP="00491AF0">
      <w:pPr>
        <w:pStyle w:val="Heading2"/>
        <w:numPr>
          <w:ilvl w:val="0"/>
          <w:numId w:val="20"/>
        </w:numPr>
      </w:pPr>
      <w:bookmarkStart w:id="21" w:name="_Toc530739908"/>
      <w:r>
        <w:t>Vlastné imanie</w:t>
      </w:r>
    </w:p>
    <w:p w:rsidR="00491AF0" w:rsidRDefault="00491AF0" w:rsidP="00491AF0"/>
    <w:p w:rsidR="004A4D80" w:rsidRDefault="00491AF0" w:rsidP="00491AF0">
      <w:pPr>
        <w:pStyle w:val="BodyText"/>
      </w:pPr>
      <w:r>
        <w:t>Informácie o vlastnom imaní sú uvedené v časti C a P.</w:t>
      </w:r>
    </w:p>
    <w:p w:rsidR="004A4D80" w:rsidRDefault="004A4D80" w:rsidP="00491AF0">
      <w:pPr>
        <w:pStyle w:val="BodyText"/>
      </w:pPr>
    </w:p>
    <w:p w:rsidR="004262D7" w:rsidRDefault="004262D7" w:rsidP="00491AF0">
      <w:pPr>
        <w:pStyle w:val="BodyText"/>
      </w:pPr>
    </w:p>
    <w:p w:rsidR="004A4D80" w:rsidRDefault="004A4D80" w:rsidP="004A4D80">
      <w:pPr>
        <w:pStyle w:val="Heading2"/>
        <w:numPr>
          <w:ilvl w:val="0"/>
          <w:numId w:val="20"/>
        </w:numPr>
      </w:pPr>
      <w:r>
        <w:t>Rezervy</w:t>
      </w:r>
    </w:p>
    <w:bookmarkEnd w:id="21"/>
    <w:p w:rsidR="00491AF0" w:rsidRDefault="00491AF0" w:rsidP="00491AF0">
      <w:pPr>
        <w:pStyle w:val="BodyText"/>
      </w:pPr>
    </w:p>
    <w:p w:rsidR="00491AF0" w:rsidRPr="00EC0203" w:rsidRDefault="00750629" w:rsidP="00491AF0">
      <w:pPr>
        <w:pStyle w:val="BodyText"/>
      </w:pPr>
      <w:r w:rsidRPr="00B433AF">
        <w:t>Prehľad o rezervách za bežné účtovné obdobie je uvedený v nasledujúcom prehľade:</w:t>
      </w:r>
    </w:p>
    <w:p w:rsidR="00491AF0" w:rsidRDefault="00491AF0" w:rsidP="00491AF0">
      <w:pPr>
        <w:pStyle w:val="BodyText"/>
        <w:jc w:val="left"/>
      </w:pPr>
    </w:p>
    <w:bookmarkStart w:id="22" w:name="_MON_1405948469"/>
    <w:bookmarkEnd w:id="22"/>
    <w:p w:rsidR="00B12204" w:rsidRDefault="00FA512B" w:rsidP="009D0700">
      <w:pPr>
        <w:ind w:left="426"/>
      </w:pPr>
      <w:r>
        <w:object w:dxaOrig="8791" w:dyaOrig="7458">
          <v:shape id="_x0000_i1032" type="#_x0000_t75" style="width:440.85pt;height:417.05pt" o:ole="" o:preferrelative="f">
            <v:imagedata r:id="rId30" o:title=""/>
            <o:lock v:ext="edit" aspectratio="f"/>
          </v:shape>
          <o:OLEObject Type="Embed" ProgID="Excel.Sheet.12" ShapeID="_x0000_i1032" DrawAspect="Content" ObjectID="_1457341373" r:id="rId31"/>
        </w:object>
      </w:r>
    </w:p>
    <w:p w:rsidR="00EF0F13" w:rsidRDefault="00EF0F13" w:rsidP="00EF0F13">
      <w:pPr>
        <w:pStyle w:val="BodyText"/>
      </w:pPr>
      <w:bookmarkStart w:id="23" w:name="OLE_LINK17"/>
      <w:bookmarkStart w:id="24" w:name="OLE_LINK18"/>
    </w:p>
    <w:p w:rsidR="00EF0F13" w:rsidRDefault="00EF0F13" w:rsidP="00EF0F13">
      <w:pPr>
        <w:pStyle w:val="BodyText"/>
      </w:pPr>
    </w:p>
    <w:p w:rsidR="00FA512B" w:rsidRDefault="00FA512B" w:rsidP="00EF0F13">
      <w:pPr>
        <w:pStyle w:val="BodyText"/>
      </w:pPr>
    </w:p>
    <w:p w:rsidR="00FA512B" w:rsidRDefault="00FA512B" w:rsidP="00EF0F13">
      <w:pPr>
        <w:pStyle w:val="BodyText"/>
      </w:pPr>
    </w:p>
    <w:p w:rsidR="00FA512B" w:rsidRDefault="00FA512B" w:rsidP="00EF0F13">
      <w:pPr>
        <w:pStyle w:val="BodyText"/>
      </w:pPr>
    </w:p>
    <w:p w:rsidR="00FA512B" w:rsidRDefault="00FA512B" w:rsidP="00EF0F13">
      <w:pPr>
        <w:pStyle w:val="BodyText"/>
      </w:pPr>
    </w:p>
    <w:p w:rsidR="00FA512B" w:rsidRDefault="00FA512B" w:rsidP="00EF0F13">
      <w:pPr>
        <w:pStyle w:val="BodyText"/>
      </w:pPr>
    </w:p>
    <w:p w:rsidR="00FA512B" w:rsidRDefault="00FA512B" w:rsidP="00EF0F13">
      <w:pPr>
        <w:pStyle w:val="BodyText"/>
      </w:pPr>
    </w:p>
    <w:p w:rsidR="00FA512B" w:rsidRDefault="00FA512B" w:rsidP="00EF0F13">
      <w:pPr>
        <w:pStyle w:val="BodyText"/>
      </w:pPr>
    </w:p>
    <w:p w:rsidR="00FA512B" w:rsidRDefault="00FA512B" w:rsidP="00EF0F13">
      <w:pPr>
        <w:pStyle w:val="BodyText"/>
      </w:pPr>
    </w:p>
    <w:p w:rsidR="00FA512B" w:rsidRDefault="00FA512B" w:rsidP="00EF0F13">
      <w:pPr>
        <w:pStyle w:val="BodyText"/>
      </w:pPr>
    </w:p>
    <w:p w:rsidR="00FA512B" w:rsidRDefault="00FA512B" w:rsidP="00EF0F13">
      <w:pPr>
        <w:pStyle w:val="BodyText"/>
      </w:pPr>
    </w:p>
    <w:p w:rsidR="00491AF0" w:rsidRPr="00077153" w:rsidRDefault="00491AF0" w:rsidP="00491AF0">
      <w:pPr>
        <w:rPr>
          <w:sz w:val="18"/>
          <w:szCs w:val="18"/>
        </w:rPr>
      </w:pPr>
    </w:p>
    <w:p w:rsidR="00491AF0" w:rsidRDefault="00491AF0" w:rsidP="00491AF0">
      <w:pPr>
        <w:pStyle w:val="BodyText"/>
      </w:pPr>
      <w:r>
        <w:lastRenderedPageBreak/>
        <w:t>Prehľad o rezervách za predchádzajúce účtovné obdobie je uvedený v nasledujúc</w:t>
      </w:r>
      <w:r w:rsidR="00076486">
        <w:t>om</w:t>
      </w:r>
      <w:r>
        <w:t xml:space="preserve"> </w:t>
      </w:r>
      <w:r w:rsidR="00076486">
        <w:t>prehľade</w:t>
      </w:r>
      <w:r>
        <w:t>:</w:t>
      </w:r>
    </w:p>
    <w:p w:rsidR="00FA512B" w:rsidRDefault="00FA512B" w:rsidP="009B60B7">
      <w:pPr>
        <w:pStyle w:val="BodyText"/>
        <w:jc w:val="left"/>
      </w:pPr>
    </w:p>
    <w:bookmarkStart w:id="25" w:name="_MON_1405948491"/>
    <w:bookmarkEnd w:id="25"/>
    <w:p w:rsidR="005B4970" w:rsidRDefault="002B366A" w:rsidP="009B60B7">
      <w:pPr>
        <w:pStyle w:val="BodyText"/>
        <w:jc w:val="left"/>
      </w:pPr>
      <w:r>
        <w:object w:dxaOrig="8866" w:dyaOrig="7403">
          <v:shape id="_x0000_i1033" type="#_x0000_t75" style="width:441.5pt;height:402.1pt" o:ole="" o:preferrelative="f">
            <v:imagedata r:id="rId32" o:title=""/>
            <o:lock v:ext="edit" aspectratio="f"/>
          </v:shape>
          <o:OLEObject Type="Embed" ProgID="Excel.Sheet.12" ShapeID="_x0000_i1033" DrawAspect="Content" ObjectID="_1457341374" r:id="rId33"/>
        </w:object>
      </w:r>
      <w:bookmarkEnd w:id="23"/>
      <w:bookmarkEnd w:id="24"/>
    </w:p>
    <w:p w:rsidR="00B62963" w:rsidRDefault="00491AF0">
      <w:pPr>
        <w:pStyle w:val="Heading2"/>
        <w:numPr>
          <w:ilvl w:val="0"/>
          <w:numId w:val="2"/>
        </w:numPr>
        <w:tabs>
          <w:tab w:val="clear" w:pos="360"/>
          <w:tab w:val="num" w:pos="426"/>
        </w:tabs>
        <w:ind w:left="426" w:hanging="426"/>
      </w:pPr>
      <w:bookmarkStart w:id="26" w:name="_Toc530739909"/>
      <w:r>
        <w:t>Záväzky</w:t>
      </w:r>
      <w:bookmarkEnd w:id="26"/>
    </w:p>
    <w:p w:rsidR="00491AF0" w:rsidRDefault="00491AF0" w:rsidP="00491AF0">
      <w:pPr>
        <w:pStyle w:val="BodyText"/>
      </w:pPr>
    </w:p>
    <w:p w:rsidR="00491AF0" w:rsidRDefault="00491AF0" w:rsidP="00491AF0">
      <w:pPr>
        <w:pStyle w:val="BodyText"/>
      </w:pPr>
      <w:r>
        <w:t>Štruktúra záväzkov (okrem bankových úverov) podľa zostatkovej doby splatnosti je uvedená v nasledujúcom prehľade:</w:t>
      </w:r>
    </w:p>
    <w:p w:rsidR="00491AF0" w:rsidRDefault="00491AF0" w:rsidP="00491AF0">
      <w:pPr>
        <w:pStyle w:val="BodyText"/>
      </w:pPr>
    </w:p>
    <w:bookmarkStart w:id="27" w:name="_MON_1405948528"/>
    <w:bookmarkEnd w:id="27"/>
    <w:p w:rsidR="00086A82" w:rsidRDefault="00C654BD" w:rsidP="000F4C2B">
      <w:pPr>
        <w:ind w:left="426"/>
      </w:pPr>
      <w:r>
        <w:object w:dxaOrig="8972" w:dyaOrig="2790">
          <v:shape id="_x0000_i1034" type="#_x0000_t75" style="width:440.85pt;height:153.5pt" o:ole="" o:preferrelative="f">
            <v:imagedata r:id="rId34" o:title=""/>
            <o:lock v:ext="edit" aspectratio="f"/>
          </v:shape>
          <o:OLEObject Type="Embed" ProgID="Excel.Sheet.12" ShapeID="_x0000_i1034" DrawAspect="Content" ObjectID="_1457341375" r:id="rId35"/>
        </w:object>
      </w:r>
    </w:p>
    <w:p w:rsidR="002B366A" w:rsidRDefault="00C55C56" w:rsidP="002B366A">
      <w:pPr>
        <w:pStyle w:val="BodyText"/>
      </w:pPr>
      <w:r>
        <w:t>Súčasťou vekovej štruktúr</w:t>
      </w:r>
      <w:r w:rsidR="00043393">
        <w:t>y</w:t>
      </w:r>
      <w:r>
        <w:t xml:space="preserve"> </w:t>
      </w:r>
      <w:r w:rsidR="00043393">
        <w:t>záväzkov</w:t>
      </w:r>
      <w:r>
        <w:t xml:space="preserv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w:t>
      </w:r>
      <w:r w:rsidRPr="000F038C">
        <w:t xml:space="preserve">Informácie o odloženej dani sú uvedené v časti G.4. </w:t>
      </w:r>
    </w:p>
    <w:p w:rsidR="000F4C2B" w:rsidRPr="002B366A" w:rsidRDefault="00491AF0" w:rsidP="002B366A">
      <w:pPr>
        <w:pStyle w:val="BodyText"/>
      </w:pPr>
      <w:r w:rsidRPr="009310A9">
        <w:t>Spoločnosť</w:t>
      </w:r>
      <w:r w:rsidR="000F4C2B">
        <w:t xml:space="preserve"> ne</w:t>
      </w:r>
      <w:r w:rsidR="00AC12B2">
        <w:t>má</w:t>
      </w:r>
      <w:r w:rsidR="00AC12B2" w:rsidRPr="009310A9">
        <w:t xml:space="preserve"> </w:t>
      </w:r>
      <w:r w:rsidRPr="009310A9">
        <w:t>záväzky z finančného prenájmu</w:t>
      </w:r>
      <w:r w:rsidR="000F4C2B">
        <w:t>.</w:t>
      </w:r>
      <w:r w:rsidRPr="009310A9">
        <w:t xml:space="preserve"> </w:t>
      </w:r>
      <w:bookmarkStart w:id="28" w:name="_Toc530739910"/>
    </w:p>
    <w:p w:rsidR="00B62963" w:rsidRDefault="000C17C3">
      <w:pPr>
        <w:pStyle w:val="Heading2"/>
        <w:numPr>
          <w:ilvl w:val="0"/>
          <w:numId w:val="0"/>
        </w:numPr>
        <w:ind w:left="426"/>
      </w:pPr>
      <w:r w:rsidRPr="000C17C3">
        <w:rPr>
          <w:b w:val="0"/>
        </w:rPr>
        <w:br w:type="page"/>
      </w:r>
      <w:r w:rsidRPr="000C17C3">
        <w:lastRenderedPageBreak/>
        <w:t xml:space="preserve">  </w:t>
      </w:r>
      <w:bookmarkEnd w:id="28"/>
    </w:p>
    <w:p w:rsidR="0057382A" w:rsidRDefault="0057382A" w:rsidP="0057382A">
      <w:pPr>
        <w:pStyle w:val="Heading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BodyText"/>
      </w:pPr>
      <w:r>
        <w:t>Výpočet odloženého daňového záväzku je uvedený v nasledujúcom prehľade:</w:t>
      </w:r>
    </w:p>
    <w:p w:rsidR="00E231BA" w:rsidRDefault="00E231BA" w:rsidP="00E231BA">
      <w:pPr>
        <w:pStyle w:val="BodyText"/>
      </w:pPr>
    </w:p>
    <w:p w:rsidR="007A005F" w:rsidRPr="007D2F0F" w:rsidRDefault="00A2048B" w:rsidP="007A005F">
      <w:pPr>
        <w:pStyle w:val="BodyText"/>
        <w:rPr>
          <w:lang w:val="de-DE"/>
        </w:rPr>
      </w:pPr>
      <w:bookmarkStart w:id="29" w:name="_MON_1405948622"/>
      <w:bookmarkEnd w:id="29"/>
      <w:r>
        <w:pict>
          <v:shape id="_x0000_i1035" type="#_x0000_t75" style="width:440.85pt;height:370.85pt" o:preferrelative="f">
            <v:imagedata r:id="rId36" o:title=""/>
            <o:lock v:ext="edit" aspectratio="f"/>
          </v:shape>
        </w:pict>
      </w:r>
    </w:p>
    <w:p w:rsidR="00E231BA" w:rsidRDefault="00E231BA" w:rsidP="00E231BA">
      <w:pPr>
        <w:pStyle w:val="BodyText"/>
      </w:pPr>
    </w:p>
    <w:p w:rsidR="00C854FD" w:rsidRDefault="00C854FD">
      <w:pPr>
        <w:spacing w:after="200" w:line="276" w:lineRule="auto"/>
        <w:rPr>
          <w:b/>
          <w:sz w:val="18"/>
        </w:rPr>
      </w:pPr>
      <w:bookmarkStart w:id="30" w:name="_Toc530739911"/>
      <w:r>
        <w:br w:type="page"/>
      </w:r>
    </w:p>
    <w:p w:rsidR="00E231BA" w:rsidRDefault="00E231BA" w:rsidP="00E231BA">
      <w:pPr>
        <w:pStyle w:val="Heading2"/>
        <w:numPr>
          <w:ilvl w:val="0"/>
          <w:numId w:val="2"/>
        </w:numPr>
      </w:pPr>
      <w:r>
        <w:lastRenderedPageBreak/>
        <w:t>Sociálny fond</w:t>
      </w:r>
      <w:bookmarkEnd w:id="30"/>
    </w:p>
    <w:p w:rsidR="00E231BA" w:rsidRDefault="00E231BA" w:rsidP="00E231BA">
      <w:pPr>
        <w:pStyle w:val="BodyText"/>
      </w:pPr>
    </w:p>
    <w:p w:rsidR="00E231BA" w:rsidRDefault="00E231BA" w:rsidP="00E231BA">
      <w:pPr>
        <w:pStyle w:val="BodyText"/>
      </w:pPr>
      <w:r>
        <w:t>Tvorba a čerpanie sociálneho fondu v priebehu účtovného obdobia sú znázornené v nasledujúcom prehľade:</w:t>
      </w:r>
    </w:p>
    <w:p w:rsidR="00E231BA" w:rsidRDefault="00E231BA" w:rsidP="00E231BA">
      <w:pPr>
        <w:pStyle w:val="BodyText"/>
      </w:pPr>
    </w:p>
    <w:p w:rsidR="00A25722" w:rsidRPr="00D16B95" w:rsidRDefault="00A2048B" w:rsidP="00A25722">
      <w:pPr>
        <w:pStyle w:val="BodyText"/>
        <w:rPr>
          <w:lang w:val="de-DE"/>
        </w:rPr>
      </w:pPr>
      <w:bookmarkStart w:id="31" w:name="_MON_1405948668"/>
      <w:bookmarkEnd w:id="31"/>
      <w:r>
        <w:pict>
          <v:shape id="_x0000_i1036" type="#_x0000_t75" style="width:440.85pt;height:154.2pt" o:preferrelative="f">
            <v:imagedata r:id="rId37" o:title=""/>
            <o:lock v:ext="edit" aspectratio="f"/>
          </v:shape>
        </w:pict>
      </w:r>
    </w:p>
    <w:p w:rsidR="00A25722" w:rsidRPr="00D16B95" w:rsidRDefault="00A25722" w:rsidP="00A25722">
      <w:pPr>
        <w:pStyle w:val="BodyText"/>
        <w:rPr>
          <w:color w:val="000000"/>
          <w:lang w:val="de-DE"/>
        </w:rPr>
      </w:pPr>
    </w:p>
    <w:p w:rsidR="00E231BA" w:rsidRDefault="00E231BA" w:rsidP="00E231BA">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BodyText"/>
      </w:pPr>
    </w:p>
    <w:p w:rsidR="00C854FD" w:rsidRDefault="00C854FD" w:rsidP="00E231BA">
      <w:pPr>
        <w:pStyle w:val="BodyText"/>
      </w:pPr>
    </w:p>
    <w:p w:rsidR="002B4000" w:rsidRDefault="002B4000" w:rsidP="002B4000">
      <w:pPr>
        <w:pStyle w:val="BodyText"/>
      </w:pPr>
      <w:bookmarkStart w:id="32" w:name="_Toc530739913"/>
    </w:p>
    <w:p w:rsidR="00E231BA" w:rsidRDefault="009B60B7" w:rsidP="00E231BA">
      <w:pPr>
        <w:pStyle w:val="Heading2"/>
        <w:numPr>
          <w:ilvl w:val="0"/>
          <w:numId w:val="2"/>
        </w:numPr>
      </w:pPr>
      <w:r>
        <w:t>Č</w:t>
      </w:r>
      <w:r w:rsidR="00E231BA">
        <w:t>asové rozlíšenie</w:t>
      </w:r>
      <w:bookmarkEnd w:id="32"/>
    </w:p>
    <w:p w:rsidR="00E231BA" w:rsidRDefault="00E231BA" w:rsidP="00E231BA">
      <w:pPr>
        <w:pStyle w:val="BodyText"/>
      </w:pPr>
    </w:p>
    <w:p w:rsidR="00E231BA" w:rsidRDefault="00E231BA" w:rsidP="00E231BA">
      <w:pPr>
        <w:pStyle w:val="BodyText"/>
      </w:pPr>
      <w:r>
        <w:t>Štruktúra časového rozlíšenia je uvedená v nasledujúcom prehľade:</w:t>
      </w:r>
    </w:p>
    <w:p w:rsidR="00574527" w:rsidRDefault="00574527" w:rsidP="00E231BA">
      <w:pPr>
        <w:pStyle w:val="BodyText"/>
      </w:pPr>
    </w:p>
    <w:p w:rsidR="00E231BA" w:rsidRDefault="00E231BA" w:rsidP="00E231BA">
      <w:pPr>
        <w:pStyle w:val="BodyText"/>
      </w:pPr>
    </w:p>
    <w:p w:rsidR="00A25722" w:rsidRPr="00423AFA" w:rsidRDefault="00A2048B" w:rsidP="00A25722">
      <w:pPr>
        <w:pStyle w:val="BodyText"/>
      </w:pPr>
      <w:bookmarkStart w:id="33" w:name="_MON_1405949598"/>
      <w:bookmarkEnd w:id="33"/>
      <w:r>
        <w:pict>
          <v:shape id="_x0000_i1037" type="#_x0000_t75" style="width:440.85pt;height:169.15pt" o:preferrelative="f">
            <v:imagedata r:id="rId38" o:title=""/>
            <o:lock v:ext="edit" aspectratio="f"/>
          </v:shape>
        </w:pict>
      </w:r>
      <w:r w:rsidR="00A9048F" w:rsidRPr="00A9048F">
        <w:t xml:space="preserve"> </w:t>
      </w:r>
    </w:p>
    <w:p w:rsidR="007A491D" w:rsidRDefault="007A491D" w:rsidP="00E231BA">
      <w:pPr>
        <w:pStyle w:val="BodyText"/>
      </w:pPr>
    </w:p>
    <w:p w:rsidR="007A491D" w:rsidRDefault="007A491D" w:rsidP="00E231BA">
      <w:pPr>
        <w:pStyle w:val="BodyText"/>
      </w:pPr>
    </w:p>
    <w:p w:rsidR="00086A82" w:rsidRPr="00EF5A22" w:rsidRDefault="000C17C3">
      <w:pPr>
        <w:spacing w:after="200" w:line="276" w:lineRule="auto"/>
        <w:rPr>
          <w:b/>
          <w:sz w:val="18"/>
          <w:szCs w:val="18"/>
        </w:rPr>
      </w:pPr>
      <w:r w:rsidRPr="000C17C3">
        <w:rPr>
          <w:sz w:val="18"/>
          <w:szCs w:val="18"/>
        </w:rPr>
        <w:br w:type="page"/>
      </w:r>
    </w:p>
    <w:p w:rsidR="00E231BA" w:rsidRDefault="00E231BA" w:rsidP="00E231BA">
      <w:pPr>
        <w:pStyle w:val="Heading1"/>
        <w:tabs>
          <w:tab w:val="clear" w:pos="450"/>
          <w:tab w:val="num" w:pos="360"/>
        </w:tabs>
        <w:spacing w:before="120" w:after="60"/>
        <w:ind w:left="360"/>
      </w:pPr>
      <w:r>
        <w:lastRenderedPageBreak/>
        <w:t>informácie o výnosoch</w:t>
      </w:r>
    </w:p>
    <w:p w:rsidR="00E231BA" w:rsidRDefault="00E231BA" w:rsidP="00E231BA">
      <w:pPr>
        <w:pStyle w:val="Heading2"/>
        <w:numPr>
          <w:ilvl w:val="0"/>
          <w:numId w:val="0"/>
        </w:numPr>
      </w:pPr>
      <w:bookmarkStart w:id="34" w:name="_Toc530739914"/>
    </w:p>
    <w:p w:rsidR="00E231BA" w:rsidRDefault="00E231BA" w:rsidP="00294BAE">
      <w:pPr>
        <w:pStyle w:val="Heading2"/>
        <w:numPr>
          <w:ilvl w:val="0"/>
          <w:numId w:val="27"/>
        </w:numPr>
      </w:pPr>
      <w:r>
        <w:t>Tržby za vlastné výkony a tovar</w:t>
      </w:r>
      <w:bookmarkEnd w:id="34"/>
    </w:p>
    <w:p w:rsidR="00E231BA" w:rsidRDefault="00E231BA" w:rsidP="00E231BA">
      <w:pPr>
        <w:pStyle w:val="BodyText"/>
      </w:pPr>
    </w:p>
    <w:p w:rsidR="00E231BA" w:rsidRDefault="00E231BA" w:rsidP="00E231BA">
      <w:pPr>
        <w:pStyle w:val="BodyText"/>
      </w:pPr>
      <w:r>
        <w:t>Tržby za vlastné výkony a tovar podľa jednotlivých segmentov, t. j. podľa typov výrobkov a služieb, a podľa hlavných teritórií sú uvedené v nasledujúcom prehľade:</w:t>
      </w:r>
    </w:p>
    <w:p w:rsidR="00ED51F0" w:rsidRDefault="00ED51F0" w:rsidP="001E2CF6">
      <w:pPr>
        <w:pStyle w:val="BodyText"/>
        <w:rPr>
          <w:i/>
          <w:szCs w:val="18"/>
          <w:u w:val="single"/>
        </w:rPr>
      </w:pPr>
      <w:r w:rsidDel="00ED51F0">
        <w:rPr>
          <w:i/>
          <w:szCs w:val="18"/>
          <w:u w:val="single"/>
        </w:rPr>
        <w:t xml:space="preserve"> </w:t>
      </w:r>
    </w:p>
    <w:p w:rsidR="00574527" w:rsidRDefault="00574527" w:rsidP="00E231BA">
      <w:pPr>
        <w:pStyle w:val="BodyText"/>
      </w:pPr>
    </w:p>
    <w:p w:rsidR="00E231BA" w:rsidRDefault="00E231BA" w:rsidP="00E231BA">
      <w:pPr>
        <w:pStyle w:val="BodyText"/>
      </w:pPr>
    </w:p>
    <w:p w:rsidR="00F75DF5" w:rsidRDefault="00A2048B" w:rsidP="00F75DF5">
      <w:pPr>
        <w:pStyle w:val="BodyText"/>
      </w:pPr>
      <w:bookmarkStart w:id="35" w:name="_MON_1405949910"/>
      <w:bookmarkEnd w:id="35"/>
      <w:r>
        <w:pict>
          <v:shape id="_x0000_i1038" type="#_x0000_t75" style="width:465.95pt;height:256.1pt" o:preferrelative="f">
            <v:imagedata r:id="rId39" o:title=""/>
            <o:lock v:ext="edit" aspectratio="f"/>
          </v:shape>
        </w:pict>
      </w:r>
    </w:p>
    <w:p w:rsidR="00E231BA" w:rsidRDefault="00E231BA" w:rsidP="00E231BA">
      <w:pPr>
        <w:pStyle w:val="BodyText"/>
      </w:pPr>
    </w:p>
    <w:p w:rsidR="00642387" w:rsidRDefault="00642387" w:rsidP="00E231BA">
      <w:pPr>
        <w:pStyle w:val="BodyText"/>
      </w:pPr>
    </w:p>
    <w:p w:rsidR="00E231BA" w:rsidRPr="00EF5A22" w:rsidRDefault="00E231BA" w:rsidP="00E231BA">
      <w:pPr>
        <w:pStyle w:val="BodyText"/>
        <w:rPr>
          <w:szCs w:val="18"/>
        </w:rPr>
      </w:pPr>
    </w:p>
    <w:p w:rsidR="004C1C27" w:rsidRPr="00EF5A22" w:rsidRDefault="004C1C27" w:rsidP="00E231BA">
      <w:pPr>
        <w:pStyle w:val="BodyText"/>
        <w:rPr>
          <w:szCs w:val="18"/>
        </w:rPr>
      </w:pPr>
    </w:p>
    <w:p w:rsidR="00697F7C" w:rsidRPr="00EF5A22" w:rsidRDefault="00697F7C" w:rsidP="00697F7C">
      <w:pPr>
        <w:pStyle w:val="BodyText"/>
        <w:rPr>
          <w:szCs w:val="18"/>
          <w:highlight w:val="yellow"/>
          <w:lang w:val="de-DE"/>
        </w:rPr>
      </w:pPr>
    </w:p>
    <w:p w:rsidR="005C50FC" w:rsidRDefault="005C50FC" w:rsidP="005C50FC">
      <w:pPr>
        <w:pStyle w:val="Heading2"/>
        <w:numPr>
          <w:ilvl w:val="0"/>
          <w:numId w:val="2"/>
        </w:numPr>
      </w:pPr>
      <w:r>
        <w:t xml:space="preserve">Čistý obrat </w:t>
      </w:r>
    </w:p>
    <w:p w:rsidR="005C50FC" w:rsidRDefault="005C50FC" w:rsidP="005C50FC">
      <w:pPr>
        <w:pStyle w:val="BodyText"/>
      </w:pPr>
    </w:p>
    <w:p w:rsidR="005C50FC" w:rsidRDefault="005C50FC" w:rsidP="005C50FC">
      <w:pPr>
        <w:pStyle w:val="Body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F12594" w:rsidRDefault="0060790D" w:rsidP="00F12594">
      <w:pPr>
        <w:pStyle w:val="BodyText"/>
        <w:rPr>
          <w:i/>
          <w:szCs w:val="18"/>
          <w:u w:val="single"/>
        </w:rPr>
      </w:pPr>
      <w:r>
        <w:rPr>
          <w:i/>
          <w:szCs w:val="18"/>
          <w:u w:val="single"/>
        </w:rPr>
        <w:t>(</w:t>
      </w:r>
      <w:r w:rsidR="00F12594" w:rsidRPr="00D91A08">
        <w:rPr>
          <w:i/>
          <w:szCs w:val="18"/>
          <w:u w:val="single"/>
        </w:rPr>
        <w:t>Obsahová náplň, počet riadkov a</w:t>
      </w:r>
      <w:r w:rsidR="00F12594">
        <w:rPr>
          <w:i/>
          <w:szCs w:val="18"/>
          <w:u w:val="single"/>
        </w:rPr>
        <w:t> </w:t>
      </w:r>
      <w:r w:rsidR="00F12594" w:rsidRPr="00D91A08">
        <w:rPr>
          <w:i/>
          <w:szCs w:val="18"/>
          <w:u w:val="single"/>
        </w:rPr>
        <w:t>stĺpcov</w:t>
      </w:r>
      <w:r w:rsidR="00F12594">
        <w:rPr>
          <w:i/>
          <w:szCs w:val="18"/>
          <w:u w:val="single"/>
        </w:rPr>
        <w:t xml:space="preserve"> v tabuľke</w:t>
      </w:r>
      <w:r w:rsidR="00F12594" w:rsidRPr="00D91A08">
        <w:rPr>
          <w:i/>
          <w:szCs w:val="18"/>
          <w:u w:val="single"/>
        </w:rPr>
        <w:t xml:space="preserve"> sa nesmú meniť</w:t>
      </w:r>
      <w:r w:rsidR="00951A64">
        <w:rPr>
          <w:i/>
          <w:szCs w:val="18"/>
          <w:u w:val="single"/>
        </w:rPr>
        <w:t xml:space="preserve">. </w:t>
      </w:r>
      <w:r w:rsidR="00042A09">
        <w:rPr>
          <w:i/>
          <w:szCs w:val="18"/>
          <w:u w:val="single"/>
        </w:rPr>
        <w:t>Túto i</w:t>
      </w:r>
      <w:r w:rsidR="00951A64">
        <w:rPr>
          <w:i/>
          <w:szCs w:val="18"/>
          <w:u w:val="single"/>
        </w:rPr>
        <w:t>nformáciu vymažte.</w:t>
      </w:r>
      <w:r>
        <w:rPr>
          <w:i/>
          <w:szCs w:val="18"/>
          <w:u w:val="single"/>
        </w:rPr>
        <w:t>)</w:t>
      </w:r>
    </w:p>
    <w:p w:rsidR="005C50FC" w:rsidRDefault="005C50FC" w:rsidP="005C50FC">
      <w:pPr>
        <w:pStyle w:val="BodyText"/>
      </w:pPr>
    </w:p>
    <w:p w:rsidR="005C50FC" w:rsidRDefault="005C50FC" w:rsidP="005C50FC">
      <w:pPr>
        <w:pStyle w:val="BodyText"/>
      </w:pPr>
    </w:p>
    <w:p w:rsidR="0000290B" w:rsidRDefault="00A2048B" w:rsidP="0000290B">
      <w:pPr>
        <w:pStyle w:val="BodyText"/>
      </w:pPr>
      <w:bookmarkStart w:id="36" w:name="_MON_1405950002"/>
      <w:bookmarkEnd w:id="36"/>
      <w:r>
        <w:pict>
          <v:shape id="_x0000_i1039" type="#_x0000_t75" style="width:440.15pt;height:133.15pt" o:preferrelative="f">
            <v:imagedata r:id="rId40" o:title=""/>
            <o:lock v:ext="edit" aspectratio="f"/>
          </v:shape>
        </w:pict>
      </w:r>
      <w:r w:rsidR="0000290B">
        <w:br w:type="page"/>
      </w:r>
    </w:p>
    <w:p w:rsidR="0000290B" w:rsidRDefault="0000290B" w:rsidP="0000290B">
      <w:pPr>
        <w:pStyle w:val="Heading1"/>
        <w:tabs>
          <w:tab w:val="clear" w:pos="450"/>
          <w:tab w:val="num" w:pos="360"/>
        </w:tabs>
        <w:spacing w:before="120" w:after="60"/>
        <w:ind w:left="360"/>
      </w:pPr>
      <w:r>
        <w:lastRenderedPageBreak/>
        <w:t>Informácie o nákladoch</w:t>
      </w:r>
    </w:p>
    <w:p w:rsidR="0000290B" w:rsidRDefault="0000290B" w:rsidP="0000290B">
      <w:pPr>
        <w:pStyle w:val="BodyText"/>
      </w:pPr>
    </w:p>
    <w:p w:rsidR="0000290B" w:rsidRDefault="0000290B" w:rsidP="00294BAE">
      <w:pPr>
        <w:pStyle w:val="Heading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BodyText"/>
      </w:pPr>
      <w:r w:rsidRPr="00BF5606">
        <w:t>Prehľad o nákladoch na poskytnuté služby</w:t>
      </w:r>
      <w:r w:rsidR="009458E0">
        <w:t>, ostatných nákladoch na hospodársku činnosť, finančných a mimoriadnych nákladoch</w:t>
      </w:r>
      <w:r w:rsidRPr="00BF5606">
        <w:t>:</w:t>
      </w:r>
    </w:p>
    <w:p w:rsidR="0000290B" w:rsidRDefault="0000290B" w:rsidP="00A11DF9">
      <w:pPr>
        <w:pStyle w:val="Heading2"/>
        <w:numPr>
          <w:ilvl w:val="0"/>
          <w:numId w:val="0"/>
        </w:numPr>
      </w:pPr>
    </w:p>
    <w:p w:rsidR="009458E0" w:rsidRDefault="00A2048B" w:rsidP="0000290B">
      <w:pPr>
        <w:pStyle w:val="BodyText"/>
      </w:pPr>
      <w:bookmarkStart w:id="37" w:name="_MON_1405950034"/>
      <w:bookmarkEnd w:id="37"/>
      <w:r>
        <w:pict>
          <v:shape id="_x0000_i1040" type="#_x0000_t75" style="width:441.5pt;height:502.65pt" o:preferrelative="f">
            <v:imagedata r:id="rId41" o:title=""/>
            <o:lock v:ext="edit" aspectratio="f"/>
          </v:shape>
        </w:pict>
      </w:r>
    </w:p>
    <w:p w:rsidR="0000290B" w:rsidRDefault="0000290B" w:rsidP="0000290B">
      <w:pPr>
        <w:pStyle w:val="BodyText"/>
      </w:pPr>
    </w:p>
    <w:p w:rsidR="00EB0931" w:rsidRPr="009A0A45" w:rsidRDefault="00EB0931" w:rsidP="00EB0931">
      <w:pPr>
        <w:pStyle w:val="BodyText"/>
        <w:rPr>
          <w:lang w:val="de-DE"/>
        </w:rPr>
      </w:pPr>
    </w:p>
    <w:p w:rsidR="0000290B" w:rsidRDefault="0000290B" w:rsidP="0000290B">
      <w:pPr>
        <w:pStyle w:val="BodyText"/>
      </w:pPr>
    </w:p>
    <w:p w:rsidR="0057027B" w:rsidRDefault="0057027B" w:rsidP="0000290B">
      <w:pPr>
        <w:pStyle w:val="BodyText"/>
      </w:pPr>
    </w:p>
    <w:p w:rsidR="0057027B" w:rsidRDefault="0057027B" w:rsidP="0000290B">
      <w:pPr>
        <w:pStyle w:val="BodyText"/>
      </w:pPr>
    </w:p>
    <w:p w:rsidR="0000290B" w:rsidRDefault="0000290B" w:rsidP="0000290B">
      <w:pPr>
        <w:pStyle w:val="BodyText"/>
      </w:pPr>
    </w:p>
    <w:p w:rsidR="0000290B" w:rsidRDefault="0000290B" w:rsidP="0000290B">
      <w:pPr>
        <w:pStyle w:val="BodyText"/>
      </w:pPr>
    </w:p>
    <w:p w:rsidR="0000290B" w:rsidRDefault="0000290B" w:rsidP="0000290B">
      <w:pPr>
        <w:pStyle w:val="Heading1"/>
        <w:tabs>
          <w:tab w:val="clear" w:pos="450"/>
          <w:tab w:val="num" w:pos="360"/>
        </w:tabs>
        <w:spacing w:before="120" w:after="60"/>
        <w:ind w:left="360"/>
      </w:pPr>
      <w:r>
        <w:t>Informácie o daniach z príjmov</w:t>
      </w:r>
    </w:p>
    <w:p w:rsidR="0000290B" w:rsidRDefault="0000290B" w:rsidP="0000290B">
      <w:pPr>
        <w:pStyle w:val="BodyText"/>
      </w:pPr>
    </w:p>
    <w:p w:rsidR="0000290B" w:rsidRPr="00D13E2F" w:rsidRDefault="00750629" w:rsidP="0000290B">
      <w:pPr>
        <w:pStyle w:val="BodyText"/>
        <w:rPr>
          <w:highlight w:val="yellow"/>
        </w:rPr>
      </w:pPr>
      <w:r w:rsidRPr="00D13E2F">
        <w:rPr>
          <w:highlight w:val="yellow"/>
        </w:rPr>
        <w:lastRenderedPageBreak/>
        <w:t>Prevod od teoretickej dane z príjmov k vykázanej dani z príjmov je uvedený v nasledujúcom prehľade:</w:t>
      </w:r>
    </w:p>
    <w:p w:rsidR="0000290B" w:rsidRPr="00D13E2F" w:rsidRDefault="0000290B" w:rsidP="0000290B">
      <w:pPr>
        <w:pStyle w:val="BodyText"/>
        <w:rPr>
          <w:highlight w:val="yellow"/>
        </w:rPr>
      </w:pPr>
    </w:p>
    <w:p w:rsidR="009226CD" w:rsidRDefault="00A2048B" w:rsidP="0000290B">
      <w:pPr>
        <w:pStyle w:val="BodyText"/>
      </w:pPr>
      <w:bookmarkStart w:id="38" w:name="_MON_1405950056"/>
      <w:bookmarkEnd w:id="38"/>
      <w:r>
        <w:rPr>
          <w:highlight w:val="yellow"/>
        </w:rPr>
        <w:pict>
          <v:shape id="_x0000_i1041" type="#_x0000_t75" style="width:440.85pt;height:265.6pt" o:preferrelative="f">
            <v:imagedata r:id="rId42" o:title=""/>
            <o:lock v:ext="edit" aspectratio="f"/>
          </v:shape>
        </w:pict>
      </w:r>
    </w:p>
    <w:p w:rsidR="0000290B" w:rsidRDefault="0000290B" w:rsidP="0000290B">
      <w:pPr>
        <w:pStyle w:val="BodyText"/>
      </w:pPr>
      <w:r>
        <w:t>Ďalšie informácie k odloženým daniam</w:t>
      </w:r>
      <w:r w:rsidRPr="00555FAD">
        <w:t>:</w:t>
      </w:r>
    </w:p>
    <w:p w:rsidR="00F12594" w:rsidRDefault="00F12594" w:rsidP="0000290B">
      <w:pPr>
        <w:pStyle w:val="BodyText"/>
      </w:pPr>
    </w:p>
    <w:bookmarkStart w:id="39" w:name="_MON_1405950083"/>
    <w:bookmarkEnd w:id="39"/>
    <w:p w:rsidR="00F709E2" w:rsidRPr="00555FAD" w:rsidRDefault="002B366A" w:rsidP="0000290B">
      <w:pPr>
        <w:pStyle w:val="BodyText"/>
      </w:pPr>
      <w:r w:rsidRPr="002B366A">
        <w:rPr>
          <w:highlight w:val="yellow"/>
        </w:rPr>
        <w:object w:dxaOrig="9112" w:dyaOrig="5689">
          <v:shape id="_x0000_i1042" type="#_x0000_t75" style="width:440.85pt;height:307pt" o:ole="" o:preferrelative="f">
            <v:imagedata r:id="rId43" o:title=""/>
            <o:lock v:ext="edit" aspectratio="f"/>
          </v:shape>
          <o:OLEObject Type="Embed" ProgID="Excel.Sheet.12" ShapeID="_x0000_i1042" DrawAspect="Content" ObjectID="_1457341376" r:id="rId44"/>
        </w:object>
      </w:r>
    </w:p>
    <w:p w:rsidR="00CB3140" w:rsidRDefault="00CB3140" w:rsidP="00CB3140">
      <w:pPr>
        <w:pStyle w:val="BodyText"/>
        <w:rPr>
          <w:lang w:val="de-DE"/>
        </w:rPr>
      </w:pPr>
    </w:p>
    <w:p w:rsidR="002B366A" w:rsidRDefault="002B366A" w:rsidP="00CB3140">
      <w:pPr>
        <w:pStyle w:val="BodyText"/>
        <w:rPr>
          <w:lang w:val="de-DE"/>
        </w:rPr>
      </w:pPr>
    </w:p>
    <w:p w:rsidR="002B366A" w:rsidRDefault="002B366A" w:rsidP="00CB3140">
      <w:pPr>
        <w:pStyle w:val="BodyText"/>
        <w:rPr>
          <w:lang w:val="de-DE"/>
        </w:rPr>
      </w:pPr>
    </w:p>
    <w:p w:rsidR="0000290B" w:rsidRDefault="0000290B" w:rsidP="0000290B">
      <w:pPr>
        <w:pStyle w:val="Heading1"/>
        <w:tabs>
          <w:tab w:val="clear" w:pos="450"/>
          <w:tab w:val="num" w:pos="360"/>
        </w:tabs>
        <w:spacing w:before="120" w:after="60"/>
        <w:ind w:left="360"/>
      </w:pPr>
      <w:r>
        <w:lastRenderedPageBreak/>
        <w:t>Informácie o údajoch na podsúvahových  účtoch</w:t>
      </w:r>
    </w:p>
    <w:p w:rsidR="00B433AF" w:rsidRDefault="00B433AF" w:rsidP="002E31E7">
      <w:pPr>
        <w:pStyle w:val="BodyText"/>
        <w:rPr>
          <w:b/>
          <w:i/>
          <w:u w:val="single"/>
        </w:rPr>
      </w:pPr>
    </w:p>
    <w:p w:rsidR="00BF425D" w:rsidRPr="00BF425D" w:rsidRDefault="000C17C3" w:rsidP="002E31E7">
      <w:pPr>
        <w:pStyle w:val="BodyText"/>
        <w:rPr>
          <w:b/>
          <w:i/>
          <w:u w:val="single"/>
        </w:rPr>
      </w:pPr>
      <w:r w:rsidRPr="000C17C3">
        <w:rPr>
          <w:b/>
          <w:i/>
          <w:u w:val="single"/>
        </w:rPr>
        <w:t>Najatý majetok</w:t>
      </w:r>
    </w:p>
    <w:p w:rsidR="00BF425D" w:rsidRDefault="00BF425D" w:rsidP="002E31E7">
      <w:pPr>
        <w:pStyle w:val="BodyText"/>
      </w:pPr>
    </w:p>
    <w:p w:rsidR="00B62963" w:rsidRDefault="00F4619A" w:rsidP="00070F8E">
      <w:pPr>
        <w:pStyle w:val="BodyText"/>
      </w:pPr>
      <w:r>
        <w:t xml:space="preserve">Spoločnosť má v nájme (operatívny prenájom) </w:t>
      </w:r>
      <w:r w:rsidR="00070F8E">
        <w:t>1 osobný automobil</w:t>
      </w:r>
      <w:r>
        <w:t>. Nájomná zmluva je uzatvorená do roku 201</w:t>
      </w:r>
      <w:r w:rsidR="00070F8E">
        <w:t>5</w:t>
      </w:r>
      <w:r>
        <w:t xml:space="preserve">. </w:t>
      </w:r>
    </w:p>
    <w:p w:rsidR="00E23359" w:rsidRPr="000F038C" w:rsidRDefault="00E23359" w:rsidP="00775D22">
      <w:pPr>
        <w:pStyle w:val="BodyText"/>
      </w:pPr>
    </w:p>
    <w:p w:rsidR="0000290B" w:rsidRPr="000F038C" w:rsidRDefault="00F4619A" w:rsidP="0000290B">
      <w:pPr>
        <w:pStyle w:val="Heading1"/>
        <w:tabs>
          <w:tab w:val="clear" w:pos="450"/>
          <w:tab w:val="num" w:pos="360"/>
        </w:tabs>
        <w:spacing w:before="120" w:after="60"/>
        <w:ind w:left="360"/>
      </w:pPr>
      <w:r>
        <w:t>Informácie o iných aktívach a iných pasívach</w:t>
      </w:r>
    </w:p>
    <w:p w:rsidR="0000290B" w:rsidRPr="000F038C" w:rsidRDefault="0000290B" w:rsidP="0000290B">
      <w:pPr>
        <w:pStyle w:val="BodyText"/>
        <w:ind w:left="0"/>
      </w:pPr>
    </w:p>
    <w:p w:rsidR="0000290B" w:rsidRDefault="00F4619A" w:rsidP="002F770F">
      <w:pPr>
        <w:pStyle w:val="Heading2"/>
        <w:numPr>
          <w:ilvl w:val="0"/>
          <w:numId w:val="29"/>
        </w:numPr>
      </w:pPr>
      <w:bookmarkStart w:id="40" w:name="_Toc530739921"/>
      <w:r>
        <w:t>Podmienené záväzk</w:t>
      </w:r>
      <w:r w:rsidR="0000290B">
        <w:t>y</w:t>
      </w:r>
      <w:bookmarkEnd w:id="40"/>
    </w:p>
    <w:p w:rsidR="0000290B" w:rsidRDefault="0000290B" w:rsidP="0000290B">
      <w:pPr>
        <w:pStyle w:val="BodyText"/>
        <w:ind w:left="0"/>
      </w:pPr>
    </w:p>
    <w:p w:rsidR="0000290B" w:rsidRPr="000F038C" w:rsidRDefault="0000290B" w:rsidP="00070F8E">
      <w:pPr>
        <w:pStyle w:val="Body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F12594" w:rsidRDefault="00F12594" w:rsidP="0000290B">
      <w:pPr>
        <w:pStyle w:val="BodyText"/>
      </w:pPr>
    </w:p>
    <w:p w:rsidR="0000290B" w:rsidRDefault="0000290B" w:rsidP="0000290B">
      <w:pPr>
        <w:pStyle w:val="Heading1"/>
        <w:tabs>
          <w:tab w:val="clear" w:pos="450"/>
          <w:tab w:val="num" w:pos="360"/>
        </w:tabs>
        <w:spacing w:before="120" w:after="60"/>
        <w:ind w:left="360"/>
      </w:pPr>
      <w:bookmarkStart w:id="41" w:name="_Toc530739923"/>
      <w:r>
        <w:t>Informácie o príjmoch a výhodách členov štatutárnych orgánov, dozorných orgánov</w:t>
      </w:r>
      <w:bookmarkEnd w:id="41"/>
      <w:r>
        <w:t xml:space="preserve"> a iných orgánov účtovnej jednotky</w:t>
      </w:r>
    </w:p>
    <w:p w:rsidR="0000290B" w:rsidRDefault="0000290B" w:rsidP="0000290B">
      <w:pPr>
        <w:pStyle w:val="BodyText"/>
      </w:pPr>
    </w:p>
    <w:p w:rsidR="0000290B" w:rsidRPr="00EF5A22" w:rsidRDefault="00070F8E" w:rsidP="0000290B">
      <w:pPr>
        <w:pStyle w:val="BodyText"/>
        <w:rPr>
          <w:szCs w:val="18"/>
        </w:rPr>
      </w:pPr>
      <w:r>
        <w:t>V roku 2013 nepoberal konateľ spoločnosti</w:t>
      </w:r>
      <w:r w:rsidR="00644647">
        <w:t xml:space="preserve"> ž</w:t>
      </w:r>
      <w:r>
        <w:t>iadny príjem za vykonávanie funkcie štatutárneho orgánu Spoločnosti</w:t>
      </w:r>
      <w:r w:rsidR="0023379C">
        <w:t>.</w:t>
      </w:r>
      <w:r w:rsidR="0023379C" w:rsidRPr="00EF5A22">
        <w:rPr>
          <w:szCs w:val="18"/>
        </w:rPr>
        <w:t xml:space="preserve"> </w:t>
      </w:r>
    </w:p>
    <w:p w:rsidR="00490ED4" w:rsidRPr="00EF5A22" w:rsidRDefault="001920DF">
      <w:pPr>
        <w:spacing w:after="200" w:line="276" w:lineRule="auto"/>
        <w:rPr>
          <w:sz w:val="18"/>
          <w:szCs w:val="18"/>
        </w:rPr>
      </w:pPr>
      <w:r>
        <w:rPr>
          <w:sz w:val="18"/>
          <w:szCs w:val="18"/>
        </w:rPr>
        <w:t xml:space="preserve"> </w:t>
      </w:r>
    </w:p>
    <w:p w:rsidR="0000290B" w:rsidRDefault="0000290B" w:rsidP="0000290B">
      <w:pPr>
        <w:pStyle w:val="Heading1"/>
        <w:tabs>
          <w:tab w:val="clear" w:pos="450"/>
          <w:tab w:val="num" w:pos="360"/>
        </w:tabs>
        <w:spacing w:before="120" w:after="60"/>
        <w:ind w:left="360"/>
      </w:pPr>
      <w:bookmarkStart w:id="42" w:name="_Toc530739924"/>
      <w:r>
        <w:t>Informácie o ekonomických vzťahoch účtovnej jednotky a spriaznených osôb</w:t>
      </w:r>
      <w:bookmarkEnd w:id="42"/>
    </w:p>
    <w:p w:rsidR="0080190B" w:rsidRDefault="0080190B"/>
    <w:p w:rsidR="0000290B" w:rsidRPr="00B433AF" w:rsidRDefault="00750629" w:rsidP="000F0A6B">
      <w:pPr>
        <w:pStyle w:val="BodyText"/>
        <w:rPr>
          <w:szCs w:val="18"/>
        </w:rPr>
      </w:pPr>
      <w:r w:rsidRPr="00B433AF">
        <w:rPr>
          <w:szCs w:val="18"/>
        </w:rPr>
        <w:t>Spoločnosť neuskutočnila také transakcie so spriaznenými osoba</w:t>
      </w:r>
      <w:r w:rsidR="003A1A88">
        <w:rPr>
          <w:szCs w:val="18"/>
        </w:rPr>
        <w:t>mi</w:t>
      </w:r>
      <w:r w:rsidRPr="00B433AF">
        <w:rPr>
          <w:szCs w:val="18"/>
        </w:rPr>
        <w:t>, ktoré sa neuzavreli na základe ob</w:t>
      </w:r>
      <w:r w:rsidR="00940D06" w:rsidRPr="00B433AF">
        <w:rPr>
          <w:szCs w:val="18"/>
        </w:rPr>
        <w:t>vyklých obchodných podmienok.</w:t>
      </w:r>
    </w:p>
    <w:p w:rsidR="006F5D26" w:rsidRDefault="006F5D26" w:rsidP="00B433AF">
      <w:pPr>
        <w:ind w:left="426"/>
        <w:jc w:val="both"/>
        <w:rPr>
          <w:sz w:val="18"/>
          <w:szCs w:val="18"/>
        </w:rPr>
      </w:pPr>
    </w:p>
    <w:p w:rsidR="0080190B" w:rsidRPr="00B433AF" w:rsidRDefault="00750629" w:rsidP="00B433AF">
      <w:pPr>
        <w:ind w:left="426"/>
        <w:jc w:val="both"/>
        <w:rPr>
          <w:sz w:val="18"/>
          <w:szCs w:val="18"/>
        </w:rPr>
      </w:pPr>
      <w:r w:rsidRPr="00B433AF">
        <w:rPr>
          <w:sz w:val="18"/>
          <w:szCs w:val="18"/>
        </w:rPr>
        <w:t>Spoločnosť uskutočnila v priebehu účtovného obdobia nasledujúce transakcie so spriaznenými osobami</w:t>
      </w:r>
      <w:r w:rsidR="00940D06" w:rsidRPr="00B433AF">
        <w:rPr>
          <w:sz w:val="18"/>
          <w:szCs w:val="18"/>
        </w:rPr>
        <w:t xml:space="preserve"> uzavret</w:t>
      </w:r>
      <w:r w:rsidR="0023379C">
        <w:rPr>
          <w:sz w:val="18"/>
          <w:szCs w:val="18"/>
        </w:rPr>
        <w:t>é</w:t>
      </w:r>
      <w:r w:rsidR="00940D06" w:rsidRPr="00B433AF">
        <w:rPr>
          <w:sz w:val="18"/>
          <w:szCs w:val="18"/>
        </w:rPr>
        <w:t xml:space="preserve"> na zák</w:t>
      </w:r>
      <w:r w:rsidR="006C3FDF" w:rsidRPr="00B433AF">
        <w:rPr>
          <w:sz w:val="18"/>
          <w:szCs w:val="18"/>
        </w:rPr>
        <w:t>lade obvyklých obchodných podmi</w:t>
      </w:r>
      <w:r w:rsidR="00940D06" w:rsidRPr="00B433AF">
        <w:rPr>
          <w:sz w:val="18"/>
          <w:szCs w:val="18"/>
        </w:rPr>
        <w:t>enok</w:t>
      </w:r>
      <w:r w:rsidRPr="00B433AF">
        <w:rPr>
          <w:sz w:val="18"/>
          <w:szCs w:val="18"/>
        </w:rPr>
        <w:t xml:space="preserve">: </w:t>
      </w:r>
    </w:p>
    <w:p w:rsidR="00FD085E" w:rsidRPr="004F3DD3" w:rsidRDefault="00FD085E" w:rsidP="0000290B">
      <w:pPr>
        <w:pStyle w:val="BodyText"/>
        <w:rPr>
          <w:szCs w:val="18"/>
        </w:rPr>
      </w:pPr>
    </w:p>
    <w:bookmarkStart w:id="43" w:name="_MON_1405950497"/>
    <w:bookmarkEnd w:id="43"/>
    <w:p w:rsidR="0080190B" w:rsidRDefault="00805C64">
      <w:pPr>
        <w:pStyle w:val="BodyText"/>
      </w:pPr>
      <w:r w:rsidRPr="00A9048F">
        <w:object w:dxaOrig="8922" w:dyaOrig="4738">
          <v:shape id="_x0000_i1043" type="#_x0000_t75" style="width:441.5pt;height:261.5pt" o:ole="" o:preferrelative="f">
            <v:imagedata r:id="rId45" o:title=""/>
            <o:lock v:ext="edit" aspectratio="f"/>
          </v:shape>
          <o:OLEObject Type="Embed" ProgID="Excel.Sheet.12" ShapeID="_x0000_i1043" DrawAspect="Content" ObjectID="_1457341377" r:id="rId46"/>
        </w:object>
      </w:r>
    </w:p>
    <w:p w:rsidR="00075B41" w:rsidRDefault="00075B41" w:rsidP="008D2F11">
      <w:pPr>
        <w:pStyle w:val="BodyText"/>
        <w:ind w:left="0" w:firstLine="426"/>
      </w:pPr>
    </w:p>
    <w:p w:rsidR="00C03840" w:rsidRPr="00093CC4" w:rsidRDefault="00C03840" w:rsidP="003E0FA2">
      <w:pPr>
        <w:pStyle w:val="BodyText"/>
        <w:ind w:left="0" w:firstLine="426"/>
      </w:pPr>
    </w:p>
    <w:p w:rsidR="00490ED4" w:rsidRDefault="00490ED4">
      <w:pPr>
        <w:spacing w:after="200" w:line="276" w:lineRule="auto"/>
        <w:rPr>
          <w:sz w:val="18"/>
        </w:rPr>
      </w:pPr>
      <w:r>
        <w:br w:type="page"/>
      </w:r>
    </w:p>
    <w:p w:rsidR="003E0FA2" w:rsidRDefault="003E0FA2" w:rsidP="003E0FA2">
      <w:pPr>
        <w:pStyle w:val="BodyText"/>
        <w:ind w:left="0" w:firstLine="426"/>
      </w:pPr>
      <w:r>
        <w:lastRenderedPageBreak/>
        <w:t>Vybrané aktíva a pasíva vyplývajúce z transakcií so spriaznenými osobami sú uvedené v nasledujúcom prehľade:</w:t>
      </w:r>
    </w:p>
    <w:p w:rsidR="00FA2A9D" w:rsidRDefault="00FA2A9D" w:rsidP="003E0FA2">
      <w:pPr>
        <w:pStyle w:val="BodyText"/>
        <w:ind w:left="0" w:firstLine="426"/>
      </w:pPr>
    </w:p>
    <w:p w:rsidR="002F770F" w:rsidRDefault="00A2048B" w:rsidP="002F770F">
      <w:pPr>
        <w:pStyle w:val="BodyText"/>
      </w:pPr>
      <w:bookmarkStart w:id="44" w:name="_MON_1405950538"/>
      <w:bookmarkEnd w:id="44"/>
      <w:r>
        <w:pict>
          <v:shape id="_x0000_i1044" type="#_x0000_t75" style="width:440.85pt;height:129.05pt" o:preferrelative="f">
            <v:imagedata r:id="rId47" o:title=""/>
            <o:lock v:ext="edit" aspectratio="f"/>
          </v:shape>
        </w:pict>
      </w:r>
    </w:p>
    <w:p w:rsidR="00627B6C" w:rsidRPr="002F770F" w:rsidRDefault="00627B6C" w:rsidP="002F770F">
      <w:pPr>
        <w:pStyle w:val="BodyText"/>
      </w:pPr>
    </w:p>
    <w:p w:rsidR="003E0FA2" w:rsidRDefault="003E0FA2" w:rsidP="003E0FA2">
      <w:pPr>
        <w:pStyle w:val="Heading1"/>
        <w:tabs>
          <w:tab w:val="clear" w:pos="450"/>
          <w:tab w:val="num" w:pos="360"/>
        </w:tabs>
        <w:spacing w:before="120" w:after="60"/>
        <w:ind w:left="360"/>
      </w:pPr>
      <w:bookmarkStart w:id="45" w:name="_Toc530739925"/>
      <w:r>
        <w:t>Informácie o skutočnostiach, ktoré nastali po dni, ku ktorému sa zostavuje účtovná závierka, do dňa zostavenia účtovnej závierky</w:t>
      </w:r>
      <w:bookmarkEnd w:id="45"/>
    </w:p>
    <w:p w:rsidR="003E0FA2" w:rsidRDefault="003E0FA2" w:rsidP="003E0FA2">
      <w:pPr>
        <w:pStyle w:val="BodyText"/>
      </w:pPr>
    </w:p>
    <w:p w:rsidR="003E0FA2" w:rsidRDefault="003E0FA2" w:rsidP="003E0FA2">
      <w:pPr>
        <w:pStyle w:val="BodyText"/>
      </w:pPr>
      <w:r>
        <w:t xml:space="preserve">Po 31. decembri </w:t>
      </w:r>
      <w:r w:rsidR="00C9243F">
        <w:t xml:space="preserve">2013 </w:t>
      </w:r>
      <w:r w:rsidR="00D14574">
        <w:t>ne</w:t>
      </w:r>
      <w:r>
        <w:t xml:space="preserve">nastali </w:t>
      </w:r>
      <w:r w:rsidR="00D14574">
        <w:t>iné</w:t>
      </w:r>
      <w:r>
        <w:t xml:space="preserve"> udalosti majúce významný vplyv na verné zobrazenie skutočností,</w:t>
      </w:r>
      <w:r w:rsidR="00D14574">
        <w:t xml:space="preserve"> ktoré sú predmetom účtovníctva.</w:t>
      </w:r>
    </w:p>
    <w:p w:rsidR="003E0FA2" w:rsidRPr="00EF5A22" w:rsidRDefault="003E0FA2" w:rsidP="003E0FA2">
      <w:pPr>
        <w:pStyle w:val="BodyText"/>
        <w:rPr>
          <w:szCs w:val="18"/>
        </w:rPr>
      </w:pPr>
    </w:p>
    <w:p w:rsidR="00F27004" w:rsidRPr="00EF5A22" w:rsidRDefault="000C17C3">
      <w:pPr>
        <w:spacing w:after="200" w:line="276" w:lineRule="auto"/>
        <w:rPr>
          <w:b/>
          <w:caps/>
          <w:sz w:val="18"/>
          <w:szCs w:val="18"/>
        </w:rPr>
      </w:pPr>
      <w:bookmarkStart w:id="46" w:name="_Toc530739907"/>
      <w:r w:rsidRPr="000C17C3">
        <w:rPr>
          <w:sz w:val="18"/>
          <w:szCs w:val="18"/>
        </w:rPr>
        <w:br w:type="page"/>
      </w:r>
    </w:p>
    <w:p w:rsidR="003E0FA2" w:rsidRDefault="003E0FA2" w:rsidP="003E0FA2">
      <w:pPr>
        <w:pStyle w:val="Heading1"/>
        <w:tabs>
          <w:tab w:val="clear" w:pos="450"/>
          <w:tab w:val="num" w:pos="360"/>
        </w:tabs>
        <w:spacing w:before="120" w:after="60"/>
        <w:ind w:left="360"/>
      </w:pPr>
      <w:r>
        <w:lastRenderedPageBreak/>
        <w:t>Informácie o Vlastnom imaní</w:t>
      </w:r>
      <w:bookmarkEnd w:id="46"/>
    </w:p>
    <w:p w:rsidR="003E0FA2" w:rsidRDefault="003E0FA2" w:rsidP="003E0FA2">
      <w:pPr>
        <w:pStyle w:val="BodyText"/>
      </w:pPr>
    </w:p>
    <w:p w:rsidR="003E0FA2" w:rsidRDefault="00750629" w:rsidP="003E0FA2">
      <w:pPr>
        <w:pStyle w:val="BodyText"/>
      </w:pPr>
      <w:r w:rsidRPr="004F3DD3">
        <w:t>Prehľad o pohybe vlastného imania v priebehu účtovného obdobia je uvedený v nasledujúcej tabuľke:</w:t>
      </w:r>
    </w:p>
    <w:p w:rsidR="00F12594" w:rsidRDefault="00F12594" w:rsidP="003E0FA2">
      <w:pPr>
        <w:pStyle w:val="BodyText"/>
      </w:pPr>
    </w:p>
    <w:p w:rsidR="003E0FA2" w:rsidRDefault="003E0FA2" w:rsidP="003E0FA2">
      <w:pPr>
        <w:pStyle w:val="BodyText"/>
        <w:ind w:left="0"/>
      </w:pPr>
    </w:p>
    <w:bookmarkStart w:id="47" w:name="_MON_1405950579"/>
    <w:bookmarkEnd w:id="47"/>
    <w:p w:rsidR="00262CD4" w:rsidRDefault="00D14574" w:rsidP="003E0FA2">
      <w:pPr>
        <w:pStyle w:val="BodyText"/>
      </w:pPr>
      <w:r>
        <w:object w:dxaOrig="9290" w:dyaOrig="7007">
          <v:shape id="_x0000_i1045" type="#_x0000_t75" style="width:440.85pt;height:370.85pt" o:ole="" o:preferrelative="f">
            <v:imagedata r:id="rId48" o:title=""/>
            <o:lock v:ext="edit" aspectratio="f"/>
          </v:shape>
          <o:OLEObject Type="Embed" ProgID="Excel.Sheet.12" ShapeID="_x0000_i1045" DrawAspect="Content" ObjectID="_1457341378" r:id="rId49"/>
        </w:object>
      </w:r>
    </w:p>
    <w:p w:rsidR="005A2556" w:rsidRDefault="005A2556">
      <w:pPr>
        <w:spacing w:after="200" w:line="276" w:lineRule="auto"/>
        <w:rPr>
          <w:sz w:val="18"/>
        </w:rPr>
      </w:pPr>
      <w:r>
        <w:br w:type="page"/>
      </w:r>
    </w:p>
    <w:p w:rsidR="003E0FA2" w:rsidRDefault="003E0FA2" w:rsidP="003E0FA2">
      <w:pPr>
        <w:pStyle w:val="BodyText"/>
      </w:pPr>
      <w:r>
        <w:lastRenderedPageBreak/>
        <w:t>Prehľad o pohybe vlastného imania za predchádzajúce účtovné obdobie je uvedený v nasledujúc</w:t>
      </w:r>
      <w:r w:rsidR="00540718">
        <w:t>ej</w:t>
      </w:r>
      <w:r>
        <w:t xml:space="preserve"> </w:t>
      </w:r>
      <w:r w:rsidR="00540718">
        <w:t>tabuľke</w:t>
      </w:r>
      <w:r>
        <w:t>:</w:t>
      </w:r>
    </w:p>
    <w:p w:rsidR="003E0FA2" w:rsidRDefault="003E0FA2" w:rsidP="003E0FA2">
      <w:pPr>
        <w:pStyle w:val="BodyText"/>
        <w:ind w:left="0"/>
      </w:pPr>
    </w:p>
    <w:p w:rsidR="003E0FA2" w:rsidRDefault="00A2048B" w:rsidP="0068508A">
      <w:pPr>
        <w:pStyle w:val="BodyText"/>
      </w:pPr>
      <w:bookmarkStart w:id="48" w:name="_MON_1405950602"/>
      <w:bookmarkEnd w:id="48"/>
      <w:r>
        <w:pict>
          <v:shape id="_x0000_i1046" type="#_x0000_t75" style="width:440.85pt;height:377.65pt" o:preferrelative="f">
            <v:imagedata r:id="rId50" o:title=""/>
            <o:lock v:ext="edit" aspectratio="f"/>
          </v:shape>
        </w:pict>
      </w:r>
      <w:r w:rsidR="00750629" w:rsidRPr="004F3DD3">
        <w:t>Účtovný zisk za rok 2012 bol rozdelený takto:</w:t>
      </w:r>
    </w:p>
    <w:p w:rsidR="003E0FA2" w:rsidRDefault="003E0FA2" w:rsidP="003E0FA2">
      <w:pPr>
        <w:pStyle w:val="BodyText"/>
      </w:pPr>
    </w:p>
    <w:p w:rsidR="00ED1E98" w:rsidRDefault="00A2048B" w:rsidP="003E0FA2">
      <w:pPr>
        <w:pStyle w:val="BodyText"/>
      </w:pPr>
      <w:bookmarkStart w:id="49" w:name="_MON_1405948107"/>
      <w:bookmarkEnd w:id="49"/>
      <w:r>
        <w:pict>
          <v:shape id="_x0000_i1047" type="#_x0000_t75" style="width:436.75pt;height:36pt" o:preferrelative="f">
            <v:imagedata r:id="rId51" o:title=""/>
          </v:shape>
        </w:pict>
      </w:r>
    </w:p>
    <w:p w:rsidR="001A566C" w:rsidRDefault="001A566C" w:rsidP="003E0FA2">
      <w:pPr>
        <w:pStyle w:val="BodyText"/>
      </w:pPr>
    </w:p>
    <w:p w:rsidR="00627B6C" w:rsidRDefault="00A2048B" w:rsidP="0068508A">
      <w:pPr>
        <w:pStyle w:val="BodyText"/>
      </w:pPr>
      <w:bookmarkStart w:id="50" w:name="_MON_1405948121"/>
      <w:bookmarkEnd w:id="50"/>
      <w:r>
        <w:pict>
          <v:shape id="_x0000_i1048" type="#_x0000_t75" style="width:440.15pt;height:146.7pt" o:preferrelative="f">
            <v:imagedata r:id="rId52" o:title=""/>
            <o:lock v:ext="edit" aspectratio="f"/>
          </v:shape>
        </w:pict>
      </w:r>
    </w:p>
    <w:p w:rsidR="003E0FA2" w:rsidRDefault="003E0FA2" w:rsidP="005A2556">
      <w:pPr>
        <w:pStyle w:val="BodyText"/>
      </w:pPr>
      <w:r>
        <w:t xml:space="preserve">O rozdelení výsledku hospodárenia za účtovné obdobie </w:t>
      </w:r>
      <w:r w:rsidR="00C4486C">
        <w:t>201</w:t>
      </w:r>
      <w:r w:rsidR="00953F9F">
        <w:t>3</w:t>
      </w:r>
      <w:r>
        <w:t xml:space="preserve"> vo výške </w:t>
      </w:r>
      <w:r w:rsidR="00D14574">
        <w:t>164 577</w:t>
      </w:r>
      <w:r>
        <w:t xml:space="preserve"> EUR rozhodne valné zhromaždenie. Návrh štatutárneho orgánu valnému zhromaždeniu je takýto:</w:t>
      </w:r>
    </w:p>
    <w:p w:rsidR="003E0FA2" w:rsidRDefault="00D14574" w:rsidP="005A2556">
      <w:pPr>
        <w:pStyle w:val="BodyText"/>
        <w:numPr>
          <w:ilvl w:val="0"/>
          <w:numId w:val="24"/>
        </w:numPr>
        <w:ind w:firstLine="0"/>
      </w:pPr>
      <w:r>
        <w:t>Vyplatenie dividend spoločníkovi v plnej výške zisku, t.j. 164 577 EUR</w:t>
      </w:r>
    </w:p>
    <w:p w:rsidR="003E0FA2" w:rsidRDefault="003E0FA2" w:rsidP="005A2556">
      <w:pPr>
        <w:pStyle w:val="BodyText"/>
      </w:pPr>
    </w:p>
    <w:p w:rsidR="00490ED4" w:rsidRPr="0068508A" w:rsidRDefault="003E0FA2" w:rsidP="0068508A">
      <w:pPr>
        <w:pStyle w:val="BodyText"/>
      </w:pPr>
      <w:r>
        <w:t>Povinný prídel do zákonného rezervného fondu nie je potrebný, pretože zákonný rezervný fond už dosiahol svoju maximálnu hranicu stanovenú v právnych predpisoch a v spoločenskej zmluve.</w:t>
      </w:r>
      <w:bookmarkStart w:id="51" w:name="_Toc530739926"/>
      <w:r w:rsidR="00490ED4">
        <w:br w:type="page"/>
      </w:r>
    </w:p>
    <w:p w:rsidR="0007097A" w:rsidRPr="00054859" w:rsidRDefault="0007097A">
      <w:pPr>
        <w:spacing w:after="200" w:line="276" w:lineRule="auto"/>
        <w:rPr>
          <w:b/>
          <w:caps/>
          <w:sz w:val="18"/>
          <w:szCs w:val="18"/>
        </w:rPr>
      </w:pPr>
    </w:p>
    <w:p w:rsidR="00D566E2" w:rsidRDefault="003E0FA2">
      <w:pPr>
        <w:pStyle w:val="Heading1"/>
        <w:tabs>
          <w:tab w:val="clear" w:pos="450"/>
          <w:tab w:val="num" w:pos="360"/>
        </w:tabs>
        <w:spacing w:before="120" w:after="60"/>
        <w:ind w:left="360"/>
      </w:pPr>
      <w:r>
        <w:t xml:space="preserve">Prehľad peňažných tokov k 31. decembru </w:t>
      </w:r>
      <w:bookmarkEnd w:id="51"/>
      <w:r w:rsidR="00C4486C">
        <w:t>201</w:t>
      </w:r>
      <w:r w:rsidR="00F00603">
        <w:t>3</w:t>
      </w:r>
    </w:p>
    <w:bookmarkStart w:id="52" w:name="_MON_1405950641"/>
    <w:bookmarkEnd w:id="52"/>
    <w:p w:rsidR="00301C73" w:rsidRPr="009947C9" w:rsidRDefault="00A33FFB" w:rsidP="003E0FA2">
      <w:pPr>
        <w:pStyle w:val="BodyText"/>
        <w:rPr>
          <w:lang w:val="de-DE"/>
        </w:rPr>
      </w:pPr>
      <w:r>
        <w:object w:dxaOrig="8837" w:dyaOrig="7938">
          <v:shape id="_x0000_i1049" type="#_x0000_t75" style="width:440.85pt;height:445.6pt" o:ole="" o:preferrelative="f">
            <v:imagedata r:id="rId53" o:title=""/>
            <o:lock v:ext="edit" aspectratio="f"/>
          </v:shape>
          <o:OLEObject Type="Embed" ProgID="Excel.Sheet.12" ShapeID="_x0000_i1049" DrawAspect="Content" ObjectID="_1457341379" r:id="rId54"/>
        </w:object>
      </w:r>
    </w:p>
    <w:p w:rsidR="0058479C" w:rsidRPr="007E1E1D" w:rsidRDefault="00301C73" w:rsidP="0058479C">
      <w:pPr>
        <w:pStyle w:val="BodyText"/>
      </w:pPr>
      <w:r w:rsidRPr="00561333">
        <w:rPr>
          <w:b/>
          <w:highlight w:val="yellow"/>
          <w:lang w:val="de-DE"/>
        </w:rPr>
        <w:br w:type="page"/>
      </w:r>
      <w:r w:rsidR="0058479C">
        <w:rPr>
          <w:b/>
        </w:rPr>
        <w:lastRenderedPageBreak/>
        <w:t>Peňažné toky z prevádzky</w:t>
      </w:r>
    </w:p>
    <w:bookmarkStart w:id="53" w:name="_MON_1405950650"/>
    <w:bookmarkEnd w:id="53"/>
    <w:p w:rsidR="000A6FBA" w:rsidRPr="00775BCC" w:rsidRDefault="00A33FFB" w:rsidP="000A6FBA">
      <w:pPr>
        <w:pStyle w:val="BodyText"/>
        <w:ind w:right="-1"/>
        <w:rPr>
          <w:lang w:val="de-DE"/>
        </w:rPr>
      </w:pPr>
      <w:r>
        <w:object w:dxaOrig="8934" w:dyaOrig="6491">
          <v:shape id="_x0000_i1050" type="#_x0000_t75" style="width:440.85pt;height:358.65pt" o:ole="" o:preferrelative="f">
            <v:imagedata r:id="rId55" o:title=""/>
            <o:lock v:ext="edit" aspectratio="f"/>
          </v:shape>
          <o:OLEObject Type="Embed" ProgID="Excel.Sheet.12" ShapeID="_x0000_i1050" DrawAspect="Content" ObjectID="_1457341380" r:id="rId56"/>
        </w:object>
      </w:r>
    </w:p>
    <w:p w:rsidR="000A6FBA" w:rsidRPr="00561333" w:rsidRDefault="000A6FBA" w:rsidP="000A6FBA">
      <w:pPr>
        <w:pStyle w:val="BodyText"/>
        <w:ind w:left="0"/>
        <w:rPr>
          <w:highlight w:val="yellow"/>
          <w:lang w:val="de-DE"/>
        </w:rPr>
      </w:pPr>
    </w:p>
    <w:p w:rsidR="0058479C" w:rsidRDefault="0058479C" w:rsidP="0058479C">
      <w:pPr>
        <w:pStyle w:val="BodyText"/>
        <w:rPr>
          <w:b/>
        </w:rPr>
      </w:pPr>
      <w:r>
        <w:rPr>
          <w:b/>
        </w:rPr>
        <w:t>Peňažné prostriedky</w:t>
      </w:r>
    </w:p>
    <w:p w:rsidR="0058479C" w:rsidRDefault="0058479C" w:rsidP="0058479C">
      <w:pPr>
        <w:pStyle w:val="BodyText"/>
        <w:rPr>
          <w:b/>
        </w:rPr>
      </w:pPr>
    </w:p>
    <w:p w:rsidR="0058479C" w:rsidRDefault="0058479C" w:rsidP="0058479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BodyText"/>
      </w:pPr>
    </w:p>
    <w:p w:rsidR="0058479C" w:rsidRDefault="00BF5CA9" w:rsidP="0058479C">
      <w:pPr>
        <w:pStyle w:val="BodyText"/>
        <w:rPr>
          <w:b/>
        </w:rPr>
      </w:pPr>
      <w:r>
        <w:rPr>
          <w:b/>
        </w:rPr>
        <w:t>E</w:t>
      </w:r>
      <w:r w:rsidR="0058479C">
        <w:rPr>
          <w:b/>
        </w:rPr>
        <w:t>kvivalenty</w:t>
      </w:r>
      <w:r>
        <w:rPr>
          <w:b/>
        </w:rPr>
        <w:t xml:space="preserve"> peňažných prostriedkov</w:t>
      </w:r>
    </w:p>
    <w:p w:rsidR="0058479C" w:rsidRDefault="0058479C" w:rsidP="0058479C">
      <w:pPr>
        <w:pStyle w:val="BodyText"/>
      </w:pPr>
    </w:p>
    <w:p w:rsidR="0058479C" w:rsidRDefault="00BF5CA9" w:rsidP="0058479C">
      <w:pPr>
        <w:pStyle w:val="Body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BodyText"/>
      </w:pPr>
    </w:p>
    <w:p w:rsidR="0058479C" w:rsidRDefault="0058479C" w:rsidP="0058479C">
      <w:pPr>
        <w:pStyle w:val="BodyText"/>
      </w:pPr>
    </w:p>
    <w:p w:rsidR="0058479C" w:rsidRDefault="0058479C" w:rsidP="0058479C">
      <w:pPr>
        <w:pStyle w:val="BodyText"/>
      </w:pPr>
    </w:p>
    <w:p w:rsidR="007D6502" w:rsidRPr="00F70C00" w:rsidRDefault="007D6502" w:rsidP="0058479C">
      <w:pPr>
        <w:pStyle w:val="BodyText"/>
      </w:pPr>
    </w:p>
    <w:sectPr w:rsidR="007D6502" w:rsidRPr="00F70C00" w:rsidSect="00A2048B">
      <w:headerReference w:type="default" r:id="rId57"/>
      <w:headerReference w:type="first" r:id="rId58"/>
      <w:footerReference w:type="first" r:id="rId59"/>
      <w:pgSz w:w="11906" w:h="16838" w:code="9"/>
      <w:pgMar w:top="1979" w:right="991" w:bottom="1134" w:left="1673" w:header="675" w:footer="340"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7BF0" w:rsidRDefault="00287BF0" w:rsidP="00E95128">
      <w:r>
        <w:separator/>
      </w:r>
    </w:p>
  </w:endnote>
  <w:endnote w:type="continuationSeparator" w:id="0">
    <w:p w:rsidR="00287BF0" w:rsidRDefault="00287BF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3837975"/>
      <w:docPartObj>
        <w:docPartGallery w:val="Page Numbers (Bottom of Page)"/>
        <w:docPartUnique/>
      </w:docPartObj>
    </w:sdtPr>
    <w:sdtContent>
      <w:p w:rsidR="00A2048B" w:rsidRDefault="00A2048B">
        <w:pPr>
          <w:pStyle w:val="Footer"/>
          <w:jc w:val="right"/>
        </w:pPr>
        <w:r>
          <w:fldChar w:fldCharType="begin"/>
        </w:r>
        <w:r>
          <w:instrText>PAGE   \* MERGEFORMAT</w:instrText>
        </w:r>
        <w:r>
          <w:fldChar w:fldCharType="separate"/>
        </w:r>
        <w:r>
          <w:rPr>
            <w:noProof/>
          </w:rPr>
          <w:t>21</w:t>
        </w:r>
        <w:r>
          <w:fldChar w:fldCharType="end"/>
        </w:r>
      </w:p>
    </w:sdtContent>
  </w:sdt>
  <w:p w:rsidR="00A2048B" w:rsidRDefault="00A2048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BF0" w:rsidRDefault="00287BF0"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287BF0" w:rsidRDefault="00287BF0" w:rsidP="00F70C00">
    <w:pPr>
      <w:pStyle w:val="Footer"/>
      <w:tabs>
        <w:tab w:val="clear" w:pos="9072"/>
        <w:tab w:val="right" w:pos="9214"/>
      </w:tabs>
      <w:rPr>
        <w:sz w:val="16"/>
        <w:szCs w:val="16"/>
      </w:rPr>
    </w:pPr>
  </w:p>
  <w:p w:rsidR="00287BF0" w:rsidRPr="00F70C00" w:rsidRDefault="00287BF0"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7BF0" w:rsidRDefault="00287BF0" w:rsidP="00E95128">
      <w:r>
        <w:separator/>
      </w:r>
    </w:p>
  </w:footnote>
  <w:footnote w:type="continuationSeparator" w:id="0">
    <w:p w:rsidR="00287BF0" w:rsidRDefault="00287BF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BF0" w:rsidRDefault="00287BF0" w:rsidP="008A2D79">
    <w:pPr>
      <w:pStyle w:val="Header"/>
      <w:tabs>
        <w:tab w:val="center" w:pos="4820"/>
        <w:tab w:val="right" w:pos="9214"/>
      </w:tabs>
      <w:jc w:val="right"/>
      <w:rPr>
        <w:sz w:val="18"/>
      </w:rPr>
    </w:pPr>
  </w:p>
  <w:p w:rsidR="00287BF0" w:rsidRDefault="00287BF0" w:rsidP="008A2D79">
    <w:pPr>
      <w:pStyle w:val="Header"/>
      <w:tabs>
        <w:tab w:val="clear" w:pos="4536"/>
        <w:tab w:val="clear" w:pos="9072"/>
        <w:tab w:val="center" w:pos="3969"/>
        <w:tab w:val="right" w:pos="9214"/>
      </w:tabs>
      <w:jc w:val="right"/>
      <w:rPr>
        <w:sz w:val="18"/>
        <w:szCs w:val="18"/>
      </w:rPr>
    </w:pPr>
    <w:r>
      <w:rPr>
        <w:b/>
        <w:bCs/>
        <w:sz w:val="18"/>
        <w:szCs w:val="18"/>
      </w:rPr>
      <w:tab/>
      <w:t>OMD Slovakia,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287BF0" w:rsidRDefault="00287BF0" w:rsidP="008A2D79">
    <w:pPr>
      <w:pStyle w:val="Header"/>
      <w:tabs>
        <w:tab w:val="clear" w:pos="4536"/>
        <w:tab w:val="clear" w:pos="9072"/>
        <w:tab w:val="center" w:pos="3969"/>
        <w:tab w:val="right" w:pos="9214"/>
      </w:tabs>
      <w:jc w:val="right"/>
      <w:rPr>
        <w:sz w:val="18"/>
        <w:szCs w:val="18"/>
      </w:rPr>
    </w:pPr>
  </w:p>
  <w:p w:rsidR="00287BF0" w:rsidRPr="00E95128" w:rsidRDefault="00287BF0" w:rsidP="005450B9">
    <w:pPr>
      <w:pStyle w:val="Header"/>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BF0" w:rsidRDefault="00287BF0" w:rsidP="008A2D79">
    <w:pPr>
      <w:pStyle w:val="Header"/>
      <w:tabs>
        <w:tab w:val="center" w:pos="4820"/>
        <w:tab w:val="right" w:pos="9214"/>
      </w:tabs>
      <w:jc w:val="right"/>
      <w:rPr>
        <w:sz w:val="18"/>
      </w:rPr>
    </w:pPr>
  </w:p>
  <w:p w:rsidR="00287BF0" w:rsidRPr="00E95128" w:rsidRDefault="00287BF0"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72576" behindDoc="1" locked="0" layoutInCell="1" allowOverlap="1" wp14:anchorId="31F7B18F" wp14:editId="06639A1D">
          <wp:simplePos x="0" y="0"/>
          <wp:positionH relativeFrom="column">
            <wp:align>left</wp:align>
          </wp:positionH>
          <wp:positionV relativeFrom="page">
            <wp:posOffset>561975</wp:posOffset>
          </wp:positionV>
          <wp:extent cx="629920" cy="243840"/>
          <wp:effectExtent l="19050" t="0" r="0" b="0"/>
          <wp:wrapNone/>
          <wp:docPr id="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287BF0" w:rsidRDefault="00287BF0"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287BF0" w:rsidRPr="00E95128" w:rsidRDefault="00287BF0"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287BF0" w:rsidTr="00D34B3E">
      <w:trPr>
        <w:trHeight w:val="299"/>
      </w:trPr>
      <w:tc>
        <w:tcPr>
          <w:tcW w:w="2251" w:type="dxa"/>
          <w:vAlign w:val="center"/>
        </w:tcPr>
        <w:p w:rsidR="00287BF0" w:rsidRDefault="00287BF0"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287BF0" w:rsidRDefault="00287BF0" w:rsidP="00D34B3E">
          <w:pPr>
            <w:pStyle w:val="Header"/>
            <w:tabs>
              <w:tab w:val="clear" w:pos="4536"/>
              <w:tab w:val="center" w:pos="4253"/>
              <w:tab w:val="right" w:pos="9214"/>
            </w:tabs>
            <w:jc w:val="right"/>
            <w:rPr>
              <w:sz w:val="22"/>
            </w:rPr>
          </w:pPr>
          <w:r>
            <w:rPr>
              <w:sz w:val="22"/>
            </w:rPr>
            <w:t>DIČ</w:t>
          </w:r>
        </w:p>
      </w:tc>
      <w:tc>
        <w:tcPr>
          <w:tcW w:w="284" w:type="dxa"/>
          <w:vAlign w:val="center"/>
        </w:tcPr>
        <w:p w:rsidR="00287BF0" w:rsidRDefault="00287BF0" w:rsidP="00D34B3E">
          <w:pPr>
            <w:pStyle w:val="Header"/>
            <w:tabs>
              <w:tab w:val="clear" w:pos="4536"/>
              <w:tab w:val="center" w:pos="4253"/>
              <w:tab w:val="right" w:pos="9214"/>
            </w:tabs>
            <w:jc w:val="center"/>
            <w:rPr>
              <w:sz w:val="22"/>
            </w:rPr>
          </w:pPr>
        </w:p>
      </w:tc>
      <w:tc>
        <w:tcPr>
          <w:tcW w:w="283" w:type="dxa"/>
          <w:vAlign w:val="center"/>
        </w:tcPr>
        <w:p w:rsidR="00287BF0" w:rsidRDefault="00287BF0" w:rsidP="00D34B3E">
          <w:pPr>
            <w:pStyle w:val="Header"/>
            <w:tabs>
              <w:tab w:val="clear" w:pos="4536"/>
              <w:tab w:val="center" w:pos="4253"/>
              <w:tab w:val="right" w:pos="9214"/>
            </w:tabs>
            <w:jc w:val="center"/>
            <w:rPr>
              <w:sz w:val="22"/>
            </w:rPr>
          </w:pPr>
        </w:p>
      </w:tc>
      <w:tc>
        <w:tcPr>
          <w:tcW w:w="284" w:type="dxa"/>
          <w:vAlign w:val="center"/>
        </w:tcPr>
        <w:p w:rsidR="00287BF0" w:rsidRDefault="00287BF0" w:rsidP="00D34B3E">
          <w:pPr>
            <w:pStyle w:val="Header"/>
            <w:tabs>
              <w:tab w:val="clear" w:pos="4536"/>
              <w:tab w:val="center" w:pos="4253"/>
              <w:tab w:val="right" w:pos="9214"/>
            </w:tabs>
            <w:jc w:val="center"/>
            <w:rPr>
              <w:sz w:val="22"/>
            </w:rPr>
          </w:pPr>
        </w:p>
      </w:tc>
      <w:tc>
        <w:tcPr>
          <w:tcW w:w="283" w:type="dxa"/>
          <w:vAlign w:val="center"/>
        </w:tcPr>
        <w:p w:rsidR="00287BF0" w:rsidRDefault="00287BF0" w:rsidP="00D34B3E">
          <w:pPr>
            <w:pStyle w:val="Header"/>
            <w:tabs>
              <w:tab w:val="clear" w:pos="4536"/>
              <w:tab w:val="center" w:pos="4253"/>
              <w:tab w:val="right" w:pos="9214"/>
            </w:tabs>
            <w:jc w:val="center"/>
            <w:rPr>
              <w:sz w:val="22"/>
            </w:rPr>
          </w:pPr>
        </w:p>
      </w:tc>
      <w:tc>
        <w:tcPr>
          <w:tcW w:w="284" w:type="dxa"/>
          <w:vAlign w:val="center"/>
        </w:tcPr>
        <w:p w:rsidR="00287BF0" w:rsidRDefault="00287BF0" w:rsidP="00D34B3E">
          <w:pPr>
            <w:pStyle w:val="Header"/>
            <w:tabs>
              <w:tab w:val="clear" w:pos="4536"/>
              <w:tab w:val="center" w:pos="4253"/>
              <w:tab w:val="right" w:pos="9214"/>
            </w:tabs>
            <w:jc w:val="center"/>
            <w:rPr>
              <w:sz w:val="22"/>
            </w:rPr>
          </w:pPr>
        </w:p>
      </w:tc>
      <w:tc>
        <w:tcPr>
          <w:tcW w:w="283" w:type="dxa"/>
          <w:vAlign w:val="center"/>
        </w:tcPr>
        <w:p w:rsidR="00287BF0" w:rsidRDefault="00287BF0" w:rsidP="00D34B3E">
          <w:pPr>
            <w:pStyle w:val="Header"/>
            <w:tabs>
              <w:tab w:val="clear" w:pos="4536"/>
              <w:tab w:val="center" w:pos="4253"/>
              <w:tab w:val="right" w:pos="9214"/>
            </w:tabs>
            <w:jc w:val="center"/>
            <w:rPr>
              <w:sz w:val="22"/>
            </w:rPr>
          </w:pPr>
        </w:p>
      </w:tc>
      <w:tc>
        <w:tcPr>
          <w:tcW w:w="284" w:type="dxa"/>
          <w:vAlign w:val="center"/>
        </w:tcPr>
        <w:p w:rsidR="00287BF0" w:rsidRDefault="00287BF0" w:rsidP="00D34B3E">
          <w:pPr>
            <w:pStyle w:val="Header"/>
            <w:tabs>
              <w:tab w:val="clear" w:pos="4536"/>
              <w:tab w:val="center" w:pos="4253"/>
              <w:tab w:val="right" w:pos="9214"/>
            </w:tabs>
            <w:jc w:val="center"/>
            <w:rPr>
              <w:sz w:val="22"/>
            </w:rPr>
          </w:pPr>
        </w:p>
      </w:tc>
      <w:tc>
        <w:tcPr>
          <w:tcW w:w="283" w:type="dxa"/>
          <w:vAlign w:val="center"/>
        </w:tcPr>
        <w:p w:rsidR="00287BF0" w:rsidRDefault="00287BF0" w:rsidP="00D34B3E">
          <w:pPr>
            <w:pStyle w:val="Header"/>
            <w:tabs>
              <w:tab w:val="clear" w:pos="4536"/>
              <w:tab w:val="center" w:pos="4253"/>
              <w:tab w:val="right" w:pos="9214"/>
            </w:tabs>
            <w:jc w:val="center"/>
            <w:rPr>
              <w:sz w:val="22"/>
            </w:rPr>
          </w:pPr>
        </w:p>
      </w:tc>
      <w:tc>
        <w:tcPr>
          <w:tcW w:w="284" w:type="dxa"/>
          <w:vAlign w:val="center"/>
        </w:tcPr>
        <w:p w:rsidR="00287BF0" w:rsidRDefault="00287BF0" w:rsidP="00D34B3E">
          <w:pPr>
            <w:pStyle w:val="Header"/>
            <w:tabs>
              <w:tab w:val="clear" w:pos="4536"/>
              <w:tab w:val="center" w:pos="4253"/>
              <w:tab w:val="right" w:pos="9214"/>
            </w:tabs>
            <w:jc w:val="center"/>
            <w:rPr>
              <w:sz w:val="22"/>
            </w:rPr>
          </w:pPr>
        </w:p>
      </w:tc>
      <w:tc>
        <w:tcPr>
          <w:tcW w:w="283" w:type="dxa"/>
          <w:vAlign w:val="center"/>
        </w:tcPr>
        <w:p w:rsidR="00287BF0" w:rsidRDefault="00287BF0" w:rsidP="00D34B3E">
          <w:pPr>
            <w:pStyle w:val="Header"/>
            <w:tabs>
              <w:tab w:val="clear" w:pos="4536"/>
              <w:tab w:val="center" w:pos="4253"/>
              <w:tab w:val="right" w:pos="9214"/>
            </w:tabs>
            <w:jc w:val="center"/>
            <w:rPr>
              <w:sz w:val="22"/>
            </w:rPr>
          </w:pPr>
        </w:p>
      </w:tc>
    </w:tr>
  </w:tbl>
  <w:p w:rsidR="00287BF0" w:rsidRPr="00E95128" w:rsidRDefault="00287BF0" w:rsidP="00CD302E">
    <w:pPr>
      <w:pStyle w:val="Header"/>
      <w:tabs>
        <w:tab w:val="clear" w:pos="4536"/>
        <w:tab w:val="center" w:pos="4253"/>
        <w:tab w:val="right" w:pos="9214"/>
      </w:tabs>
      <w:jc w:val="right"/>
      <w:rPr>
        <w:sz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BF0" w:rsidRDefault="00287BF0" w:rsidP="00E95128">
    <w:pPr>
      <w:pStyle w:val="Header"/>
      <w:tabs>
        <w:tab w:val="center" w:pos="4820"/>
        <w:tab w:val="right" w:pos="9214"/>
      </w:tabs>
      <w:jc w:val="right"/>
      <w:rPr>
        <w:sz w:val="18"/>
      </w:rPr>
    </w:pPr>
  </w:p>
  <w:p w:rsidR="00287BF0" w:rsidRPr="00E95128" w:rsidRDefault="00287BF0" w:rsidP="00E95128">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3E571605" wp14:editId="2DF48334">
          <wp:simplePos x="0" y="0"/>
          <wp:positionH relativeFrom="column">
            <wp:align>left</wp:align>
          </wp:positionH>
          <wp:positionV relativeFrom="page">
            <wp:posOffset>561975</wp:posOffset>
          </wp:positionV>
          <wp:extent cx="629920" cy="243840"/>
          <wp:effectExtent l="1905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287BF0" w:rsidRDefault="00287BF0" w:rsidP="00E95128">
    <w:pPr>
      <w:pStyle w:val="Header"/>
      <w:tabs>
        <w:tab w:val="clear" w:pos="4536"/>
        <w:tab w:val="clear" w:pos="9072"/>
        <w:tab w:val="center" w:pos="3969"/>
        <w:tab w:val="right" w:pos="9214"/>
      </w:tabs>
      <w:jc w:val="right"/>
      <w:rPr>
        <w:sz w:val="18"/>
        <w:szCs w:val="18"/>
      </w:rPr>
    </w:pPr>
    <w:r>
      <w:rPr>
        <w:b/>
        <w:bCs/>
        <w:sz w:val="18"/>
        <w:szCs w:val="18"/>
      </w:rPr>
      <w:tab/>
      <w:t>OMD Slovakia, s.</w:t>
    </w:r>
    <w:r w:rsidRPr="00E95128">
      <w:rPr>
        <w:b/>
        <w:bCs/>
        <w:sz w:val="18"/>
        <w:szCs w:val="18"/>
      </w:rPr>
      <w:t>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287BF0" w:rsidRDefault="00287BF0" w:rsidP="00E95128">
    <w:pPr>
      <w:pStyle w:val="Header"/>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287BF0" w:rsidRPr="00DD1CC9" w:rsidTr="00DD1CC9">
      <w:trPr>
        <w:trHeight w:val="299"/>
      </w:trPr>
      <w:tc>
        <w:tcPr>
          <w:tcW w:w="2126" w:type="dxa"/>
          <w:vAlign w:val="center"/>
        </w:tcPr>
        <w:p w:rsidR="00287BF0" w:rsidRPr="00DD1CC9" w:rsidRDefault="00287BF0" w:rsidP="00DD1CC9">
          <w:pPr>
            <w:pStyle w:val="Header"/>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rsidR="00287BF0" w:rsidRPr="00DD1CC9" w:rsidRDefault="00287BF0" w:rsidP="00D34B3E">
          <w:pPr>
            <w:pStyle w:val="Header"/>
            <w:tabs>
              <w:tab w:val="clear" w:pos="4536"/>
              <w:tab w:val="center" w:pos="4253"/>
              <w:tab w:val="right" w:pos="9214"/>
            </w:tabs>
            <w:jc w:val="right"/>
            <w:rPr>
              <w:sz w:val="18"/>
              <w:szCs w:val="18"/>
            </w:rPr>
          </w:pPr>
          <w:r w:rsidRPr="00DD1CC9">
            <w:rPr>
              <w:sz w:val="18"/>
              <w:szCs w:val="18"/>
            </w:rPr>
            <w:t>DIČ</w:t>
          </w:r>
        </w:p>
      </w:tc>
      <w:tc>
        <w:tcPr>
          <w:tcW w:w="284" w:type="dxa"/>
          <w:vAlign w:val="center"/>
        </w:tcPr>
        <w:p w:rsidR="00287BF0" w:rsidRPr="00F11B5D" w:rsidRDefault="00287BF0" w:rsidP="00D34B3E">
          <w:pPr>
            <w:pStyle w:val="Header"/>
            <w:tabs>
              <w:tab w:val="clear" w:pos="4536"/>
              <w:tab w:val="center" w:pos="4253"/>
              <w:tab w:val="right" w:pos="9214"/>
            </w:tabs>
            <w:jc w:val="center"/>
            <w:rPr>
              <w:sz w:val="18"/>
              <w:szCs w:val="18"/>
              <w:lang w:val="en-US"/>
            </w:rPr>
          </w:pPr>
          <w:r>
            <w:rPr>
              <w:sz w:val="18"/>
              <w:szCs w:val="18"/>
            </w:rPr>
            <w:t>2</w:t>
          </w:r>
        </w:p>
      </w:tc>
      <w:tc>
        <w:tcPr>
          <w:tcW w:w="283" w:type="dxa"/>
          <w:vAlign w:val="center"/>
        </w:tcPr>
        <w:p w:rsidR="00287BF0" w:rsidRPr="00DD1CC9" w:rsidRDefault="00287BF0" w:rsidP="00D34B3E">
          <w:pPr>
            <w:pStyle w:val="Header"/>
            <w:tabs>
              <w:tab w:val="clear" w:pos="4536"/>
              <w:tab w:val="center" w:pos="4253"/>
              <w:tab w:val="right" w:pos="9214"/>
            </w:tabs>
            <w:jc w:val="center"/>
            <w:rPr>
              <w:sz w:val="18"/>
              <w:szCs w:val="18"/>
            </w:rPr>
          </w:pPr>
          <w:r>
            <w:rPr>
              <w:sz w:val="18"/>
              <w:szCs w:val="18"/>
            </w:rPr>
            <w:t>0</w:t>
          </w:r>
        </w:p>
      </w:tc>
      <w:tc>
        <w:tcPr>
          <w:tcW w:w="284" w:type="dxa"/>
          <w:vAlign w:val="center"/>
        </w:tcPr>
        <w:p w:rsidR="00287BF0" w:rsidRPr="00DD1CC9" w:rsidRDefault="00287BF0" w:rsidP="00D34B3E">
          <w:pPr>
            <w:pStyle w:val="Header"/>
            <w:tabs>
              <w:tab w:val="clear" w:pos="4536"/>
              <w:tab w:val="center" w:pos="4253"/>
              <w:tab w:val="right" w:pos="9214"/>
            </w:tabs>
            <w:jc w:val="center"/>
            <w:rPr>
              <w:sz w:val="18"/>
              <w:szCs w:val="18"/>
            </w:rPr>
          </w:pPr>
          <w:r>
            <w:rPr>
              <w:sz w:val="18"/>
              <w:szCs w:val="18"/>
            </w:rPr>
            <w:t>2</w:t>
          </w:r>
        </w:p>
      </w:tc>
      <w:tc>
        <w:tcPr>
          <w:tcW w:w="283" w:type="dxa"/>
          <w:vAlign w:val="center"/>
        </w:tcPr>
        <w:p w:rsidR="00287BF0" w:rsidRPr="00DD1CC9" w:rsidRDefault="00287BF0" w:rsidP="00D34B3E">
          <w:pPr>
            <w:pStyle w:val="Header"/>
            <w:tabs>
              <w:tab w:val="clear" w:pos="4536"/>
              <w:tab w:val="center" w:pos="4253"/>
              <w:tab w:val="right" w:pos="9214"/>
            </w:tabs>
            <w:jc w:val="center"/>
            <w:rPr>
              <w:sz w:val="18"/>
              <w:szCs w:val="18"/>
            </w:rPr>
          </w:pPr>
          <w:r>
            <w:rPr>
              <w:sz w:val="18"/>
              <w:szCs w:val="18"/>
            </w:rPr>
            <w:t>0</w:t>
          </w:r>
        </w:p>
      </w:tc>
      <w:tc>
        <w:tcPr>
          <w:tcW w:w="284" w:type="dxa"/>
          <w:vAlign w:val="center"/>
        </w:tcPr>
        <w:p w:rsidR="00287BF0" w:rsidRPr="00DD1CC9" w:rsidRDefault="00287BF0" w:rsidP="00D34B3E">
          <w:pPr>
            <w:pStyle w:val="Header"/>
            <w:tabs>
              <w:tab w:val="clear" w:pos="4536"/>
              <w:tab w:val="center" w:pos="4253"/>
              <w:tab w:val="right" w:pos="9214"/>
            </w:tabs>
            <w:jc w:val="center"/>
            <w:rPr>
              <w:sz w:val="18"/>
              <w:szCs w:val="18"/>
            </w:rPr>
          </w:pPr>
          <w:r>
            <w:rPr>
              <w:sz w:val="18"/>
              <w:szCs w:val="18"/>
            </w:rPr>
            <w:t>2</w:t>
          </w:r>
        </w:p>
      </w:tc>
      <w:tc>
        <w:tcPr>
          <w:tcW w:w="283" w:type="dxa"/>
          <w:vAlign w:val="center"/>
        </w:tcPr>
        <w:p w:rsidR="00287BF0" w:rsidRPr="00DD1CC9" w:rsidRDefault="00287BF0" w:rsidP="00D34B3E">
          <w:pPr>
            <w:pStyle w:val="Header"/>
            <w:tabs>
              <w:tab w:val="clear" w:pos="4536"/>
              <w:tab w:val="center" w:pos="4253"/>
              <w:tab w:val="right" w:pos="9214"/>
            </w:tabs>
            <w:jc w:val="center"/>
            <w:rPr>
              <w:sz w:val="18"/>
              <w:szCs w:val="18"/>
            </w:rPr>
          </w:pPr>
          <w:r>
            <w:rPr>
              <w:sz w:val="18"/>
              <w:szCs w:val="18"/>
            </w:rPr>
            <w:t>1</w:t>
          </w:r>
        </w:p>
      </w:tc>
      <w:tc>
        <w:tcPr>
          <w:tcW w:w="284" w:type="dxa"/>
          <w:vAlign w:val="center"/>
        </w:tcPr>
        <w:p w:rsidR="00287BF0" w:rsidRPr="00DD1CC9" w:rsidRDefault="00287BF0" w:rsidP="00D34B3E">
          <w:pPr>
            <w:pStyle w:val="Header"/>
            <w:tabs>
              <w:tab w:val="clear" w:pos="4536"/>
              <w:tab w:val="center" w:pos="4253"/>
              <w:tab w:val="right" w:pos="9214"/>
            </w:tabs>
            <w:jc w:val="center"/>
            <w:rPr>
              <w:sz w:val="18"/>
              <w:szCs w:val="18"/>
            </w:rPr>
          </w:pPr>
          <w:r>
            <w:rPr>
              <w:sz w:val="18"/>
              <w:szCs w:val="18"/>
            </w:rPr>
            <w:t>2</w:t>
          </w:r>
        </w:p>
      </w:tc>
      <w:tc>
        <w:tcPr>
          <w:tcW w:w="283" w:type="dxa"/>
          <w:vAlign w:val="center"/>
        </w:tcPr>
        <w:p w:rsidR="00287BF0" w:rsidRPr="00DD1CC9" w:rsidRDefault="00287BF0" w:rsidP="00D34B3E">
          <w:pPr>
            <w:pStyle w:val="Header"/>
            <w:tabs>
              <w:tab w:val="clear" w:pos="4536"/>
              <w:tab w:val="center" w:pos="4253"/>
              <w:tab w:val="right" w:pos="9214"/>
            </w:tabs>
            <w:jc w:val="center"/>
            <w:rPr>
              <w:sz w:val="18"/>
              <w:szCs w:val="18"/>
            </w:rPr>
          </w:pPr>
          <w:r>
            <w:rPr>
              <w:sz w:val="18"/>
              <w:szCs w:val="18"/>
            </w:rPr>
            <w:t>1</w:t>
          </w:r>
        </w:p>
      </w:tc>
      <w:tc>
        <w:tcPr>
          <w:tcW w:w="284" w:type="dxa"/>
          <w:vAlign w:val="center"/>
        </w:tcPr>
        <w:p w:rsidR="00287BF0" w:rsidRPr="00DD1CC9" w:rsidRDefault="00287BF0" w:rsidP="00D34B3E">
          <w:pPr>
            <w:pStyle w:val="Header"/>
            <w:tabs>
              <w:tab w:val="clear" w:pos="4536"/>
              <w:tab w:val="center" w:pos="4253"/>
              <w:tab w:val="right" w:pos="9214"/>
            </w:tabs>
            <w:jc w:val="center"/>
            <w:rPr>
              <w:sz w:val="18"/>
              <w:szCs w:val="18"/>
            </w:rPr>
          </w:pPr>
          <w:r>
            <w:rPr>
              <w:sz w:val="18"/>
              <w:szCs w:val="18"/>
            </w:rPr>
            <w:t>1</w:t>
          </w:r>
        </w:p>
      </w:tc>
      <w:tc>
        <w:tcPr>
          <w:tcW w:w="283" w:type="dxa"/>
          <w:vAlign w:val="center"/>
        </w:tcPr>
        <w:p w:rsidR="00287BF0" w:rsidRPr="00DD1CC9" w:rsidRDefault="00287BF0" w:rsidP="000F4C2B">
          <w:pPr>
            <w:pStyle w:val="Header"/>
            <w:tabs>
              <w:tab w:val="clear" w:pos="4536"/>
              <w:tab w:val="center" w:pos="4253"/>
              <w:tab w:val="right" w:pos="9214"/>
            </w:tabs>
            <w:jc w:val="center"/>
            <w:rPr>
              <w:sz w:val="18"/>
              <w:szCs w:val="18"/>
            </w:rPr>
          </w:pPr>
          <w:r>
            <w:rPr>
              <w:sz w:val="18"/>
              <w:szCs w:val="18"/>
            </w:rPr>
            <w:t>7</w:t>
          </w:r>
        </w:p>
      </w:tc>
    </w:tr>
  </w:tbl>
  <w:p w:rsidR="00287BF0" w:rsidRPr="00E95128" w:rsidRDefault="00287BF0" w:rsidP="00E95128">
    <w:pPr>
      <w:pStyle w:val="Header"/>
      <w:tabs>
        <w:tab w:val="clear" w:pos="4536"/>
        <w:tab w:val="clear" w:pos="9072"/>
        <w:tab w:val="center" w:pos="3969"/>
        <w:tab w:val="right" w:pos="9214"/>
      </w:tabs>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BF0" w:rsidRDefault="00287BF0" w:rsidP="008A2D79">
    <w:pPr>
      <w:pStyle w:val="Header"/>
      <w:tabs>
        <w:tab w:val="center" w:pos="4820"/>
        <w:tab w:val="right" w:pos="9214"/>
      </w:tabs>
      <w:jc w:val="right"/>
      <w:rPr>
        <w:sz w:val="18"/>
      </w:rPr>
    </w:pPr>
  </w:p>
  <w:p w:rsidR="00287BF0" w:rsidRPr="00E95128" w:rsidRDefault="00287BF0"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85A1D03" wp14:editId="5417BBA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287BF0" w:rsidRDefault="00287BF0"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287BF0" w:rsidRPr="00E95128" w:rsidRDefault="00287BF0"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287BF0" w:rsidTr="00D34B3E">
      <w:trPr>
        <w:trHeight w:val="299"/>
      </w:trPr>
      <w:tc>
        <w:tcPr>
          <w:tcW w:w="2251" w:type="dxa"/>
          <w:vAlign w:val="center"/>
        </w:tcPr>
        <w:p w:rsidR="00287BF0" w:rsidRDefault="00287BF0"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287BF0" w:rsidRDefault="00287BF0" w:rsidP="00D34B3E">
          <w:pPr>
            <w:pStyle w:val="Header"/>
            <w:tabs>
              <w:tab w:val="clear" w:pos="4536"/>
              <w:tab w:val="center" w:pos="4253"/>
              <w:tab w:val="right" w:pos="9214"/>
            </w:tabs>
            <w:jc w:val="right"/>
            <w:rPr>
              <w:sz w:val="22"/>
            </w:rPr>
          </w:pPr>
          <w:r>
            <w:rPr>
              <w:sz w:val="22"/>
            </w:rPr>
            <w:t>DIČ</w:t>
          </w:r>
        </w:p>
      </w:tc>
      <w:tc>
        <w:tcPr>
          <w:tcW w:w="284" w:type="dxa"/>
          <w:vAlign w:val="center"/>
        </w:tcPr>
        <w:p w:rsidR="00287BF0" w:rsidRDefault="00287BF0" w:rsidP="00D34B3E">
          <w:pPr>
            <w:pStyle w:val="Header"/>
            <w:tabs>
              <w:tab w:val="clear" w:pos="4536"/>
              <w:tab w:val="center" w:pos="4253"/>
              <w:tab w:val="right" w:pos="9214"/>
            </w:tabs>
            <w:jc w:val="center"/>
            <w:rPr>
              <w:sz w:val="22"/>
            </w:rPr>
          </w:pPr>
        </w:p>
      </w:tc>
      <w:tc>
        <w:tcPr>
          <w:tcW w:w="283" w:type="dxa"/>
          <w:vAlign w:val="center"/>
        </w:tcPr>
        <w:p w:rsidR="00287BF0" w:rsidRDefault="00287BF0" w:rsidP="00D34B3E">
          <w:pPr>
            <w:pStyle w:val="Header"/>
            <w:tabs>
              <w:tab w:val="clear" w:pos="4536"/>
              <w:tab w:val="center" w:pos="4253"/>
              <w:tab w:val="right" w:pos="9214"/>
            </w:tabs>
            <w:jc w:val="center"/>
            <w:rPr>
              <w:sz w:val="22"/>
            </w:rPr>
          </w:pPr>
        </w:p>
      </w:tc>
      <w:tc>
        <w:tcPr>
          <w:tcW w:w="284" w:type="dxa"/>
          <w:vAlign w:val="center"/>
        </w:tcPr>
        <w:p w:rsidR="00287BF0" w:rsidRDefault="00287BF0" w:rsidP="00D34B3E">
          <w:pPr>
            <w:pStyle w:val="Header"/>
            <w:tabs>
              <w:tab w:val="clear" w:pos="4536"/>
              <w:tab w:val="center" w:pos="4253"/>
              <w:tab w:val="right" w:pos="9214"/>
            </w:tabs>
            <w:jc w:val="center"/>
            <w:rPr>
              <w:sz w:val="22"/>
            </w:rPr>
          </w:pPr>
        </w:p>
      </w:tc>
      <w:tc>
        <w:tcPr>
          <w:tcW w:w="283" w:type="dxa"/>
          <w:vAlign w:val="center"/>
        </w:tcPr>
        <w:p w:rsidR="00287BF0" w:rsidRDefault="00287BF0" w:rsidP="00D34B3E">
          <w:pPr>
            <w:pStyle w:val="Header"/>
            <w:tabs>
              <w:tab w:val="clear" w:pos="4536"/>
              <w:tab w:val="center" w:pos="4253"/>
              <w:tab w:val="right" w:pos="9214"/>
            </w:tabs>
            <w:jc w:val="center"/>
            <w:rPr>
              <w:sz w:val="22"/>
            </w:rPr>
          </w:pPr>
        </w:p>
      </w:tc>
      <w:tc>
        <w:tcPr>
          <w:tcW w:w="284" w:type="dxa"/>
          <w:vAlign w:val="center"/>
        </w:tcPr>
        <w:p w:rsidR="00287BF0" w:rsidRDefault="00287BF0" w:rsidP="00D34B3E">
          <w:pPr>
            <w:pStyle w:val="Header"/>
            <w:tabs>
              <w:tab w:val="clear" w:pos="4536"/>
              <w:tab w:val="center" w:pos="4253"/>
              <w:tab w:val="right" w:pos="9214"/>
            </w:tabs>
            <w:jc w:val="center"/>
            <w:rPr>
              <w:sz w:val="22"/>
            </w:rPr>
          </w:pPr>
        </w:p>
      </w:tc>
      <w:tc>
        <w:tcPr>
          <w:tcW w:w="283" w:type="dxa"/>
          <w:vAlign w:val="center"/>
        </w:tcPr>
        <w:p w:rsidR="00287BF0" w:rsidRDefault="00287BF0" w:rsidP="00D34B3E">
          <w:pPr>
            <w:pStyle w:val="Header"/>
            <w:tabs>
              <w:tab w:val="clear" w:pos="4536"/>
              <w:tab w:val="center" w:pos="4253"/>
              <w:tab w:val="right" w:pos="9214"/>
            </w:tabs>
            <w:jc w:val="center"/>
            <w:rPr>
              <w:sz w:val="22"/>
            </w:rPr>
          </w:pPr>
        </w:p>
      </w:tc>
      <w:tc>
        <w:tcPr>
          <w:tcW w:w="284" w:type="dxa"/>
          <w:vAlign w:val="center"/>
        </w:tcPr>
        <w:p w:rsidR="00287BF0" w:rsidRDefault="00287BF0" w:rsidP="00D34B3E">
          <w:pPr>
            <w:pStyle w:val="Header"/>
            <w:tabs>
              <w:tab w:val="clear" w:pos="4536"/>
              <w:tab w:val="center" w:pos="4253"/>
              <w:tab w:val="right" w:pos="9214"/>
            </w:tabs>
            <w:jc w:val="center"/>
            <w:rPr>
              <w:sz w:val="22"/>
            </w:rPr>
          </w:pPr>
        </w:p>
      </w:tc>
      <w:tc>
        <w:tcPr>
          <w:tcW w:w="283" w:type="dxa"/>
          <w:vAlign w:val="center"/>
        </w:tcPr>
        <w:p w:rsidR="00287BF0" w:rsidRDefault="00287BF0" w:rsidP="00D34B3E">
          <w:pPr>
            <w:pStyle w:val="Header"/>
            <w:tabs>
              <w:tab w:val="clear" w:pos="4536"/>
              <w:tab w:val="center" w:pos="4253"/>
              <w:tab w:val="right" w:pos="9214"/>
            </w:tabs>
            <w:jc w:val="center"/>
            <w:rPr>
              <w:sz w:val="22"/>
            </w:rPr>
          </w:pPr>
        </w:p>
      </w:tc>
      <w:tc>
        <w:tcPr>
          <w:tcW w:w="284" w:type="dxa"/>
          <w:vAlign w:val="center"/>
        </w:tcPr>
        <w:p w:rsidR="00287BF0" w:rsidRDefault="00287BF0" w:rsidP="00D34B3E">
          <w:pPr>
            <w:pStyle w:val="Header"/>
            <w:tabs>
              <w:tab w:val="clear" w:pos="4536"/>
              <w:tab w:val="center" w:pos="4253"/>
              <w:tab w:val="right" w:pos="9214"/>
            </w:tabs>
            <w:jc w:val="center"/>
            <w:rPr>
              <w:sz w:val="22"/>
            </w:rPr>
          </w:pPr>
        </w:p>
      </w:tc>
      <w:tc>
        <w:tcPr>
          <w:tcW w:w="283" w:type="dxa"/>
          <w:vAlign w:val="center"/>
        </w:tcPr>
        <w:p w:rsidR="00287BF0" w:rsidRDefault="00287BF0" w:rsidP="00D34B3E">
          <w:pPr>
            <w:pStyle w:val="Header"/>
            <w:tabs>
              <w:tab w:val="clear" w:pos="4536"/>
              <w:tab w:val="center" w:pos="4253"/>
              <w:tab w:val="right" w:pos="9214"/>
            </w:tabs>
            <w:jc w:val="center"/>
            <w:rPr>
              <w:sz w:val="22"/>
            </w:rPr>
          </w:pPr>
        </w:p>
      </w:tc>
    </w:tr>
  </w:tbl>
  <w:p w:rsidR="00287BF0" w:rsidRPr="00E95128" w:rsidRDefault="00287BF0"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5CF2317"/>
    <w:multiLevelType w:val="hybridMultilevel"/>
    <w:tmpl w:val="F4285874"/>
    <w:lvl w:ilvl="0" w:tplc="B1406744">
      <w:start w:val="1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7">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2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0"/>
  </w:num>
  <w:num w:numId="2">
    <w:abstractNumId w:val="16"/>
  </w:num>
  <w:num w:numId="3">
    <w:abstractNumId w:val="13"/>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23"/>
  </w:num>
  <w:num w:numId="8">
    <w:abstractNumId w:val="3"/>
  </w:num>
  <w:num w:numId="9">
    <w:abstractNumId w:val="16"/>
  </w:num>
  <w:num w:numId="10">
    <w:abstractNumId w:val="16"/>
  </w:num>
  <w:num w:numId="11">
    <w:abstractNumId w:val="7"/>
  </w:num>
  <w:num w:numId="12">
    <w:abstractNumId w:val="16"/>
  </w:num>
  <w:num w:numId="13">
    <w:abstractNumId w:val="16"/>
  </w:num>
  <w:num w:numId="14">
    <w:abstractNumId w:val="8"/>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2"/>
  </w:num>
  <w:num w:numId="20">
    <w:abstractNumId w:val="16"/>
    <w:lvlOverride w:ilvl="0">
      <w:startOverride w:val="1"/>
    </w:lvlOverride>
  </w:num>
  <w:num w:numId="21">
    <w:abstractNumId w:val="18"/>
  </w:num>
  <w:num w:numId="22">
    <w:abstractNumId w:val="11"/>
  </w:num>
  <w:num w:numId="23">
    <w:abstractNumId w:val="10"/>
  </w:num>
  <w:num w:numId="24">
    <w:abstractNumId w:val="24"/>
  </w:num>
  <w:num w:numId="25">
    <w:abstractNumId w:val="16"/>
    <w:lvlOverride w:ilvl="0">
      <w:startOverride w:val="1"/>
    </w:lvlOverride>
  </w:num>
  <w:num w:numId="26">
    <w:abstractNumId w:val="16"/>
    <w:lvlOverride w:ilvl="0">
      <w:startOverride w:val="1"/>
    </w:lvlOverride>
  </w:num>
  <w:num w:numId="27">
    <w:abstractNumId w:val="16"/>
    <w:lvlOverride w:ilvl="0">
      <w:startOverride w:val="1"/>
    </w:lvlOverride>
  </w:num>
  <w:num w:numId="28">
    <w:abstractNumId w:val="16"/>
    <w:lvlOverride w:ilvl="0">
      <w:startOverride w:val="1"/>
    </w:lvlOverride>
  </w:num>
  <w:num w:numId="29">
    <w:abstractNumId w:val="16"/>
    <w:lvlOverride w:ilvl="0">
      <w:startOverride w:val="1"/>
    </w:lvlOverride>
  </w:num>
  <w:num w:numId="30">
    <w:abstractNumId w:val="16"/>
  </w:num>
  <w:num w:numId="31">
    <w:abstractNumId w:val="16"/>
  </w:num>
  <w:num w:numId="32">
    <w:abstractNumId w:val="16"/>
  </w:num>
  <w:num w:numId="33">
    <w:abstractNumId w:val="16"/>
  </w:num>
  <w:num w:numId="34">
    <w:abstractNumId w:val="13"/>
    <w:lvlOverride w:ilvl="0">
      <w:startOverride w:val="1"/>
    </w:lvlOverride>
  </w:num>
  <w:num w:numId="35">
    <w:abstractNumId w:val="16"/>
  </w:num>
  <w:num w:numId="36">
    <w:abstractNumId w:val="16"/>
  </w:num>
  <w:num w:numId="37">
    <w:abstractNumId w:val="16"/>
  </w:num>
  <w:num w:numId="38">
    <w:abstractNumId w:val="16"/>
  </w:num>
  <w:num w:numId="39">
    <w:abstractNumId w:val="20"/>
  </w:num>
  <w:num w:numId="40">
    <w:abstractNumId w:val="20"/>
  </w:num>
  <w:num w:numId="41">
    <w:abstractNumId w:val="20"/>
  </w:num>
  <w:num w:numId="42">
    <w:abstractNumId w:val="6"/>
  </w:num>
  <w:num w:numId="43">
    <w:abstractNumId w:val="22"/>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9"/>
  </w:num>
  <w:num w:numId="47">
    <w:abstractNumId w:val="20"/>
  </w:num>
  <w:num w:numId="48">
    <w:abstractNumId w:val="1"/>
  </w:num>
  <w:num w:numId="49">
    <w:abstractNumId w:val="20"/>
  </w:num>
  <w:num w:numId="50">
    <w:abstractNumId w:val="9"/>
  </w:num>
  <w:num w:numId="51">
    <w:abstractNumId w:val="5"/>
  </w:num>
  <w:num w:numId="52">
    <w:abstractNumId w:val="25"/>
  </w:num>
  <w:num w:numId="53">
    <w:abstractNumId w:val="12"/>
  </w:num>
  <w:num w:numId="54">
    <w:abstractNumId w:val="15"/>
  </w:num>
  <w:num w:numId="55">
    <w:abstractNumId w:val="17"/>
  </w:num>
  <w:num w:numId="56">
    <w:abstractNumId w:val="1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522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9"/>
    <w:rsid w:val="00010C2A"/>
    <w:rsid w:val="00016339"/>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0F8E"/>
    <w:rsid w:val="00072E01"/>
    <w:rsid w:val="00073853"/>
    <w:rsid w:val="000738DF"/>
    <w:rsid w:val="000739AC"/>
    <w:rsid w:val="00075B41"/>
    <w:rsid w:val="00076486"/>
    <w:rsid w:val="00076CA5"/>
    <w:rsid w:val="00077153"/>
    <w:rsid w:val="00082DB2"/>
    <w:rsid w:val="0008425B"/>
    <w:rsid w:val="00085012"/>
    <w:rsid w:val="00085A3A"/>
    <w:rsid w:val="00086A82"/>
    <w:rsid w:val="00092C39"/>
    <w:rsid w:val="00093CC4"/>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4C2B"/>
    <w:rsid w:val="000F5666"/>
    <w:rsid w:val="000F66C2"/>
    <w:rsid w:val="00102C1A"/>
    <w:rsid w:val="00103B71"/>
    <w:rsid w:val="00104E7E"/>
    <w:rsid w:val="0011133F"/>
    <w:rsid w:val="00113259"/>
    <w:rsid w:val="001139DB"/>
    <w:rsid w:val="001176F5"/>
    <w:rsid w:val="00117C0F"/>
    <w:rsid w:val="00120F3A"/>
    <w:rsid w:val="0012205A"/>
    <w:rsid w:val="00126EB9"/>
    <w:rsid w:val="00127D9C"/>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B43"/>
    <w:rsid w:val="00172D44"/>
    <w:rsid w:val="001733C5"/>
    <w:rsid w:val="0017651F"/>
    <w:rsid w:val="00177051"/>
    <w:rsid w:val="00177BCA"/>
    <w:rsid w:val="00177C59"/>
    <w:rsid w:val="001824D2"/>
    <w:rsid w:val="001844A9"/>
    <w:rsid w:val="00184E52"/>
    <w:rsid w:val="001920DF"/>
    <w:rsid w:val="00193EE6"/>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2CF6"/>
    <w:rsid w:val="001E3EC9"/>
    <w:rsid w:val="001E4714"/>
    <w:rsid w:val="001E6A82"/>
    <w:rsid w:val="001E7DAF"/>
    <w:rsid w:val="001F338B"/>
    <w:rsid w:val="001F340D"/>
    <w:rsid w:val="001F4E5F"/>
    <w:rsid w:val="00205E14"/>
    <w:rsid w:val="002112DA"/>
    <w:rsid w:val="0021293B"/>
    <w:rsid w:val="002130D8"/>
    <w:rsid w:val="00214198"/>
    <w:rsid w:val="00214924"/>
    <w:rsid w:val="0021533B"/>
    <w:rsid w:val="00216E9E"/>
    <w:rsid w:val="0021757D"/>
    <w:rsid w:val="00221F76"/>
    <w:rsid w:val="0022318B"/>
    <w:rsid w:val="00223446"/>
    <w:rsid w:val="00225398"/>
    <w:rsid w:val="0023026F"/>
    <w:rsid w:val="002303A4"/>
    <w:rsid w:val="002304B6"/>
    <w:rsid w:val="00232D0A"/>
    <w:rsid w:val="0023379C"/>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A3D"/>
    <w:rsid w:val="00286D2A"/>
    <w:rsid w:val="00287BF0"/>
    <w:rsid w:val="00290A84"/>
    <w:rsid w:val="00290F83"/>
    <w:rsid w:val="00294BAE"/>
    <w:rsid w:val="002977CC"/>
    <w:rsid w:val="002A264B"/>
    <w:rsid w:val="002A597C"/>
    <w:rsid w:val="002A7CDF"/>
    <w:rsid w:val="002B2E36"/>
    <w:rsid w:val="002B366A"/>
    <w:rsid w:val="002B4000"/>
    <w:rsid w:val="002B6120"/>
    <w:rsid w:val="002C191C"/>
    <w:rsid w:val="002C341E"/>
    <w:rsid w:val="002C4BC0"/>
    <w:rsid w:val="002D4AEE"/>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470D"/>
    <w:rsid w:val="00307540"/>
    <w:rsid w:val="003147AA"/>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3F6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32BA"/>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7FC9"/>
    <w:rsid w:val="004F1F45"/>
    <w:rsid w:val="004F3DD3"/>
    <w:rsid w:val="00500B7D"/>
    <w:rsid w:val="00503C90"/>
    <w:rsid w:val="00506E0F"/>
    <w:rsid w:val="00507B8B"/>
    <w:rsid w:val="00507CB4"/>
    <w:rsid w:val="005131C0"/>
    <w:rsid w:val="005138B1"/>
    <w:rsid w:val="00515879"/>
    <w:rsid w:val="00522617"/>
    <w:rsid w:val="00530F38"/>
    <w:rsid w:val="00540718"/>
    <w:rsid w:val="00541789"/>
    <w:rsid w:val="00542006"/>
    <w:rsid w:val="005422A4"/>
    <w:rsid w:val="0054259E"/>
    <w:rsid w:val="005450B9"/>
    <w:rsid w:val="00545B77"/>
    <w:rsid w:val="00546BD3"/>
    <w:rsid w:val="0054786F"/>
    <w:rsid w:val="00553AFB"/>
    <w:rsid w:val="00564B72"/>
    <w:rsid w:val="00565ABC"/>
    <w:rsid w:val="00566389"/>
    <w:rsid w:val="00567765"/>
    <w:rsid w:val="0057027B"/>
    <w:rsid w:val="0057382A"/>
    <w:rsid w:val="00574527"/>
    <w:rsid w:val="0057480F"/>
    <w:rsid w:val="0058479C"/>
    <w:rsid w:val="00592616"/>
    <w:rsid w:val="00592B74"/>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4449"/>
    <w:rsid w:val="00644647"/>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08A"/>
    <w:rsid w:val="0068537D"/>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5D26"/>
    <w:rsid w:val="007019A7"/>
    <w:rsid w:val="00701F03"/>
    <w:rsid w:val="00703344"/>
    <w:rsid w:val="00703D6F"/>
    <w:rsid w:val="00705108"/>
    <w:rsid w:val="00714597"/>
    <w:rsid w:val="00725F7B"/>
    <w:rsid w:val="0072695D"/>
    <w:rsid w:val="00726991"/>
    <w:rsid w:val="00726DDA"/>
    <w:rsid w:val="0073065F"/>
    <w:rsid w:val="007336EE"/>
    <w:rsid w:val="00741092"/>
    <w:rsid w:val="00742680"/>
    <w:rsid w:val="007432E7"/>
    <w:rsid w:val="007434A2"/>
    <w:rsid w:val="00744DA2"/>
    <w:rsid w:val="00746C9E"/>
    <w:rsid w:val="00746F6B"/>
    <w:rsid w:val="00750259"/>
    <w:rsid w:val="00750629"/>
    <w:rsid w:val="007508D8"/>
    <w:rsid w:val="0075139D"/>
    <w:rsid w:val="007526B1"/>
    <w:rsid w:val="00756D0D"/>
    <w:rsid w:val="0076129D"/>
    <w:rsid w:val="007616D8"/>
    <w:rsid w:val="00761D76"/>
    <w:rsid w:val="00761E3B"/>
    <w:rsid w:val="00764CFF"/>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D3E38"/>
    <w:rsid w:val="007D6502"/>
    <w:rsid w:val="007D7B37"/>
    <w:rsid w:val="007E04F1"/>
    <w:rsid w:val="007E47FA"/>
    <w:rsid w:val="007E4E9F"/>
    <w:rsid w:val="007E594B"/>
    <w:rsid w:val="007F0C3F"/>
    <w:rsid w:val="007F232A"/>
    <w:rsid w:val="007F4606"/>
    <w:rsid w:val="007F6CF4"/>
    <w:rsid w:val="0080190B"/>
    <w:rsid w:val="00804AFA"/>
    <w:rsid w:val="00805075"/>
    <w:rsid w:val="0080548E"/>
    <w:rsid w:val="00805AB5"/>
    <w:rsid w:val="00805C64"/>
    <w:rsid w:val="00806CE9"/>
    <w:rsid w:val="00806EE2"/>
    <w:rsid w:val="00815894"/>
    <w:rsid w:val="00815A32"/>
    <w:rsid w:val="00816C5F"/>
    <w:rsid w:val="0082704D"/>
    <w:rsid w:val="0083201C"/>
    <w:rsid w:val="008323FB"/>
    <w:rsid w:val="0083467A"/>
    <w:rsid w:val="00835222"/>
    <w:rsid w:val="00837B46"/>
    <w:rsid w:val="0085196C"/>
    <w:rsid w:val="00853341"/>
    <w:rsid w:val="008543BA"/>
    <w:rsid w:val="00854DEA"/>
    <w:rsid w:val="0085539F"/>
    <w:rsid w:val="00857145"/>
    <w:rsid w:val="00857559"/>
    <w:rsid w:val="00861749"/>
    <w:rsid w:val="008648B4"/>
    <w:rsid w:val="00864CBA"/>
    <w:rsid w:val="008669C1"/>
    <w:rsid w:val="00870FD1"/>
    <w:rsid w:val="00871463"/>
    <w:rsid w:val="00871D6F"/>
    <w:rsid w:val="00874443"/>
    <w:rsid w:val="0087477C"/>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49A3"/>
    <w:rsid w:val="00900696"/>
    <w:rsid w:val="0090078A"/>
    <w:rsid w:val="009068AD"/>
    <w:rsid w:val="00913B04"/>
    <w:rsid w:val="009145D4"/>
    <w:rsid w:val="00915C15"/>
    <w:rsid w:val="00916A1E"/>
    <w:rsid w:val="009226CD"/>
    <w:rsid w:val="00923139"/>
    <w:rsid w:val="00923813"/>
    <w:rsid w:val="00931E37"/>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A024D"/>
    <w:rsid w:val="009A1CEB"/>
    <w:rsid w:val="009A57FC"/>
    <w:rsid w:val="009A7168"/>
    <w:rsid w:val="009B46BC"/>
    <w:rsid w:val="009B56FC"/>
    <w:rsid w:val="009B60B7"/>
    <w:rsid w:val="009B7215"/>
    <w:rsid w:val="009B7785"/>
    <w:rsid w:val="009C051A"/>
    <w:rsid w:val="009D02E9"/>
    <w:rsid w:val="009D0700"/>
    <w:rsid w:val="009D2ECF"/>
    <w:rsid w:val="009D56BB"/>
    <w:rsid w:val="009E1555"/>
    <w:rsid w:val="009E16EA"/>
    <w:rsid w:val="009E5E66"/>
    <w:rsid w:val="009E736D"/>
    <w:rsid w:val="009F2D9A"/>
    <w:rsid w:val="009F614A"/>
    <w:rsid w:val="009F6927"/>
    <w:rsid w:val="00A0137D"/>
    <w:rsid w:val="00A02942"/>
    <w:rsid w:val="00A0389B"/>
    <w:rsid w:val="00A04D47"/>
    <w:rsid w:val="00A05FBA"/>
    <w:rsid w:val="00A07873"/>
    <w:rsid w:val="00A11DF9"/>
    <w:rsid w:val="00A13E99"/>
    <w:rsid w:val="00A2012A"/>
    <w:rsid w:val="00A2048B"/>
    <w:rsid w:val="00A20D49"/>
    <w:rsid w:val="00A20DD0"/>
    <w:rsid w:val="00A21B29"/>
    <w:rsid w:val="00A2269B"/>
    <w:rsid w:val="00A25722"/>
    <w:rsid w:val="00A26359"/>
    <w:rsid w:val="00A26C17"/>
    <w:rsid w:val="00A31DFF"/>
    <w:rsid w:val="00A33FFB"/>
    <w:rsid w:val="00A355CC"/>
    <w:rsid w:val="00A41EC6"/>
    <w:rsid w:val="00A443B1"/>
    <w:rsid w:val="00A52311"/>
    <w:rsid w:val="00A5391E"/>
    <w:rsid w:val="00A5618F"/>
    <w:rsid w:val="00A57ED0"/>
    <w:rsid w:val="00A61B19"/>
    <w:rsid w:val="00A61FB3"/>
    <w:rsid w:val="00A639F4"/>
    <w:rsid w:val="00A6527B"/>
    <w:rsid w:val="00A70B8E"/>
    <w:rsid w:val="00A7144F"/>
    <w:rsid w:val="00A72805"/>
    <w:rsid w:val="00A73577"/>
    <w:rsid w:val="00A7672A"/>
    <w:rsid w:val="00A76900"/>
    <w:rsid w:val="00A76984"/>
    <w:rsid w:val="00A777E1"/>
    <w:rsid w:val="00A8108C"/>
    <w:rsid w:val="00A8551E"/>
    <w:rsid w:val="00A86EC1"/>
    <w:rsid w:val="00A9048F"/>
    <w:rsid w:val="00A91E48"/>
    <w:rsid w:val="00A94356"/>
    <w:rsid w:val="00A947C7"/>
    <w:rsid w:val="00A94FFF"/>
    <w:rsid w:val="00A95312"/>
    <w:rsid w:val="00AA0675"/>
    <w:rsid w:val="00AA2AAB"/>
    <w:rsid w:val="00AA51D1"/>
    <w:rsid w:val="00AA5D23"/>
    <w:rsid w:val="00AB3FDB"/>
    <w:rsid w:val="00AB572C"/>
    <w:rsid w:val="00AB58B6"/>
    <w:rsid w:val="00AB6B04"/>
    <w:rsid w:val="00AC12B2"/>
    <w:rsid w:val="00AC63EC"/>
    <w:rsid w:val="00AD26D8"/>
    <w:rsid w:val="00AD43BD"/>
    <w:rsid w:val="00AD4FCA"/>
    <w:rsid w:val="00AD6758"/>
    <w:rsid w:val="00AD7880"/>
    <w:rsid w:val="00AE0C13"/>
    <w:rsid w:val="00AE4AC7"/>
    <w:rsid w:val="00AE5250"/>
    <w:rsid w:val="00AF29D2"/>
    <w:rsid w:val="00B01F86"/>
    <w:rsid w:val="00B03577"/>
    <w:rsid w:val="00B0368E"/>
    <w:rsid w:val="00B12204"/>
    <w:rsid w:val="00B12629"/>
    <w:rsid w:val="00B12F56"/>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303F"/>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9C5"/>
    <w:rsid w:val="00BC0C8D"/>
    <w:rsid w:val="00BC3EFE"/>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2434"/>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54B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03C9"/>
    <w:rsid w:val="00CE44AF"/>
    <w:rsid w:val="00CE612B"/>
    <w:rsid w:val="00CF2329"/>
    <w:rsid w:val="00CF2FC7"/>
    <w:rsid w:val="00CF414F"/>
    <w:rsid w:val="00CF7C4C"/>
    <w:rsid w:val="00D00810"/>
    <w:rsid w:val="00D02B99"/>
    <w:rsid w:val="00D04670"/>
    <w:rsid w:val="00D04D91"/>
    <w:rsid w:val="00D1180C"/>
    <w:rsid w:val="00D13E2F"/>
    <w:rsid w:val="00D14574"/>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2A9"/>
    <w:rsid w:val="00D66184"/>
    <w:rsid w:val="00D70561"/>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4BB7"/>
    <w:rsid w:val="00DC2A64"/>
    <w:rsid w:val="00DC68C3"/>
    <w:rsid w:val="00DD1CC9"/>
    <w:rsid w:val="00DD23C0"/>
    <w:rsid w:val="00DD5774"/>
    <w:rsid w:val="00DE16DE"/>
    <w:rsid w:val="00DE1D1A"/>
    <w:rsid w:val="00DE358C"/>
    <w:rsid w:val="00DE5898"/>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3AD4"/>
    <w:rsid w:val="00E95128"/>
    <w:rsid w:val="00E97810"/>
    <w:rsid w:val="00EA0B3F"/>
    <w:rsid w:val="00EA71F4"/>
    <w:rsid w:val="00EA7B8D"/>
    <w:rsid w:val="00EB0931"/>
    <w:rsid w:val="00EC0820"/>
    <w:rsid w:val="00EC24D3"/>
    <w:rsid w:val="00EC5C0B"/>
    <w:rsid w:val="00EC73DC"/>
    <w:rsid w:val="00ED1E98"/>
    <w:rsid w:val="00ED3AA1"/>
    <w:rsid w:val="00ED41CD"/>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2E49"/>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4462"/>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44BB"/>
    <w:rsid w:val="00FA512B"/>
    <w:rsid w:val="00FA6ADD"/>
    <w:rsid w:val="00FA6C5D"/>
    <w:rsid w:val="00FA6D0F"/>
    <w:rsid w:val="00FA704F"/>
    <w:rsid w:val="00FB0C8B"/>
    <w:rsid w:val="00FB1326"/>
    <w:rsid w:val="00FB2525"/>
    <w:rsid w:val="00FB5521"/>
    <w:rsid w:val="00FC156B"/>
    <w:rsid w:val="00FC1D72"/>
    <w:rsid w:val="00FC4E3E"/>
    <w:rsid w:val="00FD085E"/>
    <w:rsid w:val="00FD0E89"/>
    <w:rsid w:val="00FD44E7"/>
    <w:rsid w:val="00FD4736"/>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22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3.emf"/><Relationship Id="rId26" Type="http://schemas.openxmlformats.org/officeDocument/2006/relationships/image" Target="media/image7.emf"/><Relationship Id="rId39" Type="http://schemas.openxmlformats.org/officeDocument/2006/relationships/image" Target="media/image15.emf"/><Relationship Id="rId21" Type="http://schemas.openxmlformats.org/officeDocument/2006/relationships/package" Target="embeddings/Microsoft_Excel_Worksheet3.xlsx"/><Relationship Id="rId34" Type="http://schemas.openxmlformats.org/officeDocument/2006/relationships/image" Target="media/image11.emf"/><Relationship Id="rId42" Type="http://schemas.openxmlformats.org/officeDocument/2006/relationships/image" Target="media/image18.emf"/><Relationship Id="rId47" Type="http://schemas.openxmlformats.org/officeDocument/2006/relationships/image" Target="media/image21.emf"/><Relationship Id="rId50" Type="http://schemas.openxmlformats.org/officeDocument/2006/relationships/image" Target="media/image23.emf"/><Relationship Id="rId55" Type="http://schemas.openxmlformats.org/officeDocument/2006/relationships/image" Target="media/image27.emf"/><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4.emf"/><Relationship Id="rId29" Type="http://schemas.openxmlformats.org/officeDocument/2006/relationships/package" Target="embeddings/Microsoft_Excel_Worksheet7.xlsx"/><Relationship Id="rId41" Type="http://schemas.openxmlformats.org/officeDocument/2006/relationships/image" Target="media/image17.emf"/><Relationship Id="rId54" Type="http://schemas.openxmlformats.org/officeDocument/2006/relationships/package" Target="embeddings/Microsoft_Excel_Worksheet14.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image" Target="media/image13.emf"/><Relationship Id="rId40" Type="http://schemas.openxmlformats.org/officeDocument/2006/relationships/image" Target="media/image16.emf"/><Relationship Id="rId45" Type="http://schemas.openxmlformats.org/officeDocument/2006/relationships/image" Target="media/image20.emf"/><Relationship Id="rId53" Type="http://schemas.openxmlformats.org/officeDocument/2006/relationships/image" Target="media/image26.emf"/><Relationship Id="rId58" Type="http://schemas.openxmlformats.org/officeDocument/2006/relationships/header" Target="header4.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package" Target="embeddings/Microsoft_Excel_Worksheet4.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13.xlsx"/><Relationship Id="rId57" Type="http://schemas.openxmlformats.org/officeDocument/2006/relationships/header" Target="header3.xml"/><Relationship Id="rId61"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package" Target="embeddings/Microsoft_Excel_Worksheet2.xlsx"/><Relationship Id="rId31" Type="http://schemas.openxmlformats.org/officeDocument/2006/relationships/package" Target="embeddings/Microsoft_Excel_Worksheet8.xlsx"/><Relationship Id="rId44" Type="http://schemas.openxmlformats.org/officeDocument/2006/relationships/package" Target="embeddings/Microsoft_Excel_Worksheet11.xlsx"/><Relationship Id="rId52" Type="http://schemas.openxmlformats.org/officeDocument/2006/relationships/image" Target="media/image25.emf"/><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image" Target="media/image5.emf"/><Relationship Id="rId27" Type="http://schemas.openxmlformats.org/officeDocument/2006/relationships/package" Target="embeddings/Microsoft_Excel_Worksheet6.xlsx"/><Relationship Id="rId30" Type="http://schemas.openxmlformats.org/officeDocument/2006/relationships/image" Target="media/image9.emf"/><Relationship Id="rId35" Type="http://schemas.openxmlformats.org/officeDocument/2006/relationships/package" Target="embeddings/Microsoft_Excel_Worksheet10.xlsx"/><Relationship Id="rId43" Type="http://schemas.openxmlformats.org/officeDocument/2006/relationships/image" Target="media/image19.emf"/><Relationship Id="rId48" Type="http://schemas.openxmlformats.org/officeDocument/2006/relationships/image" Target="media/image22.emf"/><Relationship Id="rId56" Type="http://schemas.openxmlformats.org/officeDocument/2006/relationships/package" Target="embeddings/Microsoft_Excel_Worksheet15.xlsx"/><Relationship Id="rId8" Type="http://schemas.microsoft.com/office/2007/relationships/stylesWithEffects" Target="stylesWithEffects.xml"/><Relationship Id="rId51" Type="http://schemas.openxmlformats.org/officeDocument/2006/relationships/image" Target="media/image24.emf"/><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package" Target="embeddings/Microsoft_Excel_Worksheet1.xlsx"/><Relationship Id="rId25" Type="http://schemas.openxmlformats.org/officeDocument/2006/relationships/package" Target="embeddings/Microsoft_Excel_Worksheet5.xlsx"/><Relationship Id="rId33" Type="http://schemas.openxmlformats.org/officeDocument/2006/relationships/package" Target="embeddings/Microsoft_Excel_Worksheet9.xlsx"/><Relationship Id="rId38" Type="http://schemas.openxmlformats.org/officeDocument/2006/relationships/image" Target="media/image14.emf"/><Relationship Id="rId46" Type="http://schemas.openxmlformats.org/officeDocument/2006/relationships/package" Target="embeddings/Microsoft_Excel_Worksheet12.xlsx"/><Relationship Id="rId59"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purl.org/dc/elements/1.1/"/>
    <ds:schemaRef ds:uri="http://purl.org/dc/dcmitype/"/>
    <ds:schemaRef ds:uri="http://www.w3.org/XML/1998/namespace"/>
    <ds:schemaRef ds:uri="http://schemas.microsoft.com/office/2006/metadata/properties"/>
    <ds:schemaRef ds:uri="http://schemas.microsoft.com/office/2006/documentManagement/types"/>
    <ds:schemaRef ds:uri="b00f20d5-ceb3-4adf-8632-db85932f34e5"/>
    <ds:schemaRef ds:uri="http://schemas.openxmlformats.org/package/2006/metadata/core-properties"/>
    <ds:schemaRef ds:uri="http://purl.org/dc/terms/"/>
    <ds:schemaRef ds:uri="cf981484-ed93-4090-baf6-fe2481f804a7"/>
    <ds:schemaRef ds:uri="http://schemas.microsoft.com/sharepoint/v3/fields"/>
    <ds:schemaRef ds:uri="http://schemas.microsoft.com/sharepoint/v3"/>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266D8FCC-FAA8-4785-A92D-7167857C34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735</TotalTime>
  <Pages>21</Pages>
  <Words>2604</Words>
  <Characters>14843</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Sikulova, Andrea</vt:lpstr>
    </vt:vector>
  </TitlesOfParts>
  <Company>KPMG</Company>
  <LinksUpToDate>false</LinksUpToDate>
  <CharactersWithSpaces>17413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Sikulova, Andrea</dc:title>
  <dc:creator>Sikulova, Andrea</dc:creator>
  <cp:lastModifiedBy>Zuzana Svrckova</cp:lastModifiedBy>
  <cp:revision>26</cp:revision>
  <cp:lastPrinted>2013-12-16T11:37:00Z</cp:lastPrinted>
  <dcterms:created xsi:type="dcterms:W3CDTF">2014-03-20T09:43:00Z</dcterms:created>
  <dcterms:modified xsi:type="dcterms:W3CDTF">2014-03-26T11:15:00Z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