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8249D" w:rsidRDefault="00D8249D" w:rsidP="00D8249D">
      <w:pPr>
        <w:rPr>
          <w:b/>
          <w:sz w:val="24"/>
          <w:lang w:val="sk-SK"/>
        </w:rPr>
      </w:pPr>
      <w:bookmarkStart w:id="0" w:name="_GoBack"/>
      <w:bookmarkEnd w:id="0"/>
    </w:p>
    <w:p w:rsidR="00D8249D" w:rsidRDefault="00D8249D" w:rsidP="00D8249D">
      <w:pPr>
        <w:pStyle w:val="Hlavika"/>
        <w:framePr w:hSpace="142" w:wrap="auto" w:vAnchor="text" w:hAnchor="page" w:x="5049" w:y="626"/>
        <w:tabs>
          <w:tab w:val="clear" w:pos="4536"/>
          <w:tab w:val="clear" w:pos="9072"/>
          <w:tab w:val="left" w:pos="4962"/>
          <w:tab w:val="right" w:pos="10065"/>
        </w:tabs>
      </w:pPr>
      <w:r>
        <w:rPr>
          <w:rFonts w:ascii="Arial" w:hAnsi="Arial"/>
          <w:sz w:val="24"/>
        </w:rPr>
        <w:t>Timravy č. 12,  974 64 Banská Bystrica</w:t>
      </w:r>
    </w:p>
    <w:p w:rsidR="00D8249D" w:rsidRDefault="00D8249D" w:rsidP="00D8249D">
      <w:pPr>
        <w:rPr>
          <w:lang w:val="sk-SK"/>
        </w:rPr>
      </w:pPr>
      <w:r>
        <w:rPr>
          <w:noProof/>
          <w:lang w:val="sk-SK"/>
        </w:rPr>
        <w:drawing>
          <wp:inline distT="0" distB="0" distL="0" distR="0">
            <wp:extent cx="2247900" cy="647700"/>
            <wp:effectExtent l="19050" t="0" r="0" b="0"/>
            <wp:docPr id="4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7900" cy="647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8249D" w:rsidRDefault="00D8249D" w:rsidP="00D8249D">
      <w:pPr>
        <w:pStyle w:val="Hlavika"/>
        <w:widowControl/>
        <w:tabs>
          <w:tab w:val="left" w:pos="4395"/>
        </w:tabs>
        <w:jc w:val="both"/>
        <w:rPr>
          <w:rFonts w:ascii="Arial Narrow" w:hAnsi="Arial Narrow"/>
          <w:b/>
          <w:sz w:val="24"/>
        </w:rPr>
      </w:pPr>
    </w:p>
    <w:p w:rsidR="00D8249D" w:rsidRDefault="00D8249D" w:rsidP="00D8249D">
      <w:pPr>
        <w:pStyle w:val="Hlavika"/>
        <w:widowControl/>
        <w:tabs>
          <w:tab w:val="left" w:pos="4395"/>
        </w:tabs>
        <w:jc w:val="both"/>
        <w:rPr>
          <w:rFonts w:ascii="Arial Narrow" w:hAnsi="Arial Narrow"/>
          <w:b/>
          <w:sz w:val="24"/>
        </w:rPr>
      </w:pPr>
    </w:p>
    <w:p w:rsidR="00D8249D" w:rsidRDefault="00D8249D" w:rsidP="00D8249D">
      <w:pPr>
        <w:pStyle w:val="Hlavika"/>
        <w:widowControl/>
        <w:tabs>
          <w:tab w:val="left" w:pos="4395"/>
        </w:tabs>
        <w:jc w:val="both"/>
        <w:rPr>
          <w:rFonts w:ascii="Arial Narrow" w:hAnsi="Arial Narrow"/>
          <w:b/>
          <w:sz w:val="24"/>
        </w:rPr>
      </w:pPr>
    </w:p>
    <w:p w:rsidR="00CB3545" w:rsidRDefault="00CB3545" w:rsidP="00D8249D">
      <w:pPr>
        <w:pStyle w:val="Hlavika"/>
        <w:widowControl/>
        <w:tabs>
          <w:tab w:val="left" w:pos="4395"/>
        </w:tabs>
        <w:jc w:val="both"/>
        <w:rPr>
          <w:rFonts w:ascii="Arial Narrow" w:hAnsi="Arial Narrow"/>
          <w:b/>
          <w:sz w:val="24"/>
        </w:rPr>
      </w:pPr>
    </w:p>
    <w:p w:rsidR="00D8249D" w:rsidRPr="00EE13DE" w:rsidRDefault="00D8249D" w:rsidP="006F3F3E">
      <w:pPr>
        <w:pStyle w:val="Hlavika"/>
        <w:widowControl/>
        <w:tabs>
          <w:tab w:val="left" w:pos="4395"/>
        </w:tabs>
        <w:jc w:val="both"/>
        <w:rPr>
          <w:rFonts w:ascii="Arial Narrow" w:hAnsi="Arial Narrow"/>
          <w:b/>
          <w:sz w:val="24"/>
        </w:rPr>
      </w:pPr>
      <w:r>
        <w:rPr>
          <w:rFonts w:ascii="Arial Narrow" w:hAnsi="Arial Narrow"/>
          <w:b/>
          <w:sz w:val="24"/>
        </w:rPr>
        <w:t xml:space="preserve">                                                                                                                </w:t>
      </w:r>
    </w:p>
    <w:p w:rsidR="00D8249D" w:rsidRDefault="00D8249D" w:rsidP="00D8249D">
      <w:pPr>
        <w:pStyle w:val="Hlavika"/>
        <w:widowControl/>
        <w:tabs>
          <w:tab w:val="left" w:pos="567"/>
          <w:tab w:val="left" w:pos="1701"/>
          <w:tab w:val="left" w:pos="4395"/>
          <w:tab w:val="left" w:pos="4820"/>
        </w:tabs>
        <w:jc w:val="both"/>
        <w:rPr>
          <w:rFonts w:ascii="Arial Narrow" w:hAnsi="Arial Narrow"/>
          <w:b/>
          <w:sz w:val="24"/>
        </w:rPr>
      </w:pPr>
    </w:p>
    <w:p w:rsidR="006F3F3E" w:rsidRPr="00CB3545" w:rsidRDefault="00D8249D" w:rsidP="006F3F3E">
      <w:pPr>
        <w:pStyle w:val="Hlavika"/>
        <w:widowControl/>
        <w:tabs>
          <w:tab w:val="left" w:pos="567"/>
          <w:tab w:val="left" w:pos="1701"/>
          <w:tab w:val="left" w:pos="4395"/>
          <w:tab w:val="left" w:pos="4820"/>
        </w:tabs>
        <w:jc w:val="center"/>
        <w:rPr>
          <w:rFonts w:ascii="Arial" w:hAnsi="Arial" w:cs="Arial"/>
          <w:b/>
          <w:sz w:val="36"/>
          <w:szCs w:val="36"/>
        </w:rPr>
      </w:pPr>
      <w:r w:rsidRPr="00CB3545">
        <w:rPr>
          <w:rFonts w:ascii="Arial" w:hAnsi="Arial" w:cs="Arial"/>
          <w:b/>
          <w:sz w:val="36"/>
          <w:szCs w:val="36"/>
        </w:rPr>
        <w:t xml:space="preserve">Vyhlásenie konateľa spoločnosti o schválení Účtovnej závierky za </w:t>
      </w:r>
      <w:r w:rsidR="00EE13DE" w:rsidRPr="00CB3545">
        <w:rPr>
          <w:rFonts w:ascii="Arial" w:hAnsi="Arial" w:cs="Arial"/>
          <w:b/>
          <w:sz w:val="36"/>
          <w:szCs w:val="36"/>
        </w:rPr>
        <w:t>účtovné obdobie</w:t>
      </w:r>
      <w:r w:rsidRPr="00CB3545">
        <w:rPr>
          <w:rFonts w:ascii="Arial" w:hAnsi="Arial" w:cs="Arial"/>
          <w:b/>
          <w:sz w:val="36"/>
          <w:szCs w:val="36"/>
        </w:rPr>
        <w:t xml:space="preserve"> </w:t>
      </w:r>
      <w:r w:rsidR="00EE13DE" w:rsidRPr="00CB3545">
        <w:rPr>
          <w:rFonts w:ascii="Arial" w:hAnsi="Arial" w:cs="Arial"/>
          <w:b/>
          <w:sz w:val="36"/>
          <w:szCs w:val="36"/>
        </w:rPr>
        <w:t>01.01.2013 do 31.12.2013</w:t>
      </w:r>
      <w:r w:rsidRPr="00CB3545">
        <w:rPr>
          <w:rFonts w:ascii="Arial" w:hAnsi="Arial" w:cs="Arial"/>
          <w:b/>
          <w:sz w:val="36"/>
          <w:szCs w:val="36"/>
        </w:rPr>
        <w:t xml:space="preserve"> </w:t>
      </w:r>
    </w:p>
    <w:p w:rsidR="00D8249D" w:rsidRPr="00CB3545" w:rsidRDefault="00D8249D" w:rsidP="006F3F3E">
      <w:pPr>
        <w:pStyle w:val="Hlavika"/>
        <w:widowControl/>
        <w:tabs>
          <w:tab w:val="left" w:pos="567"/>
          <w:tab w:val="left" w:pos="1701"/>
          <w:tab w:val="left" w:pos="4395"/>
          <w:tab w:val="left" w:pos="4820"/>
        </w:tabs>
        <w:jc w:val="center"/>
        <w:rPr>
          <w:rFonts w:ascii="Arial" w:hAnsi="Arial" w:cs="Arial"/>
          <w:b/>
          <w:sz w:val="36"/>
          <w:szCs w:val="36"/>
        </w:rPr>
      </w:pPr>
      <w:r w:rsidRPr="00CB3545">
        <w:rPr>
          <w:rFonts w:ascii="Arial" w:hAnsi="Arial" w:cs="Arial"/>
          <w:b/>
          <w:sz w:val="36"/>
          <w:szCs w:val="36"/>
        </w:rPr>
        <w:t>jediným spoločníkom spoločnosti</w:t>
      </w:r>
      <w:r w:rsidR="00EE13DE" w:rsidRPr="00CB3545">
        <w:rPr>
          <w:rFonts w:ascii="Arial" w:hAnsi="Arial" w:cs="Arial"/>
          <w:b/>
          <w:sz w:val="36"/>
          <w:szCs w:val="36"/>
        </w:rPr>
        <w:t xml:space="preserve"> vykonávajúcim pôsobnosť Valného zhromaždenia</w:t>
      </w:r>
    </w:p>
    <w:p w:rsidR="00EE13DE" w:rsidRPr="00CB3545" w:rsidRDefault="00EE13DE" w:rsidP="00D8249D">
      <w:pPr>
        <w:pStyle w:val="Hlavika"/>
        <w:widowControl/>
        <w:tabs>
          <w:tab w:val="left" w:pos="567"/>
          <w:tab w:val="left" w:pos="1701"/>
          <w:tab w:val="left" w:pos="4395"/>
          <w:tab w:val="left" w:pos="4820"/>
        </w:tabs>
        <w:jc w:val="both"/>
        <w:rPr>
          <w:rFonts w:ascii="Arial Narrow" w:hAnsi="Arial Narrow"/>
          <w:sz w:val="36"/>
          <w:szCs w:val="36"/>
        </w:rPr>
      </w:pPr>
    </w:p>
    <w:p w:rsidR="006F3F3E" w:rsidRDefault="006F3F3E" w:rsidP="00D8249D">
      <w:pPr>
        <w:pStyle w:val="Hlavika"/>
        <w:widowControl/>
        <w:tabs>
          <w:tab w:val="left" w:pos="567"/>
          <w:tab w:val="left" w:pos="1701"/>
          <w:tab w:val="left" w:pos="4395"/>
          <w:tab w:val="left" w:pos="4820"/>
        </w:tabs>
        <w:jc w:val="both"/>
        <w:rPr>
          <w:rFonts w:ascii="Arial Narrow" w:hAnsi="Arial Narrow"/>
          <w:sz w:val="24"/>
        </w:rPr>
      </w:pPr>
    </w:p>
    <w:p w:rsidR="006F3F3E" w:rsidRDefault="006F3F3E" w:rsidP="00D8249D">
      <w:pPr>
        <w:pStyle w:val="Hlavika"/>
        <w:widowControl/>
        <w:tabs>
          <w:tab w:val="left" w:pos="567"/>
          <w:tab w:val="left" w:pos="1701"/>
          <w:tab w:val="left" w:pos="4395"/>
          <w:tab w:val="left" w:pos="4820"/>
        </w:tabs>
        <w:jc w:val="both"/>
        <w:rPr>
          <w:rFonts w:ascii="Arial Narrow" w:hAnsi="Arial Narrow"/>
          <w:sz w:val="24"/>
        </w:rPr>
      </w:pPr>
    </w:p>
    <w:p w:rsidR="006F3F3E" w:rsidRDefault="006F3F3E" w:rsidP="00D8249D">
      <w:pPr>
        <w:pStyle w:val="Hlavika"/>
        <w:widowControl/>
        <w:tabs>
          <w:tab w:val="left" w:pos="567"/>
          <w:tab w:val="left" w:pos="1701"/>
          <w:tab w:val="left" w:pos="4395"/>
          <w:tab w:val="left" w:pos="4820"/>
        </w:tabs>
        <w:jc w:val="both"/>
        <w:rPr>
          <w:rFonts w:ascii="Arial Narrow" w:hAnsi="Arial Narrow"/>
          <w:sz w:val="24"/>
        </w:rPr>
      </w:pPr>
    </w:p>
    <w:p w:rsidR="00CB3545" w:rsidRDefault="00CB3545" w:rsidP="00D8249D">
      <w:pPr>
        <w:pStyle w:val="Hlavika"/>
        <w:widowControl/>
        <w:tabs>
          <w:tab w:val="left" w:pos="567"/>
          <w:tab w:val="left" w:pos="1701"/>
          <w:tab w:val="left" w:pos="4395"/>
          <w:tab w:val="left" w:pos="4820"/>
        </w:tabs>
        <w:jc w:val="both"/>
        <w:rPr>
          <w:rFonts w:ascii="Arial Narrow" w:hAnsi="Arial Narrow"/>
          <w:sz w:val="24"/>
        </w:rPr>
      </w:pPr>
    </w:p>
    <w:p w:rsidR="006F3F3E" w:rsidRDefault="006F3F3E" w:rsidP="00D8249D">
      <w:pPr>
        <w:pStyle w:val="Hlavika"/>
        <w:widowControl/>
        <w:tabs>
          <w:tab w:val="left" w:pos="567"/>
          <w:tab w:val="left" w:pos="1701"/>
          <w:tab w:val="left" w:pos="4395"/>
          <w:tab w:val="left" w:pos="4820"/>
        </w:tabs>
        <w:jc w:val="both"/>
        <w:rPr>
          <w:rFonts w:ascii="Arial Narrow" w:hAnsi="Arial Narrow"/>
          <w:sz w:val="24"/>
        </w:rPr>
      </w:pPr>
    </w:p>
    <w:p w:rsidR="00D8249D" w:rsidRPr="00EE13DE" w:rsidRDefault="00D8249D" w:rsidP="00D8249D">
      <w:pPr>
        <w:pStyle w:val="Hlavika"/>
        <w:widowControl/>
        <w:tabs>
          <w:tab w:val="left" w:pos="567"/>
          <w:tab w:val="left" w:pos="1701"/>
          <w:tab w:val="left" w:pos="4395"/>
          <w:tab w:val="left" w:pos="4820"/>
        </w:tabs>
        <w:jc w:val="both"/>
        <w:rPr>
          <w:rFonts w:ascii="Arial" w:hAnsi="Arial" w:cs="Arial"/>
          <w:sz w:val="24"/>
        </w:rPr>
      </w:pPr>
      <w:r>
        <w:rPr>
          <w:rFonts w:ascii="Arial Narrow" w:hAnsi="Arial Narrow"/>
          <w:sz w:val="24"/>
        </w:rPr>
        <w:t xml:space="preserve">     </w:t>
      </w:r>
      <w:r w:rsidRPr="00EE13DE">
        <w:rPr>
          <w:rFonts w:ascii="Arial" w:hAnsi="Arial" w:cs="Arial"/>
          <w:sz w:val="24"/>
        </w:rPr>
        <w:t xml:space="preserve">Konateľ spoločnosti BPM s.r.o., Timravy 12, 974 64 Banská Bystrica, Ing. Ján Šabo vyhlasuje, že jediný spoločník spoločnosti BPM s.r.o., Timravy 12, 974 64 Banská Bystrica, IČO : 31 598 056 Mesto Banská Bystrica, Československej armády 26, 974 01 Banská Bystrica, IČO:  00 313 271, v zastúpení: Mgr. Peter </w:t>
      </w:r>
      <w:proofErr w:type="spellStart"/>
      <w:r w:rsidRPr="00EE13DE">
        <w:rPr>
          <w:rFonts w:ascii="Arial" w:hAnsi="Arial" w:cs="Arial"/>
          <w:sz w:val="24"/>
        </w:rPr>
        <w:t>Gogola</w:t>
      </w:r>
      <w:proofErr w:type="spellEnd"/>
      <w:r w:rsidRPr="00EE13DE">
        <w:rPr>
          <w:rFonts w:ascii="Arial" w:hAnsi="Arial" w:cs="Arial"/>
          <w:sz w:val="24"/>
        </w:rPr>
        <w:t xml:space="preserve">, primátor mesta </w:t>
      </w:r>
      <w:r w:rsidR="00EE13DE">
        <w:rPr>
          <w:rFonts w:ascii="Arial" w:hAnsi="Arial" w:cs="Arial"/>
          <w:sz w:val="24"/>
        </w:rPr>
        <w:t>v</w:t>
      </w:r>
      <w:r w:rsidR="00EE13DE">
        <w:rPr>
          <w:rFonts w:ascii="Arial" w:hAnsi="Arial" w:cs="Arial"/>
          <w:sz w:val="24"/>
          <w:szCs w:val="24"/>
        </w:rPr>
        <w:t xml:space="preserve"> súlade s § 132 ods. 1 Obchodného zákonníka </w:t>
      </w:r>
      <w:r w:rsidR="00EE13DE">
        <w:rPr>
          <w:rFonts w:ascii="Arial" w:hAnsi="Arial" w:cs="Arial"/>
          <w:sz w:val="24"/>
        </w:rPr>
        <w:t xml:space="preserve">vykonávajúci pôsobnosť Valného zhromaždenia </w:t>
      </w:r>
      <w:r w:rsidR="00EE13DE" w:rsidRPr="00EE13DE">
        <w:rPr>
          <w:rFonts w:ascii="Arial" w:hAnsi="Arial" w:cs="Arial"/>
          <w:b/>
          <w:sz w:val="24"/>
        </w:rPr>
        <w:t xml:space="preserve">schválil </w:t>
      </w:r>
      <w:r w:rsidR="006F3F3E" w:rsidRPr="00EE13DE">
        <w:rPr>
          <w:rFonts w:ascii="Arial" w:hAnsi="Arial" w:cs="Arial"/>
          <w:b/>
          <w:sz w:val="24"/>
        </w:rPr>
        <w:t xml:space="preserve">dňa </w:t>
      </w:r>
      <w:r w:rsidR="00EE13DE" w:rsidRPr="00EE13DE">
        <w:rPr>
          <w:rFonts w:ascii="Arial" w:hAnsi="Arial" w:cs="Arial"/>
          <w:b/>
          <w:sz w:val="24"/>
        </w:rPr>
        <w:t>26.05.2014</w:t>
      </w:r>
      <w:r w:rsidR="006F3F3E" w:rsidRPr="00EE13DE">
        <w:rPr>
          <w:rFonts w:ascii="Arial" w:hAnsi="Arial" w:cs="Arial"/>
          <w:b/>
          <w:sz w:val="24"/>
        </w:rPr>
        <w:t xml:space="preserve"> </w:t>
      </w:r>
      <w:r w:rsidR="00EE13DE">
        <w:rPr>
          <w:rFonts w:ascii="Arial" w:hAnsi="Arial" w:cs="Arial"/>
          <w:b/>
          <w:sz w:val="24"/>
        </w:rPr>
        <w:t>„</w:t>
      </w:r>
      <w:r w:rsidR="00756D9C" w:rsidRPr="00EE13DE">
        <w:rPr>
          <w:rFonts w:ascii="Arial" w:hAnsi="Arial" w:cs="Arial"/>
          <w:b/>
          <w:sz w:val="24"/>
        </w:rPr>
        <w:t>Ú</w:t>
      </w:r>
      <w:r w:rsidR="006F3F3E" w:rsidRPr="00EE13DE">
        <w:rPr>
          <w:rFonts w:ascii="Arial" w:hAnsi="Arial" w:cs="Arial"/>
          <w:b/>
          <w:sz w:val="24"/>
        </w:rPr>
        <w:t xml:space="preserve">čtovnú závierku za </w:t>
      </w:r>
      <w:r w:rsidR="00EE13DE" w:rsidRPr="00EE13DE">
        <w:rPr>
          <w:rFonts w:ascii="Arial" w:hAnsi="Arial" w:cs="Arial"/>
          <w:b/>
          <w:sz w:val="24"/>
        </w:rPr>
        <w:t>účtovné obdobie 01.01.2013 do 31.12.2013</w:t>
      </w:r>
      <w:r w:rsidR="00EE13DE">
        <w:rPr>
          <w:rFonts w:ascii="Arial" w:hAnsi="Arial" w:cs="Arial"/>
          <w:b/>
          <w:sz w:val="24"/>
        </w:rPr>
        <w:t>“</w:t>
      </w:r>
      <w:r w:rsidR="00EE13DE" w:rsidRPr="00EE13DE">
        <w:rPr>
          <w:rFonts w:ascii="Arial" w:hAnsi="Arial" w:cs="Arial"/>
          <w:b/>
          <w:sz w:val="24"/>
        </w:rPr>
        <w:t>,</w:t>
      </w:r>
      <w:r w:rsidR="00EE13DE">
        <w:rPr>
          <w:rFonts w:ascii="Arial" w:hAnsi="Arial" w:cs="Arial"/>
          <w:sz w:val="24"/>
        </w:rPr>
        <w:t xml:space="preserve"> tzn. účtovnú závierku zostavenú k 31.12.2013</w:t>
      </w:r>
      <w:r w:rsidR="006F3F3E" w:rsidRPr="00EE13DE">
        <w:rPr>
          <w:rFonts w:ascii="Arial" w:hAnsi="Arial" w:cs="Arial"/>
          <w:sz w:val="24"/>
        </w:rPr>
        <w:t xml:space="preserve"> a správu nezávislého audítora bez výhrad. </w:t>
      </w:r>
    </w:p>
    <w:p w:rsidR="00D8249D" w:rsidRPr="00EE13DE" w:rsidRDefault="00D8249D" w:rsidP="00D8249D">
      <w:pPr>
        <w:pStyle w:val="Hlavika"/>
        <w:widowControl/>
        <w:tabs>
          <w:tab w:val="left" w:pos="567"/>
          <w:tab w:val="left" w:pos="1701"/>
          <w:tab w:val="left" w:pos="4395"/>
          <w:tab w:val="left" w:pos="4820"/>
        </w:tabs>
        <w:jc w:val="both"/>
        <w:rPr>
          <w:rFonts w:ascii="Arial" w:hAnsi="Arial" w:cs="Arial"/>
          <w:sz w:val="24"/>
        </w:rPr>
      </w:pPr>
    </w:p>
    <w:p w:rsidR="00EE13DE" w:rsidRDefault="00EE13DE" w:rsidP="00D8249D">
      <w:pPr>
        <w:pStyle w:val="Hlavika"/>
        <w:widowControl/>
        <w:tabs>
          <w:tab w:val="left" w:pos="567"/>
          <w:tab w:val="left" w:pos="1701"/>
          <w:tab w:val="left" w:pos="4395"/>
          <w:tab w:val="left" w:pos="4820"/>
        </w:tabs>
        <w:jc w:val="both"/>
        <w:rPr>
          <w:rFonts w:ascii="Arial Narrow" w:hAnsi="Arial Narrow"/>
          <w:sz w:val="24"/>
        </w:rPr>
      </w:pPr>
    </w:p>
    <w:p w:rsidR="00EE13DE" w:rsidRDefault="00EE13DE" w:rsidP="00D8249D">
      <w:pPr>
        <w:pStyle w:val="Hlavika"/>
        <w:widowControl/>
        <w:tabs>
          <w:tab w:val="left" w:pos="567"/>
          <w:tab w:val="left" w:pos="1701"/>
          <w:tab w:val="left" w:pos="4395"/>
          <w:tab w:val="left" w:pos="4820"/>
        </w:tabs>
        <w:jc w:val="both"/>
        <w:rPr>
          <w:rFonts w:ascii="Arial Narrow" w:hAnsi="Arial Narrow"/>
          <w:sz w:val="24"/>
        </w:rPr>
      </w:pPr>
    </w:p>
    <w:p w:rsidR="00EE13DE" w:rsidRDefault="00EE13DE" w:rsidP="00D8249D">
      <w:pPr>
        <w:pStyle w:val="Hlavika"/>
        <w:widowControl/>
        <w:tabs>
          <w:tab w:val="left" w:pos="567"/>
          <w:tab w:val="left" w:pos="1701"/>
          <w:tab w:val="left" w:pos="4395"/>
          <w:tab w:val="left" w:pos="4820"/>
        </w:tabs>
        <w:jc w:val="both"/>
        <w:rPr>
          <w:rFonts w:ascii="Arial Narrow" w:hAnsi="Arial Narrow"/>
          <w:sz w:val="24"/>
        </w:rPr>
      </w:pPr>
    </w:p>
    <w:p w:rsidR="00EE13DE" w:rsidRDefault="00EE13DE" w:rsidP="00D8249D">
      <w:pPr>
        <w:pStyle w:val="Hlavika"/>
        <w:widowControl/>
        <w:tabs>
          <w:tab w:val="left" w:pos="567"/>
          <w:tab w:val="left" w:pos="1701"/>
          <w:tab w:val="left" w:pos="4395"/>
          <w:tab w:val="left" w:pos="4820"/>
        </w:tabs>
        <w:jc w:val="both"/>
        <w:rPr>
          <w:rFonts w:ascii="Arial Narrow" w:hAnsi="Arial Narrow"/>
          <w:sz w:val="24"/>
        </w:rPr>
      </w:pPr>
    </w:p>
    <w:p w:rsidR="00D8249D" w:rsidRPr="00EE13DE" w:rsidRDefault="00D8249D" w:rsidP="00D8249D">
      <w:pPr>
        <w:pStyle w:val="Hlavika"/>
        <w:widowControl/>
        <w:tabs>
          <w:tab w:val="left" w:pos="567"/>
          <w:tab w:val="left" w:pos="1701"/>
          <w:tab w:val="left" w:pos="4395"/>
          <w:tab w:val="left" w:pos="4820"/>
        </w:tabs>
        <w:jc w:val="both"/>
        <w:rPr>
          <w:rFonts w:ascii="Arial" w:hAnsi="Arial" w:cs="Arial"/>
          <w:b/>
          <w:sz w:val="24"/>
        </w:rPr>
      </w:pPr>
      <w:r w:rsidRPr="00EE13DE">
        <w:rPr>
          <w:rFonts w:ascii="Arial" w:hAnsi="Arial" w:cs="Arial"/>
          <w:b/>
          <w:sz w:val="24"/>
        </w:rPr>
        <w:t xml:space="preserve">                                                                                                      Ing. Ján Šabo                                                                                                                       </w:t>
      </w:r>
    </w:p>
    <w:p w:rsidR="00D8249D" w:rsidRPr="00EE13DE" w:rsidRDefault="00D8249D" w:rsidP="00D8249D">
      <w:pPr>
        <w:pStyle w:val="Hlavika"/>
        <w:widowControl/>
        <w:tabs>
          <w:tab w:val="left" w:pos="567"/>
          <w:tab w:val="left" w:pos="1701"/>
          <w:tab w:val="left" w:pos="4395"/>
          <w:tab w:val="left" w:pos="4820"/>
        </w:tabs>
        <w:jc w:val="both"/>
        <w:rPr>
          <w:rFonts w:ascii="Arial" w:hAnsi="Arial" w:cs="Arial"/>
          <w:b/>
          <w:sz w:val="24"/>
        </w:rPr>
      </w:pPr>
      <w:r w:rsidRPr="00EE13DE">
        <w:rPr>
          <w:rFonts w:ascii="Arial" w:hAnsi="Arial" w:cs="Arial"/>
          <w:b/>
          <w:sz w:val="24"/>
        </w:rPr>
        <w:t xml:space="preserve">                                                                                               konateľ spoločnosti</w:t>
      </w:r>
    </w:p>
    <w:p w:rsidR="00D8249D" w:rsidRPr="00EE13DE" w:rsidRDefault="00D8249D" w:rsidP="00D8249D">
      <w:pPr>
        <w:pStyle w:val="Hlavika"/>
        <w:widowControl/>
        <w:tabs>
          <w:tab w:val="left" w:pos="567"/>
          <w:tab w:val="left" w:pos="1701"/>
          <w:tab w:val="left" w:pos="4395"/>
          <w:tab w:val="left" w:pos="4820"/>
        </w:tabs>
        <w:jc w:val="both"/>
        <w:rPr>
          <w:rFonts w:ascii="Arial" w:hAnsi="Arial" w:cs="Arial"/>
          <w:b/>
          <w:sz w:val="24"/>
        </w:rPr>
      </w:pPr>
    </w:p>
    <w:p w:rsidR="00D8249D" w:rsidRDefault="00D8249D" w:rsidP="00D8249D">
      <w:pPr>
        <w:rPr>
          <w:lang w:val="sk-SK"/>
        </w:rPr>
      </w:pPr>
    </w:p>
    <w:p w:rsidR="00D8249D" w:rsidRDefault="00D8249D" w:rsidP="00D8249D">
      <w:pPr>
        <w:tabs>
          <w:tab w:val="left" w:pos="567"/>
          <w:tab w:val="left" w:pos="4395"/>
        </w:tabs>
        <w:jc w:val="both"/>
        <w:rPr>
          <w:rFonts w:ascii="Arial Narrow" w:hAnsi="Arial Narrow"/>
          <w:sz w:val="22"/>
          <w:lang w:val="sk-SK"/>
        </w:rPr>
      </w:pPr>
    </w:p>
    <w:p w:rsidR="00D8249D" w:rsidRDefault="00D8249D" w:rsidP="00D8249D">
      <w:pPr>
        <w:tabs>
          <w:tab w:val="left" w:pos="567"/>
          <w:tab w:val="left" w:pos="4395"/>
        </w:tabs>
        <w:jc w:val="both"/>
        <w:rPr>
          <w:rFonts w:ascii="Arial Narrow" w:hAnsi="Arial Narrow"/>
          <w:sz w:val="22"/>
          <w:lang w:val="sk-SK"/>
        </w:rPr>
      </w:pPr>
    </w:p>
    <w:p w:rsidR="006F3F3E" w:rsidRDefault="006F3F3E" w:rsidP="00D8249D">
      <w:pPr>
        <w:tabs>
          <w:tab w:val="left" w:pos="567"/>
          <w:tab w:val="left" w:pos="4395"/>
        </w:tabs>
        <w:jc w:val="both"/>
        <w:rPr>
          <w:rFonts w:ascii="Arial Narrow" w:hAnsi="Arial Narrow"/>
          <w:sz w:val="22"/>
          <w:lang w:val="sk-SK"/>
        </w:rPr>
      </w:pPr>
    </w:p>
    <w:p w:rsidR="00CB3545" w:rsidRDefault="00CB3545" w:rsidP="00D8249D">
      <w:pPr>
        <w:tabs>
          <w:tab w:val="left" w:pos="567"/>
          <w:tab w:val="left" w:pos="4395"/>
        </w:tabs>
        <w:jc w:val="both"/>
        <w:rPr>
          <w:rFonts w:ascii="Arial Narrow" w:hAnsi="Arial Narrow"/>
          <w:sz w:val="22"/>
          <w:lang w:val="sk-SK"/>
        </w:rPr>
      </w:pPr>
    </w:p>
    <w:p w:rsidR="00EE13DE" w:rsidRDefault="00EE13DE" w:rsidP="00D8249D">
      <w:pPr>
        <w:tabs>
          <w:tab w:val="left" w:pos="567"/>
          <w:tab w:val="left" w:pos="4395"/>
        </w:tabs>
        <w:jc w:val="both"/>
        <w:rPr>
          <w:rFonts w:ascii="Arial Narrow" w:hAnsi="Arial Narrow"/>
          <w:sz w:val="22"/>
          <w:lang w:val="sk-SK"/>
        </w:rPr>
      </w:pPr>
    </w:p>
    <w:p w:rsidR="00EE13DE" w:rsidRDefault="00EE13DE" w:rsidP="00D8249D">
      <w:pPr>
        <w:tabs>
          <w:tab w:val="left" w:pos="567"/>
          <w:tab w:val="left" w:pos="4395"/>
        </w:tabs>
        <w:jc w:val="both"/>
        <w:rPr>
          <w:rFonts w:ascii="Arial Narrow" w:hAnsi="Arial Narrow"/>
          <w:sz w:val="22"/>
          <w:lang w:val="sk-SK"/>
        </w:rPr>
      </w:pPr>
    </w:p>
    <w:p w:rsidR="00EE13DE" w:rsidRDefault="00EE13DE" w:rsidP="00D8249D">
      <w:pPr>
        <w:tabs>
          <w:tab w:val="left" w:pos="567"/>
          <w:tab w:val="left" w:pos="4395"/>
        </w:tabs>
        <w:jc w:val="both"/>
        <w:rPr>
          <w:rFonts w:ascii="Arial Narrow" w:hAnsi="Arial Narrow"/>
          <w:sz w:val="22"/>
          <w:lang w:val="sk-SK"/>
        </w:rPr>
      </w:pPr>
    </w:p>
    <w:p w:rsidR="00D8249D" w:rsidRDefault="00D8249D" w:rsidP="00D8249D">
      <w:pPr>
        <w:tabs>
          <w:tab w:val="left" w:pos="567"/>
          <w:tab w:val="left" w:pos="4395"/>
        </w:tabs>
        <w:jc w:val="both"/>
        <w:rPr>
          <w:rFonts w:ascii="Arial Narrow" w:hAnsi="Arial Narrow"/>
          <w:sz w:val="22"/>
          <w:lang w:val="sk-SK"/>
        </w:rPr>
      </w:pPr>
      <w:r>
        <w:rPr>
          <w:rFonts w:ascii="Arial Narrow" w:hAnsi="Arial Narrow"/>
          <w:sz w:val="22"/>
          <w:lang w:val="sk-SK"/>
        </w:rPr>
        <w:t>__________________________________________________________________________________________</w:t>
      </w:r>
    </w:p>
    <w:p w:rsidR="00D8249D" w:rsidRDefault="00D8249D" w:rsidP="00D8249D">
      <w:pPr>
        <w:numPr>
          <w:ilvl w:val="0"/>
          <w:numId w:val="2"/>
        </w:numPr>
        <w:rPr>
          <w:rFonts w:ascii="Arial Narrow" w:hAnsi="Arial Narrow"/>
          <w:sz w:val="16"/>
          <w:szCs w:val="16"/>
          <w:lang w:val="sk-SK"/>
        </w:rPr>
      </w:pPr>
      <w:r>
        <w:rPr>
          <w:rFonts w:ascii="Arial Narrow" w:hAnsi="Arial Narrow"/>
          <w:sz w:val="16"/>
          <w:szCs w:val="16"/>
          <w:lang w:val="sk-SK"/>
        </w:rPr>
        <w:t>048 / 414 31 56</w:t>
      </w:r>
      <w:r>
        <w:rPr>
          <w:rFonts w:ascii="Arial Narrow" w:hAnsi="Arial Narrow"/>
          <w:sz w:val="16"/>
          <w:szCs w:val="16"/>
          <w:lang w:val="sk-SK"/>
        </w:rPr>
        <w:tab/>
      </w:r>
      <w:r>
        <w:rPr>
          <w:rFonts w:ascii="Arial Narrow" w:hAnsi="Arial Narrow"/>
          <w:sz w:val="16"/>
          <w:szCs w:val="16"/>
          <w:lang w:val="sk-SK"/>
        </w:rPr>
        <w:tab/>
        <w:t xml:space="preserve">                          OR OS Banská Bystrica, Oddiel: </w:t>
      </w:r>
      <w:proofErr w:type="spellStart"/>
      <w:r>
        <w:rPr>
          <w:rFonts w:ascii="Arial Narrow" w:hAnsi="Arial Narrow"/>
          <w:sz w:val="16"/>
          <w:szCs w:val="16"/>
          <w:lang w:val="sk-SK"/>
        </w:rPr>
        <w:t>Sro,Vložka</w:t>
      </w:r>
      <w:proofErr w:type="spellEnd"/>
      <w:r>
        <w:rPr>
          <w:rFonts w:ascii="Arial Narrow" w:hAnsi="Arial Narrow"/>
          <w:sz w:val="16"/>
          <w:szCs w:val="16"/>
          <w:lang w:val="sk-SK"/>
        </w:rPr>
        <w:t xml:space="preserve"> číslo:1620/S</w:t>
      </w:r>
      <w:r>
        <w:rPr>
          <w:rFonts w:ascii="Arial Narrow" w:hAnsi="Arial Narrow"/>
          <w:sz w:val="16"/>
          <w:szCs w:val="16"/>
          <w:lang w:val="sk-SK"/>
        </w:rPr>
        <w:tab/>
        <w:t xml:space="preserve">             IČO:  31 598 056 </w:t>
      </w:r>
    </w:p>
    <w:p w:rsidR="00D8249D" w:rsidRDefault="00D8249D" w:rsidP="00D8249D">
      <w:pPr>
        <w:numPr>
          <w:ilvl w:val="0"/>
          <w:numId w:val="3"/>
        </w:numPr>
        <w:rPr>
          <w:rFonts w:ascii="Arial Narrow" w:hAnsi="Arial Narrow"/>
          <w:sz w:val="16"/>
          <w:szCs w:val="16"/>
          <w:lang w:val="sk-SK"/>
        </w:rPr>
      </w:pPr>
      <w:r>
        <w:rPr>
          <w:rFonts w:ascii="Arial Narrow" w:hAnsi="Arial Narrow"/>
          <w:sz w:val="16"/>
          <w:szCs w:val="16"/>
          <w:lang w:val="sk-SK"/>
        </w:rPr>
        <w:t>048 / 414 31 57</w:t>
      </w:r>
      <w:r>
        <w:rPr>
          <w:rFonts w:ascii="Arial Narrow" w:hAnsi="Arial Narrow"/>
          <w:sz w:val="16"/>
          <w:szCs w:val="16"/>
          <w:lang w:val="sk-SK"/>
        </w:rPr>
        <w:tab/>
      </w:r>
      <w:r>
        <w:rPr>
          <w:rFonts w:ascii="Arial Narrow" w:hAnsi="Arial Narrow"/>
          <w:sz w:val="16"/>
          <w:szCs w:val="16"/>
          <w:lang w:val="sk-SK"/>
        </w:rPr>
        <w:tab/>
        <w:t xml:space="preserve">                  </w:t>
      </w:r>
      <w:r>
        <w:rPr>
          <w:rFonts w:ascii="Arial Narrow" w:hAnsi="Arial Narrow"/>
          <w:sz w:val="16"/>
          <w:szCs w:val="16"/>
          <w:lang w:val="sk-SK"/>
        </w:rPr>
        <w:tab/>
        <w:t xml:space="preserve">                                        </w:t>
      </w:r>
      <w:proofErr w:type="spellStart"/>
      <w:r>
        <w:rPr>
          <w:rFonts w:ascii="Arial Narrow" w:hAnsi="Arial Narrow"/>
          <w:sz w:val="16"/>
          <w:szCs w:val="16"/>
          <w:lang w:val="sk-SK"/>
        </w:rPr>
        <w:t>P.O.Box</w:t>
      </w:r>
      <w:proofErr w:type="spellEnd"/>
      <w:r>
        <w:rPr>
          <w:rFonts w:ascii="Arial Narrow" w:hAnsi="Arial Narrow"/>
          <w:sz w:val="16"/>
          <w:szCs w:val="16"/>
          <w:lang w:val="sk-SK"/>
        </w:rPr>
        <w:t xml:space="preserve"> 75</w:t>
      </w:r>
      <w:r>
        <w:rPr>
          <w:rFonts w:ascii="Arial Narrow" w:hAnsi="Arial Narrow"/>
          <w:sz w:val="16"/>
          <w:szCs w:val="16"/>
          <w:lang w:val="sk-SK"/>
        </w:rPr>
        <w:tab/>
      </w:r>
      <w:r>
        <w:rPr>
          <w:rFonts w:ascii="Arial Narrow" w:hAnsi="Arial Narrow"/>
          <w:sz w:val="16"/>
          <w:szCs w:val="16"/>
          <w:lang w:val="sk-SK"/>
        </w:rPr>
        <w:tab/>
      </w:r>
      <w:r>
        <w:rPr>
          <w:rFonts w:ascii="Arial Narrow" w:hAnsi="Arial Narrow"/>
          <w:sz w:val="16"/>
          <w:szCs w:val="16"/>
          <w:lang w:val="sk-SK"/>
        </w:rPr>
        <w:tab/>
        <w:t xml:space="preserve">             IČ DPH : SK 2020454381 </w:t>
      </w:r>
    </w:p>
    <w:p w:rsidR="00700140" w:rsidRDefault="00700140"/>
    <w:sectPr w:rsidR="00700140" w:rsidSect="00F46F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C072768E"/>
    <w:lvl w:ilvl="0">
      <w:numFmt w:val="bullet"/>
      <w:lvlText w:val="*"/>
      <w:lvlJc w:val="left"/>
      <w:pPr>
        <w:ind w:left="0" w:firstLine="0"/>
      </w:pPr>
    </w:lvl>
  </w:abstractNum>
  <w:abstractNum w:abstractNumId="1">
    <w:nsid w:val="0EB44F47"/>
    <w:multiLevelType w:val="hybridMultilevel"/>
    <w:tmpl w:val="1520E50A"/>
    <w:lvl w:ilvl="0" w:tplc="BC164DC6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36A762C"/>
    <w:multiLevelType w:val="hybridMultilevel"/>
    <w:tmpl w:val="5A0CE58A"/>
    <w:lvl w:ilvl="0" w:tplc="2D7A12B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  <w:b w:val="0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lvl w:ilvl="0">
        <w:numFmt w:val="bullet"/>
        <w:lvlText w:val="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</w:rPr>
      </w:lvl>
    </w:lvlOverride>
  </w:num>
  <w:num w:numId="3">
    <w:abstractNumId w:val="0"/>
    <w:lvlOverride w:ilvl="0">
      <w:lvl w:ilvl="0">
        <w:numFmt w:val="bullet"/>
        <w:lvlText w:val=""/>
        <w:legacy w:legacy="1" w:legacySpace="0" w:legacyIndent="283"/>
        <w:lvlJc w:val="left"/>
        <w:pPr>
          <w:ind w:left="283" w:hanging="283"/>
        </w:pPr>
        <w:rPr>
          <w:rFonts w:ascii="Webdings" w:hAnsi="Webdings" w:hint="default"/>
        </w:rPr>
      </w:lvl>
    </w:lvlOverride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6791"/>
    <w:rsid w:val="00077A65"/>
    <w:rsid w:val="001451C1"/>
    <w:rsid w:val="00150E78"/>
    <w:rsid w:val="002A1C05"/>
    <w:rsid w:val="002D488B"/>
    <w:rsid w:val="003061BD"/>
    <w:rsid w:val="00486791"/>
    <w:rsid w:val="005C1BB5"/>
    <w:rsid w:val="005D2F03"/>
    <w:rsid w:val="00643CBD"/>
    <w:rsid w:val="006F3F3E"/>
    <w:rsid w:val="00700140"/>
    <w:rsid w:val="00756D9C"/>
    <w:rsid w:val="007A6758"/>
    <w:rsid w:val="00916C5C"/>
    <w:rsid w:val="009845A9"/>
    <w:rsid w:val="00A70F01"/>
    <w:rsid w:val="00AE1F85"/>
    <w:rsid w:val="00C5783C"/>
    <w:rsid w:val="00CB3545"/>
    <w:rsid w:val="00CC614B"/>
    <w:rsid w:val="00D8249D"/>
    <w:rsid w:val="00DF7578"/>
    <w:rsid w:val="00E07F7F"/>
    <w:rsid w:val="00E87EEC"/>
    <w:rsid w:val="00E92EE0"/>
    <w:rsid w:val="00EE13DE"/>
    <w:rsid w:val="00F46F11"/>
    <w:rsid w:val="00FC5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6B68CBA-92FD-48CD-894C-C6E738CD7A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86791"/>
    <w:pPr>
      <w:overflowPunct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semiHidden/>
    <w:unhideWhenUsed/>
    <w:rsid w:val="00486791"/>
    <w:rPr>
      <w:color w:val="0000FF"/>
      <w:u w:val="single"/>
    </w:rPr>
  </w:style>
  <w:style w:type="paragraph" w:styleId="Hlavika">
    <w:name w:val="header"/>
    <w:basedOn w:val="Normlny"/>
    <w:link w:val="HlavikaChar"/>
    <w:unhideWhenUsed/>
    <w:rsid w:val="00486791"/>
    <w:pPr>
      <w:widowControl w:val="0"/>
      <w:tabs>
        <w:tab w:val="center" w:pos="4536"/>
        <w:tab w:val="right" w:pos="9072"/>
      </w:tabs>
    </w:pPr>
    <w:rPr>
      <w:lang w:val="sk-SK"/>
    </w:rPr>
  </w:style>
  <w:style w:type="character" w:customStyle="1" w:styleId="HlavikaChar">
    <w:name w:val="Hlavička Char"/>
    <w:basedOn w:val="Predvolenpsmoodseku"/>
    <w:link w:val="Hlavika"/>
    <w:rsid w:val="0048679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B354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B3545"/>
    <w:rPr>
      <w:rFonts w:ascii="Segoe UI" w:eastAsia="Times New Roman" w:hAnsi="Segoe UI" w:cs="Segoe UI"/>
      <w:sz w:val="18"/>
      <w:szCs w:val="18"/>
      <w:lang w:val="cs-CZ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65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247</Words>
  <Characters>1413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BerciM</dc:creator>
  <cp:keywords/>
  <dc:description/>
  <cp:lastModifiedBy>Kusalová</cp:lastModifiedBy>
  <cp:revision>2</cp:revision>
  <cp:lastPrinted>2014-06-04T07:48:00Z</cp:lastPrinted>
  <dcterms:created xsi:type="dcterms:W3CDTF">2014-06-04T13:29:00Z</dcterms:created>
  <dcterms:modified xsi:type="dcterms:W3CDTF">2014-06-04T13:29:00Z</dcterms:modified>
</cp:coreProperties>
</file>