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E239CF">
      <w:r>
        <w:t xml:space="preserve">                                       EKY spol. s.r.o. </w:t>
      </w:r>
      <w:r w:rsidR="004C419D">
        <w:t xml:space="preserve"> 040 01 Košice</w:t>
      </w:r>
      <w:r>
        <w:t xml:space="preserve">,  Garbiarska 2 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</w:t>
      </w:r>
      <w:r w:rsidR="00E239CF">
        <w:t xml:space="preserve">k 2013 spoločnosti  EKY spol. </w:t>
      </w:r>
      <w:r>
        <w:t xml:space="preserve"> s.r.o.</w:t>
      </w:r>
      <w:r w:rsidR="00E239CF">
        <w:t>,</w:t>
      </w:r>
      <w:r>
        <w:t xml:space="preserve"> </w:t>
      </w:r>
    </w:p>
    <w:p w:rsidR="004C419D" w:rsidRDefault="004C419D" w:rsidP="004C419D">
      <w:pPr>
        <w:pStyle w:val="Bezriadkovania"/>
      </w:pPr>
      <w:r>
        <w:t xml:space="preserve">IČO </w:t>
      </w:r>
      <w:r w:rsidR="00E239CF">
        <w:t>36703338</w:t>
      </w:r>
      <w:r>
        <w:t xml:space="preserve"> ,</w:t>
      </w:r>
      <w:r w:rsidR="00E239CF">
        <w:t xml:space="preserve"> IČ DPH  2022286959 </w:t>
      </w:r>
      <w:r>
        <w:t xml:space="preserve">  so sídlom  Košice,</w:t>
      </w:r>
      <w:r w:rsidR="00E239CF">
        <w:t xml:space="preserve"> Garbiarska 2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E239CF">
        <w:t>18996</w:t>
      </w:r>
      <w:r>
        <w:t>/V, a to na základe</w:t>
      </w:r>
    </w:p>
    <w:p w:rsidR="004C419D" w:rsidRDefault="004C419D" w:rsidP="004C419D">
      <w:pPr>
        <w:pStyle w:val="Bezriadkovania"/>
      </w:pPr>
      <w:r>
        <w:t>spoločenskej</w:t>
      </w:r>
      <w:r w:rsidR="00E239CF">
        <w:t xml:space="preserve"> zmluvy, ktorú uzatvorili  dňa   28.11.2006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:rsidR="00E239CF" w:rsidRDefault="00110DDC">
      <w:r>
        <w:t xml:space="preserve">                        </w:t>
      </w:r>
    </w:p>
    <w:p w:rsidR="004C419D" w:rsidRDefault="00E239CF">
      <w:r>
        <w:t xml:space="preserve">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3C4194">
        <w:t>26.05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4C419D" w:rsidRDefault="004C419D" w:rsidP="004C419D">
      <w:pPr>
        <w:pStyle w:val="Bezriadkovania"/>
      </w:pPr>
      <w:r>
        <w:t>2/ zisk spoločnosti za rok 201</w:t>
      </w:r>
      <w:r w:rsidR="00110DDC">
        <w:t>3</w:t>
      </w:r>
      <w:r>
        <w:t xml:space="preserve"> rozdeliť v roku </w:t>
      </w:r>
      <w:r w:rsidR="00110DDC">
        <w:t>2014</w:t>
      </w:r>
    </w:p>
    <w:p w:rsidR="004C419D" w:rsidRDefault="004C419D"/>
    <w:p w:rsidR="004C419D" w:rsidRDefault="004C419D"/>
    <w:p w:rsidR="004C419D" w:rsidRDefault="003C4194">
      <w:r>
        <w:t>V Košiciach, 26</w:t>
      </w:r>
      <w:r w:rsidR="004C419D">
        <w:t>.0</w:t>
      </w:r>
      <w:r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>
      <w:r>
        <w:t xml:space="preserve">                        </w:t>
      </w:r>
      <w:r w:rsidR="00E239CF">
        <w:t xml:space="preserve">Eva Huszthyová                                                  Alžbeta Svätorkížna </w:t>
      </w:r>
      <w:r>
        <w:t xml:space="preserve"> </w:t>
      </w:r>
    </w:p>
    <w:p w:rsidR="004C419D" w:rsidRDefault="004C419D"/>
    <w:sectPr w:rsidR="004C419D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4C419D"/>
    <w:rsid w:val="00110DDC"/>
    <w:rsid w:val="00244071"/>
    <w:rsid w:val="003C4194"/>
    <w:rsid w:val="004C419D"/>
    <w:rsid w:val="005C4274"/>
    <w:rsid w:val="006C5EBC"/>
    <w:rsid w:val="008A475C"/>
    <w:rsid w:val="00993A73"/>
    <w:rsid w:val="00CA07A8"/>
    <w:rsid w:val="00CE47A8"/>
    <w:rsid w:val="00D21ACD"/>
    <w:rsid w:val="00D50510"/>
    <w:rsid w:val="00E239CF"/>
    <w:rsid w:val="00E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2014-03-10T12:21:00Z</cp:lastPrinted>
  <dcterms:created xsi:type="dcterms:W3CDTF">2014-06-09T14:06:00Z</dcterms:created>
  <dcterms:modified xsi:type="dcterms:W3CDTF">2014-06-09T14:06:00Z</dcterms:modified>
</cp:coreProperties>
</file>