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97" w:type="pct"/>
        <w:jc w:val="center"/>
        <w:tblLayout w:type="fixed"/>
        <w:tblCellMar>
          <w:left w:w="70" w:type="dxa"/>
          <w:right w:w="70" w:type="dxa"/>
        </w:tblCellMar>
        <w:tblLook w:val="04A0" w:firstRow="1" w:lastRow="0" w:firstColumn="1" w:lastColumn="0" w:noHBand="0" w:noVBand="1"/>
      </w:tblPr>
      <w:tblGrid>
        <w:gridCol w:w="7553"/>
        <w:gridCol w:w="2315"/>
        <w:gridCol w:w="634"/>
      </w:tblGrid>
      <w:tr w:rsidR="004007CA" w:rsidRPr="00E46C27" w:rsidTr="008A2D79">
        <w:trPr>
          <w:trHeight w:val="57"/>
          <w:jc w:val="center"/>
        </w:trPr>
        <w:tc>
          <w:tcPr>
            <w:tcW w:w="3596" w:type="pct"/>
            <w:tcBorders>
              <w:top w:val="nil"/>
              <w:left w:val="nil"/>
              <w:bottom w:val="nil"/>
              <w:right w:val="single" w:sz="4" w:space="0" w:color="auto"/>
            </w:tcBorders>
            <w:noWrap/>
          </w:tcPr>
          <w:p w:rsidR="008A2D79" w:rsidRPr="00E46C27" w:rsidRDefault="008A2D79" w:rsidP="00F91913">
            <w:pPr>
              <w:rPr>
                <w:rFonts w:cs="Arial"/>
                <w:szCs w:val="22"/>
                <w:lang w:eastAsia="sk-SK"/>
              </w:rPr>
            </w:pPr>
          </w:p>
        </w:tc>
        <w:tc>
          <w:tcPr>
            <w:tcW w:w="1102" w:type="pct"/>
            <w:tcBorders>
              <w:top w:val="single" w:sz="4" w:space="0" w:color="auto"/>
              <w:left w:val="single" w:sz="4" w:space="0" w:color="auto"/>
              <w:bottom w:val="single" w:sz="4" w:space="0" w:color="auto"/>
              <w:right w:val="single" w:sz="4" w:space="0" w:color="auto"/>
            </w:tcBorders>
            <w:noWrap/>
          </w:tcPr>
          <w:p w:rsidR="008A2D79" w:rsidRPr="00E46C27" w:rsidRDefault="003846B1" w:rsidP="00F91913">
            <w:pPr>
              <w:rPr>
                <w:rFonts w:cs="Arial"/>
                <w:szCs w:val="22"/>
                <w:lang w:eastAsia="sk-SK"/>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 </w:t>
            </w:r>
          </w:p>
        </w:tc>
        <w:tc>
          <w:tcPr>
            <w:tcW w:w="302" w:type="pct"/>
            <w:tcBorders>
              <w:top w:val="nil"/>
              <w:left w:val="nil"/>
              <w:bottom w:val="nil"/>
              <w:right w:val="nil"/>
            </w:tcBorders>
            <w:noWrap/>
          </w:tcPr>
          <w:p w:rsidR="008A2D79" w:rsidRPr="00E46C27" w:rsidRDefault="008A2D79" w:rsidP="00F91913">
            <w:pPr>
              <w:rPr>
                <w:rFonts w:cs="Arial"/>
                <w:szCs w:val="22"/>
                <w:lang w:eastAsia="sk-SK"/>
              </w:rPr>
            </w:pPr>
          </w:p>
        </w:tc>
      </w:tr>
    </w:tbl>
    <w:p w:rsidR="00E34DCA" w:rsidRPr="00E46C27" w:rsidRDefault="00E34DCA">
      <w:pPr>
        <w:pStyle w:val="Zkladntext"/>
        <w:ind w:left="0"/>
        <w:jc w:val="center"/>
        <w:rPr>
          <w:b/>
          <w:sz w:val="20"/>
        </w:rPr>
      </w:pPr>
    </w:p>
    <w:p w:rsidR="00E34DCA" w:rsidRPr="00A20DD0" w:rsidRDefault="000C17C3">
      <w:pPr>
        <w:pStyle w:val="Zkladntext"/>
        <w:ind w:left="0"/>
        <w:jc w:val="center"/>
        <w:rPr>
          <w:b/>
          <w:sz w:val="22"/>
          <w:szCs w:val="22"/>
        </w:rPr>
      </w:pPr>
      <w:r w:rsidRPr="000C17C3">
        <w:rPr>
          <w:b/>
          <w:sz w:val="22"/>
          <w:szCs w:val="22"/>
        </w:rPr>
        <w:t>Poznámky</w:t>
      </w:r>
    </w:p>
    <w:p w:rsidR="00E34DCA" w:rsidRPr="00A20DD0" w:rsidRDefault="000C17C3">
      <w:pPr>
        <w:pStyle w:val="Zkladntext"/>
        <w:ind w:left="0"/>
        <w:jc w:val="center"/>
        <w:rPr>
          <w:b/>
          <w:sz w:val="22"/>
          <w:szCs w:val="22"/>
        </w:rPr>
      </w:pPr>
      <w:r w:rsidRPr="000C17C3">
        <w:rPr>
          <w:b/>
          <w:sz w:val="22"/>
          <w:szCs w:val="22"/>
        </w:rPr>
        <w:t xml:space="preserve">individuálnej účtovnej závierky </w:t>
      </w:r>
    </w:p>
    <w:p w:rsidR="00E34DCA" w:rsidRPr="00A20DD0" w:rsidRDefault="00272FA4">
      <w:pPr>
        <w:pStyle w:val="Zkladntext"/>
        <w:ind w:left="0"/>
        <w:jc w:val="center"/>
        <w:rPr>
          <w:b/>
          <w:sz w:val="22"/>
          <w:szCs w:val="22"/>
        </w:rPr>
      </w:pPr>
      <w:r>
        <w:rPr>
          <w:b/>
          <w:sz w:val="22"/>
          <w:szCs w:val="22"/>
        </w:rPr>
        <w:t>zostavenej k 31. decembru 2013</w:t>
      </w:r>
    </w:p>
    <w:p w:rsidR="000A1BBA" w:rsidRPr="00E46C27" w:rsidRDefault="000A1BBA" w:rsidP="004D3B4A">
      <w:pPr>
        <w:pStyle w:val="Zkladntext"/>
        <w:ind w:left="0"/>
        <w:rPr>
          <w:b/>
          <w:sz w:val="20"/>
        </w:rPr>
      </w:pPr>
    </w:p>
    <w:p w:rsidR="000A1BBA" w:rsidRPr="00E46C27" w:rsidRDefault="000A1BBA" w:rsidP="004D3B4A">
      <w:pPr>
        <w:pStyle w:val="Zkladntext"/>
        <w:ind w:left="0"/>
        <w:rPr>
          <w:b/>
          <w:sz w:val="20"/>
        </w:rPr>
      </w:pPr>
    </w:p>
    <w:p w:rsidR="001A1C39" w:rsidRPr="00E46C27" w:rsidRDefault="001A1C39" w:rsidP="004D3B4A">
      <w:pPr>
        <w:pStyle w:val="Zkladntext"/>
        <w:ind w:left="0"/>
        <w:rPr>
          <w:b/>
          <w:sz w:val="20"/>
        </w:rPr>
      </w:pPr>
    </w:p>
    <w:p w:rsidR="004D3B4A" w:rsidRPr="001D5F78" w:rsidRDefault="004D3B4A" w:rsidP="004D3B4A">
      <w:pPr>
        <w:pStyle w:val="Zkladntext"/>
        <w:ind w:left="0"/>
        <w:rPr>
          <w:szCs w:val="18"/>
        </w:rPr>
      </w:pPr>
    </w:p>
    <w:tbl>
      <w:tblPr>
        <w:tblW w:w="5055" w:type="pct"/>
        <w:jc w:val="center"/>
        <w:tblLayout w:type="fixed"/>
        <w:tblCellMar>
          <w:left w:w="70" w:type="dxa"/>
          <w:right w:w="70" w:type="dxa"/>
        </w:tblCellMar>
        <w:tblLook w:val="04A0" w:firstRow="1" w:lastRow="0" w:firstColumn="1" w:lastColumn="0" w:noHBand="0" w:noVBand="1"/>
      </w:tblPr>
      <w:tblGrid>
        <w:gridCol w:w="310"/>
        <w:gridCol w:w="287"/>
        <w:gridCol w:w="341"/>
        <w:gridCol w:w="241"/>
        <w:gridCol w:w="281"/>
        <w:gridCol w:w="247"/>
        <w:gridCol w:w="254"/>
        <w:gridCol w:w="249"/>
        <w:gridCol w:w="252"/>
        <w:gridCol w:w="283"/>
        <w:gridCol w:w="285"/>
        <w:gridCol w:w="252"/>
        <w:gridCol w:w="249"/>
        <w:gridCol w:w="266"/>
        <w:gridCol w:w="235"/>
        <w:gridCol w:w="298"/>
        <w:gridCol w:w="239"/>
        <w:gridCol w:w="211"/>
        <w:gridCol w:w="28"/>
        <w:gridCol w:w="241"/>
        <w:gridCol w:w="357"/>
        <w:gridCol w:w="218"/>
        <w:gridCol w:w="252"/>
        <w:gridCol w:w="30"/>
        <w:gridCol w:w="290"/>
        <w:gridCol w:w="224"/>
        <w:gridCol w:w="112"/>
        <w:gridCol w:w="129"/>
        <w:gridCol w:w="175"/>
        <w:gridCol w:w="66"/>
        <w:gridCol w:w="211"/>
        <w:gridCol w:w="47"/>
        <w:gridCol w:w="6"/>
        <w:gridCol w:w="267"/>
        <w:gridCol w:w="285"/>
        <w:gridCol w:w="266"/>
        <w:gridCol w:w="70"/>
        <w:gridCol w:w="184"/>
        <w:gridCol w:w="131"/>
        <w:gridCol w:w="178"/>
        <w:gridCol w:w="76"/>
        <w:gridCol w:w="184"/>
        <w:gridCol w:w="74"/>
        <w:gridCol w:w="173"/>
        <w:gridCol w:w="256"/>
        <w:gridCol w:w="175"/>
      </w:tblGrid>
      <w:tr w:rsidR="004007CA" w:rsidRPr="001D5F78" w:rsidTr="000A1BBA">
        <w:trPr>
          <w:trHeight w:val="57"/>
          <w:jc w:val="center"/>
        </w:trPr>
        <w:tc>
          <w:tcPr>
            <w:tcW w:w="164"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52"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80"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27"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48"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0"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4"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49"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50"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40"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24" w:type="pct"/>
            <w:tcBorders>
              <w:top w:val="nil"/>
              <w:left w:val="nil"/>
              <w:bottom w:val="nil"/>
              <w:right w:val="nil"/>
            </w:tcBorders>
            <w:noWrap/>
          </w:tcPr>
          <w:p w:rsidR="00D72087" w:rsidRPr="001D5F78" w:rsidRDefault="00D72087" w:rsidP="00D72087">
            <w:pPr>
              <w:ind w:left="426"/>
              <w:jc w:val="both"/>
              <w:rPr>
                <w:rFonts w:cs="Arial"/>
                <w:sz w:val="18"/>
                <w:szCs w:val="18"/>
                <w:lang w:eastAsia="sk-SK"/>
              </w:rPr>
            </w:pPr>
          </w:p>
        </w:tc>
        <w:tc>
          <w:tcPr>
            <w:tcW w:w="157" w:type="pct"/>
            <w:tcBorders>
              <w:top w:val="nil"/>
              <w:left w:val="nil"/>
              <w:bottom w:val="nil"/>
              <w:right w:val="nil"/>
            </w:tcBorders>
            <w:noWrap/>
          </w:tcPr>
          <w:p w:rsidR="00D72087" w:rsidRPr="001D5F78" w:rsidRDefault="000517AC" w:rsidP="00D72087">
            <w:pPr>
              <w:rPr>
                <w:rFonts w:cs="Arial"/>
                <w:sz w:val="18"/>
                <w:szCs w:val="18"/>
                <w:lang w:eastAsia="sk-SK"/>
              </w:rPr>
            </w:pPr>
            <w:r>
              <w:rPr>
                <w:rFonts w:cs="Arial"/>
                <w:sz w:val="18"/>
                <w:szCs w:val="18"/>
                <w:lang w:eastAsia="sk-SK"/>
              </w:rPr>
              <w:t>v</w:t>
            </w:r>
          </w:p>
        </w:tc>
        <w:tc>
          <w:tcPr>
            <w:tcW w:w="126" w:type="pct"/>
            <w:tcBorders>
              <w:top w:val="nil"/>
              <w:left w:val="nil"/>
              <w:bottom w:val="nil"/>
              <w:right w:val="single" w:sz="6" w:space="0" w:color="auto"/>
            </w:tcBorders>
            <w:noWrap/>
          </w:tcPr>
          <w:p w:rsidR="00D72087" w:rsidRPr="001D5F78"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D72087" w:rsidRPr="001D5F78" w:rsidRDefault="00D72087" w:rsidP="00D72087">
            <w:pPr>
              <w:rPr>
                <w:rFonts w:cs="Arial"/>
                <w:sz w:val="18"/>
                <w:szCs w:val="18"/>
                <w:lang w:eastAsia="sk-SK"/>
              </w:rPr>
            </w:pPr>
          </w:p>
        </w:tc>
        <w:tc>
          <w:tcPr>
            <w:tcW w:w="127" w:type="pct"/>
            <w:tcBorders>
              <w:top w:val="nil"/>
              <w:left w:val="single" w:sz="6" w:space="0" w:color="auto"/>
              <w:bottom w:val="nil"/>
              <w:right w:val="nil"/>
            </w:tcBorders>
            <w:noWrap/>
          </w:tcPr>
          <w:p w:rsidR="00D72087" w:rsidRPr="001D5F78" w:rsidRDefault="000517AC" w:rsidP="00D72087">
            <w:pPr>
              <w:rPr>
                <w:rFonts w:cs="Arial"/>
                <w:sz w:val="18"/>
                <w:szCs w:val="18"/>
                <w:lang w:eastAsia="sk-SK"/>
              </w:rPr>
            </w:pPr>
            <w:r>
              <w:rPr>
                <w:rFonts w:cs="Arial"/>
                <w:sz w:val="18"/>
                <w:szCs w:val="18"/>
                <w:lang w:eastAsia="sk-SK"/>
              </w:rPr>
              <w:t>-</w:t>
            </w:r>
          </w:p>
        </w:tc>
        <w:tc>
          <w:tcPr>
            <w:tcW w:w="976" w:type="pct"/>
            <w:gridSpan w:val="10"/>
            <w:tcBorders>
              <w:top w:val="nil"/>
              <w:left w:val="nil"/>
              <w:bottom w:val="nil"/>
            </w:tcBorders>
            <w:noWrap/>
          </w:tcPr>
          <w:p w:rsidR="00D72087" w:rsidRPr="001D5F78" w:rsidRDefault="000517AC" w:rsidP="00D72087">
            <w:pPr>
              <w:rPr>
                <w:rFonts w:cs="Arial"/>
                <w:sz w:val="18"/>
                <w:szCs w:val="18"/>
                <w:lang w:eastAsia="sk-SK"/>
              </w:rPr>
            </w:pPr>
            <w:r>
              <w:rPr>
                <w:rFonts w:cs="Arial"/>
                <w:sz w:val="18"/>
                <w:szCs w:val="18"/>
                <w:lang w:eastAsia="sk-SK"/>
              </w:rPr>
              <w:t xml:space="preserve"> eurocentoch</w:t>
            </w:r>
          </w:p>
        </w:tc>
        <w:tc>
          <w:tcPr>
            <w:tcW w:w="139" w:type="pct"/>
            <w:gridSpan w:val="3"/>
            <w:noWrap/>
          </w:tcPr>
          <w:p w:rsidR="00D72087" w:rsidRPr="001D5F78" w:rsidRDefault="00D72087" w:rsidP="00D72087">
            <w:pPr>
              <w:rPr>
                <w:rFonts w:cs="Arial"/>
                <w:sz w:val="18"/>
                <w:szCs w:val="18"/>
                <w:lang w:eastAsia="sk-SK"/>
              </w:rPr>
            </w:pPr>
          </w:p>
        </w:tc>
        <w:tc>
          <w:tcPr>
            <w:tcW w:w="141" w:type="pct"/>
            <w:tcBorders>
              <w:right w:val="single" w:sz="6" w:space="0" w:color="auto"/>
            </w:tcBorders>
            <w:noWrap/>
          </w:tcPr>
          <w:p w:rsidR="00D72087" w:rsidRPr="001D5F78" w:rsidRDefault="00D72087" w:rsidP="00D72087">
            <w:pPr>
              <w:rPr>
                <w:rFonts w:cs="Arial"/>
                <w:sz w:val="18"/>
                <w:szCs w:val="18"/>
                <w:lang w:eastAsia="sk-SK"/>
              </w:rPr>
            </w:pPr>
          </w:p>
        </w:tc>
        <w:tc>
          <w:tcPr>
            <w:tcW w:w="150" w:type="pct"/>
            <w:tcBorders>
              <w:top w:val="single" w:sz="6" w:space="0" w:color="auto"/>
              <w:left w:val="single" w:sz="6" w:space="0" w:color="auto"/>
              <w:bottom w:val="single" w:sz="6" w:space="0" w:color="auto"/>
              <w:right w:val="single" w:sz="6" w:space="0" w:color="auto"/>
            </w:tcBorders>
            <w:noWrap/>
          </w:tcPr>
          <w:p w:rsidR="00D72087" w:rsidRPr="001D5F78" w:rsidRDefault="000517AC" w:rsidP="00D72087">
            <w:pPr>
              <w:rPr>
                <w:rFonts w:cs="Arial"/>
                <w:sz w:val="18"/>
                <w:szCs w:val="18"/>
                <w:lang w:eastAsia="sk-SK"/>
              </w:rPr>
            </w:pPr>
            <w:r>
              <w:rPr>
                <w:rFonts w:cs="Arial"/>
                <w:sz w:val="18"/>
                <w:szCs w:val="18"/>
                <w:lang w:eastAsia="sk-SK"/>
              </w:rPr>
              <w:t>x</w:t>
            </w:r>
          </w:p>
        </w:tc>
        <w:tc>
          <w:tcPr>
            <w:tcW w:w="937" w:type="pct"/>
            <w:gridSpan w:val="11"/>
            <w:tcBorders>
              <w:left w:val="single" w:sz="6" w:space="0" w:color="auto"/>
            </w:tcBorders>
          </w:tcPr>
          <w:p w:rsidR="00D72087" w:rsidRPr="001D5F78" w:rsidRDefault="000517AC" w:rsidP="00D72087">
            <w:pPr>
              <w:rPr>
                <w:rFonts w:cs="Arial"/>
                <w:sz w:val="18"/>
                <w:szCs w:val="18"/>
                <w:lang w:eastAsia="sk-SK"/>
              </w:rPr>
            </w:pPr>
            <w:r>
              <w:rPr>
                <w:rFonts w:cs="Arial"/>
                <w:sz w:val="18"/>
                <w:szCs w:val="18"/>
                <w:lang w:eastAsia="sk-SK"/>
              </w:rPr>
              <w:t>- celých eurách</w:t>
            </w:r>
          </w:p>
        </w:tc>
      </w:tr>
      <w:tr w:rsidR="005B316E" w:rsidRPr="001D5F78" w:rsidTr="000A1BBA">
        <w:trPr>
          <w:trHeight w:val="57"/>
          <w:jc w:val="center"/>
        </w:trPr>
        <w:tc>
          <w:tcPr>
            <w:tcW w:w="164" w:type="pct"/>
            <w:tcBorders>
              <w:left w:val="nil"/>
              <w:bottom w:val="nil"/>
              <w:right w:val="nil"/>
            </w:tcBorders>
            <w:noWrap/>
          </w:tcPr>
          <w:p w:rsidR="00D72087" w:rsidRPr="001D5F78" w:rsidRDefault="00D72087" w:rsidP="00D72087">
            <w:pPr>
              <w:rPr>
                <w:rFonts w:cs="Arial"/>
                <w:sz w:val="18"/>
                <w:szCs w:val="18"/>
                <w:lang w:eastAsia="sk-SK"/>
              </w:rPr>
            </w:pPr>
          </w:p>
        </w:tc>
        <w:tc>
          <w:tcPr>
            <w:tcW w:w="152" w:type="pct"/>
            <w:tcBorders>
              <w:left w:val="nil"/>
              <w:bottom w:val="nil"/>
              <w:right w:val="nil"/>
            </w:tcBorders>
            <w:noWrap/>
          </w:tcPr>
          <w:p w:rsidR="00D72087" w:rsidRPr="001D5F78" w:rsidRDefault="00D72087" w:rsidP="00D72087">
            <w:pPr>
              <w:rPr>
                <w:rFonts w:cs="Arial"/>
                <w:sz w:val="18"/>
                <w:szCs w:val="18"/>
                <w:lang w:eastAsia="sk-SK"/>
              </w:rPr>
            </w:pPr>
          </w:p>
          <w:p w:rsidR="001A1C39" w:rsidRPr="001D5F78" w:rsidRDefault="001A1C39" w:rsidP="00D72087">
            <w:pPr>
              <w:rPr>
                <w:rFonts w:cs="Arial"/>
                <w:sz w:val="18"/>
                <w:szCs w:val="18"/>
                <w:lang w:eastAsia="sk-SK"/>
              </w:rPr>
            </w:pPr>
          </w:p>
        </w:tc>
        <w:tc>
          <w:tcPr>
            <w:tcW w:w="180" w:type="pct"/>
            <w:tcBorders>
              <w:left w:val="nil"/>
              <w:bottom w:val="nil"/>
              <w:right w:val="nil"/>
            </w:tcBorders>
            <w:noWrap/>
          </w:tcPr>
          <w:p w:rsidR="00D72087" w:rsidRPr="001D5F78" w:rsidRDefault="00D72087" w:rsidP="00D72087">
            <w:pPr>
              <w:rPr>
                <w:rFonts w:cs="Arial"/>
                <w:sz w:val="18"/>
                <w:szCs w:val="18"/>
                <w:lang w:eastAsia="sk-SK"/>
              </w:rPr>
            </w:pPr>
          </w:p>
        </w:tc>
        <w:tc>
          <w:tcPr>
            <w:tcW w:w="127" w:type="pct"/>
            <w:tcBorders>
              <w:left w:val="nil"/>
              <w:bottom w:val="nil"/>
              <w:right w:val="nil"/>
            </w:tcBorders>
            <w:noWrap/>
          </w:tcPr>
          <w:p w:rsidR="00D72087" w:rsidRPr="001D5F78" w:rsidRDefault="00D72087" w:rsidP="00D72087">
            <w:pPr>
              <w:rPr>
                <w:rFonts w:cs="Arial"/>
                <w:sz w:val="18"/>
                <w:szCs w:val="18"/>
                <w:lang w:eastAsia="sk-SK"/>
              </w:rPr>
            </w:pPr>
          </w:p>
        </w:tc>
        <w:tc>
          <w:tcPr>
            <w:tcW w:w="148" w:type="pct"/>
            <w:tcBorders>
              <w:left w:val="nil"/>
              <w:bottom w:val="nil"/>
              <w:right w:val="nil"/>
            </w:tcBorders>
            <w:noWrap/>
          </w:tcPr>
          <w:p w:rsidR="00D72087" w:rsidRPr="001D5F78" w:rsidRDefault="00D72087" w:rsidP="00D72087">
            <w:pPr>
              <w:rPr>
                <w:rFonts w:cs="Arial"/>
                <w:sz w:val="18"/>
                <w:szCs w:val="18"/>
                <w:lang w:eastAsia="sk-SK"/>
              </w:rPr>
            </w:pPr>
          </w:p>
        </w:tc>
        <w:tc>
          <w:tcPr>
            <w:tcW w:w="130" w:type="pct"/>
            <w:tcBorders>
              <w:left w:val="nil"/>
              <w:bottom w:val="nil"/>
              <w:right w:val="nil"/>
            </w:tcBorders>
            <w:noWrap/>
          </w:tcPr>
          <w:p w:rsidR="00D72087" w:rsidRPr="001D5F78" w:rsidRDefault="00D72087" w:rsidP="00D72087">
            <w:pPr>
              <w:rPr>
                <w:rFonts w:cs="Arial"/>
                <w:sz w:val="18"/>
                <w:szCs w:val="18"/>
                <w:lang w:eastAsia="sk-SK"/>
              </w:rPr>
            </w:pPr>
          </w:p>
        </w:tc>
        <w:tc>
          <w:tcPr>
            <w:tcW w:w="134" w:type="pct"/>
            <w:tcBorders>
              <w:left w:val="nil"/>
              <w:bottom w:val="nil"/>
              <w:right w:val="nil"/>
            </w:tcBorders>
            <w:noWrap/>
          </w:tcPr>
          <w:p w:rsidR="00D72087" w:rsidRPr="001D5F78" w:rsidRDefault="00D72087" w:rsidP="00D72087">
            <w:pPr>
              <w:rPr>
                <w:rFonts w:cs="Arial"/>
                <w:sz w:val="18"/>
                <w:szCs w:val="18"/>
                <w:lang w:eastAsia="sk-SK"/>
              </w:rPr>
            </w:pPr>
          </w:p>
        </w:tc>
        <w:tc>
          <w:tcPr>
            <w:tcW w:w="131" w:type="pct"/>
            <w:tcBorders>
              <w:left w:val="nil"/>
              <w:bottom w:val="nil"/>
              <w:right w:val="nil"/>
            </w:tcBorders>
            <w:noWrap/>
          </w:tcPr>
          <w:p w:rsidR="00D72087" w:rsidRPr="001D5F78" w:rsidRDefault="00D72087" w:rsidP="00D72087">
            <w:pPr>
              <w:rPr>
                <w:rFonts w:cs="Arial"/>
                <w:sz w:val="18"/>
                <w:szCs w:val="18"/>
                <w:lang w:eastAsia="sk-SK"/>
              </w:rPr>
            </w:pPr>
          </w:p>
        </w:tc>
        <w:tc>
          <w:tcPr>
            <w:tcW w:w="133" w:type="pct"/>
            <w:tcBorders>
              <w:left w:val="nil"/>
              <w:bottom w:val="nil"/>
              <w:right w:val="nil"/>
            </w:tcBorders>
            <w:noWrap/>
          </w:tcPr>
          <w:p w:rsidR="00D72087" w:rsidRPr="001D5F78" w:rsidRDefault="00D72087" w:rsidP="00D72087">
            <w:pPr>
              <w:rPr>
                <w:rFonts w:cs="Arial"/>
                <w:sz w:val="18"/>
                <w:szCs w:val="18"/>
                <w:lang w:eastAsia="sk-SK"/>
              </w:rPr>
            </w:pPr>
          </w:p>
        </w:tc>
        <w:tc>
          <w:tcPr>
            <w:tcW w:w="149" w:type="pct"/>
            <w:tcBorders>
              <w:left w:val="nil"/>
              <w:bottom w:val="nil"/>
              <w:right w:val="nil"/>
            </w:tcBorders>
            <w:noWrap/>
          </w:tcPr>
          <w:p w:rsidR="00D72087" w:rsidRPr="001D5F78" w:rsidRDefault="00D72087" w:rsidP="00D72087">
            <w:pPr>
              <w:rPr>
                <w:rFonts w:cs="Arial"/>
                <w:sz w:val="18"/>
                <w:szCs w:val="18"/>
                <w:lang w:eastAsia="sk-SK"/>
              </w:rPr>
            </w:pPr>
          </w:p>
        </w:tc>
        <w:tc>
          <w:tcPr>
            <w:tcW w:w="150" w:type="pct"/>
            <w:tcBorders>
              <w:left w:val="nil"/>
              <w:bottom w:val="nil"/>
              <w:right w:val="nil"/>
            </w:tcBorders>
            <w:noWrap/>
          </w:tcPr>
          <w:p w:rsidR="00D72087" w:rsidRPr="001D5F78" w:rsidRDefault="00D72087" w:rsidP="00D72087">
            <w:pPr>
              <w:rPr>
                <w:rFonts w:cs="Arial"/>
                <w:sz w:val="18"/>
                <w:szCs w:val="18"/>
                <w:lang w:eastAsia="sk-SK"/>
              </w:rPr>
            </w:pPr>
          </w:p>
        </w:tc>
        <w:tc>
          <w:tcPr>
            <w:tcW w:w="133" w:type="pct"/>
            <w:tcBorders>
              <w:left w:val="nil"/>
              <w:bottom w:val="nil"/>
              <w:right w:val="nil"/>
            </w:tcBorders>
            <w:noWrap/>
          </w:tcPr>
          <w:p w:rsidR="00D72087" w:rsidRPr="001D5F78" w:rsidRDefault="00D72087" w:rsidP="00D72087">
            <w:pPr>
              <w:rPr>
                <w:rFonts w:cs="Arial"/>
                <w:sz w:val="18"/>
                <w:szCs w:val="18"/>
                <w:lang w:eastAsia="sk-SK"/>
              </w:rPr>
            </w:pPr>
          </w:p>
        </w:tc>
        <w:tc>
          <w:tcPr>
            <w:tcW w:w="131" w:type="pct"/>
            <w:tcBorders>
              <w:left w:val="nil"/>
              <w:bottom w:val="nil"/>
              <w:right w:val="nil"/>
            </w:tcBorders>
            <w:noWrap/>
          </w:tcPr>
          <w:p w:rsidR="00D72087" w:rsidRPr="001D5F78" w:rsidRDefault="00D72087" w:rsidP="00D72087">
            <w:pPr>
              <w:rPr>
                <w:rFonts w:cs="Arial"/>
                <w:sz w:val="18"/>
                <w:szCs w:val="18"/>
                <w:lang w:eastAsia="sk-SK"/>
              </w:rPr>
            </w:pPr>
          </w:p>
        </w:tc>
        <w:tc>
          <w:tcPr>
            <w:tcW w:w="140" w:type="pct"/>
            <w:tcBorders>
              <w:left w:val="nil"/>
              <w:bottom w:val="nil"/>
              <w:right w:val="nil"/>
            </w:tcBorders>
            <w:noWrap/>
          </w:tcPr>
          <w:p w:rsidR="00D72087" w:rsidRPr="001D5F78" w:rsidRDefault="00D72087" w:rsidP="00D72087">
            <w:pPr>
              <w:rPr>
                <w:rFonts w:cs="Arial"/>
                <w:sz w:val="18"/>
                <w:szCs w:val="18"/>
                <w:lang w:eastAsia="sk-SK"/>
              </w:rPr>
            </w:pPr>
          </w:p>
        </w:tc>
        <w:tc>
          <w:tcPr>
            <w:tcW w:w="406" w:type="pct"/>
            <w:gridSpan w:val="3"/>
            <w:tcBorders>
              <w:left w:val="nil"/>
              <w:bottom w:val="nil"/>
              <w:right w:val="nil"/>
            </w:tcBorders>
            <w:noWrap/>
          </w:tcPr>
          <w:p w:rsidR="00D72087" w:rsidRPr="001D5F78" w:rsidRDefault="00D72087" w:rsidP="00D72087">
            <w:pPr>
              <w:rPr>
                <w:rFonts w:cs="Arial"/>
                <w:sz w:val="18"/>
                <w:szCs w:val="18"/>
                <w:lang w:eastAsia="sk-SK"/>
              </w:rPr>
            </w:pPr>
          </w:p>
        </w:tc>
        <w:tc>
          <w:tcPr>
            <w:tcW w:w="441" w:type="pct"/>
            <w:gridSpan w:val="4"/>
            <w:tcBorders>
              <w:left w:val="nil"/>
              <w:right w:val="nil"/>
            </w:tcBorders>
            <w:noWrap/>
          </w:tcPr>
          <w:p w:rsidR="00D72087" w:rsidRPr="001D5F78" w:rsidRDefault="00D72087" w:rsidP="00D72087">
            <w:pPr>
              <w:rPr>
                <w:rFonts w:cs="Arial"/>
                <w:sz w:val="18"/>
                <w:szCs w:val="18"/>
                <w:lang w:eastAsia="sk-SK"/>
              </w:rPr>
            </w:pPr>
          </w:p>
        </w:tc>
        <w:tc>
          <w:tcPr>
            <w:tcW w:w="115" w:type="pct"/>
            <w:tcBorders>
              <w:left w:val="nil"/>
              <w:right w:val="nil"/>
            </w:tcBorders>
            <w:noWrap/>
          </w:tcPr>
          <w:p w:rsidR="00D72087" w:rsidRPr="001D5F78" w:rsidRDefault="00D72087" w:rsidP="00D72087">
            <w:pPr>
              <w:rPr>
                <w:rFonts w:cs="Arial"/>
                <w:sz w:val="18"/>
                <w:szCs w:val="18"/>
                <w:lang w:eastAsia="sk-SK"/>
              </w:rPr>
            </w:pPr>
          </w:p>
        </w:tc>
        <w:tc>
          <w:tcPr>
            <w:tcW w:w="546" w:type="pct"/>
            <w:gridSpan w:val="6"/>
            <w:tcBorders>
              <w:left w:val="nil"/>
              <w:right w:val="nil"/>
            </w:tcBorders>
            <w:noWrap/>
          </w:tcPr>
          <w:p w:rsidR="00D72087" w:rsidRPr="001D5F78" w:rsidRDefault="00D72087" w:rsidP="00D72087">
            <w:pPr>
              <w:rPr>
                <w:rFonts w:cs="Arial"/>
                <w:sz w:val="18"/>
                <w:szCs w:val="18"/>
                <w:lang w:eastAsia="sk-SK"/>
              </w:rPr>
            </w:pPr>
          </w:p>
        </w:tc>
        <w:tc>
          <w:tcPr>
            <w:tcW w:w="407" w:type="pct"/>
            <w:gridSpan w:val="6"/>
            <w:tcBorders>
              <w:left w:val="nil"/>
              <w:right w:val="nil"/>
            </w:tcBorders>
            <w:noWrap/>
          </w:tcPr>
          <w:p w:rsidR="00D72087" w:rsidRPr="001D5F78" w:rsidRDefault="00D72087" w:rsidP="00D72087">
            <w:pPr>
              <w:rPr>
                <w:rFonts w:cs="Arial"/>
                <w:sz w:val="18"/>
                <w:szCs w:val="18"/>
                <w:lang w:eastAsia="sk-SK"/>
              </w:rPr>
            </w:pPr>
          </w:p>
        </w:tc>
        <w:tc>
          <w:tcPr>
            <w:tcW w:w="492" w:type="pct"/>
            <w:gridSpan w:val="5"/>
            <w:tcBorders>
              <w:left w:val="nil"/>
              <w:right w:val="nil"/>
            </w:tcBorders>
            <w:noWrap/>
          </w:tcPr>
          <w:p w:rsidR="00D72087" w:rsidRPr="001D5F78" w:rsidRDefault="00D72087" w:rsidP="00D72087">
            <w:pPr>
              <w:rPr>
                <w:rFonts w:cs="Arial"/>
                <w:sz w:val="18"/>
                <w:szCs w:val="18"/>
                <w:lang w:eastAsia="sk-SK"/>
              </w:rPr>
            </w:pPr>
          </w:p>
        </w:tc>
        <w:tc>
          <w:tcPr>
            <w:tcW w:w="134" w:type="pct"/>
            <w:gridSpan w:val="2"/>
            <w:tcBorders>
              <w:left w:val="nil"/>
              <w:right w:val="nil"/>
            </w:tcBorders>
            <w:noWrap/>
          </w:tcPr>
          <w:p w:rsidR="00D72087" w:rsidRPr="001D5F78" w:rsidRDefault="00D72087" w:rsidP="00D72087">
            <w:pPr>
              <w:rPr>
                <w:rFonts w:cs="Arial"/>
                <w:sz w:val="18"/>
                <w:szCs w:val="18"/>
                <w:lang w:eastAsia="sk-SK"/>
              </w:rPr>
            </w:pPr>
          </w:p>
        </w:tc>
        <w:tc>
          <w:tcPr>
            <w:tcW w:w="461" w:type="pct"/>
            <w:gridSpan w:val="5"/>
            <w:tcBorders>
              <w:left w:val="nil"/>
              <w:bottom w:val="nil"/>
              <w:right w:val="nil"/>
            </w:tcBorders>
            <w:noWrap/>
          </w:tcPr>
          <w:p w:rsidR="00D72087" w:rsidRPr="001D5F78" w:rsidRDefault="00D72087" w:rsidP="00D72087">
            <w:pPr>
              <w:rPr>
                <w:rFonts w:cs="Arial"/>
                <w:sz w:val="18"/>
                <w:szCs w:val="18"/>
                <w:lang w:eastAsia="sk-SK"/>
              </w:rPr>
            </w:pPr>
          </w:p>
        </w:tc>
      </w:tr>
      <w:tr w:rsidR="005B316E" w:rsidRPr="001D5F78" w:rsidTr="000A1BBA">
        <w:trPr>
          <w:trHeight w:val="57"/>
          <w:jc w:val="center"/>
        </w:trPr>
        <w:tc>
          <w:tcPr>
            <w:tcW w:w="164" w:type="pct"/>
            <w:tcBorders>
              <w:left w:val="nil"/>
              <w:bottom w:val="nil"/>
              <w:right w:val="nil"/>
            </w:tcBorders>
            <w:noWrap/>
          </w:tcPr>
          <w:p w:rsidR="00D72087" w:rsidRPr="001D5F78" w:rsidRDefault="00D72087" w:rsidP="00D72087">
            <w:pPr>
              <w:rPr>
                <w:rFonts w:cs="Arial"/>
                <w:sz w:val="18"/>
                <w:szCs w:val="18"/>
                <w:lang w:eastAsia="sk-SK"/>
              </w:rPr>
            </w:pPr>
          </w:p>
        </w:tc>
        <w:tc>
          <w:tcPr>
            <w:tcW w:w="152" w:type="pct"/>
            <w:tcBorders>
              <w:left w:val="nil"/>
              <w:bottom w:val="nil"/>
              <w:right w:val="nil"/>
            </w:tcBorders>
            <w:noWrap/>
          </w:tcPr>
          <w:p w:rsidR="00D72087" w:rsidRPr="001D5F78" w:rsidRDefault="00D72087" w:rsidP="00D72087">
            <w:pPr>
              <w:rPr>
                <w:rFonts w:cs="Arial"/>
                <w:sz w:val="18"/>
                <w:szCs w:val="18"/>
                <w:lang w:eastAsia="sk-SK"/>
              </w:rPr>
            </w:pPr>
          </w:p>
        </w:tc>
        <w:tc>
          <w:tcPr>
            <w:tcW w:w="180" w:type="pct"/>
            <w:tcBorders>
              <w:left w:val="nil"/>
              <w:bottom w:val="nil"/>
              <w:right w:val="nil"/>
            </w:tcBorders>
            <w:noWrap/>
          </w:tcPr>
          <w:p w:rsidR="00D72087" w:rsidRPr="001D5F78" w:rsidRDefault="00D72087" w:rsidP="00D72087">
            <w:pPr>
              <w:rPr>
                <w:rFonts w:cs="Arial"/>
                <w:sz w:val="18"/>
                <w:szCs w:val="18"/>
                <w:lang w:eastAsia="sk-SK"/>
              </w:rPr>
            </w:pPr>
          </w:p>
        </w:tc>
        <w:tc>
          <w:tcPr>
            <w:tcW w:w="127" w:type="pct"/>
            <w:tcBorders>
              <w:left w:val="nil"/>
              <w:bottom w:val="nil"/>
              <w:right w:val="nil"/>
            </w:tcBorders>
            <w:noWrap/>
          </w:tcPr>
          <w:p w:rsidR="00D72087" w:rsidRPr="001D5F78" w:rsidRDefault="00D72087" w:rsidP="00D72087">
            <w:pPr>
              <w:rPr>
                <w:rFonts w:cs="Arial"/>
                <w:sz w:val="18"/>
                <w:szCs w:val="18"/>
                <w:lang w:eastAsia="sk-SK"/>
              </w:rPr>
            </w:pPr>
          </w:p>
        </w:tc>
        <w:tc>
          <w:tcPr>
            <w:tcW w:w="148" w:type="pct"/>
            <w:tcBorders>
              <w:left w:val="nil"/>
              <w:bottom w:val="nil"/>
              <w:right w:val="nil"/>
            </w:tcBorders>
            <w:noWrap/>
          </w:tcPr>
          <w:p w:rsidR="00D72087" w:rsidRPr="001D5F78" w:rsidRDefault="00D72087" w:rsidP="00D72087">
            <w:pPr>
              <w:rPr>
                <w:rFonts w:cs="Arial"/>
                <w:sz w:val="18"/>
                <w:szCs w:val="18"/>
                <w:lang w:eastAsia="sk-SK"/>
              </w:rPr>
            </w:pPr>
          </w:p>
        </w:tc>
        <w:tc>
          <w:tcPr>
            <w:tcW w:w="130" w:type="pct"/>
            <w:tcBorders>
              <w:left w:val="nil"/>
              <w:bottom w:val="nil"/>
              <w:right w:val="nil"/>
            </w:tcBorders>
            <w:noWrap/>
          </w:tcPr>
          <w:p w:rsidR="00D72087" w:rsidRPr="001D5F78" w:rsidRDefault="00D72087" w:rsidP="00D72087">
            <w:pPr>
              <w:rPr>
                <w:rFonts w:cs="Arial"/>
                <w:sz w:val="18"/>
                <w:szCs w:val="18"/>
                <w:lang w:eastAsia="sk-SK"/>
              </w:rPr>
            </w:pPr>
          </w:p>
        </w:tc>
        <w:tc>
          <w:tcPr>
            <w:tcW w:w="134" w:type="pct"/>
            <w:tcBorders>
              <w:left w:val="nil"/>
              <w:bottom w:val="nil"/>
              <w:right w:val="nil"/>
            </w:tcBorders>
            <w:noWrap/>
          </w:tcPr>
          <w:p w:rsidR="00D72087" w:rsidRPr="001D5F78" w:rsidRDefault="00D72087" w:rsidP="00D72087">
            <w:pPr>
              <w:rPr>
                <w:rFonts w:cs="Arial"/>
                <w:sz w:val="18"/>
                <w:szCs w:val="18"/>
                <w:lang w:eastAsia="sk-SK"/>
              </w:rPr>
            </w:pPr>
          </w:p>
        </w:tc>
        <w:tc>
          <w:tcPr>
            <w:tcW w:w="131" w:type="pct"/>
            <w:tcBorders>
              <w:left w:val="nil"/>
              <w:bottom w:val="nil"/>
              <w:right w:val="nil"/>
            </w:tcBorders>
            <w:noWrap/>
          </w:tcPr>
          <w:p w:rsidR="00D72087" w:rsidRPr="001D5F78" w:rsidRDefault="00D72087" w:rsidP="00D72087">
            <w:pPr>
              <w:rPr>
                <w:rFonts w:cs="Arial"/>
                <w:sz w:val="18"/>
                <w:szCs w:val="18"/>
                <w:lang w:eastAsia="sk-SK"/>
              </w:rPr>
            </w:pPr>
          </w:p>
        </w:tc>
        <w:tc>
          <w:tcPr>
            <w:tcW w:w="133" w:type="pct"/>
            <w:tcBorders>
              <w:left w:val="nil"/>
              <w:bottom w:val="nil"/>
              <w:right w:val="nil"/>
            </w:tcBorders>
            <w:noWrap/>
          </w:tcPr>
          <w:p w:rsidR="00D72087" w:rsidRPr="001D5F78" w:rsidRDefault="00D72087" w:rsidP="00D72087">
            <w:pPr>
              <w:rPr>
                <w:rFonts w:cs="Arial"/>
                <w:sz w:val="18"/>
                <w:szCs w:val="18"/>
                <w:lang w:eastAsia="sk-SK"/>
              </w:rPr>
            </w:pPr>
          </w:p>
        </w:tc>
        <w:tc>
          <w:tcPr>
            <w:tcW w:w="149" w:type="pct"/>
            <w:tcBorders>
              <w:left w:val="nil"/>
              <w:bottom w:val="nil"/>
              <w:right w:val="nil"/>
            </w:tcBorders>
            <w:noWrap/>
          </w:tcPr>
          <w:p w:rsidR="00D72087" w:rsidRPr="001D5F78" w:rsidRDefault="00D72087" w:rsidP="00D72087">
            <w:pPr>
              <w:rPr>
                <w:rFonts w:cs="Arial"/>
                <w:sz w:val="18"/>
                <w:szCs w:val="18"/>
                <w:lang w:eastAsia="sk-SK"/>
              </w:rPr>
            </w:pPr>
          </w:p>
        </w:tc>
        <w:tc>
          <w:tcPr>
            <w:tcW w:w="150" w:type="pct"/>
            <w:tcBorders>
              <w:left w:val="nil"/>
              <w:bottom w:val="nil"/>
              <w:right w:val="nil"/>
            </w:tcBorders>
            <w:noWrap/>
          </w:tcPr>
          <w:p w:rsidR="00D72087" w:rsidRPr="001D5F78" w:rsidRDefault="00D72087" w:rsidP="00D72087">
            <w:pPr>
              <w:rPr>
                <w:rFonts w:cs="Arial"/>
                <w:sz w:val="18"/>
                <w:szCs w:val="18"/>
                <w:lang w:eastAsia="sk-SK"/>
              </w:rPr>
            </w:pPr>
          </w:p>
        </w:tc>
        <w:tc>
          <w:tcPr>
            <w:tcW w:w="133" w:type="pct"/>
            <w:tcBorders>
              <w:left w:val="nil"/>
              <w:bottom w:val="nil"/>
              <w:right w:val="nil"/>
            </w:tcBorders>
            <w:noWrap/>
          </w:tcPr>
          <w:p w:rsidR="00D72087" w:rsidRPr="001D5F78" w:rsidRDefault="00D72087" w:rsidP="00D72087">
            <w:pPr>
              <w:rPr>
                <w:rFonts w:cs="Arial"/>
                <w:sz w:val="18"/>
                <w:szCs w:val="18"/>
                <w:lang w:eastAsia="sk-SK"/>
              </w:rPr>
            </w:pPr>
          </w:p>
        </w:tc>
        <w:tc>
          <w:tcPr>
            <w:tcW w:w="131" w:type="pct"/>
            <w:tcBorders>
              <w:left w:val="nil"/>
              <w:bottom w:val="nil"/>
              <w:right w:val="nil"/>
            </w:tcBorders>
            <w:noWrap/>
          </w:tcPr>
          <w:p w:rsidR="00D72087" w:rsidRPr="001D5F78" w:rsidRDefault="00D72087" w:rsidP="00D72087">
            <w:pPr>
              <w:rPr>
                <w:rFonts w:cs="Arial"/>
                <w:sz w:val="18"/>
                <w:szCs w:val="18"/>
                <w:lang w:eastAsia="sk-SK"/>
              </w:rPr>
            </w:pPr>
          </w:p>
        </w:tc>
        <w:tc>
          <w:tcPr>
            <w:tcW w:w="140" w:type="pct"/>
            <w:tcBorders>
              <w:left w:val="nil"/>
              <w:bottom w:val="nil"/>
              <w:right w:val="nil"/>
            </w:tcBorders>
            <w:noWrap/>
          </w:tcPr>
          <w:p w:rsidR="00D72087" w:rsidRPr="001D5F78" w:rsidRDefault="00D72087" w:rsidP="00D72087">
            <w:pPr>
              <w:rPr>
                <w:rFonts w:cs="Arial"/>
                <w:sz w:val="18"/>
                <w:szCs w:val="18"/>
                <w:lang w:eastAsia="sk-SK"/>
              </w:rPr>
            </w:pPr>
          </w:p>
        </w:tc>
        <w:tc>
          <w:tcPr>
            <w:tcW w:w="406" w:type="pct"/>
            <w:gridSpan w:val="3"/>
            <w:tcBorders>
              <w:left w:val="nil"/>
              <w:bottom w:val="nil"/>
              <w:right w:val="nil"/>
            </w:tcBorders>
            <w:noWrap/>
          </w:tcPr>
          <w:p w:rsidR="00D72087" w:rsidRPr="001D5F78" w:rsidRDefault="00D72087" w:rsidP="00D72087">
            <w:pPr>
              <w:rPr>
                <w:rFonts w:cs="Arial"/>
                <w:sz w:val="18"/>
                <w:szCs w:val="18"/>
                <w:lang w:eastAsia="sk-SK"/>
              </w:rPr>
            </w:pPr>
          </w:p>
        </w:tc>
        <w:tc>
          <w:tcPr>
            <w:tcW w:w="441" w:type="pct"/>
            <w:gridSpan w:val="4"/>
            <w:tcBorders>
              <w:left w:val="nil"/>
              <w:right w:val="nil"/>
            </w:tcBorders>
            <w:noWrap/>
          </w:tcPr>
          <w:p w:rsidR="00D72087" w:rsidRPr="001D5F78" w:rsidRDefault="000517AC" w:rsidP="00D72087">
            <w:pPr>
              <w:ind w:left="-44" w:hanging="27"/>
              <w:rPr>
                <w:rFonts w:cs="Arial"/>
                <w:sz w:val="18"/>
                <w:szCs w:val="18"/>
                <w:lang w:eastAsia="sk-SK"/>
              </w:rPr>
            </w:pPr>
            <w:r>
              <w:rPr>
                <w:rFonts w:cs="Arial"/>
                <w:sz w:val="18"/>
                <w:szCs w:val="18"/>
                <w:lang w:eastAsia="sk-SK"/>
              </w:rPr>
              <w:t>mesiac</w:t>
            </w:r>
          </w:p>
        </w:tc>
        <w:tc>
          <w:tcPr>
            <w:tcW w:w="115" w:type="pct"/>
            <w:tcBorders>
              <w:left w:val="nil"/>
              <w:right w:val="nil"/>
            </w:tcBorders>
            <w:noWrap/>
          </w:tcPr>
          <w:p w:rsidR="00D72087" w:rsidRPr="001D5F78" w:rsidRDefault="00D72087" w:rsidP="00D72087">
            <w:pPr>
              <w:rPr>
                <w:rFonts w:cs="Arial"/>
                <w:sz w:val="18"/>
                <w:szCs w:val="18"/>
                <w:lang w:eastAsia="sk-SK"/>
              </w:rPr>
            </w:pPr>
          </w:p>
        </w:tc>
        <w:tc>
          <w:tcPr>
            <w:tcW w:w="546" w:type="pct"/>
            <w:gridSpan w:val="6"/>
            <w:tcBorders>
              <w:left w:val="nil"/>
              <w:bottom w:val="single" w:sz="6" w:space="0" w:color="auto"/>
              <w:right w:val="nil"/>
            </w:tcBorders>
            <w:noWrap/>
          </w:tcPr>
          <w:p w:rsidR="00D72087" w:rsidRPr="001D5F78" w:rsidRDefault="000517AC" w:rsidP="00D72087">
            <w:pPr>
              <w:ind w:hanging="47"/>
              <w:rPr>
                <w:rFonts w:cs="Arial"/>
                <w:sz w:val="18"/>
                <w:szCs w:val="18"/>
                <w:lang w:eastAsia="sk-SK"/>
              </w:rPr>
            </w:pPr>
            <w:r>
              <w:rPr>
                <w:rFonts w:cs="Arial"/>
                <w:sz w:val="18"/>
                <w:szCs w:val="18"/>
                <w:lang w:eastAsia="sk-SK"/>
              </w:rPr>
              <w:t>rok</w:t>
            </w:r>
          </w:p>
        </w:tc>
        <w:tc>
          <w:tcPr>
            <w:tcW w:w="407" w:type="pct"/>
            <w:gridSpan w:val="6"/>
            <w:tcBorders>
              <w:left w:val="nil"/>
              <w:bottom w:val="nil"/>
              <w:right w:val="nil"/>
            </w:tcBorders>
            <w:noWrap/>
          </w:tcPr>
          <w:p w:rsidR="00D72087" w:rsidRPr="001D5F78" w:rsidRDefault="00D72087" w:rsidP="00D72087">
            <w:pPr>
              <w:rPr>
                <w:rFonts w:cs="Arial"/>
                <w:sz w:val="18"/>
                <w:szCs w:val="18"/>
                <w:lang w:eastAsia="sk-SK"/>
              </w:rPr>
            </w:pPr>
          </w:p>
        </w:tc>
        <w:tc>
          <w:tcPr>
            <w:tcW w:w="492" w:type="pct"/>
            <w:gridSpan w:val="5"/>
            <w:tcBorders>
              <w:left w:val="nil"/>
              <w:right w:val="nil"/>
            </w:tcBorders>
            <w:noWrap/>
          </w:tcPr>
          <w:p w:rsidR="00D72087" w:rsidRPr="001D5F78" w:rsidRDefault="000517AC" w:rsidP="00D72087">
            <w:pPr>
              <w:ind w:hanging="52"/>
              <w:rPr>
                <w:rFonts w:cs="Arial"/>
                <w:sz w:val="18"/>
                <w:szCs w:val="18"/>
                <w:lang w:eastAsia="sk-SK"/>
              </w:rPr>
            </w:pPr>
            <w:r>
              <w:rPr>
                <w:rFonts w:cs="Arial"/>
                <w:sz w:val="18"/>
                <w:szCs w:val="18"/>
                <w:lang w:eastAsia="sk-SK"/>
              </w:rPr>
              <w:t>mesiac</w:t>
            </w:r>
          </w:p>
        </w:tc>
        <w:tc>
          <w:tcPr>
            <w:tcW w:w="595" w:type="pct"/>
            <w:gridSpan w:val="7"/>
            <w:tcBorders>
              <w:left w:val="nil"/>
              <w:right w:val="nil"/>
            </w:tcBorders>
            <w:noWrap/>
          </w:tcPr>
          <w:p w:rsidR="00D72087" w:rsidRPr="001D5F78" w:rsidRDefault="000517AC" w:rsidP="00D72087">
            <w:pPr>
              <w:ind w:firstLine="109"/>
              <w:rPr>
                <w:rFonts w:cs="Arial"/>
                <w:sz w:val="18"/>
                <w:szCs w:val="18"/>
                <w:lang w:eastAsia="sk-SK"/>
              </w:rPr>
            </w:pPr>
            <w:r>
              <w:rPr>
                <w:rFonts w:cs="Arial"/>
                <w:sz w:val="18"/>
                <w:szCs w:val="18"/>
                <w:lang w:eastAsia="sk-SK"/>
              </w:rPr>
              <w:t>rok</w:t>
            </w:r>
          </w:p>
        </w:tc>
      </w:tr>
      <w:tr w:rsidR="004007CA" w:rsidRPr="001D5F78" w:rsidTr="000A1BBA">
        <w:trPr>
          <w:trHeight w:val="57"/>
          <w:jc w:val="center"/>
        </w:trPr>
        <w:tc>
          <w:tcPr>
            <w:tcW w:w="1034" w:type="pct"/>
            <w:gridSpan w:val="7"/>
            <w:tcBorders>
              <w:top w:val="nil"/>
              <w:left w:val="nil"/>
              <w:right w:val="nil"/>
            </w:tcBorders>
            <w:noWrap/>
          </w:tcPr>
          <w:p w:rsidR="00D72087" w:rsidRPr="001D5F78" w:rsidRDefault="000517AC" w:rsidP="00D72087">
            <w:pPr>
              <w:rPr>
                <w:rFonts w:cs="Arial"/>
                <w:sz w:val="18"/>
                <w:szCs w:val="18"/>
                <w:lang w:eastAsia="sk-SK"/>
              </w:rPr>
            </w:pPr>
            <w:r>
              <w:rPr>
                <w:rFonts w:cs="Arial"/>
                <w:sz w:val="18"/>
                <w:szCs w:val="18"/>
                <w:lang w:eastAsia="sk-SK"/>
              </w:rPr>
              <w:t>Za obdobie od</w:t>
            </w:r>
          </w:p>
        </w:tc>
        <w:tc>
          <w:tcPr>
            <w:tcW w:w="131" w:type="pct"/>
            <w:tcBorders>
              <w:top w:val="nil"/>
              <w:left w:val="nil"/>
              <w:right w:val="nil"/>
            </w:tcBorders>
            <w:noWrap/>
          </w:tcPr>
          <w:p w:rsidR="00D72087" w:rsidRPr="001D5F78" w:rsidRDefault="00D72087" w:rsidP="00D72087">
            <w:pPr>
              <w:rPr>
                <w:rFonts w:cs="Arial"/>
                <w:sz w:val="18"/>
                <w:szCs w:val="18"/>
                <w:lang w:eastAsia="sk-SK"/>
              </w:rPr>
            </w:pPr>
          </w:p>
        </w:tc>
        <w:tc>
          <w:tcPr>
            <w:tcW w:w="133" w:type="pct"/>
            <w:tcBorders>
              <w:top w:val="nil"/>
              <w:left w:val="nil"/>
              <w:right w:val="nil"/>
            </w:tcBorders>
            <w:noWrap/>
          </w:tcPr>
          <w:p w:rsidR="00D72087" w:rsidRPr="001D5F78" w:rsidRDefault="00D72087" w:rsidP="00D72087">
            <w:pPr>
              <w:rPr>
                <w:rFonts w:cs="Arial"/>
                <w:sz w:val="18"/>
                <w:szCs w:val="18"/>
                <w:lang w:eastAsia="sk-SK"/>
              </w:rPr>
            </w:pPr>
          </w:p>
        </w:tc>
        <w:tc>
          <w:tcPr>
            <w:tcW w:w="149" w:type="pct"/>
            <w:tcBorders>
              <w:top w:val="nil"/>
              <w:left w:val="nil"/>
              <w:right w:val="nil"/>
            </w:tcBorders>
            <w:noWrap/>
          </w:tcPr>
          <w:p w:rsidR="00D72087" w:rsidRPr="001D5F78" w:rsidRDefault="00D72087" w:rsidP="00D72087">
            <w:pPr>
              <w:rPr>
                <w:rFonts w:cs="Arial"/>
                <w:sz w:val="18"/>
                <w:szCs w:val="18"/>
                <w:lang w:eastAsia="sk-SK"/>
              </w:rPr>
            </w:pPr>
          </w:p>
        </w:tc>
        <w:tc>
          <w:tcPr>
            <w:tcW w:w="150" w:type="pct"/>
            <w:tcBorders>
              <w:top w:val="nil"/>
              <w:left w:val="nil"/>
              <w:right w:val="nil"/>
            </w:tcBorders>
            <w:noWrap/>
          </w:tcPr>
          <w:p w:rsidR="00D72087" w:rsidRPr="001D5F78" w:rsidRDefault="00D72087" w:rsidP="00D72087">
            <w:pPr>
              <w:rPr>
                <w:rFonts w:cs="Arial"/>
                <w:sz w:val="18"/>
                <w:szCs w:val="18"/>
                <w:lang w:eastAsia="sk-SK"/>
              </w:rPr>
            </w:pPr>
          </w:p>
        </w:tc>
        <w:tc>
          <w:tcPr>
            <w:tcW w:w="133" w:type="pct"/>
            <w:tcBorders>
              <w:top w:val="nil"/>
              <w:left w:val="nil"/>
              <w:right w:val="nil"/>
            </w:tcBorders>
            <w:noWrap/>
          </w:tcPr>
          <w:p w:rsidR="00D72087" w:rsidRPr="001D5F78" w:rsidRDefault="00D72087" w:rsidP="00D72087">
            <w:pPr>
              <w:rPr>
                <w:rFonts w:cs="Arial"/>
                <w:sz w:val="18"/>
                <w:szCs w:val="18"/>
                <w:lang w:eastAsia="sk-SK"/>
              </w:rPr>
            </w:pPr>
          </w:p>
        </w:tc>
        <w:tc>
          <w:tcPr>
            <w:tcW w:w="131" w:type="pct"/>
            <w:tcBorders>
              <w:top w:val="nil"/>
              <w:left w:val="nil"/>
              <w:right w:val="nil"/>
            </w:tcBorders>
            <w:noWrap/>
          </w:tcPr>
          <w:p w:rsidR="00D72087" w:rsidRPr="001D5F78" w:rsidRDefault="00D72087" w:rsidP="00D72087">
            <w:pPr>
              <w:rPr>
                <w:rFonts w:cs="Arial"/>
                <w:sz w:val="18"/>
                <w:szCs w:val="18"/>
                <w:lang w:eastAsia="sk-SK"/>
              </w:rPr>
            </w:pPr>
          </w:p>
        </w:tc>
        <w:tc>
          <w:tcPr>
            <w:tcW w:w="140" w:type="pct"/>
            <w:tcBorders>
              <w:top w:val="nil"/>
              <w:left w:val="nil"/>
            </w:tcBorders>
            <w:noWrap/>
          </w:tcPr>
          <w:p w:rsidR="00D72087" w:rsidRPr="001D5F78" w:rsidRDefault="00D72087" w:rsidP="00D72087">
            <w:pPr>
              <w:rPr>
                <w:rFonts w:cs="Arial"/>
                <w:sz w:val="18"/>
                <w:szCs w:val="18"/>
                <w:lang w:eastAsia="sk-SK"/>
              </w:rPr>
            </w:pPr>
          </w:p>
        </w:tc>
        <w:tc>
          <w:tcPr>
            <w:tcW w:w="124" w:type="pct"/>
            <w:noWrap/>
          </w:tcPr>
          <w:p w:rsidR="00D72087" w:rsidRPr="001D5F78" w:rsidRDefault="00D72087" w:rsidP="00D72087">
            <w:pPr>
              <w:rPr>
                <w:rFonts w:cs="Arial"/>
                <w:sz w:val="18"/>
                <w:szCs w:val="18"/>
                <w:lang w:eastAsia="sk-SK"/>
              </w:rPr>
            </w:pPr>
          </w:p>
        </w:tc>
        <w:tc>
          <w:tcPr>
            <w:tcW w:w="157" w:type="pct"/>
            <w:noWrap/>
          </w:tcPr>
          <w:p w:rsidR="00D72087" w:rsidRPr="001D5F78" w:rsidRDefault="00D72087" w:rsidP="00D72087">
            <w:pPr>
              <w:rPr>
                <w:rFonts w:cs="Arial"/>
                <w:sz w:val="18"/>
                <w:szCs w:val="18"/>
                <w:lang w:eastAsia="sk-SK"/>
              </w:rPr>
            </w:pPr>
          </w:p>
        </w:tc>
        <w:tc>
          <w:tcPr>
            <w:tcW w:w="126" w:type="pct"/>
            <w:tcBorders>
              <w:top w:val="nil"/>
              <w:left w:val="nil"/>
              <w:right w:val="single" w:sz="6" w:space="0" w:color="auto"/>
            </w:tcBorders>
            <w:noWrap/>
          </w:tcPr>
          <w:p w:rsidR="00D72087" w:rsidRPr="001D5F78"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88" w:type="pct"/>
            <w:tcBorders>
              <w:left w:val="single" w:sz="6" w:space="0" w:color="auto"/>
            </w:tcBorders>
            <w:noWrap/>
          </w:tcPr>
          <w:p w:rsidR="00E34DCA" w:rsidRPr="001D5F78" w:rsidRDefault="00E34DCA">
            <w:pPr>
              <w:jc w:val="center"/>
              <w:rPr>
                <w:rFonts w:cs="Arial"/>
                <w:sz w:val="18"/>
                <w:szCs w:val="18"/>
                <w:lang w:eastAsia="sk-SK"/>
              </w:rPr>
            </w:pPr>
          </w:p>
        </w:tc>
        <w:tc>
          <w:tcPr>
            <w:tcW w:w="115" w:type="pct"/>
            <w:tcBorders>
              <w:right w:val="single" w:sz="6" w:space="0" w:color="auto"/>
            </w:tcBorders>
            <w:noWrap/>
          </w:tcPr>
          <w:p w:rsidR="00E34DCA" w:rsidRPr="001D5F78" w:rsidRDefault="00E34DCA">
            <w:pPr>
              <w:jc w:val="cente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E34DCA" w:rsidRPr="001D5F78" w:rsidRDefault="00272FA4">
            <w:pPr>
              <w:jc w:val="center"/>
              <w:rPr>
                <w:rFonts w:cs="Arial"/>
                <w:sz w:val="18"/>
                <w:szCs w:val="18"/>
                <w:lang w:eastAsia="sk-SK"/>
              </w:rPr>
            </w:pPr>
            <w:r>
              <w:rPr>
                <w:rFonts w:cs="Arial"/>
                <w:sz w:val="18"/>
                <w:szCs w:val="18"/>
                <w:lang w:val="en-US" w:eastAsia="sk-SK"/>
              </w:rPr>
              <w:t>3</w:t>
            </w:r>
          </w:p>
        </w:tc>
        <w:tc>
          <w:tcPr>
            <w:tcW w:w="315" w:type="pct"/>
            <w:gridSpan w:val="5"/>
            <w:tcBorders>
              <w:left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34" w:type="pct"/>
            <w:gridSpan w:val="2"/>
            <w:tcBorders>
              <w:left w:val="single" w:sz="6" w:space="0" w:color="auto"/>
            </w:tcBorders>
            <w:noWrap/>
          </w:tcPr>
          <w:p w:rsidR="00E34DCA" w:rsidRPr="001D5F78" w:rsidRDefault="00E34DCA">
            <w:pPr>
              <w:jc w:val="center"/>
              <w:rPr>
                <w:rFonts w:cs="Arial"/>
                <w:sz w:val="18"/>
                <w:szCs w:val="18"/>
                <w:lang w:eastAsia="sk-SK"/>
              </w:rPr>
            </w:pPr>
          </w:p>
        </w:tc>
        <w:tc>
          <w:tcPr>
            <w:tcW w:w="163" w:type="pct"/>
            <w:gridSpan w:val="2"/>
            <w:tcBorders>
              <w:left w:val="nil"/>
              <w:right w:val="single" w:sz="6" w:space="0" w:color="auto"/>
            </w:tcBorders>
            <w:noWrap/>
          </w:tcPr>
          <w:p w:rsidR="00E34DCA" w:rsidRPr="001D5F78" w:rsidRDefault="00E34DCA">
            <w:pPr>
              <w:jc w:val="center"/>
              <w:rPr>
                <w:rFonts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E34DCA" w:rsidRPr="001D5F78" w:rsidRDefault="00272FA4">
            <w:pPr>
              <w:jc w:val="center"/>
              <w:rPr>
                <w:rFonts w:cs="Arial"/>
                <w:sz w:val="18"/>
                <w:szCs w:val="18"/>
                <w:lang w:eastAsia="sk-SK"/>
              </w:rPr>
            </w:pPr>
            <w:r>
              <w:rPr>
                <w:rFonts w:cs="Arial"/>
                <w:sz w:val="18"/>
                <w:szCs w:val="18"/>
                <w:lang w:eastAsia="sk-SK"/>
              </w:rPr>
              <w:t>3</w:t>
            </w:r>
          </w:p>
        </w:tc>
      </w:tr>
      <w:tr w:rsidR="005B316E" w:rsidRPr="001D5F78" w:rsidTr="000A1BBA">
        <w:trPr>
          <w:trHeight w:val="57"/>
          <w:jc w:val="center"/>
        </w:trPr>
        <w:tc>
          <w:tcPr>
            <w:tcW w:w="1998" w:type="pct"/>
            <w:gridSpan w:val="14"/>
            <w:tcBorders>
              <w:top w:val="nil"/>
              <w:left w:val="nil"/>
            </w:tcBorders>
            <w:noWrap/>
          </w:tcPr>
          <w:p w:rsidR="00D72087" w:rsidRPr="001D5F78" w:rsidRDefault="00D72087" w:rsidP="00D72087">
            <w:pPr>
              <w:rPr>
                <w:rFonts w:cs="Arial"/>
                <w:sz w:val="18"/>
                <w:szCs w:val="18"/>
                <w:lang w:eastAsia="sk-SK"/>
              </w:rPr>
            </w:pPr>
          </w:p>
          <w:p w:rsidR="001A1C39" w:rsidRPr="001D5F78" w:rsidRDefault="001A1C39" w:rsidP="00D72087">
            <w:pPr>
              <w:rPr>
                <w:rFonts w:cs="Arial"/>
                <w:sz w:val="18"/>
                <w:szCs w:val="18"/>
                <w:lang w:eastAsia="sk-SK"/>
              </w:rPr>
            </w:pPr>
          </w:p>
        </w:tc>
        <w:tc>
          <w:tcPr>
            <w:tcW w:w="124" w:type="pct"/>
            <w:tcBorders>
              <w:top w:val="nil"/>
            </w:tcBorders>
            <w:noWrap/>
          </w:tcPr>
          <w:p w:rsidR="00D72087" w:rsidRPr="001D5F78" w:rsidRDefault="00D72087" w:rsidP="00D72087">
            <w:pPr>
              <w:rPr>
                <w:rFonts w:cs="Arial"/>
                <w:sz w:val="18"/>
                <w:szCs w:val="18"/>
                <w:lang w:eastAsia="sk-SK"/>
              </w:rPr>
            </w:pPr>
          </w:p>
        </w:tc>
        <w:tc>
          <w:tcPr>
            <w:tcW w:w="157" w:type="pct"/>
            <w:tcBorders>
              <w:top w:val="nil"/>
            </w:tcBorders>
            <w:noWrap/>
          </w:tcPr>
          <w:p w:rsidR="00D72087" w:rsidRPr="001D5F78" w:rsidRDefault="00D72087" w:rsidP="00D72087">
            <w:pPr>
              <w:rPr>
                <w:rFonts w:cs="Arial"/>
                <w:sz w:val="18"/>
                <w:szCs w:val="18"/>
                <w:lang w:eastAsia="sk-SK"/>
              </w:rPr>
            </w:pPr>
          </w:p>
        </w:tc>
        <w:tc>
          <w:tcPr>
            <w:tcW w:w="126" w:type="pct"/>
            <w:tcBorders>
              <w:top w:val="nil"/>
            </w:tcBorders>
            <w:noWrap/>
          </w:tcPr>
          <w:p w:rsidR="00D72087" w:rsidRPr="001D5F78" w:rsidRDefault="00D72087" w:rsidP="00D72087">
            <w:pPr>
              <w:rPr>
                <w:rFonts w:cs="Arial"/>
                <w:sz w:val="18"/>
                <w:szCs w:val="18"/>
                <w:lang w:eastAsia="sk-SK"/>
              </w:rPr>
            </w:pPr>
          </w:p>
        </w:tc>
        <w:tc>
          <w:tcPr>
            <w:tcW w:w="126"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27" w:type="pct"/>
            <w:tcBorders>
              <w:top w:val="nil"/>
              <w:bottom w:val="single" w:sz="6" w:space="0" w:color="auto"/>
            </w:tcBorders>
            <w:noWrap/>
          </w:tcPr>
          <w:p w:rsidR="00E34DCA" w:rsidRPr="001D5F78" w:rsidRDefault="00E34DCA">
            <w:pPr>
              <w:jc w:val="center"/>
              <w:rPr>
                <w:rFonts w:cs="Arial"/>
                <w:sz w:val="18"/>
                <w:szCs w:val="18"/>
                <w:lang w:eastAsia="sk-SK"/>
              </w:rPr>
            </w:pPr>
          </w:p>
        </w:tc>
        <w:tc>
          <w:tcPr>
            <w:tcW w:w="188" w:type="pct"/>
            <w:tcBorders>
              <w:top w:val="nil"/>
            </w:tcBorders>
            <w:noWrap/>
          </w:tcPr>
          <w:p w:rsidR="00E34DCA" w:rsidRPr="001D5F78" w:rsidRDefault="00E34DCA">
            <w:pPr>
              <w:jc w:val="center"/>
              <w:rPr>
                <w:rFonts w:cs="Arial"/>
                <w:sz w:val="18"/>
                <w:szCs w:val="18"/>
                <w:lang w:eastAsia="sk-SK"/>
              </w:rPr>
            </w:pPr>
          </w:p>
        </w:tc>
        <w:tc>
          <w:tcPr>
            <w:tcW w:w="115" w:type="pct"/>
            <w:tcBorders>
              <w:top w:val="nil"/>
            </w:tcBorders>
            <w:noWrap/>
          </w:tcPr>
          <w:p w:rsidR="00E34DCA" w:rsidRPr="001D5F78" w:rsidRDefault="00E34DCA">
            <w:pPr>
              <w:jc w:val="center"/>
              <w:rPr>
                <w:rFonts w:cs="Arial"/>
                <w:sz w:val="18"/>
                <w:szCs w:val="18"/>
                <w:lang w:eastAsia="sk-SK"/>
              </w:rPr>
            </w:pPr>
          </w:p>
        </w:tc>
        <w:tc>
          <w:tcPr>
            <w:tcW w:w="133" w:type="pct"/>
            <w:tcBorders>
              <w:top w:val="nil"/>
              <w:bottom w:val="single" w:sz="6" w:space="0" w:color="auto"/>
            </w:tcBorders>
            <w:noWrap/>
          </w:tcPr>
          <w:p w:rsidR="00E34DCA" w:rsidRPr="001D5F78" w:rsidRDefault="00E34DCA">
            <w:pPr>
              <w:jc w:val="center"/>
              <w:rPr>
                <w:rFonts w:cs="Arial"/>
                <w:sz w:val="18"/>
                <w:szCs w:val="18"/>
                <w:lang w:eastAsia="sk-SK"/>
              </w:rPr>
            </w:pPr>
          </w:p>
        </w:tc>
        <w:tc>
          <w:tcPr>
            <w:tcW w:w="169"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77"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60"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71" w:type="pct"/>
            <w:gridSpan w:val="3"/>
            <w:tcBorders>
              <w:top w:val="nil"/>
            </w:tcBorders>
            <w:noWrap/>
          </w:tcPr>
          <w:p w:rsidR="00E34DCA" w:rsidRPr="001D5F78" w:rsidRDefault="00E34DCA">
            <w:pPr>
              <w:jc w:val="center"/>
              <w:rPr>
                <w:rFonts w:cs="Arial"/>
                <w:sz w:val="18"/>
                <w:szCs w:val="18"/>
                <w:lang w:eastAsia="sk-SK"/>
              </w:rPr>
            </w:pPr>
          </w:p>
        </w:tc>
        <w:tc>
          <w:tcPr>
            <w:tcW w:w="144" w:type="pct"/>
            <w:gridSpan w:val="2"/>
            <w:tcBorders>
              <w:top w:val="nil"/>
            </w:tcBorders>
            <w:noWrap/>
          </w:tcPr>
          <w:p w:rsidR="00E34DCA" w:rsidRPr="001D5F78" w:rsidRDefault="00E34DCA">
            <w:pPr>
              <w:jc w:val="center"/>
              <w:rPr>
                <w:rFonts w:cs="Arial"/>
                <w:sz w:val="18"/>
                <w:szCs w:val="18"/>
                <w:lang w:eastAsia="sk-SK"/>
              </w:rPr>
            </w:pPr>
          </w:p>
        </w:tc>
        <w:tc>
          <w:tcPr>
            <w:tcW w:w="150" w:type="pct"/>
            <w:tcBorders>
              <w:top w:val="nil"/>
              <w:bottom w:val="single" w:sz="6" w:space="0" w:color="auto"/>
            </w:tcBorders>
            <w:noWrap/>
          </w:tcPr>
          <w:p w:rsidR="00E34DCA" w:rsidRPr="001D5F78" w:rsidRDefault="00E34DCA">
            <w:pPr>
              <w:jc w:val="center"/>
              <w:rPr>
                <w:rFonts w:cs="Arial"/>
                <w:sz w:val="18"/>
                <w:szCs w:val="18"/>
                <w:lang w:eastAsia="sk-SK"/>
              </w:rPr>
            </w:pPr>
          </w:p>
        </w:tc>
        <w:tc>
          <w:tcPr>
            <w:tcW w:w="140" w:type="pct"/>
            <w:tcBorders>
              <w:top w:val="nil"/>
              <w:bottom w:val="single" w:sz="6" w:space="0" w:color="auto"/>
            </w:tcBorders>
            <w:noWrap/>
          </w:tcPr>
          <w:p w:rsidR="00E34DCA" w:rsidRPr="001D5F78" w:rsidRDefault="00E34DCA">
            <w:pPr>
              <w:jc w:val="center"/>
              <w:rPr>
                <w:rFonts w:cs="Arial"/>
                <w:sz w:val="18"/>
                <w:szCs w:val="18"/>
                <w:lang w:eastAsia="sk-SK"/>
              </w:rPr>
            </w:pPr>
          </w:p>
        </w:tc>
        <w:tc>
          <w:tcPr>
            <w:tcW w:w="134" w:type="pct"/>
            <w:gridSpan w:val="2"/>
            <w:noWrap/>
          </w:tcPr>
          <w:p w:rsidR="00E34DCA" w:rsidRPr="001D5F78" w:rsidRDefault="00E34DCA">
            <w:pPr>
              <w:jc w:val="center"/>
              <w:rPr>
                <w:rFonts w:cs="Arial"/>
                <w:sz w:val="18"/>
                <w:szCs w:val="18"/>
                <w:lang w:eastAsia="sk-SK"/>
              </w:rPr>
            </w:pPr>
          </w:p>
        </w:tc>
        <w:tc>
          <w:tcPr>
            <w:tcW w:w="163" w:type="pct"/>
            <w:gridSpan w:val="2"/>
            <w:noWrap/>
          </w:tcPr>
          <w:p w:rsidR="00E34DCA" w:rsidRPr="001D5F78" w:rsidRDefault="00E34DCA">
            <w:pPr>
              <w:jc w:val="center"/>
              <w:rPr>
                <w:rFonts w:cs="Arial"/>
                <w:sz w:val="18"/>
                <w:szCs w:val="18"/>
                <w:lang w:eastAsia="sk-SK"/>
              </w:rPr>
            </w:pPr>
          </w:p>
        </w:tc>
        <w:tc>
          <w:tcPr>
            <w:tcW w:w="137"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29" w:type="pct"/>
            <w:gridSpan w:val="2"/>
            <w:tcBorders>
              <w:top w:val="nil"/>
              <w:bottom w:val="single" w:sz="6" w:space="0" w:color="auto"/>
            </w:tcBorders>
            <w:noWrap/>
          </w:tcPr>
          <w:p w:rsidR="00E34DCA" w:rsidRPr="001D5F78" w:rsidRDefault="00E34DCA">
            <w:pPr>
              <w:jc w:val="center"/>
              <w:rPr>
                <w:rFonts w:cs="Arial"/>
                <w:sz w:val="18"/>
                <w:szCs w:val="18"/>
                <w:lang w:eastAsia="sk-SK"/>
              </w:rPr>
            </w:pPr>
          </w:p>
        </w:tc>
        <w:tc>
          <w:tcPr>
            <w:tcW w:w="135" w:type="pct"/>
            <w:tcBorders>
              <w:top w:val="nil"/>
              <w:bottom w:val="single" w:sz="6" w:space="0" w:color="auto"/>
            </w:tcBorders>
            <w:noWrap/>
          </w:tcPr>
          <w:p w:rsidR="00E34DCA" w:rsidRPr="001D5F78" w:rsidRDefault="00E34DCA">
            <w:pPr>
              <w:jc w:val="center"/>
              <w:rPr>
                <w:rFonts w:cs="Arial"/>
                <w:sz w:val="18"/>
                <w:szCs w:val="18"/>
                <w:lang w:eastAsia="sk-SK"/>
              </w:rPr>
            </w:pPr>
          </w:p>
        </w:tc>
        <w:tc>
          <w:tcPr>
            <w:tcW w:w="99" w:type="pct"/>
            <w:tcBorders>
              <w:top w:val="nil"/>
              <w:bottom w:val="single" w:sz="6" w:space="0" w:color="auto"/>
              <w:right w:val="nil"/>
            </w:tcBorders>
            <w:noWrap/>
          </w:tcPr>
          <w:p w:rsidR="00E34DCA" w:rsidRPr="001D5F78" w:rsidRDefault="00E34DCA">
            <w:pPr>
              <w:jc w:val="center"/>
              <w:rPr>
                <w:rFonts w:cs="Arial"/>
                <w:sz w:val="18"/>
                <w:szCs w:val="18"/>
                <w:lang w:eastAsia="sk-SK"/>
              </w:rPr>
            </w:pPr>
          </w:p>
        </w:tc>
      </w:tr>
      <w:tr w:rsidR="005B316E" w:rsidRPr="001D5F78" w:rsidTr="000A1BBA">
        <w:trPr>
          <w:trHeight w:val="57"/>
          <w:jc w:val="center"/>
        </w:trPr>
        <w:tc>
          <w:tcPr>
            <w:tcW w:w="1998" w:type="pct"/>
            <w:gridSpan w:val="14"/>
            <w:tcBorders>
              <w:left w:val="nil"/>
              <w:bottom w:val="nil"/>
            </w:tcBorders>
            <w:noWrap/>
          </w:tcPr>
          <w:p w:rsidR="00D72087" w:rsidRPr="001D5F78" w:rsidRDefault="000517AC" w:rsidP="00D72087">
            <w:pPr>
              <w:rPr>
                <w:rFonts w:cs="Arial"/>
                <w:sz w:val="18"/>
                <w:szCs w:val="18"/>
                <w:lang w:eastAsia="sk-SK"/>
              </w:rPr>
            </w:pPr>
            <w:r>
              <w:rPr>
                <w:rFonts w:cs="Arial"/>
                <w:sz w:val="18"/>
                <w:szCs w:val="18"/>
                <w:lang w:eastAsia="sk-SK"/>
              </w:rPr>
              <w:t>Bezprostredne predchádzajúce obdobie od</w:t>
            </w:r>
          </w:p>
        </w:tc>
        <w:tc>
          <w:tcPr>
            <w:tcW w:w="124" w:type="pct"/>
            <w:noWrap/>
          </w:tcPr>
          <w:p w:rsidR="00D72087" w:rsidRPr="001D5F78" w:rsidRDefault="00D72087" w:rsidP="00D72087">
            <w:pPr>
              <w:rPr>
                <w:rFonts w:cs="Arial"/>
                <w:sz w:val="18"/>
                <w:szCs w:val="18"/>
                <w:lang w:eastAsia="sk-SK"/>
              </w:rPr>
            </w:pPr>
          </w:p>
        </w:tc>
        <w:tc>
          <w:tcPr>
            <w:tcW w:w="157" w:type="pct"/>
            <w:noWrap/>
          </w:tcPr>
          <w:p w:rsidR="00D72087" w:rsidRPr="001D5F78" w:rsidRDefault="00D72087" w:rsidP="00D72087">
            <w:pPr>
              <w:rPr>
                <w:rFonts w:cs="Arial"/>
                <w:sz w:val="18"/>
                <w:szCs w:val="18"/>
                <w:lang w:eastAsia="sk-SK"/>
              </w:rPr>
            </w:pPr>
          </w:p>
        </w:tc>
        <w:tc>
          <w:tcPr>
            <w:tcW w:w="126" w:type="pct"/>
            <w:tcBorders>
              <w:left w:val="nil"/>
              <w:bottom w:val="nil"/>
              <w:right w:val="single" w:sz="6" w:space="0" w:color="auto"/>
            </w:tcBorders>
            <w:noWrap/>
          </w:tcPr>
          <w:p w:rsidR="00D72087" w:rsidRPr="001D5F78"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88" w:type="pct"/>
            <w:tcBorders>
              <w:left w:val="single" w:sz="6" w:space="0" w:color="auto"/>
            </w:tcBorders>
            <w:noWrap/>
          </w:tcPr>
          <w:p w:rsidR="00E34DCA" w:rsidRPr="001D5F78" w:rsidRDefault="00E34DCA">
            <w:pPr>
              <w:jc w:val="center"/>
              <w:rPr>
                <w:rFonts w:cs="Arial"/>
                <w:sz w:val="18"/>
                <w:szCs w:val="18"/>
                <w:lang w:eastAsia="sk-SK"/>
              </w:rPr>
            </w:pPr>
          </w:p>
        </w:tc>
        <w:tc>
          <w:tcPr>
            <w:tcW w:w="115" w:type="pct"/>
            <w:tcBorders>
              <w:right w:val="single" w:sz="6" w:space="0" w:color="auto"/>
            </w:tcBorders>
            <w:noWrap/>
          </w:tcPr>
          <w:p w:rsidR="00E34DCA" w:rsidRPr="001D5F78" w:rsidRDefault="00E34DCA">
            <w:pPr>
              <w:jc w:val="cente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E34DCA" w:rsidRPr="001D5F78" w:rsidRDefault="00272FA4">
            <w:pPr>
              <w:jc w:val="center"/>
              <w:rPr>
                <w:rFonts w:cs="Arial"/>
                <w:sz w:val="18"/>
                <w:szCs w:val="18"/>
                <w:lang w:eastAsia="sk-SK"/>
              </w:rPr>
            </w:pPr>
            <w:r>
              <w:rPr>
                <w:rFonts w:cs="Arial"/>
                <w:sz w:val="18"/>
                <w:szCs w:val="18"/>
                <w:lang w:eastAsia="sk-SK"/>
              </w:rPr>
              <w:t>2</w:t>
            </w:r>
          </w:p>
        </w:tc>
        <w:tc>
          <w:tcPr>
            <w:tcW w:w="315" w:type="pct"/>
            <w:gridSpan w:val="5"/>
            <w:tcBorders>
              <w:left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34" w:type="pct"/>
            <w:gridSpan w:val="2"/>
            <w:tcBorders>
              <w:left w:val="single" w:sz="6" w:space="0" w:color="auto"/>
            </w:tcBorders>
            <w:noWrap/>
          </w:tcPr>
          <w:p w:rsidR="00E34DCA" w:rsidRPr="001D5F78" w:rsidRDefault="00E34DCA">
            <w:pPr>
              <w:jc w:val="center"/>
              <w:rPr>
                <w:rFonts w:cs="Arial"/>
                <w:sz w:val="18"/>
                <w:szCs w:val="18"/>
                <w:lang w:eastAsia="sk-SK"/>
              </w:rPr>
            </w:pPr>
          </w:p>
        </w:tc>
        <w:tc>
          <w:tcPr>
            <w:tcW w:w="163" w:type="pct"/>
            <w:gridSpan w:val="2"/>
            <w:tcBorders>
              <w:left w:val="nil"/>
              <w:right w:val="single" w:sz="6" w:space="0" w:color="auto"/>
            </w:tcBorders>
            <w:noWrap/>
          </w:tcPr>
          <w:p w:rsidR="00E34DCA" w:rsidRPr="001D5F78" w:rsidRDefault="00E34DCA">
            <w:pPr>
              <w:jc w:val="center"/>
              <w:rPr>
                <w:rFonts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E34DCA" w:rsidRPr="001D5F78" w:rsidRDefault="00272FA4">
            <w:pPr>
              <w:jc w:val="center"/>
              <w:rPr>
                <w:rFonts w:cs="Arial"/>
                <w:sz w:val="18"/>
                <w:szCs w:val="18"/>
                <w:lang w:eastAsia="sk-SK"/>
              </w:rPr>
            </w:pPr>
            <w:r>
              <w:rPr>
                <w:rFonts w:cs="Arial"/>
                <w:sz w:val="18"/>
                <w:szCs w:val="18"/>
                <w:lang w:eastAsia="sk-SK"/>
              </w:rPr>
              <w:t>2</w:t>
            </w:r>
          </w:p>
        </w:tc>
      </w:tr>
      <w:tr w:rsidR="005B316E" w:rsidRPr="001D5F78" w:rsidTr="000A1BBA">
        <w:trPr>
          <w:trHeight w:val="57"/>
          <w:jc w:val="center"/>
        </w:trPr>
        <w:tc>
          <w:tcPr>
            <w:tcW w:w="770" w:type="pct"/>
            <w:gridSpan w:val="5"/>
            <w:tcBorders>
              <w:top w:val="nil"/>
              <w:left w:val="nil"/>
              <w:bottom w:val="nil"/>
              <w:right w:val="nil"/>
            </w:tcBorders>
            <w:noWrap/>
          </w:tcPr>
          <w:p w:rsidR="00D72087" w:rsidRPr="001D5F78" w:rsidRDefault="00D72087" w:rsidP="00D72087">
            <w:pPr>
              <w:rPr>
                <w:rFonts w:cs="Arial"/>
                <w:sz w:val="18"/>
                <w:szCs w:val="18"/>
                <w:lang w:eastAsia="sk-SK"/>
              </w:rPr>
            </w:pPr>
          </w:p>
          <w:p w:rsidR="00D72087" w:rsidRPr="001D5F78" w:rsidRDefault="00D72087" w:rsidP="00D72087">
            <w:pPr>
              <w:rPr>
                <w:rFonts w:cs="Arial"/>
                <w:sz w:val="18"/>
                <w:szCs w:val="18"/>
                <w:lang w:eastAsia="sk-SK"/>
              </w:rPr>
            </w:pPr>
          </w:p>
          <w:p w:rsidR="001A1C39" w:rsidRPr="001D5F78" w:rsidRDefault="001A1C39" w:rsidP="00D72087">
            <w:pPr>
              <w:rPr>
                <w:rFonts w:cs="Arial"/>
                <w:sz w:val="18"/>
                <w:szCs w:val="18"/>
                <w:lang w:eastAsia="sk-SK"/>
              </w:rPr>
            </w:pPr>
          </w:p>
        </w:tc>
        <w:tc>
          <w:tcPr>
            <w:tcW w:w="13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9"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4" w:type="pct"/>
            <w:tcBorders>
              <w:left w:val="nil"/>
              <w:bottom w:val="nil"/>
              <w:right w:val="nil"/>
            </w:tcBorders>
            <w:noWrap/>
          </w:tcPr>
          <w:p w:rsidR="00D72087" w:rsidRPr="001D5F78" w:rsidRDefault="00D72087" w:rsidP="00D72087">
            <w:pPr>
              <w:rPr>
                <w:rFonts w:cs="Arial"/>
                <w:sz w:val="18"/>
                <w:szCs w:val="18"/>
                <w:lang w:eastAsia="sk-SK"/>
              </w:rPr>
            </w:pPr>
          </w:p>
        </w:tc>
        <w:tc>
          <w:tcPr>
            <w:tcW w:w="157" w:type="pct"/>
            <w:tcBorders>
              <w:left w:val="nil"/>
              <w:bottom w:val="nil"/>
              <w:right w:val="nil"/>
            </w:tcBorders>
            <w:noWrap/>
          </w:tcPr>
          <w:p w:rsidR="00D72087" w:rsidRPr="001D5F78" w:rsidRDefault="00D72087" w:rsidP="00D72087">
            <w:pPr>
              <w:rPr>
                <w:rFonts w:cs="Arial"/>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127"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188" w:type="pct"/>
            <w:tcBorders>
              <w:left w:val="nil"/>
              <w:bottom w:val="nil"/>
              <w:right w:val="nil"/>
            </w:tcBorders>
            <w:noWrap/>
          </w:tcPr>
          <w:p w:rsidR="00D72087" w:rsidRPr="001D5F78" w:rsidRDefault="00D72087" w:rsidP="00D72087">
            <w:pPr>
              <w:rPr>
                <w:rFonts w:cs="Arial"/>
                <w:sz w:val="18"/>
                <w:szCs w:val="18"/>
                <w:lang w:eastAsia="sk-SK"/>
              </w:rPr>
            </w:pPr>
          </w:p>
        </w:tc>
        <w:tc>
          <w:tcPr>
            <w:tcW w:w="115" w:type="pct"/>
            <w:tcBorders>
              <w:left w:val="nil"/>
              <w:bottom w:val="nil"/>
              <w:right w:val="nil"/>
            </w:tcBorders>
            <w:noWrap/>
          </w:tcPr>
          <w:p w:rsidR="00D72087" w:rsidRPr="001D5F78" w:rsidRDefault="00D72087" w:rsidP="00D72087">
            <w:pPr>
              <w:rPr>
                <w:rFonts w:cs="Arial"/>
                <w:sz w:val="18"/>
                <w:szCs w:val="18"/>
                <w:lang w:eastAsia="sk-SK"/>
              </w:rPr>
            </w:pPr>
          </w:p>
        </w:tc>
        <w:tc>
          <w:tcPr>
            <w:tcW w:w="149"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5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18" w:type="pct"/>
            <w:tcBorders>
              <w:left w:val="nil"/>
              <w:bottom w:val="nil"/>
              <w:right w:val="nil"/>
            </w:tcBorders>
            <w:noWrap/>
          </w:tcPr>
          <w:p w:rsidR="00D72087" w:rsidRPr="001D5F78" w:rsidRDefault="00D72087" w:rsidP="00D72087">
            <w:pPr>
              <w:rPr>
                <w:rFonts w:cs="Arial"/>
                <w:sz w:val="18"/>
                <w:szCs w:val="18"/>
                <w:lang w:eastAsia="sk-SK"/>
              </w:rPr>
            </w:pPr>
          </w:p>
        </w:tc>
        <w:tc>
          <w:tcPr>
            <w:tcW w:w="127"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27"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39" w:type="pct"/>
            <w:gridSpan w:val="3"/>
            <w:tcBorders>
              <w:left w:val="nil"/>
              <w:bottom w:val="nil"/>
              <w:right w:val="nil"/>
            </w:tcBorders>
            <w:noWrap/>
          </w:tcPr>
          <w:p w:rsidR="00D72087" w:rsidRPr="001D5F78" w:rsidRDefault="00D72087" w:rsidP="00D72087">
            <w:pPr>
              <w:rPr>
                <w:rFonts w:cs="Arial"/>
                <w:sz w:val="18"/>
                <w:szCs w:val="18"/>
                <w:lang w:eastAsia="sk-SK"/>
              </w:rPr>
            </w:pPr>
          </w:p>
        </w:tc>
        <w:tc>
          <w:tcPr>
            <w:tcW w:w="14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0"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177"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66"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34" w:type="pct"/>
            <w:gridSpan w:val="2"/>
            <w:tcBorders>
              <w:left w:val="nil"/>
              <w:bottom w:val="nil"/>
              <w:right w:val="nil"/>
            </w:tcBorders>
            <w:noWrap/>
          </w:tcPr>
          <w:p w:rsidR="00D72087" w:rsidRPr="001D5F78" w:rsidRDefault="00D72087" w:rsidP="00D72087">
            <w:pPr>
              <w:rPr>
                <w:rFonts w:cs="Arial"/>
                <w:sz w:val="18"/>
                <w:szCs w:val="18"/>
                <w:lang w:eastAsia="sk-SK"/>
              </w:rPr>
            </w:pPr>
          </w:p>
        </w:tc>
        <w:tc>
          <w:tcPr>
            <w:tcW w:w="136" w:type="pct"/>
            <w:gridSpan w:val="2"/>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91"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135"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single" w:sz="6" w:space="0" w:color="auto"/>
              <w:left w:val="nil"/>
              <w:bottom w:val="nil"/>
              <w:right w:val="nil"/>
            </w:tcBorders>
            <w:noWrap/>
          </w:tcPr>
          <w:p w:rsidR="00D72087" w:rsidRPr="001D5F78" w:rsidRDefault="00D72087" w:rsidP="00D72087">
            <w:pPr>
              <w:rPr>
                <w:rFonts w:cs="Arial"/>
                <w:sz w:val="18"/>
                <w:szCs w:val="18"/>
                <w:lang w:eastAsia="sk-SK"/>
              </w:rPr>
            </w:pPr>
          </w:p>
        </w:tc>
      </w:tr>
      <w:tr w:rsidR="005B316E" w:rsidRPr="001D5F78" w:rsidTr="000A1BBA">
        <w:trPr>
          <w:trHeight w:val="57"/>
          <w:jc w:val="center"/>
        </w:trPr>
        <w:tc>
          <w:tcPr>
            <w:tcW w:w="1998" w:type="pct"/>
            <w:gridSpan w:val="14"/>
            <w:tcBorders>
              <w:top w:val="nil"/>
              <w:left w:val="nil"/>
              <w:bottom w:val="nil"/>
              <w:right w:val="nil"/>
            </w:tcBorders>
            <w:noWrap/>
          </w:tcPr>
          <w:p w:rsidR="00D72087" w:rsidRPr="001D5F78" w:rsidRDefault="000517AC" w:rsidP="00D72087">
            <w:pPr>
              <w:rPr>
                <w:rFonts w:cs="Arial"/>
                <w:sz w:val="18"/>
                <w:szCs w:val="18"/>
                <w:lang w:eastAsia="sk-SK"/>
              </w:rPr>
            </w:pPr>
            <w:r>
              <w:rPr>
                <w:rFonts w:cs="Arial"/>
                <w:b/>
                <w:bCs/>
                <w:sz w:val="18"/>
                <w:szCs w:val="18"/>
                <w:lang w:eastAsia="sk-SK"/>
              </w:rPr>
              <w:t>Dátum vzniku účtovnej  jednotky</w:t>
            </w:r>
          </w:p>
        </w:tc>
        <w:tc>
          <w:tcPr>
            <w:tcW w:w="12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2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112" w:type="pct"/>
            <w:gridSpan w:val="12"/>
            <w:tcBorders>
              <w:top w:val="nil"/>
              <w:left w:val="nil"/>
              <w:bottom w:val="nil"/>
              <w:right w:val="nil"/>
            </w:tcBorders>
            <w:noWrap/>
          </w:tcPr>
          <w:p w:rsidR="00D72087" w:rsidRPr="001D5F78" w:rsidRDefault="000517AC" w:rsidP="00D72087">
            <w:pPr>
              <w:rPr>
                <w:rFonts w:cs="Arial"/>
                <w:sz w:val="18"/>
                <w:szCs w:val="18"/>
                <w:lang w:eastAsia="sk-SK"/>
              </w:rPr>
            </w:pPr>
            <w:r>
              <w:rPr>
                <w:rFonts w:cs="Arial"/>
                <w:b/>
                <w:bCs/>
                <w:sz w:val="18"/>
                <w:szCs w:val="18"/>
                <w:lang w:eastAsia="sk-SK"/>
              </w:rPr>
              <w:t>Účtovná závierka</w:t>
            </w:r>
          </w:p>
        </w:tc>
        <w:tc>
          <w:tcPr>
            <w:tcW w:w="997" w:type="pct"/>
            <w:gridSpan w:val="12"/>
            <w:tcBorders>
              <w:top w:val="nil"/>
              <w:left w:val="nil"/>
              <w:bottom w:val="nil"/>
              <w:right w:val="nil"/>
            </w:tcBorders>
            <w:noWrap/>
          </w:tcPr>
          <w:p w:rsidR="00D72087" w:rsidRPr="001D5F78" w:rsidRDefault="000517AC" w:rsidP="00D72087">
            <w:pPr>
              <w:rPr>
                <w:rFonts w:cs="Arial"/>
                <w:sz w:val="18"/>
                <w:szCs w:val="18"/>
                <w:lang w:eastAsia="sk-SK"/>
              </w:rPr>
            </w:pPr>
            <w:r>
              <w:rPr>
                <w:rFonts w:cs="Arial"/>
                <w:b/>
                <w:bCs/>
                <w:sz w:val="18"/>
                <w:szCs w:val="18"/>
                <w:lang w:eastAsia="sk-SK"/>
              </w:rPr>
              <w:t>Účtovná závierka</w:t>
            </w:r>
          </w:p>
        </w:tc>
        <w:tc>
          <w:tcPr>
            <w:tcW w:w="135"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nil"/>
              <w:left w:val="nil"/>
              <w:bottom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top w:val="nil"/>
              <w:left w:val="nil"/>
              <w:bottom w:val="nil"/>
              <w:right w:val="nil"/>
            </w:tcBorders>
            <w:noWrap/>
          </w:tcPr>
          <w:p w:rsidR="00D72087" w:rsidRPr="001D5F78" w:rsidRDefault="00D72087" w:rsidP="00D72087">
            <w:pPr>
              <w:rPr>
                <w:rFonts w:cs="Arial"/>
                <w:b/>
                <w:bCs/>
                <w:sz w:val="18"/>
                <w:szCs w:val="18"/>
                <w:lang w:eastAsia="sk-SK"/>
              </w:rPr>
            </w:pPr>
          </w:p>
        </w:tc>
        <w:tc>
          <w:tcPr>
            <w:tcW w:w="152" w:type="pct"/>
            <w:tcBorders>
              <w:top w:val="nil"/>
              <w:left w:val="nil"/>
              <w:bottom w:val="nil"/>
              <w:right w:val="nil"/>
            </w:tcBorders>
            <w:noWrap/>
          </w:tcPr>
          <w:p w:rsidR="00D72087" w:rsidRPr="001D5F78" w:rsidRDefault="00D72087" w:rsidP="00D72087">
            <w:pPr>
              <w:rPr>
                <w:rFonts w:cs="Arial"/>
                <w:b/>
                <w:bCs/>
                <w:sz w:val="18"/>
                <w:szCs w:val="18"/>
                <w:lang w:eastAsia="sk-SK"/>
              </w:rPr>
            </w:pPr>
          </w:p>
        </w:tc>
        <w:tc>
          <w:tcPr>
            <w:tcW w:w="18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8"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9" w:type="pct"/>
            <w:tcBorders>
              <w:top w:val="nil"/>
              <w:left w:val="nil"/>
              <w:bottom w:val="single" w:sz="4" w:space="0" w:color="auto"/>
              <w:right w:val="nil"/>
            </w:tcBorders>
            <w:noWrap/>
          </w:tcPr>
          <w:p w:rsidR="00D72087" w:rsidRPr="001D5F78" w:rsidRDefault="00D72087" w:rsidP="00D72087">
            <w:pPr>
              <w:rPr>
                <w:rFonts w:cs="Arial"/>
                <w:sz w:val="18"/>
                <w:szCs w:val="18"/>
                <w:lang w:eastAsia="sk-SK"/>
              </w:rPr>
            </w:pPr>
          </w:p>
        </w:tc>
        <w:tc>
          <w:tcPr>
            <w:tcW w:w="15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top w:val="nil"/>
              <w:left w:val="nil"/>
              <w:right w:val="nil"/>
            </w:tcBorders>
            <w:noWrap/>
          </w:tcPr>
          <w:p w:rsidR="00D72087" w:rsidRPr="001D5F78" w:rsidRDefault="00D72087" w:rsidP="00D72087">
            <w:pPr>
              <w:rPr>
                <w:rFonts w:cs="Arial"/>
                <w:sz w:val="18"/>
                <w:szCs w:val="18"/>
                <w:lang w:eastAsia="sk-SK"/>
              </w:rPr>
            </w:pPr>
          </w:p>
        </w:tc>
        <w:tc>
          <w:tcPr>
            <w:tcW w:w="127" w:type="pct"/>
            <w:tcBorders>
              <w:top w:val="nil"/>
              <w:left w:val="nil"/>
              <w:right w:val="nil"/>
            </w:tcBorders>
            <w:noWrap/>
          </w:tcPr>
          <w:p w:rsidR="00D72087" w:rsidRPr="001D5F78" w:rsidRDefault="00D72087" w:rsidP="00D72087">
            <w:pPr>
              <w:rPr>
                <w:rFonts w:cs="Arial"/>
                <w:sz w:val="18"/>
                <w:szCs w:val="18"/>
                <w:lang w:eastAsia="sk-SK"/>
              </w:rPr>
            </w:pPr>
          </w:p>
        </w:tc>
        <w:tc>
          <w:tcPr>
            <w:tcW w:w="941" w:type="pct"/>
            <w:gridSpan w:val="9"/>
            <w:tcBorders>
              <w:top w:val="nil"/>
              <w:left w:val="nil"/>
              <w:right w:val="nil"/>
            </w:tcBorders>
            <w:noWrap/>
          </w:tcPr>
          <w:p w:rsidR="00D72087" w:rsidRPr="001D5F78" w:rsidRDefault="000517AC" w:rsidP="00D72087">
            <w:pPr>
              <w:rPr>
                <w:rFonts w:cs="Arial"/>
                <w:sz w:val="18"/>
                <w:szCs w:val="18"/>
                <w:lang w:eastAsia="sk-SK"/>
              </w:rPr>
            </w:pPr>
            <w:r>
              <w:rPr>
                <w:rFonts w:cs="Arial"/>
                <w:sz w:val="18"/>
                <w:szCs w:val="18"/>
                <w:lang w:eastAsia="sk-SK"/>
              </w:rPr>
              <w:t>*)</w:t>
            </w:r>
          </w:p>
        </w:tc>
        <w:tc>
          <w:tcPr>
            <w:tcW w:w="171" w:type="pct"/>
            <w:gridSpan w:val="3"/>
            <w:tcBorders>
              <w:top w:val="nil"/>
              <w:left w:val="nil"/>
              <w:bottom w:val="nil"/>
              <w:right w:val="nil"/>
            </w:tcBorders>
            <w:noWrap/>
          </w:tcPr>
          <w:p w:rsidR="00D72087" w:rsidRPr="001D5F78" w:rsidRDefault="00D72087" w:rsidP="00D72087">
            <w:pPr>
              <w:rPr>
                <w:rFonts w:cs="Arial"/>
                <w:sz w:val="18"/>
                <w:szCs w:val="18"/>
                <w:lang w:eastAsia="sk-SK"/>
              </w:rPr>
            </w:pPr>
          </w:p>
        </w:tc>
        <w:tc>
          <w:tcPr>
            <w:tcW w:w="293" w:type="pct"/>
            <w:gridSpan w:val="3"/>
            <w:tcBorders>
              <w:top w:val="nil"/>
              <w:left w:val="nil"/>
              <w:bottom w:val="nil"/>
              <w:right w:val="nil"/>
            </w:tcBorders>
            <w:noWrap/>
          </w:tcPr>
          <w:p w:rsidR="00D72087" w:rsidRPr="001D5F78" w:rsidRDefault="000517AC" w:rsidP="00D72087">
            <w:pPr>
              <w:rPr>
                <w:rFonts w:cs="Arial"/>
                <w:sz w:val="18"/>
                <w:szCs w:val="18"/>
                <w:lang w:eastAsia="sk-SK"/>
              </w:rPr>
            </w:pPr>
            <w:r>
              <w:rPr>
                <w:rFonts w:cs="Arial"/>
                <w:sz w:val="18"/>
                <w:szCs w:val="18"/>
                <w:lang w:eastAsia="sk-SK"/>
              </w:rPr>
              <w:t>*)</w:t>
            </w:r>
          </w:p>
        </w:tc>
        <w:tc>
          <w:tcPr>
            <w:tcW w:w="14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63"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37"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29"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35"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nil"/>
              <w:left w:val="nil"/>
              <w:bottom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E34DCA" w:rsidRPr="001D5F78" w:rsidRDefault="00806392">
            <w:pPr>
              <w:jc w:val="center"/>
              <w:rPr>
                <w:rFonts w:cs="Arial"/>
                <w:bCs/>
                <w:sz w:val="18"/>
                <w:szCs w:val="18"/>
                <w:lang w:eastAsia="sk-SK"/>
              </w:rPr>
            </w:pPr>
            <w:r>
              <w:rPr>
                <w:rFonts w:cs="Arial"/>
                <w:bCs/>
                <w:sz w:val="18"/>
                <w:szCs w:val="18"/>
                <w:lang w:eastAsia="sk-SK"/>
              </w:rPr>
              <w:t>0</w:t>
            </w:r>
          </w:p>
        </w:tc>
        <w:tc>
          <w:tcPr>
            <w:tcW w:w="152" w:type="pct"/>
            <w:tcBorders>
              <w:top w:val="single" w:sz="4" w:space="0" w:color="auto"/>
              <w:left w:val="nil"/>
              <w:bottom w:val="single" w:sz="4" w:space="0" w:color="auto"/>
              <w:right w:val="single" w:sz="4" w:space="0" w:color="auto"/>
            </w:tcBorders>
            <w:noWrap/>
          </w:tcPr>
          <w:p w:rsidR="00E34DCA" w:rsidRPr="001D5F78" w:rsidRDefault="00806392" w:rsidP="00D73FE9">
            <w:pPr>
              <w:jc w:val="center"/>
              <w:rPr>
                <w:rFonts w:cs="Arial"/>
                <w:bCs/>
                <w:sz w:val="18"/>
                <w:szCs w:val="18"/>
                <w:lang w:eastAsia="sk-SK"/>
              </w:rPr>
            </w:pPr>
            <w:r>
              <w:rPr>
                <w:rFonts w:cs="Arial"/>
                <w:bCs/>
                <w:sz w:val="18"/>
                <w:szCs w:val="18"/>
                <w:lang w:eastAsia="sk-SK"/>
              </w:rPr>
              <w:t>7</w:t>
            </w:r>
          </w:p>
        </w:tc>
        <w:tc>
          <w:tcPr>
            <w:tcW w:w="180" w:type="pct"/>
            <w:tcBorders>
              <w:top w:val="nil"/>
              <w:left w:val="nil"/>
              <w:bottom w:val="nil"/>
              <w:right w:val="nil"/>
            </w:tcBorders>
            <w:noWrap/>
          </w:tcPr>
          <w:p w:rsidR="00E34DCA" w:rsidRPr="001D5F78" w:rsidRDefault="00E34DCA">
            <w:pPr>
              <w:jc w:val="center"/>
              <w:rPr>
                <w:rFonts w:cs="Arial"/>
                <w:sz w:val="18"/>
                <w:szCs w:val="18"/>
                <w:lang w:eastAsia="sk-SK"/>
              </w:rPr>
            </w:pPr>
          </w:p>
        </w:tc>
        <w:tc>
          <w:tcPr>
            <w:tcW w:w="127" w:type="pct"/>
            <w:tcBorders>
              <w:top w:val="single" w:sz="4" w:space="0" w:color="auto"/>
              <w:left w:val="single" w:sz="4" w:space="0" w:color="auto"/>
              <w:bottom w:val="single" w:sz="4" w:space="0" w:color="auto"/>
              <w:right w:val="single" w:sz="4" w:space="0" w:color="auto"/>
            </w:tcBorders>
            <w:noWrap/>
          </w:tcPr>
          <w:p w:rsidR="00E34DCA" w:rsidRPr="001D5F78" w:rsidRDefault="00806392">
            <w:pPr>
              <w:jc w:val="center"/>
              <w:rPr>
                <w:rFonts w:cs="Arial"/>
                <w:sz w:val="18"/>
                <w:szCs w:val="18"/>
                <w:lang w:eastAsia="sk-SK"/>
              </w:rPr>
            </w:pPr>
            <w:r>
              <w:rPr>
                <w:rFonts w:cs="Arial"/>
                <w:sz w:val="18"/>
                <w:szCs w:val="18"/>
                <w:lang w:eastAsia="sk-SK"/>
              </w:rPr>
              <w:t>1</w:t>
            </w:r>
          </w:p>
        </w:tc>
        <w:tc>
          <w:tcPr>
            <w:tcW w:w="148" w:type="pct"/>
            <w:tcBorders>
              <w:top w:val="single" w:sz="4" w:space="0" w:color="auto"/>
              <w:left w:val="nil"/>
              <w:bottom w:val="single" w:sz="4" w:space="0" w:color="auto"/>
              <w:right w:val="single" w:sz="4" w:space="0" w:color="auto"/>
            </w:tcBorders>
            <w:noWrap/>
          </w:tcPr>
          <w:p w:rsidR="00E34DCA" w:rsidRPr="001D5F78" w:rsidRDefault="00806392">
            <w:pPr>
              <w:jc w:val="center"/>
              <w:rPr>
                <w:rFonts w:cs="Arial"/>
                <w:sz w:val="18"/>
                <w:szCs w:val="18"/>
                <w:lang w:eastAsia="sk-SK"/>
              </w:rPr>
            </w:pPr>
            <w:r>
              <w:rPr>
                <w:rFonts w:cs="Arial"/>
                <w:sz w:val="18"/>
                <w:szCs w:val="18"/>
                <w:lang w:eastAsia="sk-SK"/>
              </w:rPr>
              <w:t>2</w:t>
            </w:r>
          </w:p>
        </w:tc>
        <w:tc>
          <w:tcPr>
            <w:tcW w:w="130" w:type="pct"/>
            <w:tcBorders>
              <w:top w:val="nil"/>
              <w:left w:val="nil"/>
              <w:bottom w:val="nil"/>
              <w:right w:val="nil"/>
            </w:tcBorders>
            <w:noWrap/>
          </w:tcPr>
          <w:p w:rsidR="00E34DCA" w:rsidRPr="001D5F78" w:rsidRDefault="00E34DCA">
            <w:pPr>
              <w:jc w:val="center"/>
              <w:rPr>
                <w:rFonts w:cs="Arial"/>
                <w:sz w:val="18"/>
                <w:szCs w:val="18"/>
                <w:lang w:eastAsia="sk-SK"/>
              </w:rPr>
            </w:pPr>
          </w:p>
        </w:tc>
        <w:tc>
          <w:tcPr>
            <w:tcW w:w="134" w:type="pct"/>
            <w:tcBorders>
              <w:top w:val="single" w:sz="4" w:space="0" w:color="auto"/>
              <w:left w:val="single" w:sz="4" w:space="0" w:color="auto"/>
              <w:bottom w:val="single" w:sz="4" w:space="0" w:color="auto"/>
              <w:right w:val="single" w:sz="4" w:space="0" w:color="auto"/>
            </w:tcBorders>
            <w:noWrap/>
          </w:tcPr>
          <w:p w:rsidR="00E34DCA" w:rsidRPr="001D5F78" w:rsidRDefault="00806392">
            <w:pPr>
              <w:jc w:val="center"/>
              <w:rPr>
                <w:rFonts w:cs="Arial"/>
                <w:sz w:val="18"/>
                <w:szCs w:val="18"/>
                <w:lang w:eastAsia="sk-SK"/>
              </w:rPr>
            </w:pPr>
            <w:r>
              <w:rPr>
                <w:rFonts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E34DCA" w:rsidRPr="001D5F78" w:rsidRDefault="00806392">
            <w:pPr>
              <w:jc w:val="center"/>
              <w:rPr>
                <w:rFonts w:cs="Arial"/>
                <w:sz w:val="18"/>
                <w:szCs w:val="18"/>
                <w:lang w:eastAsia="sk-SK"/>
              </w:rPr>
            </w:pPr>
            <w:r>
              <w:rPr>
                <w:rFonts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E34DCA" w:rsidRPr="001D5F78" w:rsidRDefault="00806392">
            <w:pPr>
              <w:jc w:val="center"/>
              <w:rPr>
                <w:rFonts w:cs="Arial"/>
                <w:sz w:val="18"/>
                <w:szCs w:val="18"/>
                <w:lang w:eastAsia="sk-SK"/>
              </w:rPr>
            </w:pPr>
            <w:r>
              <w:rPr>
                <w:rFonts w:cs="Arial"/>
                <w:sz w:val="18"/>
                <w:szCs w:val="18"/>
                <w:lang w:eastAsia="sk-SK"/>
              </w:rPr>
              <w:t>0</w:t>
            </w:r>
          </w:p>
        </w:tc>
        <w:tc>
          <w:tcPr>
            <w:tcW w:w="149" w:type="pct"/>
            <w:tcBorders>
              <w:top w:val="single" w:sz="4" w:space="0" w:color="auto"/>
              <w:left w:val="nil"/>
              <w:bottom w:val="single" w:sz="4" w:space="0" w:color="auto"/>
              <w:right w:val="single" w:sz="4" w:space="0" w:color="auto"/>
            </w:tcBorders>
            <w:noWrap/>
          </w:tcPr>
          <w:p w:rsidR="00E34DCA" w:rsidRPr="001D5F78" w:rsidRDefault="00806392">
            <w:pPr>
              <w:jc w:val="center"/>
              <w:rPr>
                <w:rFonts w:cs="Arial"/>
                <w:sz w:val="18"/>
                <w:szCs w:val="18"/>
                <w:lang w:eastAsia="sk-SK"/>
              </w:rPr>
            </w:pPr>
            <w:r>
              <w:rPr>
                <w:rFonts w:cs="Arial"/>
                <w:sz w:val="18"/>
                <w:szCs w:val="18"/>
                <w:lang w:eastAsia="sk-SK"/>
              </w:rPr>
              <w:t>4</w:t>
            </w:r>
          </w:p>
        </w:tc>
        <w:tc>
          <w:tcPr>
            <w:tcW w:w="150" w:type="pct"/>
            <w:tcBorders>
              <w:top w:val="nil"/>
              <w:left w:val="single" w:sz="4" w:space="0" w:color="auto"/>
              <w:bottom w:val="nil"/>
              <w:right w:val="nil"/>
            </w:tcBorders>
            <w:noWrap/>
          </w:tcPr>
          <w:p w:rsidR="00D72087" w:rsidRPr="001D5F78" w:rsidRDefault="00D72087" w:rsidP="00D72087">
            <w:pPr>
              <w:rPr>
                <w:rFonts w:cs="Arial"/>
                <w:sz w:val="18"/>
                <w:szCs w:val="18"/>
                <w:lang w:eastAsia="sk-SK"/>
              </w:rPr>
            </w:pPr>
          </w:p>
        </w:tc>
        <w:tc>
          <w:tcPr>
            <w:tcW w:w="133"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31"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40"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4"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57"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left w:val="nil"/>
            </w:tcBorders>
            <w:noWrap/>
          </w:tcPr>
          <w:p w:rsidR="00D72087" w:rsidRPr="001D5F78" w:rsidRDefault="00D72087" w:rsidP="00D72087">
            <w:pPr>
              <w:rPr>
                <w:rFonts w:cs="Arial"/>
                <w:sz w:val="18"/>
                <w:szCs w:val="18"/>
                <w:lang w:eastAsia="sk-SK"/>
              </w:rPr>
            </w:pPr>
          </w:p>
        </w:tc>
        <w:tc>
          <w:tcPr>
            <w:tcW w:w="127" w:type="pct"/>
            <w:tcBorders>
              <w:right w:val="single" w:sz="6" w:space="0" w:color="auto"/>
            </w:tcBorders>
            <w:noWrap/>
          </w:tcPr>
          <w:p w:rsidR="00D72087" w:rsidRPr="001D5F78" w:rsidRDefault="00D72087" w:rsidP="00D72087">
            <w:pPr>
              <w:rPr>
                <w:rFonts w:cs="Arial"/>
                <w:sz w:val="18"/>
                <w:szCs w:val="18"/>
                <w:lang w:eastAsia="sk-SK"/>
              </w:rPr>
            </w:pPr>
          </w:p>
        </w:tc>
        <w:tc>
          <w:tcPr>
            <w:tcW w:w="188" w:type="pct"/>
            <w:tcBorders>
              <w:top w:val="single" w:sz="6" w:space="0" w:color="auto"/>
              <w:left w:val="single" w:sz="6" w:space="0" w:color="auto"/>
              <w:bottom w:val="single" w:sz="6" w:space="0" w:color="auto"/>
              <w:right w:val="single" w:sz="6" w:space="0" w:color="auto"/>
            </w:tcBorders>
            <w:noWrap/>
          </w:tcPr>
          <w:p w:rsidR="00E34DCA" w:rsidRPr="001D5F78" w:rsidRDefault="000517AC">
            <w:pPr>
              <w:jc w:val="center"/>
              <w:rPr>
                <w:rFonts w:cs="Arial"/>
                <w:sz w:val="18"/>
                <w:szCs w:val="18"/>
                <w:lang w:eastAsia="sk-SK"/>
              </w:rPr>
            </w:pPr>
            <w:r>
              <w:rPr>
                <w:rFonts w:cs="Arial"/>
                <w:sz w:val="18"/>
                <w:szCs w:val="18"/>
                <w:lang w:eastAsia="sk-SK"/>
              </w:rPr>
              <w:t>x</w:t>
            </w:r>
          </w:p>
        </w:tc>
        <w:tc>
          <w:tcPr>
            <w:tcW w:w="753" w:type="pct"/>
            <w:gridSpan w:val="8"/>
            <w:tcBorders>
              <w:left w:val="single" w:sz="6" w:space="0" w:color="auto"/>
            </w:tcBorders>
            <w:noWrap/>
          </w:tcPr>
          <w:p w:rsidR="00D72087" w:rsidRPr="001D5F78" w:rsidRDefault="000517AC" w:rsidP="00D72087">
            <w:pPr>
              <w:rPr>
                <w:rFonts w:cs="Arial"/>
                <w:sz w:val="18"/>
                <w:szCs w:val="18"/>
                <w:lang w:eastAsia="sk-SK"/>
              </w:rPr>
            </w:pPr>
            <w:r>
              <w:rPr>
                <w:rFonts w:cs="Arial"/>
                <w:sz w:val="18"/>
                <w:szCs w:val="18"/>
                <w:lang w:eastAsia="sk-SK"/>
              </w:rPr>
              <w:t> -  riadna</w:t>
            </w:r>
          </w:p>
        </w:tc>
        <w:tc>
          <w:tcPr>
            <w:tcW w:w="171" w:type="pct"/>
            <w:gridSpan w:val="3"/>
            <w:tcBorders>
              <w:top w:val="nil"/>
              <w:left w:val="nil"/>
              <w:bottom w:val="nil"/>
              <w:right w:val="nil"/>
            </w:tcBorders>
            <w:noWrap/>
          </w:tcPr>
          <w:p w:rsidR="00D72087" w:rsidRPr="001D5F78" w:rsidRDefault="00D72087" w:rsidP="00D72087">
            <w:pPr>
              <w:rPr>
                <w:rFonts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E34DCA" w:rsidRPr="001D5F78" w:rsidRDefault="000517AC">
            <w:pPr>
              <w:jc w:val="center"/>
              <w:rPr>
                <w:rFonts w:cs="Arial"/>
                <w:sz w:val="18"/>
                <w:szCs w:val="18"/>
                <w:lang w:eastAsia="sk-SK"/>
              </w:rPr>
            </w:pPr>
            <w:r>
              <w:rPr>
                <w:rFonts w:cs="Arial"/>
                <w:sz w:val="18"/>
                <w:szCs w:val="18"/>
                <w:lang w:eastAsia="sk-SK"/>
              </w:rPr>
              <w:t>x</w:t>
            </w:r>
          </w:p>
        </w:tc>
        <w:tc>
          <w:tcPr>
            <w:tcW w:w="724" w:type="pct"/>
            <w:gridSpan w:val="8"/>
            <w:tcBorders>
              <w:top w:val="nil"/>
              <w:left w:val="nil"/>
              <w:bottom w:val="nil"/>
              <w:right w:val="nil"/>
            </w:tcBorders>
            <w:noWrap/>
          </w:tcPr>
          <w:p w:rsidR="00D72087" w:rsidRPr="001D5F78" w:rsidRDefault="000517AC" w:rsidP="00D72087">
            <w:pPr>
              <w:rPr>
                <w:rFonts w:cs="Arial"/>
                <w:sz w:val="18"/>
                <w:szCs w:val="18"/>
                <w:lang w:eastAsia="sk-SK"/>
              </w:rPr>
            </w:pPr>
            <w:r>
              <w:rPr>
                <w:rFonts w:cs="Arial"/>
                <w:sz w:val="18"/>
                <w:szCs w:val="18"/>
                <w:lang w:eastAsia="sk-SK"/>
              </w:rPr>
              <w:t xml:space="preserve"> – zostavená</w:t>
            </w:r>
          </w:p>
        </w:tc>
        <w:tc>
          <w:tcPr>
            <w:tcW w:w="129"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35"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nil"/>
              <w:left w:val="nil"/>
              <w:bottom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top w:val="nil"/>
              <w:left w:val="nil"/>
              <w:bottom w:val="nil"/>
              <w:right w:val="nil"/>
            </w:tcBorders>
            <w:noWrap/>
          </w:tcPr>
          <w:p w:rsidR="00D72087" w:rsidRPr="001D5F78" w:rsidRDefault="00D72087" w:rsidP="00D72087">
            <w:pPr>
              <w:rPr>
                <w:rFonts w:cs="Arial"/>
                <w:b/>
                <w:bCs/>
                <w:sz w:val="18"/>
                <w:szCs w:val="18"/>
                <w:lang w:eastAsia="sk-SK"/>
              </w:rPr>
            </w:pPr>
          </w:p>
        </w:tc>
        <w:tc>
          <w:tcPr>
            <w:tcW w:w="2115" w:type="pct"/>
            <w:gridSpan w:val="15"/>
            <w:tcBorders>
              <w:top w:val="nil"/>
              <w:left w:val="nil"/>
              <w:bottom w:val="nil"/>
              <w:right w:val="nil"/>
            </w:tcBorders>
            <w:noWrap/>
          </w:tcPr>
          <w:p w:rsidR="00D72087" w:rsidRPr="001D5F78" w:rsidRDefault="00D72087" w:rsidP="00D72087">
            <w:pPr>
              <w:rPr>
                <w:rFonts w:cs="Arial"/>
                <w:b/>
                <w:bCs/>
                <w:sz w:val="18"/>
                <w:szCs w:val="18"/>
                <w:lang w:eastAsia="sk-SK"/>
              </w:rPr>
            </w:pPr>
          </w:p>
        </w:tc>
        <w:tc>
          <w:tcPr>
            <w:tcW w:w="126"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126" w:type="pct"/>
            <w:gridSpan w:val="2"/>
            <w:tcBorders>
              <w:left w:val="nil"/>
            </w:tcBorders>
            <w:noWrap/>
          </w:tcPr>
          <w:p w:rsidR="00D72087" w:rsidRPr="001D5F78" w:rsidRDefault="00D72087" w:rsidP="00D72087">
            <w:pPr>
              <w:rPr>
                <w:rFonts w:cs="Arial"/>
                <w:sz w:val="18"/>
                <w:szCs w:val="18"/>
                <w:lang w:eastAsia="sk-SK"/>
              </w:rPr>
            </w:pPr>
          </w:p>
        </w:tc>
        <w:tc>
          <w:tcPr>
            <w:tcW w:w="127" w:type="pct"/>
            <w:tcBorders>
              <w:right w:val="single" w:sz="6" w:space="0" w:color="auto"/>
            </w:tcBorders>
            <w:noWrap/>
          </w:tcPr>
          <w:p w:rsidR="00D72087" w:rsidRPr="001D5F78" w:rsidRDefault="00D72087" w:rsidP="00D72087">
            <w:pPr>
              <w:rPr>
                <w:rFonts w:cs="Arial"/>
                <w:sz w:val="18"/>
                <w:szCs w:val="18"/>
                <w:lang w:eastAsia="sk-SK"/>
              </w:rPr>
            </w:pPr>
          </w:p>
        </w:tc>
        <w:tc>
          <w:tcPr>
            <w:tcW w:w="188" w:type="pct"/>
            <w:tcBorders>
              <w:top w:val="single" w:sz="6" w:space="0" w:color="auto"/>
              <w:left w:val="single" w:sz="6" w:space="0" w:color="auto"/>
              <w:bottom w:val="single" w:sz="4" w:space="0" w:color="auto"/>
              <w:right w:val="single" w:sz="6" w:space="0" w:color="auto"/>
            </w:tcBorders>
            <w:noWrap/>
          </w:tcPr>
          <w:p w:rsidR="00E34DCA" w:rsidRPr="001D5F78" w:rsidRDefault="00E34DCA">
            <w:pPr>
              <w:jc w:val="center"/>
              <w:rPr>
                <w:rFonts w:cs="Arial"/>
                <w:sz w:val="18"/>
                <w:szCs w:val="18"/>
                <w:lang w:eastAsia="sk-SK"/>
              </w:rPr>
            </w:pPr>
          </w:p>
        </w:tc>
        <w:tc>
          <w:tcPr>
            <w:tcW w:w="753" w:type="pct"/>
            <w:gridSpan w:val="8"/>
            <w:tcBorders>
              <w:left w:val="single" w:sz="6" w:space="0" w:color="auto"/>
            </w:tcBorders>
            <w:noWrap/>
          </w:tcPr>
          <w:p w:rsidR="00D72087" w:rsidRPr="001D5F78" w:rsidRDefault="000517AC" w:rsidP="00D72087">
            <w:pPr>
              <w:rPr>
                <w:rFonts w:cs="Arial"/>
                <w:sz w:val="18"/>
                <w:szCs w:val="18"/>
                <w:lang w:eastAsia="sk-SK"/>
              </w:rPr>
            </w:pPr>
            <w:r>
              <w:rPr>
                <w:rFonts w:cs="Arial"/>
                <w:sz w:val="18"/>
                <w:szCs w:val="18"/>
                <w:lang w:eastAsia="sk-SK"/>
              </w:rPr>
              <w:t> -  mimoriadna</w:t>
            </w:r>
          </w:p>
        </w:tc>
        <w:tc>
          <w:tcPr>
            <w:tcW w:w="171" w:type="pct"/>
            <w:gridSpan w:val="3"/>
            <w:tcBorders>
              <w:top w:val="nil"/>
              <w:left w:val="nil"/>
              <w:bottom w:val="nil"/>
              <w:right w:val="nil"/>
            </w:tcBorders>
            <w:noWrap/>
          </w:tcPr>
          <w:p w:rsidR="00D72087" w:rsidRPr="001D5F78" w:rsidRDefault="00D72087" w:rsidP="00D72087">
            <w:pPr>
              <w:rPr>
                <w:rFonts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E34DCA" w:rsidRPr="001D5F78" w:rsidRDefault="00272FA4">
            <w:pPr>
              <w:jc w:val="center"/>
              <w:rPr>
                <w:rFonts w:cs="Arial"/>
                <w:sz w:val="18"/>
                <w:szCs w:val="18"/>
                <w:lang w:eastAsia="sk-SK"/>
              </w:rPr>
            </w:pPr>
            <w:r>
              <w:rPr>
                <w:rFonts w:cs="Arial"/>
                <w:sz w:val="18"/>
                <w:szCs w:val="18"/>
                <w:lang w:eastAsia="sk-SK"/>
              </w:rPr>
              <w:t>x</w:t>
            </w:r>
          </w:p>
        </w:tc>
        <w:tc>
          <w:tcPr>
            <w:tcW w:w="724" w:type="pct"/>
            <w:gridSpan w:val="8"/>
            <w:tcBorders>
              <w:top w:val="nil"/>
              <w:left w:val="single" w:sz="4" w:space="0" w:color="auto"/>
              <w:right w:val="nil"/>
            </w:tcBorders>
            <w:noWrap/>
          </w:tcPr>
          <w:p w:rsidR="00D72087" w:rsidRPr="001D5F78" w:rsidRDefault="000517AC" w:rsidP="00D72087">
            <w:pPr>
              <w:rPr>
                <w:rFonts w:cs="Arial"/>
                <w:sz w:val="18"/>
                <w:szCs w:val="18"/>
                <w:lang w:eastAsia="sk-SK"/>
              </w:rPr>
            </w:pPr>
            <w:r>
              <w:rPr>
                <w:rFonts w:cs="Arial"/>
                <w:sz w:val="18"/>
                <w:szCs w:val="18"/>
                <w:lang w:eastAsia="sk-SK"/>
              </w:rPr>
              <w:t xml:space="preserve"> – schválená</w:t>
            </w:r>
          </w:p>
        </w:tc>
        <w:tc>
          <w:tcPr>
            <w:tcW w:w="129" w:type="pct"/>
            <w:gridSpan w:val="2"/>
            <w:tcBorders>
              <w:top w:val="nil"/>
              <w:left w:val="nil"/>
              <w:bottom w:val="nil"/>
              <w:right w:val="nil"/>
            </w:tcBorders>
            <w:noWrap/>
          </w:tcPr>
          <w:p w:rsidR="00D72087" w:rsidRPr="001D5F78" w:rsidRDefault="00D72087" w:rsidP="00D72087">
            <w:pPr>
              <w:rPr>
                <w:rFonts w:cs="Arial"/>
                <w:sz w:val="18"/>
                <w:szCs w:val="18"/>
                <w:lang w:eastAsia="sk-SK"/>
              </w:rPr>
            </w:pPr>
          </w:p>
        </w:tc>
        <w:tc>
          <w:tcPr>
            <w:tcW w:w="135" w:type="pct"/>
            <w:tcBorders>
              <w:top w:val="nil"/>
              <w:left w:val="nil"/>
              <w:bottom w:val="nil"/>
              <w:right w:val="nil"/>
            </w:tcBorders>
            <w:noWrap/>
          </w:tcPr>
          <w:p w:rsidR="00D72087" w:rsidRPr="001D5F78" w:rsidRDefault="00D72087" w:rsidP="00D72087">
            <w:pPr>
              <w:rPr>
                <w:rFonts w:cs="Arial"/>
                <w:sz w:val="18"/>
                <w:szCs w:val="18"/>
                <w:lang w:eastAsia="sk-SK"/>
              </w:rPr>
            </w:pPr>
          </w:p>
        </w:tc>
        <w:tc>
          <w:tcPr>
            <w:tcW w:w="99" w:type="pct"/>
            <w:tcBorders>
              <w:top w:val="nil"/>
              <w:left w:val="nil"/>
              <w:bottom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top w:val="nil"/>
              <w:left w:val="nil"/>
              <w:right w:val="nil"/>
            </w:tcBorders>
            <w:noWrap/>
          </w:tcPr>
          <w:p w:rsidR="00D72087" w:rsidRPr="001D5F78" w:rsidRDefault="00D72087" w:rsidP="00D72087">
            <w:pPr>
              <w:rPr>
                <w:rFonts w:cs="Arial"/>
                <w:b/>
                <w:bCs/>
                <w:sz w:val="18"/>
                <w:szCs w:val="18"/>
                <w:lang w:eastAsia="sk-SK"/>
              </w:rPr>
            </w:pPr>
          </w:p>
        </w:tc>
        <w:tc>
          <w:tcPr>
            <w:tcW w:w="2115" w:type="pct"/>
            <w:gridSpan w:val="15"/>
            <w:tcBorders>
              <w:top w:val="nil"/>
              <w:left w:val="nil"/>
              <w:right w:val="nil"/>
            </w:tcBorders>
            <w:noWrap/>
          </w:tcPr>
          <w:p w:rsidR="00D72087" w:rsidRPr="001D5F78" w:rsidRDefault="00D72087" w:rsidP="00D72087">
            <w:pPr>
              <w:rPr>
                <w:rFonts w:cs="Arial"/>
                <w:b/>
                <w:bCs/>
                <w:sz w:val="18"/>
                <w:szCs w:val="18"/>
                <w:lang w:eastAsia="sk-SK"/>
              </w:rPr>
            </w:pPr>
          </w:p>
        </w:tc>
        <w:tc>
          <w:tcPr>
            <w:tcW w:w="126" w:type="pct"/>
            <w:tcBorders>
              <w:top w:val="nil"/>
              <w:left w:val="nil"/>
              <w:right w:val="nil"/>
            </w:tcBorders>
            <w:noWrap/>
          </w:tcPr>
          <w:p w:rsidR="00D72087" w:rsidRPr="001D5F78" w:rsidRDefault="00D72087" w:rsidP="00D72087">
            <w:pPr>
              <w:rPr>
                <w:rFonts w:cs="Arial"/>
                <w:sz w:val="18"/>
                <w:szCs w:val="18"/>
                <w:lang w:eastAsia="sk-SK"/>
              </w:rPr>
            </w:pPr>
          </w:p>
        </w:tc>
        <w:tc>
          <w:tcPr>
            <w:tcW w:w="126" w:type="pct"/>
            <w:gridSpan w:val="2"/>
            <w:tcBorders>
              <w:left w:val="nil"/>
            </w:tcBorders>
            <w:noWrap/>
          </w:tcPr>
          <w:p w:rsidR="00D72087" w:rsidRPr="001D5F78" w:rsidRDefault="00D72087" w:rsidP="00D72087">
            <w:pPr>
              <w:rPr>
                <w:rFonts w:cs="Arial"/>
                <w:sz w:val="18"/>
                <w:szCs w:val="18"/>
                <w:lang w:eastAsia="sk-SK"/>
              </w:rPr>
            </w:pPr>
          </w:p>
        </w:tc>
        <w:tc>
          <w:tcPr>
            <w:tcW w:w="127" w:type="pct"/>
            <w:tcBorders>
              <w:right w:val="single" w:sz="4" w:space="0" w:color="auto"/>
            </w:tcBorders>
            <w:noWrap/>
          </w:tcPr>
          <w:p w:rsidR="00D72087" w:rsidRPr="001D5F78" w:rsidRDefault="00D72087" w:rsidP="00D72087">
            <w:pPr>
              <w:rPr>
                <w:rFonts w:cs="Arial"/>
                <w:sz w:val="18"/>
                <w:szCs w:val="18"/>
                <w:lang w:eastAsia="sk-SK"/>
              </w:rPr>
            </w:pPr>
          </w:p>
        </w:tc>
        <w:tc>
          <w:tcPr>
            <w:tcW w:w="188" w:type="pct"/>
            <w:tcBorders>
              <w:top w:val="single" w:sz="4" w:space="0" w:color="auto"/>
              <w:left w:val="single" w:sz="4" w:space="0" w:color="auto"/>
              <w:bottom w:val="single" w:sz="4" w:space="0" w:color="auto"/>
              <w:right w:val="single" w:sz="4" w:space="0" w:color="auto"/>
            </w:tcBorders>
            <w:noWrap/>
          </w:tcPr>
          <w:p w:rsidR="00E34DCA" w:rsidRPr="001D5F78" w:rsidRDefault="00E34DCA">
            <w:pPr>
              <w:jc w:val="center"/>
              <w:rPr>
                <w:rFonts w:cs="Arial"/>
                <w:sz w:val="18"/>
                <w:szCs w:val="18"/>
                <w:lang w:eastAsia="sk-SK"/>
              </w:rPr>
            </w:pPr>
          </w:p>
        </w:tc>
        <w:tc>
          <w:tcPr>
            <w:tcW w:w="753" w:type="pct"/>
            <w:gridSpan w:val="8"/>
            <w:tcBorders>
              <w:left w:val="single" w:sz="4" w:space="0" w:color="auto"/>
            </w:tcBorders>
            <w:noWrap/>
          </w:tcPr>
          <w:p w:rsidR="00D72087" w:rsidRPr="001D5F78" w:rsidRDefault="000517AC" w:rsidP="00D72087">
            <w:pPr>
              <w:rPr>
                <w:rFonts w:cs="Arial"/>
                <w:sz w:val="18"/>
                <w:szCs w:val="18"/>
                <w:lang w:eastAsia="sk-SK"/>
              </w:rPr>
            </w:pPr>
            <w:r>
              <w:rPr>
                <w:rFonts w:cs="Arial"/>
                <w:sz w:val="18"/>
                <w:szCs w:val="18"/>
                <w:lang w:eastAsia="sk-SK"/>
              </w:rPr>
              <w:t>-   priebežná</w:t>
            </w:r>
          </w:p>
        </w:tc>
        <w:tc>
          <w:tcPr>
            <w:tcW w:w="171" w:type="pct"/>
            <w:gridSpan w:val="3"/>
            <w:tcBorders>
              <w:top w:val="nil"/>
              <w:left w:val="nil"/>
            </w:tcBorders>
            <w:noWrap/>
          </w:tcPr>
          <w:p w:rsidR="00D72087" w:rsidRPr="001D5F78" w:rsidRDefault="00D72087" w:rsidP="00D72087">
            <w:pPr>
              <w:rPr>
                <w:rFonts w:cs="Arial"/>
                <w:sz w:val="18"/>
                <w:szCs w:val="18"/>
                <w:lang w:eastAsia="sk-SK"/>
              </w:rPr>
            </w:pPr>
          </w:p>
        </w:tc>
        <w:tc>
          <w:tcPr>
            <w:tcW w:w="144" w:type="pct"/>
            <w:gridSpan w:val="2"/>
            <w:tcBorders>
              <w:top w:val="nil"/>
            </w:tcBorders>
            <w:noWrap/>
          </w:tcPr>
          <w:p w:rsidR="00D72087" w:rsidRPr="001D5F78" w:rsidRDefault="00D72087" w:rsidP="00D72087">
            <w:pPr>
              <w:rPr>
                <w:rFonts w:cs="Arial"/>
                <w:sz w:val="18"/>
                <w:szCs w:val="18"/>
                <w:lang w:eastAsia="sk-SK"/>
              </w:rPr>
            </w:pPr>
          </w:p>
        </w:tc>
        <w:tc>
          <w:tcPr>
            <w:tcW w:w="724" w:type="pct"/>
            <w:gridSpan w:val="8"/>
            <w:tcBorders>
              <w:top w:val="nil"/>
              <w:right w:val="nil"/>
            </w:tcBorders>
            <w:noWrap/>
          </w:tcPr>
          <w:p w:rsidR="00D72087" w:rsidRPr="001D5F78" w:rsidRDefault="00D72087" w:rsidP="00D72087">
            <w:pPr>
              <w:rPr>
                <w:rFonts w:cs="Arial"/>
                <w:sz w:val="18"/>
                <w:szCs w:val="18"/>
                <w:lang w:eastAsia="sk-SK"/>
              </w:rPr>
            </w:pPr>
          </w:p>
        </w:tc>
        <w:tc>
          <w:tcPr>
            <w:tcW w:w="129" w:type="pct"/>
            <w:gridSpan w:val="2"/>
            <w:tcBorders>
              <w:top w:val="nil"/>
              <w:left w:val="nil"/>
              <w:right w:val="nil"/>
            </w:tcBorders>
            <w:noWrap/>
          </w:tcPr>
          <w:p w:rsidR="00D72087" w:rsidRPr="001D5F78" w:rsidRDefault="00D72087" w:rsidP="00D72087">
            <w:pPr>
              <w:rPr>
                <w:rFonts w:cs="Arial"/>
                <w:sz w:val="18"/>
                <w:szCs w:val="18"/>
                <w:lang w:eastAsia="sk-SK"/>
              </w:rPr>
            </w:pPr>
          </w:p>
        </w:tc>
        <w:tc>
          <w:tcPr>
            <w:tcW w:w="135" w:type="pct"/>
            <w:tcBorders>
              <w:top w:val="nil"/>
              <w:left w:val="nil"/>
              <w:right w:val="nil"/>
            </w:tcBorders>
            <w:noWrap/>
          </w:tcPr>
          <w:p w:rsidR="00D72087" w:rsidRPr="001D5F78" w:rsidRDefault="00D72087" w:rsidP="00D72087">
            <w:pPr>
              <w:rPr>
                <w:rFonts w:cs="Arial"/>
                <w:sz w:val="18"/>
                <w:szCs w:val="18"/>
                <w:lang w:eastAsia="sk-SK"/>
              </w:rPr>
            </w:pPr>
          </w:p>
        </w:tc>
        <w:tc>
          <w:tcPr>
            <w:tcW w:w="99" w:type="pct"/>
            <w:tcBorders>
              <w:top w:val="nil"/>
              <w:left w:val="nil"/>
              <w:right w:val="nil"/>
            </w:tcBorders>
            <w:noWrap/>
          </w:tcPr>
          <w:p w:rsidR="00D72087" w:rsidRPr="001D5F78" w:rsidRDefault="00D72087" w:rsidP="00D72087">
            <w:pPr>
              <w:rPr>
                <w:rFonts w:cs="Arial"/>
                <w:sz w:val="18"/>
                <w:szCs w:val="18"/>
                <w:lang w:eastAsia="sk-SK"/>
              </w:rPr>
            </w:pPr>
          </w:p>
        </w:tc>
      </w:tr>
      <w:tr w:rsidR="004007CA" w:rsidRPr="001D5F78" w:rsidTr="000A1BBA">
        <w:trPr>
          <w:trHeight w:val="57"/>
          <w:jc w:val="center"/>
        </w:trPr>
        <w:tc>
          <w:tcPr>
            <w:tcW w:w="164" w:type="pct"/>
            <w:tcBorders>
              <w:left w:val="nil"/>
            </w:tcBorders>
            <w:noWrap/>
          </w:tcPr>
          <w:p w:rsidR="00D72087" w:rsidRPr="001D5F78" w:rsidRDefault="00D72087" w:rsidP="00D72087">
            <w:pPr>
              <w:rPr>
                <w:rFonts w:cs="Arial"/>
                <w:b/>
                <w:bCs/>
                <w:sz w:val="18"/>
                <w:szCs w:val="18"/>
                <w:lang w:eastAsia="sk-SK"/>
              </w:rPr>
            </w:pPr>
          </w:p>
          <w:p w:rsidR="001A1C39" w:rsidRPr="001D5F78" w:rsidRDefault="001A1C39" w:rsidP="00D72087">
            <w:pPr>
              <w:rPr>
                <w:rFonts w:cs="Arial"/>
                <w:b/>
                <w:bCs/>
                <w:sz w:val="18"/>
                <w:szCs w:val="18"/>
                <w:lang w:eastAsia="sk-SK"/>
              </w:rPr>
            </w:pPr>
          </w:p>
        </w:tc>
        <w:tc>
          <w:tcPr>
            <w:tcW w:w="2115" w:type="pct"/>
            <w:gridSpan w:val="15"/>
            <w:noWrap/>
          </w:tcPr>
          <w:p w:rsidR="00D72087" w:rsidRPr="001D5F78" w:rsidRDefault="00D72087" w:rsidP="00D72087">
            <w:pPr>
              <w:rPr>
                <w:rFonts w:cs="Arial"/>
                <w:b/>
                <w:bCs/>
                <w:sz w:val="18"/>
                <w:szCs w:val="18"/>
                <w:lang w:eastAsia="sk-SK"/>
              </w:rPr>
            </w:pPr>
          </w:p>
        </w:tc>
        <w:tc>
          <w:tcPr>
            <w:tcW w:w="126" w:type="pct"/>
            <w:noWrap/>
          </w:tcPr>
          <w:p w:rsidR="00D72087" w:rsidRPr="001D5F78" w:rsidRDefault="00D72087" w:rsidP="00D72087">
            <w:pPr>
              <w:rPr>
                <w:rFonts w:cs="Arial"/>
                <w:sz w:val="18"/>
                <w:szCs w:val="18"/>
                <w:lang w:eastAsia="sk-SK"/>
              </w:rPr>
            </w:pPr>
          </w:p>
        </w:tc>
        <w:tc>
          <w:tcPr>
            <w:tcW w:w="126" w:type="pct"/>
            <w:gridSpan w:val="2"/>
            <w:noWrap/>
          </w:tcPr>
          <w:p w:rsidR="00D72087" w:rsidRPr="001D5F78" w:rsidRDefault="00D72087" w:rsidP="00D72087">
            <w:pPr>
              <w:rPr>
                <w:rFonts w:cs="Arial"/>
                <w:sz w:val="18"/>
                <w:szCs w:val="18"/>
                <w:lang w:eastAsia="sk-SK"/>
              </w:rPr>
            </w:pPr>
          </w:p>
        </w:tc>
        <w:tc>
          <w:tcPr>
            <w:tcW w:w="127" w:type="pct"/>
            <w:noWrap/>
          </w:tcPr>
          <w:p w:rsidR="00D72087" w:rsidRPr="001D5F78" w:rsidRDefault="00D72087" w:rsidP="00D72087">
            <w:pPr>
              <w:rPr>
                <w:rFonts w:cs="Arial"/>
                <w:sz w:val="18"/>
                <w:szCs w:val="18"/>
                <w:lang w:eastAsia="sk-SK"/>
              </w:rPr>
            </w:pPr>
          </w:p>
        </w:tc>
        <w:tc>
          <w:tcPr>
            <w:tcW w:w="188" w:type="pct"/>
            <w:tcBorders>
              <w:top w:val="single" w:sz="4" w:space="0" w:color="auto"/>
            </w:tcBorders>
            <w:noWrap/>
          </w:tcPr>
          <w:p w:rsidR="00D72087" w:rsidRPr="001D5F78" w:rsidRDefault="00D72087" w:rsidP="00D72087">
            <w:pPr>
              <w:rPr>
                <w:rFonts w:cs="Arial"/>
                <w:sz w:val="18"/>
                <w:szCs w:val="18"/>
                <w:lang w:eastAsia="sk-SK"/>
              </w:rPr>
            </w:pPr>
          </w:p>
        </w:tc>
        <w:tc>
          <w:tcPr>
            <w:tcW w:w="753" w:type="pct"/>
            <w:gridSpan w:val="8"/>
            <w:noWrap/>
          </w:tcPr>
          <w:p w:rsidR="00D72087" w:rsidRPr="001D5F78" w:rsidRDefault="00D72087" w:rsidP="00D72087">
            <w:pPr>
              <w:rPr>
                <w:rFonts w:cs="Arial"/>
                <w:sz w:val="18"/>
                <w:szCs w:val="18"/>
                <w:lang w:eastAsia="sk-SK"/>
              </w:rPr>
            </w:pPr>
          </w:p>
        </w:tc>
        <w:tc>
          <w:tcPr>
            <w:tcW w:w="171" w:type="pct"/>
            <w:gridSpan w:val="3"/>
            <w:noWrap/>
          </w:tcPr>
          <w:p w:rsidR="00D72087" w:rsidRPr="001D5F78" w:rsidRDefault="00D72087" w:rsidP="00D72087">
            <w:pPr>
              <w:rPr>
                <w:rFonts w:cs="Arial"/>
                <w:sz w:val="18"/>
                <w:szCs w:val="18"/>
                <w:lang w:eastAsia="sk-SK"/>
              </w:rPr>
            </w:pPr>
          </w:p>
        </w:tc>
        <w:tc>
          <w:tcPr>
            <w:tcW w:w="144" w:type="pct"/>
            <w:gridSpan w:val="2"/>
            <w:noWrap/>
          </w:tcPr>
          <w:p w:rsidR="00D72087" w:rsidRPr="001D5F78" w:rsidRDefault="00D72087" w:rsidP="00D72087">
            <w:pPr>
              <w:rPr>
                <w:rFonts w:cs="Arial"/>
                <w:sz w:val="18"/>
                <w:szCs w:val="18"/>
                <w:lang w:eastAsia="sk-SK"/>
              </w:rPr>
            </w:pPr>
          </w:p>
        </w:tc>
        <w:tc>
          <w:tcPr>
            <w:tcW w:w="724" w:type="pct"/>
            <w:gridSpan w:val="8"/>
            <w:noWrap/>
          </w:tcPr>
          <w:p w:rsidR="00D72087" w:rsidRPr="001D5F78" w:rsidRDefault="00D72087" w:rsidP="00D72087">
            <w:pPr>
              <w:rPr>
                <w:rFonts w:cs="Arial"/>
                <w:sz w:val="18"/>
                <w:szCs w:val="18"/>
                <w:lang w:eastAsia="sk-SK"/>
              </w:rPr>
            </w:pPr>
          </w:p>
        </w:tc>
        <w:tc>
          <w:tcPr>
            <w:tcW w:w="129" w:type="pct"/>
            <w:gridSpan w:val="2"/>
            <w:noWrap/>
          </w:tcPr>
          <w:p w:rsidR="00D72087" w:rsidRPr="001D5F78" w:rsidRDefault="00D72087" w:rsidP="00D72087">
            <w:pPr>
              <w:rPr>
                <w:rFonts w:cs="Arial"/>
                <w:sz w:val="18"/>
                <w:szCs w:val="18"/>
                <w:lang w:eastAsia="sk-SK"/>
              </w:rPr>
            </w:pPr>
          </w:p>
        </w:tc>
        <w:tc>
          <w:tcPr>
            <w:tcW w:w="135" w:type="pct"/>
            <w:noWrap/>
          </w:tcPr>
          <w:p w:rsidR="00D72087" w:rsidRPr="001D5F78" w:rsidRDefault="00D72087" w:rsidP="00D72087">
            <w:pPr>
              <w:rPr>
                <w:rFonts w:cs="Arial"/>
                <w:sz w:val="18"/>
                <w:szCs w:val="18"/>
                <w:lang w:eastAsia="sk-SK"/>
              </w:rPr>
            </w:pPr>
          </w:p>
        </w:tc>
        <w:tc>
          <w:tcPr>
            <w:tcW w:w="99" w:type="pct"/>
            <w:tcBorders>
              <w:right w:val="nil"/>
            </w:tcBorders>
            <w:noWrap/>
          </w:tcPr>
          <w:p w:rsidR="00D72087" w:rsidRPr="001D5F78" w:rsidRDefault="00D72087" w:rsidP="00D72087">
            <w:pPr>
              <w:rPr>
                <w:rFonts w:cs="Arial"/>
                <w:sz w:val="18"/>
                <w:szCs w:val="18"/>
                <w:lang w:eastAsia="sk-SK"/>
              </w:rPr>
            </w:pPr>
          </w:p>
        </w:tc>
      </w:tr>
      <w:tr w:rsidR="004007CA" w:rsidRPr="00D72087" w:rsidTr="000A1BBA">
        <w:trPr>
          <w:trHeight w:val="57"/>
          <w:jc w:val="center"/>
        </w:trPr>
        <w:tc>
          <w:tcPr>
            <w:tcW w:w="316" w:type="pct"/>
            <w:gridSpan w:val="2"/>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IČO</w:t>
            </w:r>
          </w:p>
        </w:tc>
        <w:tc>
          <w:tcPr>
            <w:tcW w:w="180" w:type="pct"/>
            <w:tcBorders>
              <w:left w:val="nil"/>
              <w:bottom w:val="nil"/>
              <w:right w:val="nil"/>
            </w:tcBorders>
            <w:noWrap/>
          </w:tcPr>
          <w:p w:rsidR="00D72087" w:rsidRPr="00D72087" w:rsidRDefault="00D72087" w:rsidP="00D72087">
            <w:pPr>
              <w:rPr>
                <w:rFonts w:cs="Arial"/>
                <w:sz w:val="18"/>
                <w:szCs w:val="18"/>
                <w:lang w:eastAsia="sk-SK"/>
              </w:rPr>
            </w:pPr>
          </w:p>
        </w:tc>
        <w:tc>
          <w:tcPr>
            <w:tcW w:w="127" w:type="pct"/>
            <w:tcBorders>
              <w:left w:val="nil"/>
              <w:bottom w:val="nil"/>
              <w:right w:val="nil"/>
            </w:tcBorders>
            <w:noWrap/>
          </w:tcPr>
          <w:p w:rsidR="00D72087" w:rsidRPr="00D72087" w:rsidRDefault="00D72087" w:rsidP="00D72087">
            <w:pPr>
              <w:rPr>
                <w:rFonts w:cs="Arial"/>
                <w:sz w:val="18"/>
                <w:szCs w:val="18"/>
                <w:lang w:eastAsia="sk-SK"/>
              </w:rPr>
            </w:pPr>
          </w:p>
        </w:tc>
        <w:tc>
          <w:tcPr>
            <w:tcW w:w="148" w:type="pct"/>
            <w:tcBorders>
              <w:left w:val="nil"/>
              <w:bottom w:val="nil"/>
              <w:right w:val="nil"/>
            </w:tcBorders>
            <w:noWrap/>
          </w:tcPr>
          <w:p w:rsidR="00D72087" w:rsidRPr="00D72087" w:rsidRDefault="00D72087" w:rsidP="00D72087">
            <w:pPr>
              <w:rPr>
                <w:rFonts w:cs="Arial"/>
                <w:sz w:val="18"/>
                <w:szCs w:val="18"/>
                <w:lang w:eastAsia="sk-SK"/>
              </w:rPr>
            </w:pPr>
          </w:p>
        </w:tc>
        <w:tc>
          <w:tcPr>
            <w:tcW w:w="130" w:type="pct"/>
            <w:tcBorders>
              <w:left w:val="nil"/>
              <w:bottom w:val="nil"/>
              <w:right w:val="nil"/>
            </w:tcBorders>
            <w:noWrap/>
          </w:tcPr>
          <w:p w:rsidR="00D72087" w:rsidRPr="00D72087" w:rsidRDefault="00D72087" w:rsidP="00D72087">
            <w:pPr>
              <w:rPr>
                <w:rFonts w:cs="Arial"/>
                <w:sz w:val="18"/>
                <w:szCs w:val="18"/>
                <w:lang w:eastAsia="sk-SK"/>
              </w:rPr>
            </w:pPr>
          </w:p>
        </w:tc>
        <w:tc>
          <w:tcPr>
            <w:tcW w:w="134"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298" w:type="pct"/>
            <w:gridSpan w:val="2"/>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DIČ</w:t>
            </w: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40" w:type="pct"/>
            <w:tcBorders>
              <w:left w:val="nil"/>
              <w:bottom w:val="nil"/>
              <w:right w:val="nil"/>
            </w:tcBorders>
            <w:noWrap/>
          </w:tcPr>
          <w:p w:rsidR="00D72087" w:rsidRPr="00D72087" w:rsidRDefault="00D72087" w:rsidP="00D72087">
            <w:pPr>
              <w:rPr>
                <w:rFonts w:cs="Arial"/>
                <w:sz w:val="18"/>
                <w:szCs w:val="18"/>
                <w:lang w:eastAsia="sk-SK"/>
              </w:rPr>
            </w:pPr>
          </w:p>
        </w:tc>
        <w:tc>
          <w:tcPr>
            <w:tcW w:w="124" w:type="pct"/>
            <w:tcBorders>
              <w:left w:val="nil"/>
              <w:bottom w:val="nil"/>
              <w:right w:val="nil"/>
            </w:tcBorders>
            <w:noWrap/>
          </w:tcPr>
          <w:p w:rsidR="00D72087" w:rsidRPr="00D72087" w:rsidRDefault="00D72087" w:rsidP="00D72087">
            <w:pPr>
              <w:rPr>
                <w:rFonts w:cs="Arial"/>
                <w:sz w:val="18"/>
                <w:szCs w:val="18"/>
                <w:lang w:eastAsia="sk-SK"/>
              </w:rPr>
            </w:pPr>
          </w:p>
        </w:tc>
        <w:tc>
          <w:tcPr>
            <w:tcW w:w="157" w:type="pct"/>
            <w:tcBorders>
              <w:left w:val="nil"/>
              <w:bottom w:val="nil"/>
              <w:right w:val="nil"/>
            </w:tcBorders>
            <w:noWrap/>
          </w:tcPr>
          <w:p w:rsidR="00D72087" w:rsidRPr="00D72087" w:rsidRDefault="00D72087" w:rsidP="00D72087">
            <w:pPr>
              <w:rPr>
                <w:rFonts w:cs="Arial"/>
                <w:sz w:val="18"/>
                <w:szCs w:val="18"/>
                <w:lang w:eastAsia="sk-SK"/>
              </w:rPr>
            </w:pPr>
          </w:p>
        </w:tc>
        <w:tc>
          <w:tcPr>
            <w:tcW w:w="126" w:type="pct"/>
            <w:tcBorders>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27" w:type="pct"/>
            <w:tcBorders>
              <w:left w:val="nil"/>
              <w:bottom w:val="nil"/>
              <w:right w:val="nil"/>
            </w:tcBorders>
            <w:noWrap/>
          </w:tcPr>
          <w:p w:rsidR="00D72087" w:rsidRPr="00D72087" w:rsidRDefault="00D72087" w:rsidP="00D72087">
            <w:pPr>
              <w:rPr>
                <w:rFonts w:cs="Arial"/>
                <w:sz w:val="18"/>
                <w:szCs w:val="18"/>
                <w:lang w:eastAsia="sk-SK"/>
              </w:rPr>
            </w:pPr>
          </w:p>
        </w:tc>
        <w:tc>
          <w:tcPr>
            <w:tcW w:w="188" w:type="pct"/>
            <w:tcBorders>
              <w:left w:val="nil"/>
              <w:bottom w:val="nil"/>
              <w:right w:val="nil"/>
            </w:tcBorders>
            <w:noWrap/>
          </w:tcPr>
          <w:p w:rsidR="00D72087" w:rsidRPr="00D72087" w:rsidRDefault="00D72087" w:rsidP="00D72087">
            <w:pPr>
              <w:rPr>
                <w:rFonts w:cs="Arial"/>
                <w:sz w:val="18"/>
                <w:szCs w:val="18"/>
                <w:lang w:eastAsia="sk-SK"/>
              </w:rPr>
            </w:pPr>
          </w:p>
        </w:tc>
        <w:tc>
          <w:tcPr>
            <w:tcW w:w="115" w:type="pct"/>
            <w:tcBorders>
              <w:left w:val="nil"/>
              <w:bottom w:val="nil"/>
              <w:right w:val="nil"/>
            </w:tcBorders>
            <w:noWrap/>
          </w:tcPr>
          <w:p w:rsidR="00D72087" w:rsidRPr="00D72087" w:rsidRDefault="00D72087" w:rsidP="00D72087">
            <w:pPr>
              <w:rPr>
                <w:rFonts w:cs="Arial"/>
                <w:sz w:val="18"/>
                <w:szCs w:val="18"/>
                <w:lang w:eastAsia="sk-SK"/>
              </w:rPr>
            </w:pPr>
          </w:p>
        </w:tc>
        <w:tc>
          <w:tcPr>
            <w:tcW w:w="809" w:type="pct"/>
            <w:gridSpan w:val="10"/>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 xml:space="preserve">Kód SK NACE </w:t>
            </w:r>
          </w:p>
        </w:tc>
        <w:tc>
          <w:tcPr>
            <w:tcW w:w="144"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50" w:type="pct"/>
            <w:tcBorders>
              <w:left w:val="nil"/>
              <w:bottom w:val="nil"/>
              <w:right w:val="nil"/>
            </w:tcBorders>
            <w:noWrap/>
          </w:tcPr>
          <w:p w:rsidR="00D72087" w:rsidRPr="00D72087" w:rsidRDefault="00D72087" w:rsidP="00D72087">
            <w:pPr>
              <w:rPr>
                <w:rFonts w:cs="Arial"/>
                <w:sz w:val="18"/>
                <w:szCs w:val="18"/>
                <w:lang w:eastAsia="sk-SK"/>
              </w:rPr>
            </w:pPr>
          </w:p>
        </w:tc>
        <w:tc>
          <w:tcPr>
            <w:tcW w:w="140" w:type="pct"/>
            <w:tcBorders>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63"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7"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29"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5" w:type="pct"/>
            <w:tcBorders>
              <w:left w:val="nil"/>
              <w:bottom w:val="nil"/>
              <w:right w:val="nil"/>
            </w:tcBorders>
            <w:noWrap/>
          </w:tcPr>
          <w:p w:rsidR="00D72087" w:rsidRPr="00D72087" w:rsidRDefault="00D72087" w:rsidP="00D72087">
            <w:pPr>
              <w:rPr>
                <w:rFonts w:cs="Arial"/>
                <w:sz w:val="18"/>
                <w:szCs w:val="18"/>
                <w:lang w:eastAsia="sk-SK"/>
              </w:rPr>
            </w:pPr>
          </w:p>
        </w:tc>
        <w:tc>
          <w:tcPr>
            <w:tcW w:w="99" w:type="pct"/>
            <w:tcBorders>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A56A01">
            <w:pPr>
              <w:rPr>
                <w:rFonts w:cs="Arial"/>
                <w:sz w:val="18"/>
                <w:szCs w:val="18"/>
                <w:lang w:eastAsia="sk-SK"/>
              </w:rPr>
            </w:pPr>
            <w:r w:rsidRPr="00AD6758">
              <w:rPr>
                <w:rFonts w:cs="Arial"/>
                <w:sz w:val="18"/>
                <w:szCs w:val="18"/>
                <w:lang w:eastAsia="sk-SK"/>
              </w:rPr>
              <w:t> </w:t>
            </w:r>
            <w:r w:rsidR="00A56A01">
              <w:rPr>
                <w:rFonts w:cs="Arial"/>
                <w:sz w:val="18"/>
                <w:szCs w:val="18"/>
                <w:lang w:eastAsia="sk-SK"/>
              </w:rPr>
              <w:t>3</w:t>
            </w:r>
          </w:p>
        </w:tc>
        <w:tc>
          <w:tcPr>
            <w:tcW w:w="152" w:type="pct"/>
            <w:tcBorders>
              <w:top w:val="single" w:sz="4" w:space="0" w:color="auto"/>
              <w:left w:val="nil"/>
              <w:bottom w:val="single" w:sz="4" w:space="0" w:color="auto"/>
              <w:right w:val="single" w:sz="4" w:space="0" w:color="auto"/>
            </w:tcBorders>
            <w:noWrap/>
          </w:tcPr>
          <w:p w:rsidR="00D72087" w:rsidRPr="00D72087" w:rsidRDefault="00A56A01" w:rsidP="00D72087">
            <w:pPr>
              <w:rPr>
                <w:rFonts w:cs="Arial"/>
                <w:sz w:val="18"/>
                <w:szCs w:val="18"/>
                <w:lang w:eastAsia="sk-SK"/>
              </w:rPr>
            </w:pPr>
            <w:r>
              <w:rPr>
                <w:rFonts w:cs="Arial"/>
                <w:sz w:val="18"/>
                <w:szCs w:val="18"/>
                <w:lang w:eastAsia="sk-SK"/>
              </w:rPr>
              <w:t>5</w:t>
            </w:r>
          </w:p>
        </w:tc>
        <w:tc>
          <w:tcPr>
            <w:tcW w:w="180" w:type="pct"/>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9</w:t>
            </w:r>
          </w:p>
        </w:tc>
        <w:tc>
          <w:tcPr>
            <w:tcW w:w="127"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1</w:t>
            </w:r>
          </w:p>
        </w:tc>
        <w:tc>
          <w:tcPr>
            <w:tcW w:w="148" w:type="pct"/>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3</w:t>
            </w:r>
          </w:p>
        </w:tc>
        <w:tc>
          <w:tcPr>
            <w:tcW w:w="130"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5</w:t>
            </w:r>
          </w:p>
        </w:tc>
        <w:tc>
          <w:tcPr>
            <w:tcW w:w="134"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5</w:t>
            </w: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single" w:sz="4" w:space="0" w:color="auto"/>
              <w:left w:val="single" w:sz="4" w:space="0" w:color="auto"/>
              <w:bottom w:val="single" w:sz="4" w:space="0" w:color="auto"/>
              <w:right w:val="single" w:sz="4" w:space="0" w:color="auto"/>
            </w:tcBorders>
            <w:noWrap/>
          </w:tcPr>
          <w:p w:rsidR="00D72087" w:rsidRPr="00D72087" w:rsidRDefault="00715998" w:rsidP="00D72087">
            <w:pPr>
              <w:rPr>
                <w:rFonts w:cs="Arial"/>
                <w:sz w:val="18"/>
                <w:szCs w:val="18"/>
                <w:lang w:eastAsia="sk-SK"/>
              </w:rPr>
            </w:pPr>
            <w:r>
              <w:rPr>
                <w:rFonts w:cs="Arial"/>
                <w:sz w:val="18"/>
                <w:szCs w:val="18"/>
                <w:lang w:eastAsia="sk-SK"/>
              </w:rPr>
              <w:t>2</w:t>
            </w:r>
          </w:p>
        </w:tc>
        <w:tc>
          <w:tcPr>
            <w:tcW w:w="150" w:type="pct"/>
            <w:tcBorders>
              <w:top w:val="single" w:sz="4" w:space="0" w:color="auto"/>
              <w:left w:val="nil"/>
              <w:bottom w:val="single" w:sz="4" w:space="0" w:color="auto"/>
              <w:right w:val="single" w:sz="4" w:space="0" w:color="auto"/>
            </w:tcBorders>
            <w:noWrap/>
          </w:tcPr>
          <w:p w:rsidR="00D72087" w:rsidRPr="00D72087" w:rsidRDefault="00810F9F" w:rsidP="00D72087">
            <w:pPr>
              <w:rPr>
                <w:rFonts w:cs="Arial"/>
                <w:sz w:val="18"/>
                <w:szCs w:val="18"/>
                <w:lang w:eastAsia="sk-SK"/>
              </w:rPr>
            </w:pPr>
            <w:r>
              <w:rPr>
                <w:rFonts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D72087" w:rsidRPr="00D72087" w:rsidRDefault="00837C8A" w:rsidP="000A1BBA">
            <w:pPr>
              <w:rPr>
                <w:rFonts w:cs="Arial"/>
                <w:sz w:val="18"/>
                <w:szCs w:val="18"/>
                <w:lang w:eastAsia="sk-SK"/>
              </w:rPr>
            </w:pPr>
            <w:r>
              <w:rPr>
                <w:rFonts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1</w:t>
            </w:r>
          </w:p>
        </w:tc>
        <w:tc>
          <w:tcPr>
            <w:tcW w:w="140"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9</w:t>
            </w:r>
          </w:p>
        </w:tc>
        <w:tc>
          <w:tcPr>
            <w:tcW w:w="124"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2</w:t>
            </w:r>
          </w:p>
        </w:tc>
        <w:tc>
          <w:tcPr>
            <w:tcW w:w="157"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3</w:t>
            </w:r>
          </w:p>
        </w:tc>
        <w:tc>
          <w:tcPr>
            <w:tcW w:w="126"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2</w:t>
            </w:r>
          </w:p>
        </w:tc>
        <w:tc>
          <w:tcPr>
            <w:tcW w:w="126" w:type="pct"/>
            <w:gridSpan w:val="2"/>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3</w:t>
            </w:r>
          </w:p>
        </w:tc>
        <w:tc>
          <w:tcPr>
            <w:tcW w:w="127"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3</w:t>
            </w:r>
          </w:p>
        </w:tc>
        <w:tc>
          <w:tcPr>
            <w:tcW w:w="188" w:type="pct"/>
            <w:tcBorders>
              <w:top w:val="single" w:sz="4" w:space="0" w:color="auto"/>
              <w:left w:val="nil"/>
              <w:bottom w:val="single" w:sz="4" w:space="0" w:color="auto"/>
              <w:right w:val="single" w:sz="4" w:space="0" w:color="auto"/>
            </w:tcBorders>
            <w:noWrap/>
          </w:tcPr>
          <w:p w:rsidR="005D2A89" w:rsidRDefault="005D2A89">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single" w:sz="4" w:space="0" w:color="auto"/>
              <w:left w:val="single" w:sz="4" w:space="0" w:color="auto"/>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6</w:t>
            </w:r>
          </w:p>
        </w:tc>
        <w:tc>
          <w:tcPr>
            <w:tcW w:w="153" w:type="pct"/>
            <w:tcBorders>
              <w:top w:val="single" w:sz="4" w:space="0" w:color="auto"/>
              <w:left w:val="nil"/>
              <w:bottom w:val="single" w:sz="4" w:space="0" w:color="auto"/>
              <w:right w:val="single" w:sz="4" w:space="0" w:color="auto"/>
            </w:tcBorders>
            <w:noWrap/>
          </w:tcPr>
          <w:p w:rsidR="00D72087" w:rsidRPr="00D72087" w:rsidRDefault="00A56A01" w:rsidP="00D72087">
            <w:pPr>
              <w:rPr>
                <w:rFonts w:cs="Arial"/>
                <w:sz w:val="18"/>
                <w:szCs w:val="18"/>
                <w:lang w:eastAsia="sk-SK"/>
              </w:rPr>
            </w:pPr>
            <w:r>
              <w:rPr>
                <w:rFonts w:cs="Arial"/>
                <w:sz w:val="18"/>
                <w:szCs w:val="18"/>
                <w:lang w:eastAsia="sk-SK"/>
              </w:rPr>
              <w:t>9</w:t>
            </w: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single" w:sz="4" w:space="0" w:color="auto"/>
              <w:left w:val="single" w:sz="4" w:space="0" w:color="auto"/>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2</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0</w:t>
            </w:r>
          </w:p>
        </w:tc>
        <w:tc>
          <w:tcPr>
            <w:tcW w:w="139" w:type="pct"/>
            <w:gridSpan w:val="3"/>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41" w:type="pct"/>
            <w:tcBorders>
              <w:top w:val="single" w:sz="4" w:space="0" w:color="auto"/>
              <w:left w:val="single" w:sz="4" w:space="0" w:color="auto"/>
              <w:bottom w:val="single" w:sz="4" w:space="0" w:color="auto"/>
              <w:right w:val="single" w:sz="4" w:space="0" w:color="auto"/>
            </w:tcBorders>
            <w:noWrap/>
          </w:tcPr>
          <w:p w:rsidR="00D72087" w:rsidRPr="00D72087" w:rsidRDefault="00A56A01" w:rsidP="000A1BBA">
            <w:pPr>
              <w:rPr>
                <w:rFonts w:cs="Arial"/>
                <w:sz w:val="18"/>
                <w:szCs w:val="18"/>
                <w:lang w:eastAsia="sk-SK"/>
              </w:rPr>
            </w:pPr>
            <w:r>
              <w:rPr>
                <w:rFonts w:cs="Arial"/>
                <w:sz w:val="18"/>
                <w:szCs w:val="18"/>
                <w:lang w:eastAsia="sk-SK"/>
              </w:rPr>
              <w:t>0</w:t>
            </w: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2846" w:type="pct"/>
            <w:gridSpan w:val="21"/>
            <w:tcBorders>
              <w:top w:val="nil"/>
              <w:left w:val="nil"/>
              <w:bottom w:val="nil"/>
              <w:right w:val="nil"/>
            </w:tcBorders>
            <w:noWrap/>
          </w:tcPr>
          <w:p w:rsidR="00D72087" w:rsidRDefault="00D72087" w:rsidP="00D72087">
            <w:pPr>
              <w:rPr>
                <w:rFonts w:cs="Arial"/>
                <w:b/>
                <w:bCs/>
                <w:sz w:val="18"/>
                <w:szCs w:val="18"/>
                <w:lang w:eastAsia="sk-SK"/>
              </w:rPr>
            </w:pPr>
          </w:p>
          <w:p w:rsidR="001A1C39" w:rsidRPr="00D72087" w:rsidRDefault="001A1C39" w:rsidP="00D72087">
            <w:pPr>
              <w:rPr>
                <w:rFonts w:cs="Arial"/>
                <w:b/>
                <w:bCs/>
                <w:sz w:val="18"/>
                <w:szCs w:val="18"/>
                <w:lang w:eastAsia="sk-SK"/>
              </w:rPr>
            </w:pPr>
          </w:p>
          <w:p w:rsidR="00D72087" w:rsidRPr="00D72087" w:rsidRDefault="00AD6758" w:rsidP="00D72087">
            <w:pPr>
              <w:rPr>
                <w:rFonts w:cs="Arial"/>
                <w:b/>
                <w:bCs/>
                <w:sz w:val="18"/>
                <w:szCs w:val="18"/>
                <w:lang w:eastAsia="sk-SK"/>
              </w:rPr>
            </w:pPr>
            <w:r w:rsidRPr="00AD6758">
              <w:rPr>
                <w:rFonts w:cs="Arial"/>
                <w:b/>
                <w:bCs/>
                <w:sz w:val="18"/>
                <w:szCs w:val="18"/>
                <w:lang w:eastAsia="sk-SK"/>
              </w:rPr>
              <w:t>Obchodné meno (názov) účtovnej jednotky</w:t>
            </w: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6" w:space="0" w:color="auto"/>
              <w:left w:val="single" w:sz="6" w:space="0" w:color="auto"/>
              <w:bottom w:val="single" w:sz="6" w:space="0" w:color="auto"/>
              <w:right w:val="single" w:sz="6" w:space="0" w:color="auto"/>
            </w:tcBorders>
            <w:noWrap/>
          </w:tcPr>
          <w:p w:rsidR="00D72087" w:rsidRPr="00D72087" w:rsidRDefault="00A56A01" w:rsidP="00A56A01">
            <w:pPr>
              <w:rPr>
                <w:rFonts w:cs="Arial"/>
                <w:sz w:val="18"/>
                <w:szCs w:val="18"/>
                <w:lang w:eastAsia="sk-SK"/>
              </w:rPr>
            </w:pPr>
            <w:r>
              <w:rPr>
                <w:rFonts w:cs="Arial"/>
                <w:sz w:val="18"/>
                <w:szCs w:val="18"/>
                <w:lang w:eastAsia="sk-SK"/>
              </w:rPr>
              <w:t>G</w:t>
            </w:r>
          </w:p>
        </w:tc>
        <w:tc>
          <w:tcPr>
            <w:tcW w:w="152" w:type="pct"/>
            <w:tcBorders>
              <w:top w:val="single" w:sz="6" w:space="0" w:color="auto"/>
              <w:left w:val="single" w:sz="6" w:space="0" w:color="auto"/>
              <w:bottom w:val="single" w:sz="6" w:space="0" w:color="auto"/>
              <w:right w:val="single" w:sz="6" w:space="0" w:color="auto"/>
            </w:tcBorders>
            <w:noWrap/>
          </w:tcPr>
          <w:p w:rsidR="00D72087" w:rsidRPr="00D72087" w:rsidRDefault="00806392" w:rsidP="00D72087">
            <w:pPr>
              <w:rPr>
                <w:rFonts w:cs="Arial"/>
                <w:sz w:val="18"/>
                <w:szCs w:val="18"/>
                <w:lang w:eastAsia="sk-SK"/>
              </w:rPr>
            </w:pPr>
            <w:r>
              <w:rPr>
                <w:rFonts w:cs="Arial"/>
                <w:sz w:val="18"/>
                <w:szCs w:val="18"/>
                <w:lang w:eastAsia="sk-SK"/>
              </w:rPr>
              <w:t>R</w:t>
            </w:r>
          </w:p>
        </w:tc>
        <w:tc>
          <w:tcPr>
            <w:tcW w:w="180" w:type="pct"/>
            <w:tcBorders>
              <w:top w:val="single" w:sz="6" w:space="0" w:color="auto"/>
              <w:left w:val="single" w:sz="6" w:space="0" w:color="auto"/>
              <w:bottom w:val="single" w:sz="6" w:space="0" w:color="auto"/>
              <w:right w:val="single" w:sz="6" w:space="0" w:color="auto"/>
            </w:tcBorders>
            <w:noWrap/>
          </w:tcPr>
          <w:p w:rsidR="00D72087" w:rsidRPr="00D72087" w:rsidRDefault="00806392" w:rsidP="00D72087">
            <w:pPr>
              <w:rPr>
                <w:rFonts w:cs="Arial"/>
                <w:sz w:val="18"/>
                <w:szCs w:val="18"/>
                <w:lang w:eastAsia="sk-SK"/>
              </w:rPr>
            </w:pPr>
            <w:r>
              <w:rPr>
                <w:rFonts w:cs="Arial"/>
                <w:sz w:val="18"/>
                <w:szCs w:val="18"/>
                <w:lang w:eastAsia="sk-SK"/>
              </w:rPr>
              <w:t>A</w:t>
            </w:r>
          </w:p>
        </w:tc>
        <w:tc>
          <w:tcPr>
            <w:tcW w:w="127" w:type="pct"/>
            <w:tcBorders>
              <w:top w:val="single" w:sz="6" w:space="0" w:color="auto"/>
              <w:left w:val="single" w:sz="6" w:space="0" w:color="auto"/>
              <w:bottom w:val="single" w:sz="6" w:space="0" w:color="auto"/>
              <w:right w:val="single" w:sz="6" w:space="0" w:color="auto"/>
            </w:tcBorders>
            <w:noWrap/>
          </w:tcPr>
          <w:p w:rsidR="00D72087" w:rsidRPr="00D72087" w:rsidRDefault="00806392" w:rsidP="00D72087">
            <w:pPr>
              <w:rPr>
                <w:rFonts w:cs="Arial"/>
                <w:sz w:val="18"/>
                <w:szCs w:val="18"/>
                <w:lang w:eastAsia="sk-SK"/>
              </w:rPr>
            </w:pPr>
            <w:r>
              <w:rPr>
                <w:rFonts w:cs="Arial"/>
                <w:sz w:val="18"/>
                <w:szCs w:val="18"/>
                <w:lang w:eastAsia="sk-SK"/>
              </w:rPr>
              <w:t>N</w:t>
            </w:r>
          </w:p>
        </w:tc>
        <w:tc>
          <w:tcPr>
            <w:tcW w:w="148" w:type="pct"/>
            <w:tcBorders>
              <w:top w:val="single" w:sz="6" w:space="0" w:color="auto"/>
              <w:left w:val="single" w:sz="6" w:space="0" w:color="auto"/>
              <w:bottom w:val="single" w:sz="6" w:space="0" w:color="auto"/>
              <w:right w:val="single" w:sz="6" w:space="0" w:color="auto"/>
            </w:tcBorders>
            <w:noWrap/>
          </w:tcPr>
          <w:p w:rsidR="00D72087" w:rsidRPr="00D72087" w:rsidRDefault="00806392" w:rsidP="00D72087">
            <w:pPr>
              <w:rPr>
                <w:rFonts w:cs="Arial"/>
                <w:sz w:val="18"/>
                <w:szCs w:val="18"/>
                <w:lang w:eastAsia="sk-SK"/>
              </w:rPr>
            </w:pPr>
            <w:r>
              <w:rPr>
                <w:rFonts w:cs="Arial"/>
                <w:sz w:val="18"/>
                <w:szCs w:val="18"/>
                <w:lang w:eastAsia="sk-SK"/>
              </w:rPr>
              <w:t>A</w:t>
            </w:r>
          </w:p>
        </w:tc>
        <w:tc>
          <w:tcPr>
            <w:tcW w:w="130" w:type="pct"/>
            <w:tcBorders>
              <w:top w:val="single" w:sz="6" w:space="0" w:color="auto"/>
              <w:left w:val="single" w:sz="6" w:space="0" w:color="auto"/>
              <w:bottom w:val="single" w:sz="6" w:space="0" w:color="auto"/>
              <w:right w:val="single" w:sz="6" w:space="0" w:color="auto"/>
            </w:tcBorders>
            <w:noWrap/>
          </w:tcPr>
          <w:p w:rsidR="00D72087" w:rsidRPr="00D72087" w:rsidRDefault="00806392" w:rsidP="00D72087">
            <w:pPr>
              <w:rPr>
                <w:rFonts w:cs="Arial"/>
                <w:sz w:val="18"/>
                <w:szCs w:val="18"/>
                <w:lang w:eastAsia="sk-SK"/>
              </w:rPr>
            </w:pPr>
            <w:r>
              <w:rPr>
                <w:rFonts w:cs="Arial"/>
                <w:sz w:val="18"/>
                <w:szCs w:val="18"/>
                <w:lang w:eastAsia="sk-SK"/>
              </w:rPr>
              <w:t>D</w:t>
            </w:r>
          </w:p>
        </w:tc>
        <w:tc>
          <w:tcPr>
            <w:tcW w:w="134" w:type="pct"/>
            <w:tcBorders>
              <w:top w:val="single" w:sz="6" w:space="0" w:color="auto"/>
              <w:left w:val="single" w:sz="6" w:space="0" w:color="auto"/>
              <w:bottom w:val="single" w:sz="6" w:space="0" w:color="auto"/>
              <w:right w:val="single" w:sz="6" w:space="0" w:color="auto"/>
            </w:tcBorders>
            <w:noWrap/>
          </w:tcPr>
          <w:p w:rsidR="005D2A89" w:rsidRDefault="00806392">
            <w:pPr>
              <w:rPr>
                <w:rFonts w:cs="Arial"/>
                <w:sz w:val="18"/>
                <w:szCs w:val="18"/>
                <w:lang w:eastAsia="sk-SK"/>
              </w:rPr>
            </w:pPr>
            <w:r>
              <w:rPr>
                <w:rFonts w:cs="Arial"/>
                <w:sz w:val="18"/>
                <w:szCs w:val="18"/>
                <w:lang w:eastAsia="sk-SK"/>
              </w:rPr>
              <w:t>A</w:t>
            </w:r>
          </w:p>
        </w:tc>
        <w:tc>
          <w:tcPr>
            <w:tcW w:w="131" w:type="pct"/>
            <w:tcBorders>
              <w:top w:val="single" w:sz="6" w:space="0" w:color="auto"/>
              <w:left w:val="single" w:sz="6" w:space="0" w:color="auto"/>
              <w:bottom w:val="single" w:sz="6" w:space="0" w:color="auto"/>
              <w:right w:val="single" w:sz="6" w:space="0" w:color="auto"/>
            </w:tcBorders>
            <w:noWrap/>
          </w:tcPr>
          <w:p w:rsidR="005D2A89" w:rsidRDefault="00806392">
            <w:pPr>
              <w:rPr>
                <w:rFonts w:cs="Arial"/>
                <w:sz w:val="18"/>
                <w:szCs w:val="18"/>
                <w:lang w:eastAsia="sk-SK"/>
              </w:rPr>
            </w:pPr>
            <w:r>
              <w:rPr>
                <w:rFonts w:cs="Arial"/>
                <w:sz w:val="18"/>
                <w:szCs w:val="18"/>
                <w:lang w:eastAsia="sk-SK"/>
              </w:rPr>
              <w:t xml:space="preserve"> </w:t>
            </w:r>
          </w:p>
        </w:tc>
        <w:tc>
          <w:tcPr>
            <w:tcW w:w="133" w:type="pct"/>
            <w:tcBorders>
              <w:top w:val="single" w:sz="6" w:space="0" w:color="auto"/>
              <w:left w:val="single" w:sz="6" w:space="0" w:color="auto"/>
              <w:bottom w:val="single" w:sz="6" w:space="0" w:color="auto"/>
              <w:right w:val="single" w:sz="6" w:space="0" w:color="auto"/>
            </w:tcBorders>
            <w:noWrap/>
          </w:tcPr>
          <w:p w:rsidR="005D2A89" w:rsidRDefault="00806392">
            <w:pPr>
              <w:rPr>
                <w:rFonts w:cs="Arial"/>
                <w:sz w:val="18"/>
                <w:szCs w:val="18"/>
                <w:lang w:eastAsia="sk-SK"/>
              </w:rPr>
            </w:pPr>
            <w:r>
              <w:rPr>
                <w:rFonts w:cs="Arial"/>
                <w:sz w:val="18"/>
                <w:szCs w:val="18"/>
                <w:lang w:eastAsia="sk-SK"/>
              </w:rPr>
              <w:t>S</w:t>
            </w:r>
          </w:p>
        </w:tc>
        <w:tc>
          <w:tcPr>
            <w:tcW w:w="149" w:type="pct"/>
            <w:tcBorders>
              <w:top w:val="single" w:sz="6" w:space="0" w:color="auto"/>
              <w:left w:val="single" w:sz="6" w:space="0" w:color="auto"/>
              <w:bottom w:val="single" w:sz="6" w:space="0" w:color="auto"/>
              <w:right w:val="single" w:sz="6" w:space="0" w:color="auto"/>
            </w:tcBorders>
            <w:noWrap/>
          </w:tcPr>
          <w:p w:rsidR="005D2A89" w:rsidRDefault="00806392">
            <w:pPr>
              <w:rPr>
                <w:rFonts w:cs="Arial"/>
                <w:sz w:val="18"/>
                <w:szCs w:val="18"/>
                <w:lang w:eastAsia="sk-SK"/>
              </w:rPr>
            </w:pPr>
            <w:r>
              <w:rPr>
                <w:rFonts w:cs="Arial"/>
                <w:sz w:val="18"/>
                <w:szCs w:val="18"/>
                <w:lang w:eastAsia="sk-SK"/>
              </w:rPr>
              <w:t>.</w:t>
            </w:r>
          </w:p>
        </w:tc>
        <w:tc>
          <w:tcPr>
            <w:tcW w:w="150" w:type="pct"/>
            <w:tcBorders>
              <w:top w:val="single" w:sz="6" w:space="0" w:color="auto"/>
              <w:left w:val="single" w:sz="6" w:space="0" w:color="auto"/>
              <w:bottom w:val="single" w:sz="6" w:space="0" w:color="auto"/>
              <w:right w:val="single" w:sz="6" w:space="0" w:color="auto"/>
            </w:tcBorders>
            <w:noWrap/>
          </w:tcPr>
          <w:p w:rsidR="005D2A89" w:rsidRDefault="00806392">
            <w:pPr>
              <w:rPr>
                <w:rFonts w:cs="Arial"/>
                <w:sz w:val="18"/>
                <w:szCs w:val="18"/>
                <w:lang w:eastAsia="sk-SK"/>
              </w:rPr>
            </w:pPr>
            <w:r>
              <w:rPr>
                <w:rFonts w:cs="Arial"/>
                <w:sz w:val="18"/>
                <w:szCs w:val="18"/>
                <w:lang w:eastAsia="sk-SK"/>
              </w:rPr>
              <w:t>R</w:t>
            </w:r>
          </w:p>
        </w:tc>
        <w:tc>
          <w:tcPr>
            <w:tcW w:w="133" w:type="pct"/>
            <w:tcBorders>
              <w:top w:val="single" w:sz="6" w:space="0" w:color="auto"/>
              <w:left w:val="single" w:sz="6" w:space="0" w:color="auto"/>
              <w:bottom w:val="single" w:sz="6" w:space="0" w:color="auto"/>
              <w:right w:val="single" w:sz="6" w:space="0" w:color="auto"/>
            </w:tcBorders>
            <w:noWrap/>
          </w:tcPr>
          <w:p w:rsidR="005D2A89" w:rsidRDefault="00806392">
            <w:pPr>
              <w:rPr>
                <w:rFonts w:cs="Arial"/>
                <w:sz w:val="18"/>
                <w:szCs w:val="18"/>
                <w:lang w:eastAsia="sk-SK"/>
              </w:rPr>
            </w:pPr>
            <w:r>
              <w:rPr>
                <w:rFonts w:cs="Arial"/>
                <w:sz w:val="18"/>
                <w:szCs w:val="18"/>
                <w:lang w:eastAsia="sk-SK"/>
              </w:rPr>
              <w:t>.</w:t>
            </w:r>
          </w:p>
        </w:tc>
        <w:tc>
          <w:tcPr>
            <w:tcW w:w="131" w:type="pct"/>
            <w:tcBorders>
              <w:top w:val="single" w:sz="6" w:space="0" w:color="auto"/>
              <w:left w:val="single" w:sz="6" w:space="0" w:color="auto"/>
              <w:bottom w:val="single" w:sz="6" w:space="0" w:color="auto"/>
              <w:right w:val="single" w:sz="6" w:space="0" w:color="auto"/>
            </w:tcBorders>
            <w:noWrap/>
          </w:tcPr>
          <w:p w:rsidR="005D2A89" w:rsidRDefault="00806392">
            <w:pPr>
              <w:rPr>
                <w:rFonts w:cs="Arial"/>
                <w:sz w:val="18"/>
                <w:szCs w:val="18"/>
                <w:lang w:eastAsia="sk-SK"/>
              </w:rPr>
            </w:pPr>
            <w:r>
              <w:rPr>
                <w:rFonts w:cs="Arial"/>
                <w:sz w:val="18"/>
                <w:szCs w:val="18"/>
                <w:lang w:eastAsia="sk-SK"/>
              </w:rPr>
              <w:t>O</w:t>
            </w:r>
          </w:p>
        </w:tc>
        <w:tc>
          <w:tcPr>
            <w:tcW w:w="140" w:type="pct"/>
            <w:tcBorders>
              <w:top w:val="single" w:sz="6" w:space="0" w:color="auto"/>
              <w:left w:val="single" w:sz="6" w:space="0" w:color="auto"/>
              <w:bottom w:val="single" w:sz="6" w:space="0" w:color="auto"/>
              <w:right w:val="single" w:sz="6" w:space="0" w:color="auto"/>
            </w:tcBorders>
            <w:noWrap/>
          </w:tcPr>
          <w:p w:rsidR="00D72087" w:rsidRPr="00D72087" w:rsidRDefault="00806392" w:rsidP="00D72087">
            <w:pPr>
              <w:rPr>
                <w:rFonts w:cs="Arial"/>
                <w:sz w:val="18"/>
                <w:szCs w:val="18"/>
                <w:lang w:eastAsia="sk-SK"/>
              </w:rPr>
            </w:pPr>
            <w:r>
              <w:rPr>
                <w:rFonts w:cs="Arial"/>
                <w:sz w:val="18"/>
                <w:szCs w:val="18"/>
                <w:lang w:eastAsia="sk-SK"/>
              </w:rPr>
              <w:t>.</w:t>
            </w:r>
          </w:p>
        </w:tc>
        <w:tc>
          <w:tcPr>
            <w:tcW w:w="124" w:type="pct"/>
            <w:tcBorders>
              <w:top w:val="single" w:sz="6" w:space="0" w:color="auto"/>
              <w:left w:val="single" w:sz="6" w:space="0" w:color="auto"/>
              <w:bottom w:val="single" w:sz="6" w:space="0" w:color="auto"/>
              <w:right w:val="single" w:sz="6" w:space="0" w:color="auto"/>
            </w:tcBorders>
            <w:noWrap/>
          </w:tcPr>
          <w:p w:rsidR="00D72087" w:rsidRPr="00D72087" w:rsidRDefault="00D72087" w:rsidP="000A1BBA">
            <w:pPr>
              <w:rPr>
                <w:rFonts w:cs="Arial"/>
                <w:sz w:val="18"/>
                <w:szCs w:val="18"/>
                <w:lang w:eastAsia="sk-SK"/>
              </w:rPr>
            </w:pPr>
          </w:p>
        </w:tc>
        <w:tc>
          <w:tcPr>
            <w:tcW w:w="157" w:type="pct"/>
            <w:tcBorders>
              <w:top w:val="single" w:sz="4" w:space="0" w:color="auto"/>
              <w:left w:val="single" w:sz="6" w:space="0" w:color="auto"/>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 xml:space="preserve"> </w:t>
            </w:r>
          </w:p>
        </w:tc>
        <w:tc>
          <w:tcPr>
            <w:tcW w:w="126"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 xml:space="preserve"> </w:t>
            </w:r>
          </w:p>
        </w:tc>
        <w:tc>
          <w:tcPr>
            <w:tcW w:w="126" w:type="pct"/>
            <w:gridSpan w:val="2"/>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 xml:space="preserve"> </w:t>
            </w:r>
          </w:p>
        </w:tc>
        <w:tc>
          <w:tcPr>
            <w:tcW w:w="127"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 xml:space="preserve"> </w:t>
            </w:r>
          </w:p>
        </w:tc>
        <w:tc>
          <w:tcPr>
            <w:tcW w:w="188" w:type="pct"/>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 xml:space="preserve"> </w:t>
            </w:r>
          </w:p>
        </w:tc>
        <w:tc>
          <w:tcPr>
            <w:tcW w:w="115" w:type="pct"/>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 xml:space="preserve">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 xml:space="preserve"> </w:t>
            </w:r>
          </w:p>
        </w:tc>
        <w:tc>
          <w:tcPr>
            <w:tcW w:w="153" w:type="pct"/>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18" w:type="pct"/>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164" w:type="pct"/>
            <w:tcBorders>
              <w:top w:val="single" w:sz="6"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2"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8"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4"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7"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D72087" w:rsidRPr="00D72087" w:rsidTr="000A1BBA">
        <w:trPr>
          <w:trHeight w:val="57"/>
          <w:jc w:val="center"/>
        </w:trPr>
        <w:tc>
          <w:tcPr>
            <w:tcW w:w="5000" w:type="pct"/>
            <w:gridSpan w:val="46"/>
            <w:tcBorders>
              <w:top w:val="nil"/>
              <w:left w:val="nil"/>
              <w:bottom w:val="nil"/>
              <w:right w:val="nil"/>
            </w:tcBorders>
            <w:noWrap/>
          </w:tcPr>
          <w:p w:rsidR="00D72087" w:rsidRPr="00D72087" w:rsidRDefault="00D72087" w:rsidP="00D72087">
            <w:pPr>
              <w:rPr>
                <w:rFonts w:cs="Arial"/>
                <w:b/>
                <w:bCs/>
                <w:sz w:val="18"/>
                <w:szCs w:val="18"/>
                <w:lang w:eastAsia="sk-SK"/>
              </w:rPr>
            </w:pPr>
          </w:p>
          <w:p w:rsidR="001A1C39" w:rsidRDefault="001A1C39" w:rsidP="00D72087">
            <w:pPr>
              <w:rPr>
                <w:rFonts w:cs="Arial"/>
                <w:b/>
                <w:bCs/>
                <w:sz w:val="18"/>
                <w:szCs w:val="18"/>
                <w:lang w:eastAsia="sk-SK"/>
              </w:rPr>
            </w:pPr>
          </w:p>
          <w:p w:rsidR="00D72087" w:rsidRPr="00D72087" w:rsidRDefault="00AD6758" w:rsidP="00D72087">
            <w:pPr>
              <w:rPr>
                <w:rFonts w:cs="Arial"/>
                <w:b/>
                <w:sz w:val="18"/>
                <w:szCs w:val="18"/>
                <w:lang w:eastAsia="sk-SK"/>
              </w:rPr>
            </w:pPr>
            <w:r w:rsidRPr="00AD6758">
              <w:rPr>
                <w:rFonts w:cs="Arial"/>
                <w:b/>
                <w:bCs/>
                <w:sz w:val="18"/>
                <w:szCs w:val="18"/>
                <w:lang w:eastAsia="sk-SK"/>
              </w:rPr>
              <w:t xml:space="preserve">Sídlo </w:t>
            </w:r>
            <w:r w:rsidRPr="00AD6758">
              <w:rPr>
                <w:rFonts w:cs="Arial"/>
                <w:b/>
                <w:sz w:val="18"/>
                <w:szCs w:val="18"/>
                <w:lang w:eastAsia="sk-SK"/>
              </w:rPr>
              <w:t>účtovnej jednotky</w:t>
            </w:r>
          </w:p>
          <w:p w:rsidR="00D72087" w:rsidRPr="00D72087" w:rsidRDefault="00AD6758" w:rsidP="00D72087">
            <w:pPr>
              <w:rPr>
                <w:rFonts w:cs="Arial"/>
                <w:b/>
                <w:sz w:val="18"/>
                <w:szCs w:val="18"/>
                <w:lang w:eastAsia="sk-SK"/>
              </w:rPr>
            </w:pPr>
            <w:r w:rsidRPr="00AD6758">
              <w:rPr>
                <w:rFonts w:cs="Arial"/>
                <w:b/>
                <w:sz w:val="18"/>
                <w:szCs w:val="18"/>
                <w:lang w:eastAsia="sk-SK"/>
              </w:rPr>
              <w:t xml:space="preserve">Ulica                                                                                                                                      </w:t>
            </w:r>
            <w:r w:rsidR="000A1BBA">
              <w:rPr>
                <w:rFonts w:cs="Arial"/>
                <w:b/>
                <w:sz w:val="18"/>
                <w:szCs w:val="18"/>
                <w:lang w:eastAsia="sk-SK"/>
              </w:rPr>
              <w:t xml:space="preserve">                    </w:t>
            </w:r>
            <w:r w:rsidRPr="00AD6758">
              <w:rPr>
                <w:rFonts w:cs="Arial"/>
                <w:b/>
                <w:sz w:val="18"/>
                <w:szCs w:val="18"/>
                <w:lang w:eastAsia="sk-SK"/>
              </w:rPr>
              <w:t>Číslo</w:t>
            </w: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P</w:t>
            </w:r>
          </w:p>
        </w:tc>
        <w:tc>
          <w:tcPr>
            <w:tcW w:w="152"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O</w:t>
            </w:r>
          </w:p>
        </w:tc>
        <w:tc>
          <w:tcPr>
            <w:tcW w:w="180" w:type="pct"/>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L</w:t>
            </w:r>
          </w:p>
        </w:tc>
        <w:tc>
          <w:tcPr>
            <w:tcW w:w="127"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I</w:t>
            </w:r>
          </w:p>
        </w:tc>
        <w:tc>
          <w:tcPr>
            <w:tcW w:w="148"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A</w:t>
            </w:r>
          </w:p>
        </w:tc>
        <w:tc>
          <w:tcPr>
            <w:tcW w:w="130"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N</w:t>
            </w:r>
          </w:p>
        </w:tc>
        <w:tc>
          <w:tcPr>
            <w:tcW w:w="134" w:type="pct"/>
            <w:tcBorders>
              <w:top w:val="single" w:sz="4" w:space="0" w:color="auto"/>
              <w:left w:val="nil"/>
              <w:bottom w:val="single" w:sz="4" w:space="0" w:color="auto"/>
              <w:right w:val="single" w:sz="4" w:space="0" w:color="auto"/>
            </w:tcBorders>
            <w:noWrap/>
          </w:tcPr>
          <w:p w:rsidR="005D2A89" w:rsidRDefault="00806392">
            <w:pPr>
              <w:rPr>
                <w:rFonts w:cs="Arial"/>
                <w:sz w:val="18"/>
                <w:szCs w:val="18"/>
                <w:lang w:eastAsia="sk-SK"/>
              </w:rPr>
            </w:pPr>
            <w:r>
              <w:rPr>
                <w:rFonts w:cs="Arial"/>
                <w:sz w:val="18"/>
                <w:szCs w:val="18"/>
                <w:lang w:eastAsia="sk-SK"/>
              </w:rPr>
              <w:t>K</w:t>
            </w:r>
          </w:p>
        </w:tc>
        <w:tc>
          <w:tcPr>
            <w:tcW w:w="131" w:type="pct"/>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Y</w:t>
            </w:r>
          </w:p>
        </w:tc>
        <w:tc>
          <w:tcPr>
            <w:tcW w:w="133"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 xml:space="preserve"> </w:t>
            </w:r>
          </w:p>
        </w:tc>
        <w:tc>
          <w:tcPr>
            <w:tcW w:w="149" w:type="pct"/>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 xml:space="preserve"> </w:t>
            </w:r>
          </w:p>
        </w:tc>
        <w:tc>
          <w:tcPr>
            <w:tcW w:w="150" w:type="pct"/>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 xml:space="preserve"> </w:t>
            </w:r>
          </w:p>
        </w:tc>
        <w:tc>
          <w:tcPr>
            <w:tcW w:w="133" w:type="pct"/>
            <w:tcBorders>
              <w:top w:val="single" w:sz="4" w:space="0" w:color="auto"/>
              <w:left w:val="nil"/>
              <w:bottom w:val="single" w:sz="4" w:space="0" w:color="auto"/>
              <w:right w:val="single" w:sz="4" w:space="0" w:color="auto"/>
            </w:tcBorders>
            <w:noWrap/>
          </w:tcPr>
          <w:p w:rsidR="00D72087" w:rsidRPr="00D72087" w:rsidRDefault="00806392" w:rsidP="000A1BBA">
            <w:pPr>
              <w:rPr>
                <w:rFonts w:cs="Arial"/>
                <w:sz w:val="18"/>
                <w:szCs w:val="18"/>
                <w:lang w:eastAsia="sk-SK"/>
              </w:rPr>
            </w:pPr>
            <w:r>
              <w:rPr>
                <w:rFonts w:cs="Arial"/>
                <w:sz w:val="18"/>
                <w:szCs w:val="18"/>
                <w:lang w:eastAsia="sk-SK"/>
              </w:rPr>
              <w:t xml:space="preserve"> </w:t>
            </w:r>
          </w:p>
        </w:tc>
        <w:tc>
          <w:tcPr>
            <w:tcW w:w="131" w:type="pct"/>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40" w:type="pct"/>
            <w:tcBorders>
              <w:top w:val="single" w:sz="4" w:space="0" w:color="auto"/>
              <w:left w:val="nil"/>
              <w:bottom w:val="single" w:sz="4" w:space="0" w:color="auto"/>
              <w:right w:val="single" w:sz="4" w:space="0" w:color="auto"/>
            </w:tcBorders>
            <w:noWrap/>
          </w:tcPr>
          <w:p w:rsidR="00D72087" w:rsidRPr="00D72087" w:rsidRDefault="00D72087" w:rsidP="00D72087">
            <w:pPr>
              <w:rPr>
                <w:rFonts w:cs="Arial"/>
                <w:sz w:val="18"/>
                <w:szCs w:val="18"/>
                <w:lang w:eastAsia="sk-SK"/>
              </w:rPr>
            </w:pPr>
          </w:p>
        </w:tc>
        <w:tc>
          <w:tcPr>
            <w:tcW w:w="124" w:type="pct"/>
            <w:tcBorders>
              <w:top w:val="single" w:sz="4" w:space="0" w:color="auto"/>
              <w:left w:val="nil"/>
              <w:bottom w:val="single" w:sz="4" w:space="0" w:color="auto"/>
              <w:right w:val="single" w:sz="4" w:space="0" w:color="auto"/>
            </w:tcBorders>
            <w:noWrap/>
          </w:tcPr>
          <w:p w:rsidR="00D72087" w:rsidRPr="00D72087" w:rsidRDefault="00810F9F" w:rsidP="00D72087">
            <w:pPr>
              <w:rPr>
                <w:rFonts w:cs="Arial"/>
                <w:sz w:val="18"/>
                <w:szCs w:val="18"/>
                <w:lang w:eastAsia="sk-SK"/>
              </w:rPr>
            </w:pPr>
            <w:r>
              <w:rPr>
                <w:rFonts w:cs="Arial"/>
                <w:sz w:val="18"/>
                <w:szCs w:val="18"/>
                <w:lang w:eastAsia="sk-SK"/>
              </w:rPr>
              <w:t xml:space="preserve"> </w:t>
            </w:r>
          </w:p>
        </w:tc>
        <w:tc>
          <w:tcPr>
            <w:tcW w:w="15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left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single" w:sz="4" w:space="0" w:color="auto"/>
              <w:bottom w:val="single" w:sz="4" w:space="0" w:color="auto"/>
              <w:right w:val="single" w:sz="4" w:space="0" w:color="auto"/>
            </w:tcBorders>
            <w:noWrap/>
          </w:tcPr>
          <w:p w:rsidR="00D72087" w:rsidRPr="000A1BBA" w:rsidRDefault="00AD6758" w:rsidP="00806392">
            <w:pPr>
              <w:rPr>
                <w:rFonts w:cs="Arial"/>
                <w:sz w:val="18"/>
                <w:szCs w:val="18"/>
                <w:lang w:val="en-US" w:eastAsia="sk-SK"/>
              </w:rPr>
            </w:pPr>
            <w:r w:rsidRPr="00AD6758">
              <w:rPr>
                <w:rFonts w:cs="Arial"/>
                <w:sz w:val="18"/>
                <w:szCs w:val="18"/>
                <w:lang w:eastAsia="sk-SK"/>
              </w:rPr>
              <w:t> </w:t>
            </w:r>
            <w:r w:rsidR="00806392">
              <w:rPr>
                <w:rFonts w:cs="Arial"/>
                <w:sz w:val="18"/>
                <w:szCs w:val="18"/>
                <w:lang w:eastAsia="sk-SK"/>
              </w:rPr>
              <w:t>1</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806392" w:rsidP="00D72087">
            <w:pPr>
              <w:rPr>
                <w:rFonts w:cs="Arial"/>
                <w:sz w:val="18"/>
                <w:szCs w:val="18"/>
                <w:lang w:eastAsia="sk-SK"/>
              </w:rPr>
            </w:pPr>
            <w:r>
              <w:rPr>
                <w:rFonts w:cs="Arial"/>
                <w:sz w:val="18"/>
                <w:szCs w:val="18"/>
                <w:lang w:eastAsia="sk-SK"/>
              </w:rPr>
              <w:t>5</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2405" w:type="pct"/>
            <w:gridSpan w:val="17"/>
            <w:tcBorders>
              <w:top w:val="nil"/>
              <w:left w:val="nil"/>
              <w:bottom w:val="nil"/>
              <w:right w:val="nil"/>
            </w:tcBorders>
            <w:noWrap/>
          </w:tcPr>
          <w:p w:rsidR="00D72087" w:rsidRPr="00D72087" w:rsidRDefault="00D72087" w:rsidP="00D72087">
            <w:pPr>
              <w:rPr>
                <w:rFonts w:cs="Arial"/>
                <w:b/>
                <w:bCs/>
                <w:sz w:val="18"/>
                <w:szCs w:val="18"/>
                <w:lang w:eastAsia="sk-SK"/>
              </w:rPr>
            </w:pPr>
          </w:p>
          <w:p w:rsidR="001A1C39" w:rsidRDefault="001A1C39" w:rsidP="00D72087">
            <w:pPr>
              <w:rPr>
                <w:rFonts w:cs="Arial"/>
                <w:b/>
                <w:bCs/>
                <w:sz w:val="18"/>
                <w:szCs w:val="18"/>
                <w:lang w:eastAsia="sk-SK"/>
              </w:rPr>
            </w:pPr>
          </w:p>
          <w:p w:rsidR="00D72087" w:rsidRPr="00D72087" w:rsidRDefault="00AD6758" w:rsidP="00D72087">
            <w:pPr>
              <w:rPr>
                <w:rFonts w:cs="Arial"/>
                <w:sz w:val="18"/>
                <w:szCs w:val="18"/>
                <w:lang w:eastAsia="sk-SK"/>
              </w:rPr>
            </w:pPr>
            <w:r w:rsidRPr="00AD6758">
              <w:rPr>
                <w:rFonts w:cs="Arial"/>
                <w:b/>
                <w:bCs/>
                <w:sz w:val="18"/>
                <w:szCs w:val="18"/>
                <w:lang w:eastAsia="sk-SK"/>
              </w:rPr>
              <w:t xml:space="preserve">PSČ                              </w:t>
            </w:r>
            <w:r w:rsidR="000A1BBA">
              <w:rPr>
                <w:rFonts w:cs="Arial"/>
                <w:b/>
                <w:bCs/>
                <w:sz w:val="18"/>
                <w:szCs w:val="18"/>
                <w:lang w:eastAsia="sk-SK"/>
              </w:rPr>
              <w:t xml:space="preserve">     </w:t>
            </w:r>
            <w:r w:rsidRPr="00AD6758">
              <w:rPr>
                <w:rFonts w:cs="Arial"/>
                <w:b/>
                <w:bCs/>
                <w:sz w:val="18"/>
                <w:szCs w:val="18"/>
                <w:lang w:eastAsia="sk-SK"/>
              </w:rPr>
              <w:t>Názov obce</w:t>
            </w: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r w:rsidR="000A1BBA">
              <w:rPr>
                <w:rFonts w:cs="Arial"/>
                <w:sz w:val="18"/>
                <w:szCs w:val="18"/>
                <w:lang w:eastAsia="sk-SK"/>
              </w:rPr>
              <w:t>8</w:t>
            </w:r>
          </w:p>
        </w:tc>
        <w:tc>
          <w:tcPr>
            <w:tcW w:w="152" w:type="pct"/>
            <w:tcBorders>
              <w:top w:val="single" w:sz="4" w:space="0" w:color="auto"/>
              <w:left w:val="nil"/>
              <w:bottom w:val="single" w:sz="4" w:space="0" w:color="auto"/>
              <w:right w:val="single" w:sz="4" w:space="0" w:color="auto"/>
            </w:tcBorders>
            <w:noWrap/>
          </w:tcPr>
          <w:p w:rsidR="00D72087" w:rsidRPr="00D72087" w:rsidRDefault="00A56A01" w:rsidP="00D72087">
            <w:pPr>
              <w:rPr>
                <w:rFonts w:cs="Arial"/>
                <w:sz w:val="18"/>
                <w:szCs w:val="18"/>
                <w:lang w:eastAsia="sk-SK"/>
              </w:rPr>
            </w:pPr>
            <w:r>
              <w:rPr>
                <w:rFonts w:cs="Arial"/>
                <w:sz w:val="18"/>
                <w:szCs w:val="18"/>
                <w:lang w:eastAsia="sk-SK"/>
              </w:rPr>
              <w:t>4</w:t>
            </w:r>
          </w:p>
        </w:tc>
        <w:tc>
          <w:tcPr>
            <w:tcW w:w="180" w:type="pct"/>
            <w:tcBorders>
              <w:top w:val="single" w:sz="4" w:space="0" w:color="auto"/>
              <w:left w:val="nil"/>
              <w:bottom w:val="single" w:sz="4" w:space="0" w:color="auto"/>
              <w:right w:val="single" w:sz="4" w:space="0" w:color="auto"/>
            </w:tcBorders>
            <w:noWrap/>
          </w:tcPr>
          <w:p w:rsidR="00D72087" w:rsidRPr="00D72087" w:rsidRDefault="00D73FE9" w:rsidP="00D72087">
            <w:pPr>
              <w:rPr>
                <w:rFonts w:cs="Arial"/>
                <w:sz w:val="18"/>
                <w:szCs w:val="18"/>
                <w:lang w:eastAsia="sk-SK"/>
              </w:rPr>
            </w:pPr>
            <w:r>
              <w:rPr>
                <w:rFonts w:cs="Arial"/>
                <w:sz w:val="18"/>
                <w:szCs w:val="18"/>
                <w:lang w:eastAsia="sk-SK"/>
              </w:rPr>
              <w:t>1</w:t>
            </w:r>
          </w:p>
        </w:tc>
        <w:tc>
          <w:tcPr>
            <w:tcW w:w="127"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D72087" w:rsidRPr="00D72087" w:rsidRDefault="00715998" w:rsidP="00D72087">
            <w:pPr>
              <w:rPr>
                <w:rFonts w:cs="Arial"/>
                <w:sz w:val="18"/>
                <w:szCs w:val="18"/>
                <w:lang w:eastAsia="sk-SK"/>
              </w:rPr>
            </w:pPr>
            <w:r>
              <w:rPr>
                <w:rFonts w:cs="Arial"/>
                <w:sz w:val="18"/>
                <w:szCs w:val="18"/>
                <w:lang w:eastAsia="sk-SK"/>
              </w:rPr>
              <w:t>1</w:t>
            </w:r>
          </w:p>
        </w:tc>
        <w:tc>
          <w:tcPr>
            <w:tcW w:w="130" w:type="pct"/>
            <w:tcBorders>
              <w:lef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single" w:sz="4" w:space="0" w:color="auto"/>
              <w:left w:val="single" w:sz="4" w:space="0" w:color="auto"/>
              <w:bottom w:val="single" w:sz="4" w:space="0" w:color="auto"/>
              <w:right w:val="single" w:sz="4" w:space="0" w:color="auto"/>
            </w:tcBorders>
            <w:noWrap/>
          </w:tcPr>
          <w:p w:rsidR="00D72087" w:rsidRPr="00D72087" w:rsidRDefault="000A1BBA" w:rsidP="00D72087">
            <w:pPr>
              <w:rPr>
                <w:rFonts w:cs="Arial"/>
                <w:sz w:val="18"/>
                <w:szCs w:val="18"/>
                <w:lang w:eastAsia="sk-SK"/>
              </w:rPr>
            </w:pPr>
            <w:r>
              <w:rPr>
                <w:rFonts w:cs="Arial"/>
                <w:sz w:val="18"/>
                <w:szCs w:val="18"/>
                <w:lang w:eastAsia="sk-SK"/>
              </w:rPr>
              <w:t>B</w:t>
            </w:r>
          </w:p>
        </w:tc>
        <w:tc>
          <w:tcPr>
            <w:tcW w:w="133"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R</w:t>
            </w:r>
          </w:p>
        </w:tc>
        <w:tc>
          <w:tcPr>
            <w:tcW w:w="149"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A</w:t>
            </w:r>
          </w:p>
        </w:tc>
        <w:tc>
          <w:tcPr>
            <w:tcW w:w="150"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T</w:t>
            </w:r>
          </w:p>
        </w:tc>
        <w:tc>
          <w:tcPr>
            <w:tcW w:w="133" w:type="pct"/>
            <w:tcBorders>
              <w:top w:val="single" w:sz="4" w:space="0" w:color="auto"/>
              <w:left w:val="nil"/>
              <w:bottom w:val="single" w:sz="4" w:space="0" w:color="auto"/>
              <w:right w:val="single" w:sz="4" w:space="0" w:color="auto"/>
            </w:tcBorders>
            <w:noWrap/>
          </w:tcPr>
          <w:p w:rsidR="00D72087" w:rsidRPr="00D72087" w:rsidRDefault="000A1BBA" w:rsidP="00D72087">
            <w:pPr>
              <w:rPr>
                <w:rFonts w:cs="Arial"/>
                <w:sz w:val="18"/>
                <w:szCs w:val="18"/>
                <w:lang w:eastAsia="sk-SK"/>
              </w:rPr>
            </w:pPr>
            <w:r>
              <w:rPr>
                <w:rFonts w:cs="Arial"/>
                <w:sz w:val="18"/>
                <w:szCs w:val="18"/>
                <w:lang w:eastAsia="sk-SK"/>
              </w:rPr>
              <w:t>I</w:t>
            </w:r>
            <w:r w:rsidR="00AD6758"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S</w:t>
            </w:r>
          </w:p>
        </w:tc>
        <w:tc>
          <w:tcPr>
            <w:tcW w:w="140"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L</w:t>
            </w:r>
          </w:p>
        </w:tc>
        <w:tc>
          <w:tcPr>
            <w:tcW w:w="124"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A</w:t>
            </w:r>
          </w:p>
        </w:tc>
        <w:tc>
          <w:tcPr>
            <w:tcW w:w="157"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V</w:t>
            </w:r>
          </w:p>
        </w:tc>
        <w:tc>
          <w:tcPr>
            <w:tcW w:w="126"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A</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D72087" w:rsidRPr="00D72087" w:rsidTr="000A1BBA">
        <w:trPr>
          <w:trHeight w:val="57"/>
          <w:jc w:val="center"/>
        </w:trPr>
        <w:tc>
          <w:tcPr>
            <w:tcW w:w="5000" w:type="pct"/>
            <w:gridSpan w:val="46"/>
            <w:tcBorders>
              <w:top w:val="nil"/>
              <w:left w:val="nil"/>
              <w:bottom w:val="nil"/>
              <w:right w:val="nil"/>
            </w:tcBorders>
            <w:noWrap/>
          </w:tcPr>
          <w:p w:rsidR="00D72087" w:rsidRPr="00D72087" w:rsidRDefault="00D72087" w:rsidP="00D72087">
            <w:pPr>
              <w:rPr>
                <w:rFonts w:cs="Arial"/>
                <w:sz w:val="18"/>
                <w:szCs w:val="18"/>
                <w:lang w:eastAsia="sk-SK"/>
              </w:rPr>
            </w:pPr>
          </w:p>
        </w:tc>
      </w:tr>
      <w:tr w:rsidR="00D72087" w:rsidRPr="00D72087" w:rsidTr="000A1BBA">
        <w:trPr>
          <w:trHeight w:val="57"/>
          <w:jc w:val="center"/>
        </w:trPr>
        <w:tc>
          <w:tcPr>
            <w:tcW w:w="5000" w:type="pct"/>
            <w:gridSpan w:val="46"/>
            <w:tcBorders>
              <w:top w:val="nil"/>
              <w:left w:val="nil"/>
              <w:bottom w:val="nil"/>
              <w:right w:val="nil"/>
            </w:tcBorders>
            <w:noWrap/>
          </w:tcPr>
          <w:p w:rsidR="001A1C39" w:rsidRDefault="001A1C39" w:rsidP="00D72087">
            <w:pPr>
              <w:rPr>
                <w:rFonts w:cs="Arial"/>
                <w:b/>
                <w:sz w:val="18"/>
                <w:szCs w:val="18"/>
                <w:lang w:eastAsia="sk-SK"/>
              </w:rPr>
            </w:pPr>
          </w:p>
          <w:p w:rsidR="00D72087" w:rsidRPr="00D72087" w:rsidRDefault="00AD6758" w:rsidP="00D72087">
            <w:pPr>
              <w:rPr>
                <w:rFonts w:cs="Arial"/>
                <w:b/>
                <w:sz w:val="18"/>
                <w:szCs w:val="18"/>
                <w:lang w:eastAsia="sk-SK"/>
              </w:rPr>
            </w:pPr>
            <w:r w:rsidRPr="00AD6758">
              <w:rPr>
                <w:rFonts w:cs="Arial"/>
                <w:b/>
                <w:sz w:val="18"/>
                <w:szCs w:val="18"/>
                <w:lang w:eastAsia="sk-SK"/>
              </w:rPr>
              <w:t xml:space="preserve">Číslo telefónu                                                     </w:t>
            </w:r>
            <w:r w:rsidR="001A1C39">
              <w:rPr>
                <w:rFonts w:cs="Arial"/>
                <w:b/>
                <w:sz w:val="18"/>
                <w:szCs w:val="18"/>
                <w:lang w:eastAsia="sk-SK"/>
              </w:rPr>
              <w:t xml:space="preserve">            </w:t>
            </w:r>
            <w:r w:rsidRPr="00AD6758">
              <w:rPr>
                <w:rFonts w:cs="Arial"/>
                <w:b/>
                <w:sz w:val="18"/>
                <w:szCs w:val="18"/>
                <w:lang w:eastAsia="sk-SK"/>
              </w:rPr>
              <w:t>Číslo faxu</w:t>
            </w: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0</w:t>
            </w:r>
          </w:p>
        </w:tc>
        <w:tc>
          <w:tcPr>
            <w:tcW w:w="152"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8"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30"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0</w:t>
            </w:r>
          </w:p>
        </w:tc>
        <w:tc>
          <w:tcPr>
            <w:tcW w:w="126"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15"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nil"/>
              <w:left w:val="single" w:sz="4" w:space="0" w:color="auto"/>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1034" w:type="pct"/>
            <w:gridSpan w:val="7"/>
            <w:tcBorders>
              <w:top w:val="nil"/>
              <w:left w:val="nil"/>
              <w:bottom w:val="nil"/>
              <w:right w:val="nil"/>
            </w:tcBorders>
            <w:noWrap/>
          </w:tcPr>
          <w:p w:rsidR="00D72087" w:rsidRPr="00D72087" w:rsidRDefault="00D72087" w:rsidP="00D72087">
            <w:pPr>
              <w:rPr>
                <w:rFonts w:cs="Arial"/>
                <w:b/>
                <w:bCs/>
                <w:sz w:val="18"/>
                <w:szCs w:val="18"/>
                <w:lang w:eastAsia="sk-SK"/>
              </w:rPr>
            </w:pPr>
          </w:p>
          <w:p w:rsidR="001A1C39" w:rsidRDefault="001A1C39" w:rsidP="00D72087">
            <w:pPr>
              <w:rPr>
                <w:rFonts w:cs="Arial"/>
                <w:b/>
                <w:bCs/>
                <w:sz w:val="18"/>
                <w:szCs w:val="18"/>
                <w:lang w:eastAsia="sk-SK"/>
              </w:rPr>
            </w:pPr>
          </w:p>
          <w:p w:rsidR="00D72087" w:rsidRPr="00D72087" w:rsidRDefault="00AD6758" w:rsidP="00D72087">
            <w:pPr>
              <w:rPr>
                <w:rFonts w:cs="Arial"/>
                <w:b/>
                <w:bCs/>
                <w:sz w:val="18"/>
                <w:szCs w:val="18"/>
                <w:lang w:eastAsia="sk-SK"/>
              </w:rPr>
            </w:pPr>
            <w:r w:rsidRPr="00AD6758">
              <w:rPr>
                <w:rFonts w:cs="Arial"/>
                <w:b/>
                <w:bCs/>
                <w:sz w:val="18"/>
                <w:szCs w:val="18"/>
                <w:lang w:eastAsia="sk-SK"/>
              </w:rPr>
              <w:t>E-mailová adresa</w:t>
            </w: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2"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4"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164" w:type="pct"/>
            <w:tcBorders>
              <w:top w:val="nil"/>
              <w:left w:val="nil"/>
              <w:bottom w:val="nil"/>
              <w:right w:val="nil"/>
            </w:tcBorders>
            <w:noWrap/>
          </w:tcPr>
          <w:p w:rsidR="00D72087" w:rsidRDefault="00D72087" w:rsidP="00D72087">
            <w:pPr>
              <w:rPr>
                <w:rFonts w:cs="Arial"/>
                <w:sz w:val="18"/>
                <w:szCs w:val="18"/>
                <w:lang w:eastAsia="sk-SK"/>
              </w:rPr>
            </w:pPr>
          </w:p>
          <w:p w:rsidR="001A1C39" w:rsidRPr="00D72087" w:rsidRDefault="001A1C39" w:rsidP="00D72087">
            <w:pPr>
              <w:rPr>
                <w:rFonts w:cs="Arial"/>
                <w:sz w:val="18"/>
                <w:szCs w:val="18"/>
                <w:lang w:eastAsia="sk-SK"/>
              </w:rPr>
            </w:pPr>
          </w:p>
        </w:tc>
        <w:tc>
          <w:tcPr>
            <w:tcW w:w="152"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D72087" w:rsidRPr="00D72087" w:rsidTr="000A1BBA">
        <w:trPr>
          <w:trHeight w:val="850"/>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D72087" w:rsidRDefault="00AD6758" w:rsidP="00D72087">
            <w:pPr>
              <w:rPr>
                <w:rFonts w:cs="Arial"/>
                <w:sz w:val="18"/>
                <w:szCs w:val="18"/>
                <w:lang w:eastAsia="sk-SK"/>
              </w:rPr>
            </w:pPr>
            <w:r w:rsidRPr="00AD6758">
              <w:rPr>
                <w:rFonts w:cs="Arial"/>
                <w:sz w:val="18"/>
                <w:szCs w:val="18"/>
                <w:lang w:eastAsia="sk-SK"/>
              </w:rPr>
              <w:t xml:space="preserve"> Zostavené dňa:</w:t>
            </w:r>
            <w:r w:rsidR="00D72087">
              <w:rPr>
                <w:rFonts w:cs="Arial"/>
                <w:sz w:val="18"/>
                <w:szCs w:val="18"/>
                <w:lang w:eastAsia="sk-SK"/>
              </w:rPr>
              <w:t xml:space="preserve"> </w:t>
            </w:r>
          </w:p>
          <w:p w:rsidR="00D72087" w:rsidRDefault="00D72087" w:rsidP="00D72087">
            <w:pPr>
              <w:rPr>
                <w:rFonts w:cs="Arial"/>
                <w:sz w:val="18"/>
                <w:szCs w:val="18"/>
                <w:lang w:eastAsia="sk-SK"/>
              </w:rPr>
            </w:pPr>
          </w:p>
          <w:p w:rsidR="00E34DCA" w:rsidRDefault="00806392" w:rsidP="00880A1E">
            <w:pPr>
              <w:jc w:val="center"/>
              <w:rPr>
                <w:rFonts w:cs="Arial"/>
                <w:sz w:val="18"/>
                <w:szCs w:val="18"/>
                <w:lang w:val="en-US" w:eastAsia="sk-SK"/>
              </w:rPr>
            </w:pPr>
            <w:r>
              <w:rPr>
                <w:rFonts w:cs="Arial"/>
                <w:sz w:val="18"/>
                <w:szCs w:val="18"/>
                <w:lang w:val="en-US" w:eastAsia="sk-SK"/>
              </w:rPr>
              <w:t>31</w:t>
            </w:r>
            <w:r w:rsidR="00D72087">
              <w:rPr>
                <w:rFonts w:cs="Arial"/>
                <w:sz w:val="18"/>
                <w:szCs w:val="18"/>
                <w:lang w:val="en-US" w:eastAsia="sk-SK"/>
              </w:rPr>
              <w:t>.</w:t>
            </w:r>
            <w:r w:rsidR="00810F9F">
              <w:rPr>
                <w:rFonts w:cs="Arial"/>
                <w:sz w:val="18"/>
                <w:szCs w:val="18"/>
                <w:lang w:val="en-US" w:eastAsia="sk-SK"/>
              </w:rPr>
              <w:t>3</w:t>
            </w:r>
            <w:r w:rsidR="00D72087">
              <w:rPr>
                <w:rFonts w:cs="Arial"/>
                <w:sz w:val="18"/>
                <w:szCs w:val="18"/>
                <w:lang w:val="en-US" w:eastAsia="sk-SK"/>
              </w:rPr>
              <w:t>.201</w:t>
            </w:r>
            <w:r w:rsidR="00272FA4">
              <w:rPr>
                <w:rFonts w:cs="Arial"/>
                <w:sz w:val="18"/>
                <w:szCs w:val="18"/>
                <w:lang w:val="en-US" w:eastAsia="sk-SK"/>
              </w:rPr>
              <w:t>4</w:t>
            </w:r>
          </w:p>
        </w:tc>
        <w:tc>
          <w:tcPr>
            <w:tcW w:w="1221" w:type="pct"/>
            <w:gridSpan w:val="9"/>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osoby zodpovednej za vedenie účtovníctva:</w:t>
            </w:r>
          </w:p>
        </w:tc>
        <w:tc>
          <w:tcPr>
            <w:tcW w:w="1230" w:type="pct"/>
            <w:gridSpan w:val="13"/>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osoby zodpovednej za zostavenie účtovnej závierky:</w:t>
            </w:r>
          </w:p>
        </w:tc>
        <w:tc>
          <w:tcPr>
            <w:tcW w:w="1252" w:type="pct"/>
            <w:gridSpan w:val="15"/>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člena štatutárneho orgánu účtovnej jednotky alebo fyzickej osoby, ktorá je účtovnou jednotkou:</w:t>
            </w:r>
          </w:p>
        </w:tc>
      </w:tr>
      <w:tr w:rsidR="00D72087" w:rsidRPr="00D72087" w:rsidTr="000A1BBA">
        <w:trPr>
          <w:trHeight w:val="848"/>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D72087" w:rsidRDefault="00AD6758" w:rsidP="00D72087">
            <w:pPr>
              <w:rPr>
                <w:rFonts w:cs="Arial"/>
                <w:sz w:val="18"/>
                <w:szCs w:val="18"/>
                <w:lang w:eastAsia="sk-SK"/>
              </w:rPr>
            </w:pPr>
            <w:r w:rsidRPr="00AD6758">
              <w:rPr>
                <w:rFonts w:cs="Arial"/>
                <w:sz w:val="18"/>
                <w:szCs w:val="18"/>
                <w:lang w:eastAsia="sk-SK"/>
              </w:rPr>
              <w:t xml:space="preserve"> Schválené dňa:</w:t>
            </w:r>
          </w:p>
          <w:p w:rsidR="00D72087" w:rsidRDefault="00D72087" w:rsidP="00D72087">
            <w:pPr>
              <w:rPr>
                <w:rFonts w:cs="Arial"/>
                <w:sz w:val="18"/>
                <w:szCs w:val="18"/>
                <w:lang w:eastAsia="sk-SK"/>
              </w:rPr>
            </w:pPr>
          </w:p>
          <w:p w:rsidR="00E34DCA" w:rsidRDefault="00272FA4">
            <w:pPr>
              <w:jc w:val="center"/>
              <w:rPr>
                <w:rFonts w:cs="Arial"/>
                <w:sz w:val="18"/>
                <w:szCs w:val="18"/>
                <w:lang w:eastAsia="sk-SK"/>
              </w:rPr>
            </w:pPr>
            <w:r>
              <w:rPr>
                <w:rFonts w:cs="Arial"/>
                <w:sz w:val="18"/>
                <w:szCs w:val="18"/>
                <w:lang w:eastAsia="sk-SK"/>
              </w:rPr>
              <w:t>31.3.2014</w:t>
            </w:r>
          </w:p>
        </w:tc>
        <w:tc>
          <w:tcPr>
            <w:tcW w:w="1221" w:type="pct"/>
            <w:gridSpan w:val="9"/>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c>
          <w:tcPr>
            <w:tcW w:w="1230" w:type="pct"/>
            <w:gridSpan w:val="13"/>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c>
          <w:tcPr>
            <w:tcW w:w="1252" w:type="pct"/>
            <w:gridSpan w:val="15"/>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r>
    </w:tbl>
    <w:p w:rsidR="004D3B4A" w:rsidRDefault="004D3B4A" w:rsidP="004D3B4A">
      <w:pPr>
        <w:pStyle w:val="Nadpis1"/>
        <w:tabs>
          <w:tab w:val="clear" w:pos="450"/>
          <w:tab w:val="num" w:pos="360"/>
        </w:tabs>
        <w:spacing w:before="120" w:after="60"/>
        <w:ind w:left="360"/>
      </w:pPr>
      <w:bookmarkStart w:id="0" w:name="_Toc530739894"/>
      <w:r>
        <w:lastRenderedPageBreak/>
        <w:t>Informácie o účtovnej jednotke</w:t>
      </w:r>
      <w:bookmarkEnd w:id="0"/>
    </w:p>
    <w:p w:rsidR="004D3B4A" w:rsidRDefault="004D3B4A" w:rsidP="004D3B4A">
      <w:pPr>
        <w:pStyle w:val="Zkladntext"/>
      </w:pPr>
    </w:p>
    <w:p w:rsidR="004D3B4A" w:rsidRDefault="00D72087" w:rsidP="004D3B4A">
      <w:pPr>
        <w:pStyle w:val="Nadpis2"/>
        <w:numPr>
          <w:ilvl w:val="0"/>
          <w:numId w:val="2"/>
        </w:numPr>
      </w:pPr>
      <w:r>
        <w:t>Založenie spoločnosti</w:t>
      </w:r>
    </w:p>
    <w:p w:rsidR="004D3B4A" w:rsidRDefault="004D3B4A" w:rsidP="004D3B4A">
      <w:pPr>
        <w:pStyle w:val="Zkladntext"/>
      </w:pPr>
      <w:r>
        <w:t xml:space="preserve">Spoločnosť </w:t>
      </w:r>
      <w:r w:rsidR="00A56A01">
        <w:t>G</w:t>
      </w:r>
      <w:r w:rsidR="00806392">
        <w:t xml:space="preserve">RANADA </w:t>
      </w:r>
      <w:r w:rsidR="00837C8A">
        <w:t>s.r.o.</w:t>
      </w:r>
      <w:r>
        <w:t xml:space="preserve"> (ďalej len Spoločnosť), bola založená</w:t>
      </w:r>
      <w:r w:rsidR="00806392">
        <w:t>07.12.2004</w:t>
      </w:r>
      <w:r>
        <w:t xml:space="preserve"> a do obchodného registra bola zapísaná </w:t>
      </w:r>
      <w:r w:rsidR="00806392">
        <w:t>21.12.2004</w:t>
      </w:r>
      <w:r>
        <w:t xml:space="preserve"> (Obchodný register Okresného súdu Brat</w:t>
      </w:r>
      <w:r w:rsidR="00810F9F">
        <w:t xml:space="preserve">islava I v Bratislave, oddiel </w:t>
      </w:r>
      <w:proofErr w:type="spellStart"/>
      <w:r w:rsidR="00810F9F">
        <w:t>S</w:t>
      </w:r>
      <w:r w:rsidR="00BD3B12">
        <w:t>ro</w:t>
      </w:r>
      <w:proofErr w:type="spellEnd"/>
      <w:r>
        <w:t xml:space="preserve">, vložka </w:t>
      </w:r>
      <w:r w:rsidR="00806392">
        <w:t>34229</w:t>
      </w:r>
      <w:r w:rsidR="00BD3B12">
        <w:t>/</w:t>
      </w:r>
      <w:r w:rsidR="00D73FE9">
        <w:t>B</w:t>
      </w:r>
      <w:r>
        <w:t xml:space="preserve">). </w:t>
      </w:r>
    </w:p>
    <w:p w:rsidR="004D3B4A" w:rsidRPr="0060790D" w:rsidRDefault="004D3B4A" w:rsidP="004D3B4A">
      <w:pPr>
        <w:rPr>
          <w:sz w:val="18"/>
          <w:szCs w:val="18"/>
        </w:rPr>
      </w:pPr>
    </w:p>
    <w:p w:rsidR="004D3B4A" w:rsidRDefault="004D3B4A" w:rsidP="004D3B4A">
      <w:pPr>
        <w:pStyle w:val="Nadpis2"/>
        <w:numPr>
          <w:ilvl w:val="0"/>
          <w:numId w:val="2"/>
        </w:numPr>
      </w:pPr>
      <w:bookmarkStart w:id="1" w:name="_Toc530739896"/>
      <w:r>
        <w:t>Hlavnými činnosťami Spoločnosti sú:</w:t>
      </w:r>
      <w:bookmarkEnd w:id="1"/>
    </w:p>
    <w:p w:rsidR="004D3B4A" w:rsidRDefault="004D3B4A" w:rsidP="004D3B4A">
      <w:pPr>
        <w:pStyle w:val="Zkladntext"/>
      </w:pPr>
      <w:r>
        <w:t xml:space="preserve">– </w:t>
      </w:r>
      <w:r w:rsidR="00806392">
        <w:t>vedenie účtovníctva, činnosť ekonomických a účtovných poradcov</w:t>
      </w:r>
      <w:r>
        <w:t>,</w:t>
      </w:r>
    </w:p>
    <w:p w:rsidR="004D3B4A" w:rsidRDefault="004D3B4A" w:rsidP="004D3B4A">
      <w:pPr>
        <w:pStyle w:val="Zkladntext"/>
      </w:pPr>
    </w:p>
    <w:p w:rsidR="004D3B4A" w:rsidRDefault="005F5D4F" w:rsidP="004D3B4A">
      <w:pPr>
        <w:pStyle w:val="Nadpis2"/>
        <w:numPr>
          <w:ilvl w:val="0"/>
          <w:numId w:val="2"/>
        </w:numPr>
      </w:pPr>
      <w:r>
        <w:t>P</w:t>
      </w:r>
      <w:r w:rsidR="004D3B4A">
        <w:t xml:space="preserve">očet zamestnancov </w:t>
      </w:r>
    </w:p>
    <w:p w:rsidR="005F5D4F" w:rsidRDefault="005F5D4F" w:rsidP="004D3B4A">
      <w:pPr>
        <w:pStyle w:val="Zkladntext"/>
      </w:pPr>
      <w:r>
        <w:t>Údaje o počte zamestnancov za bežné účtovné obdobie a bezprostredne predchádzajúce účtovné obdobie sú uvedené v nasledujúcom prehľade:</w:t>
      </w:r>
    </w:p>
    <w:p w:rsidR="00574527" w:rsidRDefault="00574527" w:rsidP="004D3B4A">
      <w:pPr>
        <w:pStyle w:val="Zkladntext"/>
      </w:pPr>
    </w:p>
    <w:bookmarkStart w:id="2" w:name="_MON_1405921752"/>
    <w:bookmarkEnd w:id="2"/>
    <w:p w:rsidR="000A1BBA" w:rsidRDefault="00806392" w:rsidP="004D3B4A">
      <w:pPr>
        <w:pStyle w:val="Zkladntext"/>
      </w:pPr>
      <w:r>
        <w:object w:dxaOrig="9179" w:dyaOrig="1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91.2pt" o:ole="" o:preferrelative="f">
            <v:imagedata r:id="rId9" o:title=""/>
            <o:lock v:ext="edit" aspectratio="f"/>
          </v:shape>
          <o:OLEObject Type="Embed" ProgID="Excel.Sheet.12" ShapeID="_x0000_i1025" DrawAspect="Content" ObjectID="_1457761086" r:id="rId10"/>
        </w:object>
      </w:r>
    </w:p>
    <w:p w:rsidR="004D3B4A" w:rsidRDefault="004D3B4A" w:rsidP="004D3B4A">
      <w:pPr>
        <w:pStyle w:val="Zkladntext"/>
      </w:pPr>
    </w:p>
    <w:p w:rsidR="004D3B4A" w:rsidRDefault="004D3B4A" w:rsidP="004D3B4A">
      <w:pPr>
        <w:pStyle w:val="Nadpis2"/>
        <w:numPr>
          <w:ilvl w:val="0"/>
          <w:numId w:val="2"/>
        </w:numPr>
      </w:pPr>
      <w:r>
        <w:t>Údaje o neobmedzenom ručení</w:t>
      </w:r>
    </w:p>
    <w:p w:rsidR="004D3B4A" w:rsidRDefault="004D3B4A"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4D3B4A" w:rsidRDefault="004D3B4A" w:rsidP="004D3B4A">
      <w:pPr>
        <w:pStyle w:val="Zkladntext"/>
      </w:pPr>
    </w:p>
    <w:p w:rsidR="004D3B4A" w:rsidRDefault="004D3B4A" w:rsidP="004D3B4A">
      <w:pPr>
        <w:pStyle w:val="Nadpis2"/>
        <w:numPr>
          <w:ilvl w:val="0"/>
          <w:numId w:val="2"/>
        </w:numPr>
      </w:pPr>
      <w:r>
        <w:t>Právny dôvod na zostavenie účtovnej závierky</w:t>
      </w:r>
    </w:p>
    <w:p w:rsidR="004D3B4A" w:rsidRDefault="004D3B4A" w:rsidP="004D3B4A">
      <w:pPr>
        <w:pStyle w:val="Zkladntext"/>
        <w:ind w:hanging="426"/>
      </w:pPr>
      <w:r>
        <w:tab/>
        <w:t xml:space="preserve">Účtovná závierka Spoločnosti k 31. decembru </w:t>
      </w:r>
      <w:r w:rsidR="00272FA4">
        <w:t>2013</w:t>
      </w:r>
      <w:r>
        <w:t xml:space="preserve"> je zostavená ako riadna účtovná závierka podľa § 17 ods. 6 zákona </w:t>
      </w:r>
      <w:r w:rsidRPr="009C33CC">
        <w:t>NR</w:t>
      </w:r>
      <w:r>
        <w:t> </w:t>
      </w:r>
      <w:r w:rsidRPr="009C33CC">
        <w:t>SR</w:t>
      </w:r>
      <w:r>
        <w:t xml:space="preserve"> č. 431/2002 Z. z. o účtovníctve za účtovné obdobie od 1. januára </w:t>
      </w:r>
      <w:r w:rsidR="00C4486C">
        <w:t>201</w:t>
      </w:r>
      <w:r w:rsidR="00272FA4">
        <w:t>3</w:t>
      </w:r>
      <w:r>
        <w:t xml:space="preserve"> do 31. decembra </w:t>
      </w:r>
      <w:r w:rsidR="00C4486C">
        <w:t>201</w:t>
      </w:r>
      <w:r w:rsidR="00272FA4">
        <w:t>3</w:t>
      </w:r>
      <w:r>
        <w:t>.</w:t>
      </w:r>
    </w:p>
    <w:p w:rsidR="004D3B4A" w:rsidRDefault="004D3B4A" w:rsidP="004D3B4A">
      <w:pPr>
        <w:pStyle w:val="Zkladntext"/>
        <w:ind w:hanging="426"/>
      </w:pPr>
    </w:p>
    <w:p w:rsidR="004D3B4A" w:rsidRDefault="004D3B4A" w:rsidP="004D3B4A">
      <w:pPr>
        <w:pStyle w:val="Nadpis2"/>
        <w:numPr>
          <w:ilvl w:val="0"/>
          <w:numId w:val="2"/>
        </w:numPr>
      </w:pPr>
      <w:r>
        <w:t>Dátum schválenia účtovnej závierky za predchádzajúce účtovné obdobie</w:t>
      </w:r>
    </w:p>
    <w:p w:rsidR="004D3B4A" w:rsidRDefault="004D3B4A" w:rsidP="004D3B4A">
      <w:pPr>
        <w:pStyle w:val="Zkladntext"/>
        <w:ind w:hanging="426"/>
      </w:pPr>
      <w:r>
        <w:tab/>
        <w:t xml:space="preserve">Účtovná závierka Spoločnosti k 31. decembru </w:t>
      </w:r>
      <w:r w:rsidR="00C4486C">
        <w:t>201</w:t>
      </w:r>
      <w:r w:rsidR="00272FA4">
        <w:t>2</w:t>
      </w:r>
      <w:r>
        <w:t>, za predchádzajúce účtovné obdobie, bola schválená valným zhromaždením Spoločnosti.</w:t>
      </w:r>
    </w:p>
    <w:p w:rsidR="004D3B4A" w:rsidRDefault="004D3B4A" w:rsidP="004D3B4A">
      <w:pPr>
        <w:pStyle w:val="Zkladntext"/>
        <w:ind w:hanging="426"/>
      </w:pPr>
    </w:p>
    <w:p w:rsidR="004D3B4A" w:rsidRDefault="004D3B4A" w:rsidP="004D3B4A">
      <w:pPr>
        <w:pStyle w:val="Nadpis2"/>
        <w:numPr>
          <w:ilvl w:val="0"/>
          <w:numId w:val="2"/>
        </w:numPr>
      </w:pPr>
      <w:bookmarkStart w:id="3" w:name="OLE_LINK13"/>
      <w:bookmarkStart w:id="4" w:name="OLE_LINK14"/>
      <w:r>
        <w:t>Zverejnenie účtovnej závierky za predchádzajúce účtovné obdobie</w:t>
      </w:r>
    </w:p>
    <w:p w:rsidR="004D3B4A" w:rsidRDefault="004D3B4A" w:rsidP="004D3B4A">
      <w:pPr>
        <w:pStyle w:val="Zkladntext"/>
      </w:pPr>
      <w:r w:rsidRPr="00194BFD">
        <w:t xml:space="preserve">Účtovná závierka Spoločnosti k 31. decembru </w:t>
      </w:r>
      <w:r w:rsidR="00C4486C">
        <w:t>201</w:t>
      </w:r>
      <w:r w:rsidR="00272FA4">
        <w:t>2</w:t>
      </w:r>
      <w:r w:rsidRPr="00194BFD">
        <w:t xml:space="preserve"> spolu s výročnou správou a správou audítora o overení účtovnej závierky k 31. decembru </w:t>
      </w:r>
      <w:r w:rsidR="00C4486C">
        <w:t>201</w:t>
      </w:r>
      <w:r w:rsidR="00272FA4">
        <w:t>2</w:t>
      </w:r>
      <w:r w:rsidRPr="00194BFD">
        <w:t xml:space="preserve"> bola uložená do zbierky listín obchodného registra </w:t>
      </w:r>
      <w:r w:rsidR="00272FA4">
        <w:t>11</w:t>
      </w:r>
      <w:r w:rsidR="00D73FE9">
        <w:t>.</w:t>
      </w:r>
      <w:r w:rsidR="00272FA4">
        <w:t>7</w:t>
      </w:r>
      <w:r w:rsidR="00D73FE9">
        <w:t>.201</w:t>
      </w:r>
      <w:r w:rsidR="00272FA4">
        <w:t>3</w:t>
      </w:r>
      <w:r w:rsidRPr="00194BFD">
        <w:t>. Súvaha a výkaz ziskov a strát za predchádzajúce účtovné obdobie boli zverejnené v </w:t>
      </w:r>
      <w:r>
        <w:t>O</w:t>
      </w:r>
      <w:r w:rsidR="00D73FE9">
        <w:t xml:space="preserve">bchodnom vestníku </w:t>
      </w:r>
      <w:r w:rsidR="00272FA4">
        <w:t>11</w:t>
      </w:r>
      <w:r w:rsidR="00D73FE9">
        <w:t>.</w:t>
      </w:r>
      <w:r w:rsidR="00272FA4">
        <w:t>7</w:t>
      </w:r>
      <w:r w:rsidR="00D73FE9">
        <w:t>.</w:t>
      </w:r>
      <w:r w:rsidR="00272FA4">
        <w:t>2013</w:t>
      </w:r>
      <w:r w:rsidRPr="00194BFD">
        <w:t>.</w:t>
      </w:r>
    </w:p>
    <w:p w:rsidR="004D3B4A" w:rsidRDefault="004D3B4A" w:rsidP="004D3B4A">
      <w:pPr>
        <w:pStyle w:val="Zkladntext"/>
      </w:pPr>
    </w:p>
    <w:p w:rsidR="00D901F8" w:rsidRDefault="004D3B4A" w:rsidP="004D3B4A">
      <w:pPr>
        <w:pStyle w:val="Nadpis2"/>
        <w:numPr>
          <w:ilvl w:val="0"/>
          <w:numId w:val="2"/>
        </w:numPr>
      </w:pPr>
      <w:r>
        <w:t>Schválenie audítora</w:t>
      </w:r>
      <w:r w:rsidR="00D901F8">
        <w:t xml:space="preserve"> </w:t>
      </w:r>
    </w:p>
    <w:p w:rsidR="004D3B4A" w:rsidRDefault="00D901F8" w:rsidP="00D901F8">
      <w:pPr>
        <w:pStyle w:val="Nadpis2"/>
        <w:numPr>
          <w:ilvl w:val="0"/>
          <w:numId w:val="0"/>
        </w:numPr>
        <w:ind w:left="360"/>
      </w:pPr>
      <w:r w:rsidRPr="00D901F8">
        <w:rPr>
          <w:b w:val="0"/>
        </w:rPr>
        <w:t>nie</w:t>
      </w:r>
    </w:p>
    <w:bookmarkEnd w:id="3"/>
    <w:bookmarkEnd w:id="4"/>
    <w:p w:rsidR="004D3B4A" w:rsidRDefault="004D3B4A" w:rsidP="004D3B4A">
      <w:pPr>
        <w:pStyle w:val="Zkladntext"/>
        <w:jc w:val="left"/>
      </w:pPr>
    </w:p>
    <w:p w:rsidR="004D3B4A" w:rsidRDefault="004D3B4A" w:rsidP="004D3B4A">
      <w:pPr>
        <w:pStyle w:val="Nadpis1"/>
        <w:tabs>
          <w:tab w:val="clear" w:pos="450"/>
          <w:tab w:val="num" w:pos="360"/>
        </w:tabs>
        <w:spacing w:before="120" w:after="60"/>
        <w:ind w:left="360"/>
      </w:pPr>
      <w:bookmarkStart w:id="5" w:name="_Toc530739897"/>
      <w:r>
        <w:t>Informácie o orgánoch účtovnej jednotky</w:t>
      </w:r>
      <w:bookmarkEnd w:id="5"/>
    </w:p>
    <w:p w:rsidR="004D3B4A" w:rsidRPr="001D5F78" w:rsidRDefault="004D3B4A" w:rsidP="004D3B4A">
      <w:pPr>
        <w:rPr>
          <w:sz w:val="18"/>
          <w:szCs w:val="18"/>
        </w:rPr>
      </w:pPr>
    </w:p>
    <w:p w:rsidR="00F71764" w:rsidRDefault="00F71764" w:rsidP="00BD3B12">
      <w:pPr>
        <w:pStyle w:val="Zkladntext"/>
      </w:pPr>
      <w:r>
        <w:t>Konatelia</w:t>
      </w:r>
      <w:r w:rsidR="00BD3B12">
        <w:tab/>
      </w:r>
      <w:r w:rsidR="00BD3B12">
        <w:tab/>
      </w:r>
      <w:proofErr w:type="spellStart"/>
      <w:r w:rsidR="00A56A01">
        <w:t>Robert</w:t>
      </w:r>
      <w:proofErr w:type="spellEnd"/>
      <w:r w:rsidR="00A56A01">
        <w:t xml:space="preserve"> </w:t>
      </w:r>
      <w:proofErr w:type="spellStart"/>
      <w:r w:rsidR="00A56A01">
        <w:t>Brezík</w:t>
      </w:r>
      <w:proofErr w:type="spellEnd"/>
      <w:r>
        <w:tab/>
      </w:r>
      <w:r>
        <w:tab/>
      </w:r>
      <w:r>
        <w:tab/>
      </w:r>
      <w:r>
        <w:tab/>
      </w:r>
      <w:r>
        <w:tab/>
        <w:t xml:space="preserve">od </w:t>
      </w:r>
      <w:r w:rsidR="00806392">
        <w:t>21.12.2004</w:t>
      </w:r>
    </w:p>
    <w:p w:rsidR="00A56A01" w:rsidRDefault="00A56A01" w:rsidP="00BD3B12">
      <w:pPr>
        <w:pStyle w:val="Zkladntext"/>
      </w:pPr>
      <w:r>
        <w:tab/>
      </w:r>
      <w:r>
        <w:tab/>
      </w:r>
      <w:r>
        <w:tab/>
      </w:r>
    </w:p>
    <w:p w:rsidR="00806392" w:rsidRDefault="00806392" w:rsidP="00BD3B12">
      <w:pPr>
        <w:pStyle w:val="Zkladntext"/>
      </w:pPr>
      <w:r>
        <w:tab/>
      </w:r>
      <w:r>
        <w:tab/>
      </w:r>
      <w:r>
        <w:tab/>
        <w:t xml:space="preserve">Viera </w:t>
      </w:r>
      <w:proofErr w:type="spellStart"/>
      <w:r>
        <w:t>Brezíková</w:t>
      </w:r>
      <w:proofErr w:type="spellEnd"/>
      <w:r>
        <w:tab/>
      </w:r>
      <w:r>
        <w:tab/>
      </w:r>
      <w:r>
        <w:tab/>
      </w:r>
      <w:r>
        <w:tab/>
      </w:r>
      <w:r>
        <w:tab/>
        <w:t>od 02.06.2006</w:t>
      </w:r>
    </w:p>
    <w:p w:rsidR="004D3B4A" w:rsidRDefault="004D3B4A" w:rsidP="004D3B4A">
      <w:pPr>
        <w:pStyle w:val="Zkladntext"/>
      </w:pPr>
      <w:r>
        <w:tab/>
      </w:r>
      <w:r>
        <w:tab/>
      </w:r>
      <w:r>
        <w:tab/>
      </w:r>
    </w:p>
    <w:p w:rsidR="00A56A01" w:rsidRDefault="00BD3B12" w:rsidP="004D3B4A">
      <w:pPr>
        <w:ind w:left="426"/>
        <w:rPr>
          <w:sz w:val="18"/>
        </w:rPr>
      </w:pPr>
      <w:r>
        <w:rPr>
          <w:sz w:val="18"/>
        </w:rPr>
        <w:t>Spoločníci</w:t>
      </w:r>
      <w:r>
        <w:rPr>
          <w:sz w:val="18"/>
        </w:rPr>
        <w:tab/>
      </w:r>
      <w:r>
        <w:rPr>
          <w:sz w:val="18"/>
        </w:rPr>
        <w:tab/>
      </w:r>
      <w:proofErr w:type="spellStart"/>
      <w:r w:rsidR="00A56A01">
        <w:rPr>
          <w:sz w:val="18"/>
        </w:rPr>
        <w:t>Robert</w:t>
      </w:r>
      <w:proofErr w:type="spellEnd"/>
      <w:r w:rsidR="00A56A01">
        <w:rPr>
          <w:sz w:val="18"/>
        </w:rPr>
        <w:t xml:space="preserve"> </w:t>
      </w:r>
      <w:proofErr w:type="spellStart"/>
      <w:r w:rsidR="00A56A01">
        <w:rPr>
          <w:sz w:val="18"/>
        </w:rPr>
        <w:t>Brezík</w:t>
      </w:r>
      <w:proofErr w:type="spellEnd"/>
    </w:p>
    <w:p w:rsidR="00806392" w:rsidRDefault="00806392" w:rsidP="00806392">
      <w:pPr>
        <w:ind w:left="426"/>
        <w:rPr>
          <w:sz w:val="18"/>
        </w:rPr>
      </w:pPr>
      <w:r>
        <w:rPr>
          <w:sz w:val="18"/>
        </w:rPr>
        <w:tab/>
      </w:r>
      <w:r>
        <w:rPr>
          <w:sz w:val="18"/>
        </w:rPr>
        <w:tab/>
      </w:r>
      <w:r>
        <w:rPr>
          <w:sz w:val="18"/>
        </w:rPr>
        <w:tab/>
      </w:r>
    </w:p>
    <w:p w:rsidR="00806392" w:rsidRDefault="00806392" w:rsidP="00806392">
      <w:pPr>
        <w:ind w:left="426"/>
        <w:rPr>
          <w:sz w:val="18"/>
        </w:rPr>
      </w:pPr>
      <w:r>
        <w:rPr>
          <w:sz w:val="18"/>
        </w:rPr>
        <w:tab/>
      </w:r>
      <w:r>
        <w:rPr>
          <w:sz w:val="18"/>
        </w:rPr>
        <w:tab/>
      </w:r>
      <w:r>
        <w:rPr>
          <w:sz w:val="18"/>
        </w:rPr>
        <w:tab/>
        <w:t xml:space="preserve">Viera </w:t>
      </w:r>
      <w:proofErr w:type="spellStart"/>
      <w:r>
        <w:rPr>
          <w:sz w:val="18"/>
        </w:rPr>
        <w:t>Brezíková</w:t>
      </w:r>
      <w:proofErr w:type="spellEnd"/>
    </w:p>
    <w:p w:rsidR="00806392" w:rsidRDefault="00806392" w:rsidP="00806392">
      <w:pPr>
        <w:ind w:left="426"/>
        <w:rPr>
          <w:sz w:val="18"/>
        </w:rPr>
      </w:pPr>
    </w:p>
    <w:p w:rsidR="004D3B4A" w:rsidRDefault="00F71764" w:rsidP="00806392">
      <w:pPr>
        <w:ind w:left="426"/>
        <w:rPr>
          <w:sz w:val="18"/>
        </w:rPr>
      </w:pPr>
      <w:r>
        <w:rPr>
          <w:sz w:val="18"/>
        </w:rPr>
        <w:tab/>
      </w:r>
      <w:r>
        <w:rPr>
          <w:sz w:val="18"/>
        </w:rPr>
        <w:tab/>
      </w:r>
      <w:r>
        <w:rPr>
          <w:sz w:val="18"/>
        </w:rPr>
        <w:tab/>
      </w:r>
      <w:r>
        <w:rPr>
          <w:sz w:val="18"/>
        </w:rPr>
        <w:tab/>
      </w:r>
      <w:r w:rsidR="009E1A6A">
        <w:rPr>
          <w:sz w:val="18"/>
        </w:rPr>
        <w:tab/>
      </w:r>
      <w:r w:rsidR="004D3B4A">
        <w:rPr>
          <w:sz w:val="18"/>
        </w:rPr>
        <w:tab/>
      </w:r>
    </w:p>
    <w:p w:rsidR="00D54563" w:rsidRPr="00806392" w:rsidRDefault="00806392">
      <w:pPr>
        <w:spacing w:after="200" w:line="276" w:lineRule="auto"/>
        <w:rPr>
          <w:caps/>
          <w:sz w:val="18"/>
        </w:rPr>
      </w:pPr>
      <w:bookmarkStart w:id="6" w:name="_Toc530739898"/>
      <w:r>
        <w:rPr>
          <w:b/>
          <w:caps/>
          <w:sz w:val="18"/>
        </w:rPr>
        <w:tab/>
      </w:r>
      <w:r>
        <w:rPr>
          <w:b/>
          <w:caps/>
          <w:sz w:val="18"/>
        </w:rPr>
        <w:tab/>
      </w:r>
      <w:r>
        <w:rPr>
          <w:b/>
          <w:caps/>
          <w:sz w:val="18"/>
        </w:rPr>
        <w:tab/>
      </w:r>
    </w:p>
    <w:p w:rsidR="004D3B4A" w:rsidRDefault="004D3B4A" w:rsidP="004D3B4A">
      <w:pPr>
        <w:pStyle w:val="Nadpis1"/>
        <w:tabs>
          <w:tab w:val="clear" w:pos="450"/>
          <w:tab w:val="num" w:pos="360"/>
        </w:tabs>
        <w:spacing w:before="120" w:after="60"/>
        <w:ind w:left="360"/>
      </w:pPr>
      <w:r>
        <w:t>informácie o spoločníkoch účtovnej jednotky</w:t>
      </w:r>
      <w:bookmarkEnd w:id="6"/>
    </w:p>
    <w:p w:rsidR="004D3B4A" w:rsidRDefault="004D3B4A" w:rsidP="004D3B4A"/>
    <w:p w:rsidR="00F71764" w:rsidRPr="00F71764" w:rsidRDefault="00F71764" w:rsidP="00F71764">
      <w:pPr>
        <w:pStyle w:val="Zkladntext"/>
      </w:pPr>
      <w:r w:rsidRPr="00F71764">
        <w:t xml:space="preserve">Dňa </w:t>
      </w:r>
      <w:r w:rsidR="00806392">
        <w:t>07.12.2004</w:t>
      </w:r>
      <w:r w:rsidRPr="00F71764">
        <w:t xml:space="preserve"> </w:t>
      </w:r>
      <w:r w:rsidR="00E12CEE">
        <w:t xml:space="preserve">bola založená </w:t>
      </w:r>
      <w:r w:rsidRPr="00F71764">
        <w:t xml:space="preserve">spoločnosť </w:t>
      </w:r>
      <w:r w:rsidR="00A56A01">
        <w:t>G</w:t>
      </w:r>
      <w:r w:rsidR="00806392">
        <w:t>RANADA</w:t>
      </w:r>
      <w:r w:rsidR="00880A1E">
        <w:t xml:space="preserve"> </w:t>
      </w:r>
      <w:r w:rsidR="00E12CEE">
        <w:t>s.r.o.</w:t>
      </w:r>
      <w:r w:rsidRPr="00F71764">
        <w:t xml:space="preserve"> </w:t>
      </w:r>
      <w:r w:rsidR="00A56A01">
        <w:t>spoločenskou zmluvou o založení spoločnosti</w:t>
      </w:r>
      <w:r w:rsidR="00E12CEE">
        <w:t xml:space="preserve"> v</w:t>
      </w:r>
      <w:r w:rsidR="00A56A01">
        <w:t> </w:t>
      </w:r>
      <w:r w:rsidR="00E12CEE">
        <w:t>zmysle</w:t>
      </w:r>
      <w:r w:rsidR="00A56A01">
        <w:t xml:space="preserve"> Zák. č. 513/91 </w:t>
      </w:r>
      <w:proofErr w:type="spellStart"/>
      <w:r w:rsidR="00A56A01">
        <w:t>Zb</w:t>
      </w:r>
      <w:proofErr w:type="spellEnd"/>
      <w:r w:rsidR="00A56A01">
        <w:t>,</w:t>
      </w:r>
      <w:r w:rsidR="00806392">
        <w:t xml:space="preserve"> podľa obchodného zákona</w:t>
      </w:r>
      <w:r w:rsidR="00A56A01">
        <w:t>.</w:t>
      </w:r>
      <w:r w:rsidRPr="00F71764">
        <w:t xml:space="preserve"> </w:t>
      </w:r>
      <w:r w:rsidR="00E12CEE">
        <w:t>Z</w:t>
      </w:r>
      <w:r w:rsidRPr="00F71764">
        <w:t xml:space="preserve">ákladné imanie </w:t>
      </w:r>
      <w:r w:rsidR="00E12CEE">
        <w:t>je vo výške 6</w:t>
      </w:r>
      <w:r w:rsidR="00806392">
        <w:t>970,72</w:t>
      </w:r>
      <w:r w:rsidR="00E12CEE">
        <w:t xml:space="preserve"> EUR</w:t>
      </w:r>
      <w:r w:rsidRPr="00F71764">
        <w:t xml:space="preserve">. </w:t>
      </w:r>
      <w:r w:rsidR="00272FA4">
        <w:t xml:space="preserve">Zápisnicou </w:t>
      </w:r>
      <w:proofErr w:type="spellStart"/>
      <w:r w:rsidR="00272FA4">
        <w:t>uo</w:t>
      </w:r>
      <w:proofErr w:type="spellEnd"/>
      <w:r w:rsidR="00272FA4">
        <w:t xml:space="preserve"> zasadnutia mimoriadneho valného zhromaždenia konaného 22.5.2013 o prevode </w:t>
      </w:r>
      <w:proofErr w:type="spellStart"/>
      <w:r w:rsidR="00272FA4">
        <w:t>vlastníctva.</w:t>
      </w:r>
      <w:r w:rsidRPr="00F71764">
        <w:t>Štruktúra</w:t>
      </w:r>
      <w:proofErr w:type="spellEnd"/>
      <w:r w:rsidRPr="00F71764">
        <w:t xml:space="preserve"> spoločníkov k 31. decembru 201</w:t>
      </w:r>
      <w:r w:rsidR="00272FA4">
        <w:t>3</w:t>
      </w:r>
      <w:r w:rsidRPr="00F71764">
        <w:t xml:space="preserve"> je takáto: </w:t>
      </w:r>
    </w:p>
    <w:p w:rsidR="00D54563" w:rsidRPr="00423AFA" w:rsidRDefault="00D54563" w:rsidP="00D54563">
      <w:pPr>
        <w:pStyle w:val="Zkladntext"/>
      </w:pPr>
    </w:p>
    <w:bookmarkStart w:id="7" w:name="_MON_1410865165"/>
    <w:bookmarkEnd w:id="7"/>
    <w:p w:rsidR="00D54563" w:rsidRDefault="00272FA4" w:rsidP="004D3B4A">
      <w:pPr>
        <w:pStyle w:val="Zkladntext"/>
      </w:pPr>
      <w:r>
        <w:object w:dxaOrig="9354" w:dyaOrig="2460">
          <v:shape id="_x0000_i1034" type="#_x0000_t75" style="width:439.2pt;height:127.8pt" o:ole="" o:preferrelative="f">
            <v:imagedata r:id="rId11" o:title=""/>
            <o:lock v:ext="edit" aspectratio="f"/>
          </v:shape>
          <o:OLEObject Type="Embed" ProgID="Excel.Sheet.12" ShapeID="_x0000_i1034" DrawAspect="Content" ObjectID="_1457761087" r:id="rId12"/>
        </w:object>
      </w:r>
    </w:p>
    <w:p w:rsidR="00D54563" w:rsidRDefault="00D54563" w:rsidP="004D3B4A">
      <w:pPr>
        <w:pStyle w:val="Zkladntext"/>
      </w:pPr>
    </w:p>
    <w:p w:rsidR="004D3B4A" w:rsidRDefault="004D3B4A" w:rsidP="004D3B4A">
      <w:pPr>
        <w:pStyle w:val="Nadpis1"/>
        <w:tabs>
          <w:tab w:val="clear" w:pos="450"/>
          <w:tab w:val="num" w:pos="360"/>
        </w:tabs>
        <w:spacing w:before="120" w:after="60"/>
        <w:ind w:left="360"/>
        <w:rPr>
          <w:b w:val="0"/>
        </w:rPr>
      </w:pPr>
      <w:r>
        <w:t>Informácie o konsolidovanom celku</w:t>
      </w:r>
      <w:r w:rsidR="00D901F8">
        <w:t xml:space="preserve"> </w:t>
      </w:r>
    </w:p>
    <w:p w:rsidR="00D901F8" w:rsidRDefault="00D901F8" w:rsidP="00D901F8">
      <w:pPr>
        <w:ind w:left="360"/>
      </w:pPr>
      <w:r>
        <w:t>nie</w:t>
      </w:r>
    </w:p>
    <w:p w:rsidR="00D901F8" w:rsidRPr="00D901F8" w:rsidRDefault="00D901F8" w:rsidP="00D901F8"/>
    <w:p w:rsidR="004D3B4A" w:rsidRDefault="004D3B4A" w:rsidP="00D901F8">
      <w:pPr>
        <w:pStyle w:val="Zkladntext"/>
        <w:ind w:hanging="426"/>
      </w:pPr>
      <w:r>
        <w:rPr>
          <w:b/>
        </w:rPr>
        <w:tab/>
      </w:r>
      <w:bookmarkStart w:id="8" w:name="_Toc530739899"/>
      <w:r>
        <w:t xml:space="preserve">Informácie o účtovných zásadách a účtovných metódach  </w:t>
      </w:r>
      <w:bookmarkEnd w:id="8"/>
    </w:p>
    <w:p w:rsidR="004D3B4A" w:rsidRDefault="004D3B4A" w:rsidP="004D3B4A">
      <w:pPr>
        <w:pStyle w:val="Zkladntext"/>
      </w:pPr>
    </w:p>
    <w:p w:rsidR="004D3B4A" w:rsidRDefault="004D3B4A" w:rsidP="00251BF2">
      <w:pPr>
        <w:pStyle w:val="Pismenka"/>
        <w:tabs>
          <w:tab w:val="clear" w:pos="426"/>
        </w:tabs>
        <w:ind w:left="426"/>
      </w:pPr>
      <w:r>
        <w:t>Východiská pre zostavenie účtovnej závierky</w:t>
      </w:r>
    </w:p>
    <w:p w:rsidR="004D3B4A" w:rsidRDefault="004D3B4A" w:rsidP="004D3B4A">
      <w:pPr>
        <w:pStyle w:val="Zkladntext"/>
        <w:ind w:left="450"/>
      </w:pPr>
      <w:r>
        <w:t>Účtovná závierka bola zostavená za predpokladu</w:t>
      </w:r>
      <w:r w:rsidR="008D48E9">
        <w:t>, že Spoločnosť bude</w:t>
      </w:r>
      <w:r>
        <w:t xml:space="preserve"> nepretržit</w:t>
      </w:r>
      <w:r w:rsidR="008D48E9">
        <w:t>e pokračovať vo svojej činnosti</w:t>
      </w:r>
      <w:r>
        <w:t xml:space="preserve"> (</w:t>
      </w:r>
      <w:proofErr w:type="spellStart"/>
      <w:r>
        <w:t>going</w:t>
      </w:r>
      <w:proofErr w:type="spellEnd"/>
      <w:r>
        <w:t xml:space="preserve"> </w:t>
      </w:r>
      <w:proofErr w:type="spellStart"/>
      <w:r>
        <w:t>concern</w:t>
      </w:r>
      <w:proofErr w:type="spellEnd"/>
      <w:r>
        <w:t>).</w:t>
      </w:r>
    </w:p>
    <w:p w:rsidR="004D3B4A" w:rsidRDefault="004D3B4A" w:rsidP="004D3B4A">
      <w:pPr>
        <w:pStyle w:val="Zkladntext"/>
        <w:ind w:left="450"/>
      </w:pPr>
    </w:p>
    <w:p w:rsidR="008B439F" w:rsidRPr="000F038C" w:rsidRDefault="004D3B4A" w:rsidP="004D3B4A">
      <w:pPr>
        <w:pStyle w:val="Zkladntext"/>
        <w:ind w:left="450"/>
      </w:pPr>
      <w:r w:rsidRPr="000F038C">
        <w:t>Účtovné metódy a všeobecné účtovné zásady boli účtovnou jednotkou konzistentne</w:t>
      </w:r>
      <w:r w:rsidR="00F4619A">
        <w:t xml:space="preserve"> aplikované, okrem:</w:t>
      </w:r>
    </w:p>
    <w:p w:rsidR="00B62963" w:rsidRDefault="00F4619A">
      <w:pPr>
        <w:pStyle w:val="Zkladntext"/>
        <w:numPr>
          <w:ilvl w:val="0"/>
          <w:numId w:val="46"/>
        </w:numPr>
        <w:tabs>
          <w:tab w:val="clear" w:pos="340"/>
          <w:tab w:val="num" w:pos="790"/>
        </w:tabs>
        <w:ind w:left="790"/>
      </w:pPr>
      <w:r>
        <w:t>oceňovania cenných papierov na obchodovanie, ktoré sa pri ich obstaraní oceňujú reálnou hodnotou,</w:t>
      </w:r>
    </w:p>
    <w:p w:rsidR="00B62963" w:rsidRDefault="00F4619A">
      <w:pPr>
        <w:pStyle w:val="Zkladntext"/>
        <w:numPr>
          <w:ilvl w:val="0"/>
          <w:numId w:val="46"/>
        </w:numPr>
        <w:tabs>
          <w:tab w:val="clear" w:pos="340"/>
          <w:tab w:val="num" w:pos="790"/>
        </w:tabs>
        <w:ind w:left="790"/>
      </w:pPr>
      <w:r>
        <w:t xml:space="preserve">zmeny podmienok na vykázanie dotácií </w:t>
      </w:r>
      <w:r w:rsidR="00F77ADF">
        <w:t>[</w:t>
      </w:r>
      <w:r>
        <w:t>pozri časť E písm</w:t>
      </w:r>
      <w:r w:rsidR="00F77ADF">
        <w:t>.</w:t>
      </w:r>
      <w:r>
        <w:t xml:space="preserve"> o)</w:t>
      </w:r>
      <w:r w:rsidR="00F77ADF">
        <w:t>]</w:t>
      </w:r>
      <w:r>
        <w:t>,</w:t>
      </w:r>
    </w:p>
    <w:p w:rsidR="00B62963" w:rsidRDefault="00F4619A">
      <w:pPr>
        <w:pStyle w:val="Zkladntext"/>
        <w:numPr>
          <w:ilvl w:val="0"/>
          <w:numId w:val="46"/>
        </w:numPr>
        <w:tabs>
          <w:tab w:val="clear" w:pos="340"/>
          <w:tab w:val="num" w:pos="790"/>
        </w:tabs>
        <w:ind w:left="790"/>
      </w:pPr>
      <w:r>
        <w:t>účtovania dlhodobých záväzkov z obchodného styku v účtovej triede 3 – Zúčtovacie vzťahy,</w:t>
      </w:r>
    </w:p>
    <w:p w:rsidR="00B62963" w:rsidRDefault="00F4619A">
      <w:pPr>
        <w:pStyle w:val="Zkladntext"/>
        <w:numPr>
          <w:ilvl w:val="0"/>
          <w:numId w:val="46"/>
        </w:numPr>
        <w:tabs>
          <w:tab w:val="clear" w:pos="340"/>
          <w:tab w:val="num" w:pos="790"/>
        </w:tabs>
        <w:ind w:left="790"/>
      </w:pPr>
      <w:r>
        <w:t xml:space="preserve">spôsobu prepočtu majetku a záväzkov vyjadrených v cudzej mene </w:t>
      </w:r>
    </w:p>
    <w:p w:rsidR="008B439F" w:rsidRPr="000F038C" w:rsidRDefault="00F4619A" w:rsidP="004D3B4A">
      <w:pPr>
        <w:pStyle w:val="Zkladntext"/>
        <w:ind w:left="450"/>
      </w:pPr>
      <w:r>
        <w:t xml:space="preserve">Uvedené zmeny nemajú vplyv na výsledok hospodárenia vykázaný v predchádzajúcich účtovných obdobiach, keďže sa aplikujú </w:t>
      </w:r>
      <w:proofErr w:type="spellStart"/>
      <w:r>
        <w:t>prospektívne</w:t>
      </w:r>
      <w:proofErr w:type="spellEnd"/>
      <w:r>
        <w:t xml:space="preserve"> na účtovné prípady, ktoré vznikli 1. januára 2012 a neskôr. </w:t>
      </w:r>
    </w:p>
    <w:p w:rsidR="004D3B4A" w:rsidRDefault="004D3B4A" w:rsidP="004D3B4A">
      <w:pPr>
        <w:pStyle w:val="Zkladntext"/>
        <w:ind w:left="0"/>
      </w:pPr>
    </w:p>
    <w:p w:rsidR="004D3B4A" w:rsidRDefault="004D3B4A" w:rsidP="00251BF2">
      <w:pPr>
        <w:pStyle w:val="Pismenka"/>
        <w:tabs>
          <w:tab w:val="clear" w:pos="426"/>
        </w:tabs>
        <w:ind w:left="426"/>
      </w:pPr>
      <w:r>
        <w:t>Dlhodobý nehmotný majetok a dlhodobý hmotný majetok</w:t>
      </w:r>
    </w:p>
    <w:p w:rsidR="004D3B4A" w:rsidRDefault="004D3B4A" w:rsidP="004D3B4A">
      <w:pPr>
        <w:pStyle w:val="Zkladntext"/>
      </w:pPr>
      <w:r>
        <w:t xml:space="preserve">Dlhodobý majetok nakupovaný sa oceňuje obstarávacou cenou, ktorá zahŕňa cenu obstarania a náklady súvisiace s obstaraním (clo, prepravu, montáž, poistné a pod.). </w:t>
      </w:r>
    </w:p>
    <w:p w:rsidR="004D3B4A" w:rsidRDefault="004D3B4A" w:rsidP="004D3B4A">
      <w:pPr>
        <w:pStyle w:val="Zkladntext"/>
      </w:pPr>
    </w:p>
    <w:p w:rsidR="004D3B4A" w:rsidRDefault="004D3B4A" w:rsidP="004D3B4A">
      <w:pPr>
        <w:pStyle w:val="Zkladntext"/>
      </w:pPr>
      <w:r>
        <w:t>Súčasťou obstarávacej ceny dlhodobého hmotného majetku nie sú úroky z cudzích zdrojov ani realizované kurzové rozdiely, ktoré vznikli do momentu uvedenia dlhodobého majetku do používania.</w:t>
      </w:r>
    </w:p>
    <w:p w:rsidR="004D3B4A" w:rsidRDefault="004D3B4A" w:rsidP="004D3B4A">
      <w:pPr>
        <w:pStyle w:val="Zkladntext"/>
      </w:pPr>
    </w:p>
    <w:p w:rsidR="004D3B4A" w:rsidRDefault="004D3B4A" w:rsidP="004D3B4A">
      <w:pPr>
        <w:pStyle w:val="Zkladntext"/>
      </w:pPr>
      <w:r>
        <w:t>Súčasťou obstarávacej ceny dlhodobého nehmotného majetku nie sú úroky z cudzích zdrojov, ktoré vznikli do momentu zaradenia dlhodobého nehmotného majetku do používania.</w:t>
      </w:r>
    </w:p>
    <w:p w:rsidR="004D3B4A" w:rsidRDefault="004D3B4A" w:rsidP="004D3B4A">
      <w:pPr>
        <w:pStyle w:val="Zkladntext"/>
      </w:pPr>
    </w:p>
    <w:p w:rsidR="004D3B4A" w:rsidRDefault="004D3B4A" w:rsidP="004D3B4A">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58479C" w:rsidRDefault="0058479C" w:rsidP="004D3B4A">
      <w:pPr>
        <w:pStyle w:val="Zkladntext"/>
      </w:pPr>
    </w:p>
    <w:p w:rsidR="004D3B4A" w:rsidRDefault="004D3B4A" w:rsidP="004D3B4A">
      <w:pPr>
        <w:pStyle w:val="Zkladntext"/>
      </w:pPr>
      <w: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4D3B4A" w:rsidRDefault="004D3B4A" w:rsidP="004D3B4A">
      <w:pPr>
        <w:pStyle w:val="Zkladntext"/>
      </w:pPr>
    </w:p>
    <w:p w:rsidR="004D3B4A" w:rsidRDefault="004D3B4A" w:rsidP="004D3B4A">
      <w:pPr>
        <w:pStyle w:val="Zkladntext"/>
      </w:pPr>
      <w:r>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4D3B4A" w:rsidRDefault="004D3B4A" w:rsidP="004D3B4A">
      <w:pPr>
        <w:pStyle w:val="Zkladntext"/>
      </w:pPr>
      <w:r>
        <w:t xml:space="preserve"> </w:t>
      </w:r>
    </w:p>
    <w:p w:rsidR="004D3B4A" w:rsidRDefault="004D3B4A" w:rsidP="004D3B4A">
      <w:pPr>
        <w:pStyle w:val="Zkladntext"/>
      </w:pPr>
      <w:r>
        <w:t xml:space="preserve">Odpisy dlhodobého nehmotného majetku sú stanovené vychádzajúc z predpokladanej doby jeho používania a predpokladaného priebehu jeho opotrebenia. Odpisovať sa začína prvým dňom mesiaca uvedení dlhodobého majetku do používania. Drobný dlhodobý nehmotný majetok, ktorého obstarávacia cena (resp. vlastné náklady) je </w:t>
      </w:r>
      <w:r w:rsidR="001A0216">
        <w:t>2 400</w:t>
      </w:r>
      <w:r w:rsidRPr="00DF04B4">
        <w:t xml:space="preserve"> EUR</w:t>
      </w:r>
      <w:r>
        <w:t xml:space="preserve"> a nižšia, sa odpisuje jednorazovo pri uvedení do používania. Predpokladaná doba používania, metóda odpisovania a odpisová sadzba sú uvedené v nasledujúcej tabuľke:</w:t>
      </w:r>
    </w:p>
    <w:p w:rsidR="004D3B4A" w:rsidRDefault="004D3B4A" w:rsidP="004D3B4A">
      <w:pPr>
        <w:pStyle w:val="Zkladntext"/>
      </w:pPr>
    </w:p>
    <w:p w:rsidR="001A0216" w:rsidRDefault="001A0216" w:rsidP="004D3B4A">
      <w:pPr>
        <w:pStyle w:val="Zkladntext"/>
      </w:pPr>
    </w:p>
    <w:p w:rsidR="001A0216" w:rsidRDefault="001A0216" w:rsidP="004D3B4A">
      <w:pPr>
        <w:pStyle w:val="Zkladntext"/>
      </w:pPr>
    </w:p>
    <w:p w:rsidR="001408C3" w:rsidRDefault="001408C3" w:rsidP="004D3B4A">
      <w:pPr>
        <w:pStyle w:val="Zkladntext"/>
      </w:pPr>
    </w:p>
    <w:p w:rsidR="001A0216" w:rsidRDefault="001A0216"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915"/>
        <w:gridCol w:w="418"/>
        <w:gridCol w:w="1547"/>
        <w:gridCol w:w="222"/>
        <w:gridCol w:w="1821"/>
        <w:gridCol w:w="222"/>
        <w:gridCol w:w="1701"/>
      </w:tblGrid>
      <w:tr w:rsidR="004D3B4A" w:rsidTr="0000290B">
        <w:trPr>
          <w:trHeight w:val="250"/>
        </w:trPr>
        <w:tc>
          <w:tcPr>
            <w:tcW w:w="3402" w:type="dxa"/>
            <w:gridSpan w:val="2"/>
          </w:tcPr>
          <w:p w:rsidR="004D3B4A" w:rsidRDefault="004D3B4A" w:rsidP="0000290B">
            <w:pPr>
              <w:pStyle w:val="Tabulka"/>
            </w:pPr>
            <w:r>
              <w:lastRenderedPageBreak/>
              <w:br w:type="page"/>
            </w:r>
          </w:p>
        </w:tc>
        <w:tc>
          <w:tcPr>
            <w:tcW w:w="1559" w:type="dxa"/>
          </w:tcPr>
          <w:p w:rsidR="004D3B4A" w:rsidRDefault="004D3B4A" w:rsidP="0000290B">
            <w:pPr>
              <w:pStyle w:val="Tabulka"/>
              <w:jc w:val="center"/>
            </w:pPr>
            <w:r>
              <w:t>Predpokladaná</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Metóda</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Ročná odpisová</w:t>
            </w:r>
          </w:p>
        </w:tc>
      </w:tr>
      <w:tr w:rsidR="005B316E" w:rsidTr="0000290B">
        <w:trPr>
          <w:trHeight w:val="250"/>
        </w:trPr>
        <w:tc>
          <w:tcPr>
            <w:tcW w:w="2976" w:type="dxa"/>
            <w:tcBorders>
              <w:bottom w:val="single" w:sz="4" w:space="0" w:color="auto"/>
            </w:tcBorders>
          </w:tcPr>
          <w:p w:rsidR="004D3B4A" w:rsidRDefault="004D3B4A" w:rsidP="0000290B">
            <w:pPr>
              <w:pStyle w:val="Tabulka"/>
            </w:pPr>
          </w:p>
        </w:tc>
        <w:tc>
          <w:tcPr>
            <w:tcW w:w="426" w:type="dxa"/>
            <w:tcBorders>
              <w:bottom w:val="single" w:sz="4" w:space="0" w:color="auto"/>
            </w:tcBorders>
          </w:tcPr>
          <w:p w:rsidR="004D3B4A" w:rsidRDefault="004D3B4A" w:rsidP="0000290B">
            <w:pPr>
              <w:pStyle w:val="Tabulka"/>
            </w:pPr>
          </w:p>
        </w:tc>
        <w:tc>
          <w:tcPr>
            <w:tcW w:w="1559" w:type="dxa"/>
            <w:tcBorders>
              <w:bottom w:val="single" w:sz="4" w:space="0" w:color="auto"/>
            </w:tcBorders>
          </w:tcPr>
          <w:p w:rsidR="004D3B4A" w:rsidRDefault="004D3B4A" w:rsidP="0000290B">
            <w:pPr>
              <w:pStyle w:val="Tabulka"/>
              <w:jc w:val="center"/>
            </w:pPr>
            <w:r>
              <w:t>doba používania</w:t>
            </w:r>
            <w:r>
              <w:br/>
              <w:t>v rokoch</w:t>
            </w:r>
          </w:p>
        </w:tc>
        <w:tc>
          <w:tcPr>
            <w:tcW w:w="142" w:type="dxa"/>
            <w:tcBorders>
              <w:bottom w:val="single" w:sz="4" w:space="0" w:color="auto"/>
            </w:tcBorders>
          </w:tcPr>
          <w:p w:rsidR="004D3B4A" w:rsidRDefault="004D3B4A" w:rsidP="0000290B">
            <w:pPr>
              <w:pStyle w:val="Tabulka"/>
              <w:jc w:val="center"/>
            </w:pPr>
          </w:p>
        </w:tc>
        <w:tc>
          <w:tcPr>
            <w:tcW w:w="1842" w:type="dxa"/>
            <w:tcBorders>
              <w:bottom w:val="single" w:sz="4" w:space="0" w:color="auto"/>
            </w:tcBorders>
          </w:tcPr>
          <w:p w:rsidR="004D3B4A" w:rsidRDefault="004D3B4A" w:rsidP="0000290B">
            <w:pPr>
              <w:pStyle w:val="Tabulka"/>
              <w:jc w:val="center"/>
            </w:pPr>
            <w:r>
              <w:t>odpisovania</w:t>
            </w:r>
          </w:p>
        </w:tc>
        <w:tc>
          <w:tcPr>
            <w:tcW w:w="142" w:type="dxa"/>
            <w:tcBorders>
              <w:bottom w:val="single" w:sz="4" w:space="0" w:color="auto"/>
            </w:tcBorders>
          </w:tcPr>
          <w:p w:rsidR="004D3B4A" w:rsidRDefault="004D3B4A" w:rsidP="0000290B">
            <w:pPr>
              <w:pStyle w:val="Tabulka"/>
              <w:jc w:val="center"/>
            </w:pPr>
          </w:p>
        </w:tc>
        <w:tc>
          <w:tcPr>
            <w:tcW w:w="1730" w:type="dxa"/>
            <w:tcBorders>
              <w:bottom w:val="single" w:sz="4" w:space="0" w:color="auto"/>
            </w:tcBorders>
          </w:tcPr>
          <w:p w:rsidR="004D3B4A" w:rsidRDefault="004D3B4A" w:rsidP="0000290B">
            <w:pPr>
              <w:pStyle w:val="Tabulka"/>
              <w:jc w:val="center"/>
            </w:pPr>
            <w:r>
              <w:t>sadzba v %</w:t>
            </w:r>
          </w:p>
        </w:tc>
      </w:tr>
      <w:tr w:rsidR="004D3B4A" w:rsidTr="0000290B">
        <w:trPr>
          <w:trHeight w:val="250"/>
        </w:trPr>
        <w:tc>
          <w:tcPr>
            <w:tcW w:w="3402" w:type="dxa"/>
            <w:gridSpan w:val="2"/>
          </w:tcPr>
          <w:p w:rsidR="004D3B4A" w:rsidRDefault="004D3B4A" w:rsidP="0000290B">
            <w:pPr>
              <w:pStyle w:val="Tabulka"/>
            </w:pPr>
            <w:r>
              <w:t>Aktivované náklady na vývoj</w:t>
            </w:r>
          </w:p>
        </w:tc>
        <w:tc>
          <w:tcPr>
            <w:tcW w:w="1559" w:type="dxa"/>
          </w:tcPr>
          <w:p w:rsidR="004D3B4A" w:rsidRDefault="004D3B4A" w:rsidP="0000290B">
            <w:pPr>
              <w:pStyle w:val="Tabulka"/>
              <w:jc w:val="center"/>
            </w:pPr>
            <w:r>
              <w:t>5</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lineárna</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20</w:t>
            </w:r>
          </w:p>
        </w:tc>
      </w:tr>
      <w:tr w:rsidR="004D3B4A" w:rsidTr="0000290B">
        <w:trPr>
          <w:trHeight w:val="250"/>
        </w:trPr>
        <w:tc>
          <w:tcPr>
            <w:tcW w:w="3402" w:type="dxa"/>
            <w:gridSpan w:val="2"/>
          </w:tcPr>
          <w:p w:rsidR="004D3B4A" w:rsidRDefault="004D3B4A" w:rsidP="0000290B">
            <w:pPr>
              <w:pStyle w:val="Tabulka"/>
            </w:pPr>
            <w:r>
              <w:t>Softvér</w:t>
            </w:r>
          </w:p>
        </w:tc>
        <w:tc>
          <w:tcPr>
            <w:tcW w:w="1559" w:type="dxa"/>
          </w:tcPr>
          <w:p w:rsidR="004D3B4A" w:rsidRDefault="004D3B4A" w:rsidP="0000290B">
            <w:pPr>
              <w:pStyle w:val="Tabulka"/>
              <w:jc w:val="center"/>
            </w:pPr>
            <w:r>
              <w:t>4</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lineárna</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25</w:t>
            </w:r>
          </w:p>
        </w:tc>
      </w:tr>
      <w:tr w:rsidR="004D3B4A" w:rsidTr="0000290B">
        <w:tblPrEx>
          <w:tblCellMar>
            <w:left w:w="108" w:type="dxa"/>
            <w:right w:w="108" w:type="dxa"/>
          </w:tblCellMar>
        </w:tblPrEx>
        <w:trPr>
          <w:trHeight w:val="245"/>
        </w:trPr>
        <w:tc>
          <w:tcPr>
            <w:tcW w:w="3402" w:type="dxa"/>
            <w:gridSpan w:val="2"/>
          </w:tcPr>
          <w:p w:rsidR="004D3B4A" w:rsidRDefault="004D3B4A" w:rsidP="0000290B">
            <w:pPr>
              <w:pStyle w:val="Tabulka"/>
              <w:ind w:hanging="84"/>
            </w:pPr>
            <w:r>
              <w:t>Oceniteľné práva (licencia)</w:t>
            </w:r>
          </w:p>
        </w:tc>
        <w:tc>
          <w:tcPr>
            <w:tcW w:w="1559" w:type="dxa"/>
          </w:tcPr>
          <w:p w:rsidR="004D3B4A" w:rsidRDefault="004D3B4A" w:rsidP="0000290B">
            <w:pPr>
              <w:pStyle w:val="Tabulka"/>
              <w:jc w:val="center"/>
            </w:pPr>
            <w:r>
              <w:t>8</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lineárna</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12,5</w:t>
            </w:r>
          </w:p>
        </w:tc>
      </w:tr>
      <w:tr w:rsidR="004D3B4A" w:rsidTr="0000290B">
        <w:tblPrEx>
          <w:tblCellMar>
            <w:left w:w="108" w:type="dxa"/>
            <w:right w:w="108" w:type="dxa"/>
          </w:tblCellMar>
        </w:tblPrEx>
        <w:trPr>
          <w:trHeight w:val="245"/>
        </w:trPr>
        <w:tc>
          <w:tcPr>
            <w:tcW w:w="3402" w:type="dxa"/>
            <w:gridSpan w:val="2"/>
          </w:tcPr>
          <w:p w:rsidR="004D3B4A" w:rsidRDefault="004D3B4A" w:rsidP="0000290B">
            <w:pPr>
              <w:pStyle w:val="Tabulka"/>
              <w:ind w:hanging="84"/>
            </w:pPr>
            <w:r>
              <w:t>Drobný dlhodobý nehmotný majetok</w:t>
            </w:r>
          </w:p>
        </w:tc>
        <w:tc>
          <w:tcPr>
            <w:tcW w:w="1559" w:type="dxa"/>
          </w:tcPr>
          <w:p w:rsidR="004D3B4A" w:rsidRDefault="004D3B4A" w:rsidP="0000290B">
            <w:pPr>
              <w:pStyle w:val="Tabulka"/>
              <w:jc w:val="center"/>
            </w:pPr>
            <w:r>
              <w:t>rôzna</w:t>
            </w:r>
          </w:p>
        </w:tc>
        <w:tc>
          <w:tcPr>
            <w:tcW w:w="142" w:type="dxa"/>
          </w:tcPr>
          <w:p w:rsidR="004D3B4A" w:rsidRDefault="004D3B4A" w:rsidP="0000290B">
            <w:pPr>
              <w:pStyle w:val="Tabulka"/>
              <w:jc w:val="center"/>
            </w:pPr>
          </w:p>
        </w:tc>
        <w:tc>
          <w:tcPr>
            <w:tcW w:w="1842" w:type="dxa"/>
          </w:tcPr>
          <w:p w:rsidR="004D3B4A" w:rsidRDefault="004D3B4A" w:rsidP="0000290B">
            <w:pPr>
              <w:pStyle w:val="Tabulka"/>
              <w:jc w:val="center"/>
            </w:pPr>
            <w:r>
              <w:t>jednorazový odpis</w:t>
            </w:r>
          </w:p>
        </w:tc>
        <w:tc>
          <w:tcPr>
            <w:tcW w:w="142" w:type="dxa"/>
          </w:tcPr>
          <w:p w:rsidR="004D3B4A" w:rsidRDefault="004D3B4A" w:rsidP="0000290B">
            <w:pPr>
              <w:pStyle w:val="Tabulka"/>
              <w:jc w:val="center"/>
            </w:pPr>
          </w:p>
        </w:tc>
        <w:tc>
          <w:tcPr>
            <w:tcW w:w="1730" w:type="dxa"/>
          </w:tcPr>
          <w:p w:rsidR="004D3B4A" w:rsidRDefault="004D3B4A" w:rsidP="0000290B">
            <w:pPr>
              <w:pStyle w:val="Tabulka"/>
              <w:jc w:val="center"/>
            </w:pPr>
            <w:r>
              <w:t>100</w:t>
            </w:r>
          </w:p>
        </w:tc>
      </w:tr>
    </w:tbl>
    <w:p w:rsidR="004D3B4A" w:rsidRDefault="004D3B4A" w:rsidP="004D3B4A">
      <w:pPr>
        <w:pStyle w:val="Zkladntext"/>
      </w:pPr>
    </w:p>
    <w:p w:rsidR="004D3B4A" w:rsidRDefault="004D3B4A" w:rsidP="004D3B4A">
      <w:pPr>
        <w:pStyle w:val="Zkladntext"/>
      </w:pPr>
      <w: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4D3B4A" w:rsidRDefault="004D3B4A" w:rsidP="004D3B4A">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Tr="0000290B">
        <w:trPr>
          <w:trHeight w:val="250"/>
        </w:trPr>
        <w:tc>
          <w:tcPr>
            <w:tcW w:w="3118" w:type="dxa"/>
            <w:gridSpan w:val="2"/>
          </w:tcPr>
          <w:p w:rsidR="004D3B4A" w:rsidRDefault="004D3B4A" w:rsidP="0000290B">
            <w:pPr>
              <w:pStyle w:val="Tabulka"/>
            </w:pPr>
          </w:p>
        </w:tc>
        <w:tc>
          <w:tcPr>
            <w:tcW w:w="1985" w:type="dxa"/>
          </w:tcPr>
          <w:p w:rsidR="004D3B4A" w:rsidRDefault="004D3B4A" w:rsidP="0000290B">
            <w:pPr>
              <w:pStyle w:val="Tabulka"/>
              <w:jc w:val="center"/>
            </w:pPr>
            <w:r>
              <w:t>Predpokladaná</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Metóda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Ročná odpisová</w:t>
            </w:r>
          </w:p>
        </w:tc>
      </w:tr>
      <w:tr w:rsidR="004D3B4A" w:rsidTr="0000290B">
        <w:trPr>
          <w:trHeight w:val="250"/>
        </w:trPr>
        <w:tc>
          <w:tcPr>
            <w:tcW w:w="2976" w:type="dxa"/>
            <w:tcBorders>
              <w:bottom w:val="single" w:sz="4" w:space="0" w:color="auto"/>
            </w:tcBorders>
          </w:tcPr>
          <w:p w:rsidR="004D3B4A" w:rsidRDefault="004D3B4A" w:rsidP="0000290B">
            <w:pPr>
              <w:pStyle w:val="Tabulka"/>
            </w:pPr>
          </w:p>
        </w:tc>
        <w:tc>
          <w:tcPr>
            <w:tcW w:w="142" w:type="dxa"/>
            <w:tcBorders>
              <w:bottom w:val="single" w:sz="4" w:space="0" w:color="auto"/>
            </w:tcBorders>
          </w:tcPr>
          <w:p w:rsidR="004D3B4A" w:rsidRDefault="004D3B4A" w:rsidP="0000290B">
            <w:pPr>
              <w:pStyle w:val="Tabulka"/>
            </w:pPr>
          </w:p>
        </w:tc>
        <w:tc>
          <w:tcPr>
            <w:tcW w:w="1985" w:type="dxa"/>
            <w:tcBorders>
              <w:bottom w:val="single" w:sz="4" w:space="0" w:color="auto"/>
            </w:tcBorders>
          </w:tcPr>
          <w:p w:rsidR="004D3B4A" w:rsidRDefault="004D3B4A" w:rsidP="0000290B">
            <w:pPr>
              <w:pStyle w:val="Tabulka"/>
              <w:jc w:val="center"/>
            </w:pPr>
            <w:r>
              <w:t>doba používania v rokoch</w:t>
            </w:r>
          </w:p>
        </w:tc>
        <w:tc>
          <w:tcPr>
            <w:tcW w:w="141"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odpisovania</w:t>
            </w:r>
          </w:p>
        </w:tc>
        <w:tc>
          <w:tcPr>
            <w:tcW w:w="142"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sadzba v %</w:t>
            </w:r>
          </w:p>
        </w:tc>
      </w:tr>
      <w:tr w:rsidR="004D3B4A" w:rsidTr="0000290B">
        <w:trPr>
          <w:trHeight w:val="250"/>
        </w:trPr>
        <w:tc>
          <w:tcPr>
            <w:tcW w:w="3118" w:type="dxa"/>
            <w:gridSpan w:val="2"/>
            <w:tcBorders>
              <w:top w:val="single" w:sz="4" w:space="0" w:color="auto"/>
            </w:tcBorders>
          </w:tcPr>
          <w:p w:rsidR="004D3B4A" w:rsidRDefault="004D3B4A" w:rsidP="0000290B">
            <w:pPr>
              <w:pStyle w:val="Tabulka"/>
            </w:pPr>
            <w:r>
              <w:t>Stavby</w:t>
            </w:r>
          </w:p>
        </w:tc>
        <w:tc>
          <w:tcPr>
            <w:tcW w:w="1985" w:type="dxa"/>
            <w:tcBorders>
              <w:top w:val="single" w:sz="4" w:space="0" w:color="auto"/>
            </w:tcBorders>
          </w:tcPr>
          <w:p w:rsidR="004D3B4A" w:rsidRDefault="00D901F8" w:rsidP="0000290B">
            <w:pPr>
              <w:pStyle w:val="Tabulka"/>
              <w:jc w:val="center"/>
            </w:pPr>
            <w:r>
              <w:t>40</w:t>
            </w:r>
          </w:p>
        </w:tc>
        <w:tc>
          <w:tcPr>
            <w:tcW w:w="141" w:type="dxa"/>
            <w:tcBorders>
              <w:top w:val="single" w:sz="4" w:space="0" w:color="auto"/>
            </w:tcBorders>
          </w:tcPr>
          <w:p w:rsidR="004D3B4A" w:rsidRDefault="004D3B4A" w:rsidP="0000290B">
            <w:pPr>
              <w:pStyle w:val="Tabulka"/>
              <w:jc w:val="center"/>
            </w:pPr>
          </w:p>
        </w:tc>
        <w:tc>
          <w:tcPr>
            <w:tcW w:w="1701" w:type="dxa"/>
            <w:tcBorders>
              <w:top w:val="single" w:sz="4" w:space="0" w:color="auto"/>
            </w:tcBorders>
          </w:tcPr>
          <w:p w:rsidR="004D3B4A" w:rsidRDefault="004D3B4A" w:rsidP="0000290B">
            <w:pPr>
              <w:pStyle w:val="Tabulka"/>
              <w:jc w:val="center"/>
            </w:pPr>
            <w:r>
              <w:t>lineárna</w:t>
            </w:r>
          </w:p>
        </w:tc>
        <w:tc>
          <w:tcPr>
            <w:tcW w:w="142" w:type="dxa"/>
            <w:tcBorders>
              <w:top w:val="single" w:sz="4" w:space="0" w:color="auto"/>
            </w:tcBorders>
          </w:tcPr>
          <w:p w:rsidR="004D3B4A" w:rsidRDefault="004D3B4A" w:rsidP="0000290B">
            <w:pPr>
              <w:pStyle w:val="Tabulka"/>
              <w:jc w:val="center"/>
            </w:pPr>
          </w:p>
        </w:tc>
        <w:tc>
          <w:tcPr>
            <w:tcW w:w="1701" w:type="dxa"/>
            <w:tcBorders>
              <w:top w:val="single" w:sz="4" w:space="0" w:color="auto"/>
            </w:tcBorders>
          </w:tcPr>
          <w:p w:rsidR="004D3B4A" w:rsidRDefault="004D3B4A" w:rsidP="0000290B">
            <w:pPr>
              <w:pStyle w:val="Tabulka"/>
              <w:jc w:val="center"/>
            </w:pPr>
            <w:r>
              <w:t>2,5</w:t>
            </w:r>
          </w:p>
        </w:tc>
      </w:tr>
      <w:tr w:rsidR="004D3B4A" w:rsidTr="0000290B">
        <w:trPr>
          <w:trHeight w:val="250"/>
        </w:trPr>
        <w:tc>
          <w:tcPr>
            <w:tcW w:w="3118" w:type="dxa"/>
            <w:gridSpan w:val="2"/>
          </w:tcPr>
          <w:p w:rsidR="004D3B4A" w:rsidRDefault="004D3B4A" w:rsidP="0000290B">
            <w:pPr>
              <w:pStyle w:val="Tabulka"/>
            </w:pPr>
            <w:r>
              <w:t>Stroje, prístroje a zariadenia</w:t>
            </w:r>
          </w:p>
        </w:tc>
        <w:tc>
          <w:tcPr>
            <w:tcW w:w="1985" w:type="dxa"/>
          </w:tcPr>
          <w:p w:rsidR="004D3B4A" w:rsidRDefault="004D3B4A" w:rsidP="0000290B">
            <w:pPr>
              <w:pStyle w:val="Tabulka"/>
              <w:jc w:val="center"/>
            </w:pPr>
            <w:r>
              <w:t>8 až 12</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lineárna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8,3 až 12,5</w:t>
            </w:r>
          </w:p>
        </w:tc>
      </w:tr>
      <w:tr w:rsidR="004D3B4A" w:rsidTr="0000290B">
        <w:trPr>
          <w:trHeight w:val="250"/>
        </w:trPr>
        <w:tc>
          <w:tcPr>
            <w:tcW w:w="3118" w:type="dxa"/>
            <w:gridSpan w:val="2"/>
          </w:tcPr>
          <w:p w:rsidR="004D3B4A" w:rsidRDefault="004D3B4A" w:rsidP="0000290B">
            <w:pPr>
              <w:pStyle w:val="Tabulka"/>
            </w:pPr>
            <w:r>
              <w:t>Dopravné prostriedky</w:t>
            </w:r>
          </w:p>
        </w:tc>
        <w:tc>
          <w:tcPr>
            <w:tcW w:w="1985" w:type="dxa"/>
          </w:tcPr>
          <w:p w:rsidR="004D3B4A" w:rsidRDefault="004D3B4A" w:rsidP="0000290B">
            <w:pPr>
              <w:pStyle w:val="Tabulka"/>
              <w:jc w:val="center"/>
            </w:pPr>
            <w:r>
              <w:t>4 až 6</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degresívna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16 až 30</w:t>
            </w:r>
          </w:p>
        </w:tc>
      </w:tr>
      <w:tr w:rsidR="004D3B4A" w:rsidTr="0000290B">
        <w:trPr>
          <w:trHeight w:val="250"/>
        </w:trPr>
        <w:tc>
          <w:tcPr>
            <w:tcW w:w="3118" w:type="dxa"/>
            <w:gridSpan w:val="2"/>
          </w:tcPr>
          <w:p w:rsidR="004D3B4A" w:rsidRDefault="004D3B4A" w:rsidP="0000290B">
            <w:pPr>
              <w:pStyle w:val="Tabulka"/>
            </w:pPr>
            <w:r>
              <w:t>Drobný dlhodobý hmotný majetok</w:t>
            </w:r>
          </w:p>
        </w:tc>
        <w:tc>
          <w:tcPr>
            <w:tcW w:w="1985" w:type="dxa"/>
          </w:tcPr>
          <w:p w:rsidR="004D3B4A" w:rsidRDefault="004D3B4A" w:rsidP="0000290B">
            <w:pPr>
              <w:pStyle w:val="Tabulka"/>
              <w:jc w:val="center"/>
            </w:pPr>
            <w:r>
              <w:t>rôzna</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jednorazový odpis</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100</w:t>
            </w:r>
          </w:p>
        </w:tc>
      </w:tr>
    </w:tbl>
    <w:p w:rsidR="00887683" w:rsidRDefault="00887683" w:rsidP="00251BF2">
      <w:pPr>
        <w:pStyle w:val="Pismenka"/>
        <w:numPr>
          <w:ilvl w:val="0"/>
          <w:numId w:val="0"/>
        </w:numPr>
      </w:pPr>
    </w:p>
    <w:p w:rsidR="004D3B4A" w:rsidRPr="000F038C" w:rsidRDefault="004D3B4A" w:rsidP="00251BF2">
      <w:pPr>
        <w:pStyle w:val="Pismenka"/>
        <w:tabs>
          <w:tab w:val="clear" w:pos="426"/>
        </w:tabs>
        <w:ind w:left="426"/>
      </w:pPr>
      <w:r w:rsidRPr="000F038C">
        <w:t>Cenné papiere a podiely</w:t>
      </w:r>
    </w:p>
    <w:p w:rsidR="004D3B4A" w:rsidRPr="000F038C" w:rsidRDefault="00F4619A" w:rsidP="004D3B4A">
      <w:pPr>
        <w:pStyle w:val="Zkladntext"/>
      </w:pPr>
      <w:r>
        <w:t xml:space="preserve">Cenné papiere a podiely (okrem cenných papierov na obchodovanie) sa oceňujú obstarávacími cenami vrátane nákladov súvisiacich s obstaraním. Od obstarávacej ceny je odpočítané zníženie hodnoty cenných papierov a podielov. </w:t>
      </w:r>
    </w:p>
    <w:p w:rsidR="003A6371" w:rsidRPr="000F038C" w:rsidRDefault="003A6371" w:rsidP="004D3B4A">
      <w:pPr>
        <w:pStyle w:val="Zkladntext"/>
      </w:pPr>
    </w:p>
    <w:p w:rsidR="003A6371" w:rsidRDefault="00F4619A" w:rsidP="004D3B4A">
      <w:pPr>
        <w:pStyle w:val="Zkladntext"/>
      </w:pPr>
      <w:r>
        <w:t>Cenné papiere na obchodovanie sa pri ich obstaraní oceňujú reálnou hodnotou.</w:t>
      </w:r>
      <w:r w:rsidR="003A6371">
        <w:t xml:space="preserve"> </w:t>
      </w:r>
    </w:p>
    <w:p w:rsidR="004D3B4A" w:rsidRDefault="004D3B4A" w:rsidP="004D3B4A">
      <w:pPr>
        <w:pStyle w:val="Zkladntext"/>
      </w:pPr>
    </w:p>
    <w:p w:rsidR="004D3B4A" w:rsidRDefault="004D3B4A" w:rsidP="00251BF2">
      <w:pPr>
        <w:pStyle w:val="Pismenka"/>
        <w:tabs>
          <w:tab w:val="clear" w:pos="426"/>
        </w:tabs>
        <w:ind w:left="426"/>
      </w:pPr>
      <w:r>
        <w:t xml:space="preserve">Zásoby </w:t>
      </w:r>
    </w:p>
    <w:p w:rsidR="004D3B4A" w:rsidRDefault="004D3B4A" w:rsidP="004D3B4A">
      <w:pPr>
        <w:pStyle w:val="Zkladntext"/>
      </w:pPr>
      <w:r>
        <w:t>Zásoby sa oceňujú nižšou z nasledujúcich hodnôt: obstarávacou cenou (nakupované zásoby) alebo vlastnými nákladmi (zásoby vytvorené vlastnou činnosťou) alebo čistou realizačnou hodnotou.</w:t>
      </w:r>
    </w:p>
    <w:p w:rsidR="00D566E2" w:rsidRDefault="00D566E2" w:rsidP="004D3B4A">
      <w:pPr>
        <w:pStyle w:val="Zkladntext"/>
      </w:pPr>
    </w:p>
    <w:p w:rsidR="004D3B4A" w:rsidRDefault="004D3B4A" w:rsidP="004D3B4A">
      <w:pPr>
        <w:pStyle w:val="Zkladntext"/>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4D3B4A" w:rsidRDefault="004D3B4A" w:rsidP="004D3B4A">
      <w:pPr>
        <w:pStyle w:val="Zkladntext"/>
      </w:pPr>
    </w:p>
    <w:p w:rsidR="004D3B4A" w:rsidRDefault="004D3B4A" w:rsidP="004D3B4A">
      <w:pPr>
        <w:pStyle w:val="Zkladn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4D3B4A" w:rsidRDefault="004D3B4A" w:rsidP="004D3B4A">
      <w:pPr>
        <w:pStyle w:val="Zkladntext"/>
      </w:pPr>
    </w:p>
    <w:p w:rsidR="004D3B4A" w:rsidRDefault="004D3B4A" w:rsidP="004D3B4A">
      <w:pPr>
        <w:pStyle w:val="Zkladntext"/>
      </w:pPr>
      <w:r>
        <w:t xml:space="preserve">Čistá realizačná hodnota je predpokladaná predajná cena znížená o predpokladané náklady na ich dokončenie a o predpokladané náklady súvisiace s ich predajom.  </w:t>
      </w:r>
    </w:p>
    <w:p w:rsidR="004D3B4A" w:rsidRDefault="004D3B4A" w:rsidP="004D3B4A">
      <w:pPr>
        <w:pStyle w:val="Zkladntext"/>
      </w:pPr>
    </w:p>
    <w:p w:rsidR="004D3B4A" w:rsidRDefault="004D3B4A" w:rsidP="004D3B4A">
      <w:pPr>
        <w:pStyle w:val="Zkladntext"/>
      </w:pPr>
      <w:r>
        <w:t xml:space="preserve">Zníženie hodnoty zásob sa </w:t>
      </w:r>
      <w:r w:rsidR="00E5113F">
        <w:t xml:space="preserve">zohľadňuje </w:t>
      </w:r>
      <w:r>
        <w:t>vytvorením opravnej položky.</w:t>
      </w:r>
    </w:p>
    <w:p w:rsidR="00D4557E" w:rsidRDefault="00D4557E" w:rsidP="004D3B4A">
      <w:pPr>
        <w:pStyle w:val="Zkladntext"/>
      </w:pPr>
    </w:p>
    <w:p w:rsidR="004D3B4A" w:rsidRDefault="004D3B4A" w:rsidP="00251BF2">
      <w:pPr>
        <w:pStyle w:val="Pismenka"/>
        <w:tabs>
          <w:tab w:val="clear" w:pos="426"/>
        </w:tabs>
        <w:ind w:left="426"/>
      </w:pPr>
      <w:r>
        <w:t>Zákazková výroba</w:t>
      </w:r>
    </w:p>
    <w:p w:rsidR="004D3B4A" w:rsidRDefault="004D3B4A" w:rsidP="004D3B4A">
      <w:pPr>
        <w:pStyle w:val="Zkladntext"/>
      </w:pPr>
      <w:r>
        <w:t xml:space="preserve">Zákazková výroba sa vykazuje použitím metódy stupňa dokončenia zákazky (angl. </w:t>
      </w:r>
      <w:proofErr w:type="spellStart"/>
      <w:r>
        <w:t>percentage-of-completion-method</w:t>
      </w:r>
      <w:proofErr w:type="spellEnd"/>
      <w:r>
        <w:t>).</w:t>
      </w:r>
    </w:p>
    <w:p w:rsidR="004D3B4A" w:rsidRDefault="004D3B4A" w:rsidP="00251BF2">
      <w:pPr>
        <w:pStyle w:val="Pismenka"/>
        <w:numPr>
          <w:ilvl w:val="0"/>
          <w:numId w:val="0"/>
        </w:numPr>
        <w:rPr>
          <w:b w:val="0"/>
        </w:rPr>
      </w:pPr>
    </w:p>
    <w:p w:rsidR="004D3B4A" w:rsidRDefault="004D3B4A" w:rsidP="00251BF2">
      <w:pPr>
        <w:pStyle w:val="Pismenka"/>
        <w:tabs>
          <w:tab w:val="clear" w:pos="426"/>
        </w:tabs>
        <w:ind w:left="426"/>
      </w:pPr>
      <w:r>
        <w:t>Zákazková výstavba nehnuteľnost</w:t>
      </w:r>
      <w:r w:rsidR="00777324">
        <w:t>i</w:t>
      </w:r>
    </w:p>
    <w:p w:rsidR="00777324" w:rsidRDefault="00777324" w:rsidP="004D3B4A">
      <w:pPr>
        <w:pStyle w:val="Zkladntext"/>
      </w:pPr>
    </w:p>
    <w:p w:rsidR="00777324" w:rsidRPr="00FE2CC6" w:rsidRDefault="00A9048F" w:rsidP="004D3B4A">
      <w:pPr>
        <w:pStyle w:val="Zkladntext"/>
        <w:rPr>
          <w:b/>
          <w:i/>
        </w:rPr>
      </w:pPr>
      <w:r w:rsidRPr="00A9048F">
        <w:rPr>
          <w:b/>
          <w:i/>
        </w:rPr>
        <w:t>Zákazková výstavba nehnuteľnosti – priebežný transfer</w:t>
      </w:r>
    </w:p>
    <w:p w:rsidR="004D3B4A" w:rsidRDefault="00777324" w:rsidP="004D3B4A">
      <w:pPr>
        <w:pStyle w:val="Zkladntext"/>
      </w:pPr>
      <w:r>
        <w:t>Zákazková</w:t>
      </w:r>
      <w:r w:rsidR="004D3B4A">
        <w:t xml:space="preserve"> výstavb</w:t>
      </w:r>
      <w:r>
        <w:t>a</w:t>
      </w:r>
      <w:r w:rsidR="004D3B4A">
        <w:t xml:space="preserve"> nehnuteľnosti určen</w:t>
      </w:r>
      <w:r>
        <w:t>ej</w:t>
      </w:r>
      <w:r w:rsidR="004D3B4A">
        <w:t xml:space="preserve"> na predaj sa</w:t>
      </w:r>
      <w:r>
        <w:t xml:space="preserve"> vykazuje</w:t>
      </w:r>
      <w:r w:rsidR="004D3B4A">
        <w:t xml:space="preserve"> podľa metódy stupňa dokončenia. </w:t>
      </w:r>
    </w:p>
    <w:p w:rsidR="00777324" w:rsidRDefault="00777324" w:rsidP="004D3B4A">
      <w:pPr>
        <w:pStyle w:val="Zkladntext"/>
      </w:pPr>
    </w:p>
    <w:p w:rsidR="00777324" w:rsidRPr="00423AFA" w:rsidRDefault="00A9048F" w:rsidP="00777324">
      <w:pPr>
        <w:pStyle w:val="Zkladntext"/>
        <w:rPr>
          <w:b/>
          <w:i/>
        </w:rPr>
      </w:pPr>
      <w:r w:rsidRPr="00A9048F">
        <w:rPr>
          <w:b/>
          <w:i/>
        </w:rPr>
        <w:t>Zákazková výstavba nehnuteľnosti – ostatn</w:t>
      </w:r>
      <w:r w:rsidR="00260C4C">
        <w:rPr>
          <w:b/>
          <w:i/>
        </w:rPr>
        <w:t>á</w:t>
      </w:r>
      <w:r w:rsidRPr="00A9048F">
        <w:rPr>
          <w:b/>
          <w:i/>
        </w:rPr>
        <w:t xml:space="preserve"> (nie priebežný transfer)</w:t>
      </w:r>
    </w:p>
    <w:p w:rsidR="00777324" w:rsidRPr="00777324" w:rsidRDefault="00777324" w:rsidP="004D3B4A">
      <w:pPr>
        <w:pStyle w:val="Zkladntext"/>
      </w:pPr>
      <w:r w:rsidRPr="00777324">
        <w:t>Zá</w:t>
      </w:r>
      <w:r w:rsidR="002F5513">
        <w:t>kazková výstavba nehnuteľnosti určenej na predaj – ostatn</w:t>
      </w:r>
      <w:r w:rsidR="00260C4C">
        <w:t>á</w:t>
      </w:r>
      <w:r w:rsidR="002F5513">
        <w:t xml:space="preserve"> (nie priebežný transfer</w:t>
      </w:r>
      <w:r w:rsidR="006D3D0B" w:rsidRPr="006D3D0B">
        <w:t>) sa vykazuje metódou tzv. nulového zisku, t.</w:t>
      </w:r>
      <w:r w:rsidR="00CF2FC7">
        <w:t xml:space="preserve"> </w:t>
      </w:r>
      <w:r w:rsidR="006D3D0B" w:rsidRPr="006D3D0B">
        <w:t xml:space="preserve">j. zisk sa vykáže </w:t>
      </w:r>
      <w:r w:rsidR="00E5113F">
        <w:t xml:space="preserve">až </w:t>
      </w:r>
      <w:r w:rsidR="006D3D0B" w:rsidRPr="006D3D0B">
        <w:t>pri predaji nehnuteľnosti.</w:t>
      </w:r>
    </w:p>
    <w:p w:rsidR="004D3B4A" w:rsidRPr="00423AFA" w:rsidRDefault="004D3B4A" w:rsidP="00251BF2">
      <w:pPr>
        <w:pStyle w:val="Pismenka"/>
        <w:numPr>
          <w:ilvl w:val="0"/>
          <w:numId w:val="0"/>
        </w:numPr>
        <w:rPr>
          <w:b w:val="0"/>
        </w:rPr>
      </w:pPr>
    </w:p>
    <w:p w:rsidR="004D3B4A" w:rsidRDefault="004D3B4A" w:rsidP="00251BF2">
      <w:pPr>
        <w:pStyle w:val="Pismenka"/>
        <w:tabs>
          <w:tab w:val="clear" w:pos="426"/>
        </w:tabs>
        <w:ind w:left="426"/>
      </w:pPr>
      <w:r>
        <w:t>Pohľadávky</w:t>
      </w:r>
    </w:p>
    <w:p w:rsidR="004D3B4A" w:rsidRDefault="004D3B4A" w:rsidP="004D3B4A">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4D3B4A" w:rsidRDefault="004D3B4A" w:rsidP="004D3B4A">
      <w:pPr>
        <w:pStyle w:val="Zkladntext"/>
      </w:pPr>
    </w:p>
    <w:p w:rsidR="004D3B4A" w:rsidRDefault="004D3B4A" w:rsidP="00251BF2">
      <w:pPr>
        <w:pStyle w:val="Pismenka"/>
        <w:tabs>
          <w:tab w:val="clear" w:pos="426"/>
        </w:tabs>
        <w:ind w:left="426"/>
      </w:pPr>
      <w:r>
        <w:t>Peňažné prostriedky a ceniny</w:t>
      </w:r>
    </w:p>
    <w:p w:rsidR="004D3B4A" w:rsidRDefault="004D3B4A" w:rsidP="004D3B4A">
      <w:pPr>
        <w:pStyle w:val="Zkladntext"/>
      </w:pPr>
      <w:r>
        <w:lastRenderedPageBreak/>
        <w:t>Peňažné prostriedky a ceniny sa oceňujú ich menovitou hodnotou. Zníženie ich hodnoty sa vyjadruje opravnou položkou.</w:t>
      </w:r>
    </w:p>
    <w:p w:rsidR="004D3B4A" w:rsidRDefault="004D3B4A" w:rsidP="004D3B4A">
      <w:pPr>
        <w:pStyle w:val="Zkladntext"/>
      </w:pPr>
    </w:p>
    <w:p w:rsidR="004D3B4A" w:rsidRDefault="004D3B4A" w:rsidP="00251BF2">
      <w:pPr>
        <w:pStyle w:val="Pismenka"/>
        <w:tabs>
          <w:tab w:val="clear" w:pos="426"/>
        </w:tabs>
        <w:ind w:left="426"/>
      </w:pPr>
      <w:r>
        <w:t>Náklady budúcich období a príjmy budúcich období</w:t>
      </w:r>
    </w:p>
    <w:p w:rsidR="004D3B4A" w:rsidRDefault="004D3B4A" w:rsidP="004D3B4A">
      <w:pPr>
        <w:pStyle w:val="Zkladntext"/>
      </w:pPr>
      <w:r>
        <w:t>Náklady budúcich období a príjmy budúcich období sa vykazujú vo výške, ktorá je potrebná na dodržanie zásady vecnej a časovej súvislosti s účtovným obdobím.</w:t>
      </w:r>
    </w:p>
    <w:p w:rsidR="004D3B4A" w:rsidRDefault="004D3B4A" w:rsidP="004D3B4A">
      <w:pPr>
        <w:pStyle w:val="Zkladntext"/>
      </w:pPr>
    </w:p>
    <w:p w:rsidR="004D3B4A" w:rsidRDefault="004D3B4A" w:rsidP="00251BF2">
      <w:pPr>
        <w:pStyle w:val="Pismenka"/>
        <w:tabs>
          <w:tab w:val="clear" w:pos="426"/>
        </w:tabs>
        <w:ind w:left="426"/>
      </w:pPr>
      <w:r>
        <w:t>Rezervy</w:t>
      </w:r>
    </w:p>
    <w:p w:rsidR="004D3B4A" w:rsidRDefault="004D3B4A" w:rsidP="004D3B4A">
      <w:pPr>
        <w:pStyle w:val="Zkladntext"/>
      </w:pPr>
      <w:r>
        <w:t>Rezervy sú záväzky s neurčitým časovým vymedzením alebo výškou; tvoria sa na krytie známych rizík alebo strát z podnikania. Oceňujú sa v očakávanej výške záväzku.</w:t>
      </w:r>
    </w:p>
    <w:p w:rsidR="004D3B4A" w:rsidRDefault="004D3B4A" w:rsidP="00251BF2">
      <w:pPr>
        <w:pStyle w:val="Pismenka"/>
        <w:numPr>
          <w:ilvl w:val="0"/>
          <w:numId w:val="0"/>
        </w:numPr>
        <w:ind w:left="360"/>
      </w:pPr>
    </w:p>
    <w:p w:rsidR="004D3B4A" w:rsidRDefault="004D3B4A" w:rsidP="00251BF2">
      <w:pPr>
        <w:pStyle w:val="Pismenka"/>
        <w:tabs>
          <w:tab w:val="clear" w:pos="426"/>
        </w:tabs>
        <w:ind w:left="426"/>
      </w:pPr>
      <w:r>
        <w:t>Záväzky</w:t>
      </w:r>
    </w:p>
    <w:p w:rsidR="004D3B4A" w:rsidRDefault="004D3B4A" w:rsidP="004D3B4A">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D3B4A" w:rsidRDefault="004D3B4A" w:rsidP="00251BF2">
      <w:pPr>
        <w:pStyle w:val="Pismenka"/>
        <w:numPr>
          <w:ilvl w:val="0"/>
          <w:numId w:val="0"/>
        </w:numPr>
        <w:ind w:left="360"/>
      </w:pPr>
    </w:p>
    <w:p w:rsidR="004D3B4A" w:rsidRDefault="004D3B4A" w:rsidP="00251BF2">
      <w:pPr>
        <w:pStyle w:val="Pismenka"/>
        <w:tabs>
          <w:tab w:val="clear" w:pos="426"/>
        </w:tabs>
        <w:ind w:left="426"/>
      </w:pPr>
      <w:r>
        <w:t>Odložené dane</w:t>
      </w:r>
    </w:p>
    <w:p w:rsidR="004D3B4A" w:rsidRDefault="004D3B4A" w:rsidP="004D3B4A">
      <w:pPr>
        <w:pStyle w:val="Zkladntext"/>
      </w:pPr>
      <w:r>
        <w:t xml:space="preserve">Odložené dane (odložená daňová pohľadávka a odložený daňový záväzok) sa vzťahujú na: </w:t>
      </w:r>
    </w:p>
    <w:p w:rsidR="004D3B4A" w:rsidRDefault="004D3B4A" w:rsidP="004D3B4A">
      <w:pPr>
        <w:pStyle w:val="Zkladntext"/>
        <w:numPr>
          <w:ilvl w:val="0"/>
          <w:numId w:val="8"/>
        </w:numPr>
      </w:pPr>
      <w:r>
        <w:t>dočasné rozdiely medzi účtovnou hodnotou majetku a účtovnou hodnotou záväzkov vykázanou v súvahe a ich daňovou základňou,</w:t>
      </w:r>
    </w:p>
    <w:p w:rsidR="004D3B4A" w:rsidRDefault="004D3B4A" w:rsidP="004D3B4A">
      <w:pPr>
        <w:pStyle w:val="Zkladntext"/>
        <w:numPr>
          <w:ilvl w:val="0"/>
          <w:numId w:val="8"/>
        </w:numPr>
      </w:pPr>
      <w:r>
        <w:t>možnosť umorovať daňovú stratu v budúcnosti, ktorou sa rozumie možnosť odpočítať daňovú stratu od základu dane v budúcnosti,</w:t>
      </w:r>
    </w:p>
    <w:p w:rsidR="004D3B4A" w:rsidRDefault="004D3B4A" w:rsidP="004D3B4A">
      <w:pPr>
        <w:pStyle w:val="Zkladntext"/>
        <w:numPr>
          <w:ilvl w:val="0"/>
          <w:numId w:val="8"/>
        </w:numPr>
      </w:pPr>
      <w:r>
        <w:t>možnosť previesť nevyužité daňové odpočty a iné daňové nároky do budúcich období.</w:t>
      </w:r>
    </w:p>
    <w:p w:rsidR="004D3B4A" w:rsidRDefault="004D3B4A" w:rsidP="004D3B4A">
      <w:pPr>
        <w:pStyle w:val="Zkladntext"/>
      </w:pPr>
    </w:p>
    <w:p w:rsidR="004D3B4A" w:rsidRDefault="004D3B4A" w:rsidP="00251BF2">
      <w:pPr>
        <w:pStyle w:val="Pismenka"/>
        <w:tabs>
          <w:tab w:val="clear" w:pos="426"/>
        </w:tabs>
        <w:ind w:left="426"/>
      </w:pPr>
      <w:r>
        <w:t>Výdavky budúcich období a výnosy budúcich období</w:t>
      </w:r>
    </w:p>
    <w:p w:rsidR="004D3B4A" w:rsidRDefault="004D3B4A" w:rsidP="004D3B4A">
      <w:pPr>
        <w:pStyle w:val="Zkladntext"/>
      </w:pPr>
      <w:r>
        <w:t>Výdavky budúcich období a výnosy budúcich období sa vykazujú vo výške, ktorá je potrebná na dodržanie zásady vecnej a časovej súvislosti s účtovným obdobím.</w:t>
      </w:r>
    </w:p>
    <w:p w:rsidR="004007CA" w:rsidRDefault="004007CA" w:rsidP="004D3B4A">
      <w:pPr>
        <w:pStyle w:val="Zkladntext"/>
      </w:pPr>
    </w:p>
    <w:p w:rsidR="004D3B4A" w:rsidRDefault="004D3B4A" w:rsidP="00251BF2">
      <w:pPr>
        <w:pStyle w:val="Pismenka"/>
        <w:tabs>
          <w:tab w:val="clear" w:pos="426"/>
        </w:tabs>
        <w:ind w:left="426"/>
      </w:pPr>
      <w:r>
        <w:t>Emisné kvóty</w:t>
      </w:r>
    </w:p>
    <w:p w:rsidR="004D3B4A" w:rsidRPr="00C24311" w:rsidRDefault="004D3B4A" w:rsidP="004D3B4A">
      <w:pPr>
        <w:pStyle w:val="Zkladntext"/>
      </w:pPr>
      <w:r w:rsidRPr="00C24311">
        <w:t xml:space="preserve">Bezodplatne pripísaný proporčný podiel emisných kvót v ocenení reprodukčnou obstarávacou cenou sa účtuje v prospech výnosov budúcich období. </w:t>
      </w:r>
    </w:p>
    <w:p w:rsidR="004D3B4A" w:rsidRPr="00C24311" w:rsidRDefault="004D3B4A" w:rsidP="004D3B4A">
      <w:pPr>
        <w:pStyle w:val="Zkladntext"/>
      </w:pPr>
    </w:p>
    <w:p w:rsidR="004D3B4A" w:rsidRDefault="004D3B4A" w:rsidP="004D3B4A">
      <w:pPr>
        <w:pStyle w:val="Zkladntext"/>
      </w:pPr>
      <w:r w:rsidRPr="00C24311">
        <w:t>Zúčtovanie výnosov budúcich období sa uskutočňuje v časovej a vecnej súvislosti s použitím bezodplatne pripísaných emisných kvót z dôvodu ich predaja alebo tvorby rezervy alebo splnenia povinnosti odovzdania emisných kvót.</w:t>
      </w:r>
    </w:p>
    <w:p w:rsidR="002724ED" w:rsidRDefault="002724ED" w:rsidP="004D3B4A">
      <w:pPr>
        <w:pStyle w:val="Zkladntext"/>
      </w:pPr>
    </w:p>
    <w:p w:rsidR="002724ED" w:rsidRPr="000F038C" w:rsidRDefault="00AE4AC7" w:rsidP="004D3B4A">
      <w:pPr>
        <w:pStyle w:val="Zkladntext"/>
      </w:pPr>
      <w:r w:rsidRPr="000F038C">
        <w:t>Nakúpené emisné kvóty sa oceňujú obstarávacou cenou.</w:t>
      </w:r>
      <w:r w:rsidR="00F4619A">
        <w:t xml:space="preserve"> </w:t>
      </w:r>
    </w:p>
    <w:p w:rsidR="004D3B4A" w:rsidRPr="000F038C" w:rsidRDefault="004D3B4A" w:rsidP="004D3B4A">
      <w:pPr>
        <w:pStyle w:val="Zkladntext"/>
        <w:rPr>
          <w:szCs w:val="18"/>
        </w:rPr>
      </w:pPr>
    </w:p>
    <w:p w:rsidR="004D3B4A" w:rsidRPr="000F038C" w:rsidRDefault="004D3B4A" w:rsidP="00251BF2">
      <w:pPr>
        <w:pStyle w:val="Pismenka"/>
        <w:tabs>
          <w:tab w:val="clear" w:pos="426"/>
        </w:tabs>
        <w:ind w:left="426"/>
      </w:pPr>
      <w:r w:rsidRPr="000F038C">
        <w:t>Dotácie zo štátneho rozpočtu</w:t>
      </w:r>
    </w:p>
    <w:p w:rsidR="004D3B4A" w:rsidRPr="000F038C" w:rsidRDefault="00F4619A" w:rsidP="004D3B4A">
      <w:pPr>
        <w:ind w:left="450"/>
        <w:jc w:val="both"/>
        <w:rPr>
          <w:sz w:val="18"/>
        </w:rPr>
      </w:pPr>
      <w:r>
        <w:rPr>
          <w:sz w:val="18"/>
        </w:rPr>
        <w:t>O nároku na dotácie zo štátneho rozpočtu sa účtuje, ak je takmer isté, že sa splnia všetky podmienky súvisiace s dotáciou a</w:t>
      </w:r>
      <w:r w:rsidR="000C17C3" w:rsidRPr="000C17C3">
        <w:rPr>
          <w:sz w:val="18"/>
        </w:rPr>
        <w:t> </w:t>
      </w:r>
      <w:r w:rsidR="00AE4AC7" w:rsidRPr="000F038C">
        <w:rPr>
          <w:sz w:val="18"/>
        </w:rPr>
        <w:t>súčasne</w:t>
      </w:r>
      <w:r w:rsidR="000C17C3" w:rsidRPr="000C17C3">
        <w:rPr>
          <w:sz w:val="18"/>
        </w:rPr>
        <w:t>,</w:t>
      </w:r>
      <w:r w:rsidR="00AE4AC7" w:rsidRPr="000F038C">
        <w:rPr>
          <w:sz w:val="18"/>
        </w:rPr>
        <w:t xml:space="preserve"> že sa dotácia poskytne. </w:t>
      </w:r>
    </w:p>
    <w:p w:rsidR="004D3B4A" w:rsidRPr="000F038C" w:rsidRDefault="004D3B4A" w:rsidP="004D3B4A">
      <w:pPr>
        <w:ind w:left="450"/>
        <w:jc w:val="both"/>
        <w:rPr>
          <w:sz w:val="18"/>
        </w:rPr>
      </w:pPr>
    </w:p>
    <w:p w:rsidR="004D3B4A" w:rsidRPr="000F038C" w:rsidRDefault="00F4619A" w:rsidP="004D3B4A">
      <w:pPr>
        <w:ind w:left="450"/>
        <w:jc w:val="both"/>
        <w:rPr>
          <w:sz w:val="18"/>
        </w:rPr>
      </w:pPr>
      <w:r>
        <w:rPr>
          <w:sz w:val="18"/>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4D3B4A" w:rsidRPr="000F038C" w:rsidRDefault="004D3B4A" w:rsidP="004D3B4A">
      <w:pPr>
        <w:ind w:left="450"/>
        <w:jc w:val="both"/>
        <w:rPr>
          <w:sz w:val="18"/>
        </w:rPr>
      </w:pPr>
    </w:p>
    <w:p w:rsidR="004D3B4A" w:rsidRPr="00E92175" w:rsidRDefault="00F4619A" w:rsidP="004D3B4A">
      <w:pPr>
        <w:ind w:left="450"/>
        <w:jc w:val="both"/>
        <w:rPr>
          <w:sz w:val="18"/>
        </w:rPr>
      </w:pPr>
      <w:r>
        <w:rPr>
          <w:sz w:val="18"/>
        </w:rPr>
        <w:t>Dotácie na obstaranie dlhodobého hmotného majetku a dlhodobého nehmotného majetku sa najskôr vykazujú ako výnosy budúcich období a do výkazu ziskov a strát sa rozpúšťajú v časovej a vecnej súvislosti so zaúčtovaním odpisov</w:t>
      </w:r>
      <w:r w:rsidR="004D3B4A" w:rsidRPr="00E92175">
        <w:rPr>
          <w:sz w:val="18"/>
        </w:rPr>
        <w:t xml:space="preserve"> </w:t>
      </w:r>
      <w:r w:rsidR="00CF2FC7">
        <w:rPr>
          <w:sz w:val="18"/>
        </w:rPr>
        <w:br/>
      </w:r>
      <w:r w:rsidR="004D3B4A" w:rsidRPr="00E92175">
        <w:rPr>
          <w:sz w:val="18"/>
        </w:rPr>
        <w:t xml:space="preserve">z tohto dlhodobého majetku. </w:t>
      </w:r>
    </w:p>
    <w:p w:rsidR="00D4557E" w:rsidRPr="001D5F78" w:rsidRDefault="00D4557E" w:rsidP="004D3B4A">
      <w:pPr>
        <w:pStyle w:val="Zkladntext"/>
        <w:rPr>
          <w:szCs w:val="18"/>
        </w:rPr>
      </w:pPr>
    </w:p>
    <w:p w:rsidR="004D3B4A" w:rsidRDefault="004D3B4A" w:rsidP="00251BF2">
      <w:pPr>
        <w:pStyle w:val="Pismenka"/>
        <w:tabs>
          <w:tab w:val="clear" w:pos="426"/>
        </w:tabs>
        <w:ind w:left="426"/>
      </w:pPr>
      <w:r>
        <w:t>Prenájom (lízing)</w:t>
      </w:r>
    </w:p>
    <w:p w:rsidR="004D3B4A" w:rsidRDefault="004D3B4A" w:rsidP="004D3B4A">
      <w:pPr>
        <w:pStyle w:val="Zkladntext"/>
      </w:pPr>
      <w:r>
        <w:t>Majetok prenajatý na základe operatívneho prenájmu vykazuje ako svoj majetok jeho vlastník, nie nájomca.</w:t>
      </w:r>
    </w:p>
    <w:p w:rsidR="00AB6B04" w:rsidRDefault="00AB6B04" w:rsidP="004D3B4A">
      <w:pPr>
        <w:pStyle w:val="Zkladntext"/>
      </w:pPr>
    </w:p>
    <w:p w:rsidR="00781875" w:rsidRDefault="004D3B4A" w:rsidP="004D3B4A">
      <w:pPr>
        <w:pStyle w:val="Zkladntext"/>
      </w:pPr>
      <w:r>
        <w:t xml:space="preserve">Finančný prenájom </w:t>
      </w:r>
      <w:r w:rsidR="00A61FB3">
        <w:t>je obstaranie dlhodobého hmotného majetku na základe nájomnej zmluvy s dojednaným právom kúpy prenajatej veci za dohodnuté platby počas dohodnutej doby nájmu.</w:t>
      </w:r>
      <w:r w:rsidR="006957CC">
        <w:t xml:space="preserve"> </w:t>
      </w:r>
      <w:r w:rsidR="00172D44" w:rsidRPr="002C6EEA">
        <w:t xml:space="preserve">Majetok prenajatý </w:t>
      </w:r>
      <w:r w:rsidR="00172D44">
        <w:t> formou finančného prenájmu vykazuje ako svoj majetok a odpisuje ho jeho nájomca, nie vlastník.</w:t>
      </w:r>
      <w:r w:rsidR="00781875">
        <w:t xml:space="preserve"> </w:t>
      </w:r>
    </w:p>
    <w:p w:rsidR="00781875" w:rsidRDefault="00781875" w:rsidP="004D3B4A">
      <w:pPr>
        <w:pStyle w:val="Zkladntext"/>
      </w:pPr>
    </w:p>
    <w:p w:rsidR="00781875" w:rsidRDefault="00781875" w:rsidP="00781875">
      <w:pPr>
        <w:pStyle w:val="Zkladntext"/>
      </w:pPr>
      <w: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781875" w:rsidRPr="001D5F78" w:rsidRDefault="00781875" w:rsidP="00781875">
      <w:pPr>
        <w:pStyle w:val="Zkladntext"/>
        <w:rPr>
          <w:szCs w:val="18"/>
        </w:rPr>
      </w:pPr>
    </w:p>
    <w:p w:rsidR="00A61FB3" w:rsidRPr="006957CC" w:rsidRDefault="006957CC" w:rsidP="004D3B4A">
      <w:pPr>
        <w:pStyle w:val="Zkladntext"/>
      </w:pPr>
      <w:r>
        <w:t>Súčasťou dohodnutých platieb je aj kúpna cena, za ktorú na konci dohodnutej doby finančného prenájmu prechádza vlastnícke právo k prenajatému majetku z prenajímateľa na nájomcu. Dohodnutá doba nájmu je najmenej 60</w:t>
      </w:r>
      <w:r w:rsidR="00FC1D72">
        <w:t xml:space="preserve"> </w:t>
      </w:r>
      <w:r w:rsidR="000C17C3" w:rsidRPr="000C17C3">
        <w:t>% dob</w:t>
      </w:r>
      <w:r>
        <w:t xml:space="preserve">y odpisovania podľa daňových predpisov, </w:t>
      </w:r>
      <w:r w:rsidR="00221F76">
        <w:t xml:space="preserve">minimálne však 3 roky. </w:t>
      </w:r>
      <w:r w:rsidR="00172D44">
        <w:t>Platba nájomného je alokovaná medzi splátku istiny a finančné náklady, vypočítané metódou efektívnej úrokovej miery. Finančné náklady sa účtujú na ťarchu účtu 562 – Úroky.</w:t>
      </w:r>
    </w:p>
    <w:p w:rsidR="00A61FB3" w:rsidRDefault="00A61FB3" w:rsidP="004D3B4A">
      <w:pPr>
        <w:pStyle w:val="Zkladntext"/>
      </w:pPr>
    </w:p>
    <w:p w:rsidR="004D3B4A" w:rsidRDefault="004D3B4A" w:rsidP="00251BF2">
      <w:pPr>
        <w:pStyle w:val="Pismenka"/>
        <w:tabs>
          <w:tab w:val="clear" w:pos="426"/>
        </w:tabs>
        <w:ind w:left="426"/>
      </w:pPr>
      <w:r>
        <w:t>Deriváty</w:t>
      </w:r>
    </w:p>
    <w:p w:rsidR="004D3B4A" w:rsidRDefault="004D3B4A" w:rsidP="004D3B4A">
      <w:pPr>
        <w:pStyle w:val="Zkladntext"/>
      </w:pPr>
      <w:r>
        <w:t>Deriváty sa oceňujú reálnou hodnotou.</w:t>
      </w:r>
    </w:p>
    <w:p w:rsidR="004D3B4A" w:rsidRPr="006201DD" w:rsidRDefault="004D3B4A" w:rsidP="004D3B4A">
      <w:pPr>
        <w:pStyle w:val="Zkladntext"/>
      </w:pPr>
    </w:p>
    <w:p w:rsidR="004D3B4A" w:rsidRDefault="004D3B4A" w:rsidP="004D3B4A">
      <w:pPr>
        <w:pStyle w:val="Zkladntext"/>
      </w:pPr>
      <w:r>
        <w:t>Zmeny reálnych hodnôt zabezpečovacích derivátov sa účtujú bez vplyvu na výsledok hospodárenia, priamo do vlastného imania.</w:t>
      </w:r>
    </w:p>
    <w:p w:rsidR="004D3B4A" w:rsidRPr="006201DD" w:rsidRDefault="004D3B4A" w:rsidP="004D3B4A">
      <w:pPr>
        <w:pStyle w:val="Zkladntext"/>
      </w:pPr>
    </w:p>
    <w:p w:rsidR="004D3B4A" w:rsidRDefault="004D3B4A" w:rsidP="004D3B4A">
      <w:pPr>
        <w:pStyle w:val="Zkladntext"/>
      </w:pPr>
      <w:r>
        <w:t>Zmeny reálnych hodnôt derivátov určených na obchodovanie na tuzemskej burze, zahraničnej burze alebo</w:t>
      </w:r>
      <w:r w:rsidR="00CF2FC7">
        <w:t xml:space="preserve"> na</w:t>
      </w:r>
      <w:r>
        <w:t xml:space="preserve"> inom verejnom trhu sa účtujú s vplyvom na výsledok hospodárenia.</w:t>
      </w:r>
    </w:p>
    <w:p w:rsidR="004D3B4A" w:rsidRPr="006201DD" w:rsidRDefault="004D3B4A" w:rsidP="004D3B4A">
      <w:pPr>
        <w:pStyle w:val="Zkladntext"/>
      </w:pPr>
    </w:p>
    <w:p w:rsidR="004D3B4A" w:rsidRDefault="004D3B4A" w:rsidP="004D3B4A">
      <w:pPr>
        <w:pStyle w:val="Zkladntext"/>
      </w:pPr>
      <w:r>
        <w:t>Zmeny reálnych hodnôt derivátov určených na obchodovanie na neverejnom trhu sa účtujú bez vplyvu na výsledok hospodárenia, priamo do vlastného imania.</w:t>
      </w:r>
    </w:p>
    <w:p w:rsidR="004D3B4A" w:rsidRPr="006201DD" w:rsidRDefault="004D3B4A" w:rsidP="004D3B4A">
      <w:pPr>
        <w:pStyle w:val="Zkladntext"/>
      </w:pPr>
    </w:p>
    <w:p w:rsidR="004D3B4A" w:rsidRDefault="004D3B4A" w:rsidP="00251BF2">
      <w:pPr>
        <w:pStyle w:val="Pismenka"/>
        <w:tabs>
          <w:tab w:val="clear" w:pos="426"/>
        </w:tabs>
        <w:ind w:left="426"/>
      </w:pPr>
      <w:r>
        <w:t>Majetok a záväzky zabezpečené derivátmi</w:t>
      </w:r>
    </w:p>
    <w:p w:rsidR="004D3B4A" w:rsidRDefault="004D3B4A" w:rsidP="004D3B4A">
      <w:pPr>
        <w:pStyle w:val="Zkladntext"/>
      </w:pPr>
      <w:r>
        <w:t xml:space="preserve">Majetok a záväzky zabezpečené derivátmi sa oceňujú reálnou hodnotou. Zmeny reálnych hodnôt majetku a záväzkov zabezpečených derivátmi sa účtujú bez vplyvu na výsledok hospodárenia, priamo do vlastného imania. </w:t>
      </w:r>
    </w:p>
    <w:p w:rsidR="004D3B4A" w:rsidRPr="001D5F78" w:rsidRDefault="004D3B4A" w:rsidP="004D3B4A">
      <w:pPr>
        <w:pStyle w:val="Zkladntext"/>
        <w:rPr>
          <w:szCs w:val="18"/>
        </w:rPr>
      </w:pPr>
    </w:p>
    <w:p w:rsidR="004D3B4A" w:rsidRDefault="004D3B4A" w:rsidP="00251BF2">
      <w:pPr>
        <w:pStyle w:val="Pismenka"/>
        <w:tabs>
          <w:tab w:val="clear" w:pos="426"/>
        </w:tabs>
        <w:ind w:left="426"/>
      </w:pPr>
      <w:r>
        <w:t>Cudzia mena</w:t>
      </w:r>
    </w:p>
    <w:p w:rsidR="004D3B4A" w:rsidRDefault="004D3B4A" w:rsidP="004D3B4A">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2724ED" w:rsidRDefault="002724ED" w:rsidP="004D3B4A">
      <w:pPr>
        <w:pStyle w:val="Zkladntext"/>
      </w:pPr>
    </w:p>
    <w:p w:rsidR="001E27A6" w:rsidRDefault="001E27A6" w:rsidP="004D3B4A">
      <w:pPr>
        <w:pStyle w:val="Zkladntext"/>
      </w:pPr>
      <w:r>
        <w:t>Na ocenenie prírastku cudzej meny nakúpenej za euro sa použije kurz, za ktorý bola táto cudzia mena nakúpená.</w:t>
      </w:r>
    </w:p>
    <w:p w:rsidR="001E27A6" w:rsidRDefault="001E27A6" w:rsidP="004D3B4A">
      <w:pPr>
        <w:pStyle w:val="Zkladntext"/>
      </w:pPr>
    </w:p>
    <w:p w:rsidR="001E27A6" w:rsidRDefault="001E27A6" w:rsidP="004D3B4A">
      <w:pPr>
        <w:pStyle w:val="Zkladntext"/>
      </w:pPr>
      <w:r>
        <w:t xml:space="preserve">Na úbytok rovnakej cudzej meny v hotovosti alebo z devízového účtu sa na prepočet cudzej meny na eurá použije </w:t>
      </w:r>
      <w:r w:rsidR="00B56595">
        <w:t xml:space="preserve">referenčný výmenný kurz určený a vyhlásený Európskou centrálnou bankou alebo Národnou bankou Slovenska v deň predchádzajúci dňu uskutočnenia účtovného prípadu. </w:t>
      </w:r>
    </w:p>
    <w:p w:rsidR="004D3B4A" w:rsidRDefault="004D3B4A" w:rsidP="004D3B4A">
      <w:pPr>
        <w:pStyle w:val="Zkladntext"/>
      </w:pPr>
    </w:p>
    <w:p w:rsidR="004D3B4A" w:rsidRDefault="004D3B4A" w:rsidP="004D3B4A">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1E27A6" w:rsidRDefault="001E27A6" w:rsidP="004D3B4A">
      <w:pPr>
        <w:pStyle w:val="Zkladntext"/>
      </w:pPr>
    </w:p>
    <w:p w:rsidR="00E5113F" w:rsidRDefault="004D3B4A" w:rsidP="00E5113F">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r w:rsidR="00E5113F">
        <w:t xml:space="preserve">Ku dňu, ku ktorému sa zostavuje účtovná závierka, sa už neprepočítavajú. </w:t>
      </w:r>
    </w:p>
    <w:p w:rsidR="006E554A" w:rsidRDefault="006E554A" w:rsidP="004D3B4A">
      <w:pPr>
        <w:pStyle w:val="Zkladntext"/>
      </w:pPr>
    </w:p>
    <w:p w:rsidR="00BB2336" w:rsidRDefault="004D3B4A" w:rsidP="004D3B4A">
      <w:pPr>
        <w:pStyle w:val="Zkladntext"/>
      </w:pPr>
      <w:r>
        <w:t>Prijaté a poskytnuté preddavky v cudzej mene na účet zriadený v eurách a z účtu zriadeného v eurách sa prepočítavajú na menu euro kurzom, za ktorý boli tieto hodnoty nakúpené alebo predané.</w:t>
      </w:r>
    </w:p>
    <w:p w:rsidR="00BB2336" w:rsidRDefault="00BB2336" w:rsidP="004D3B4A">
      <w:pPr>
        <w:pStyle w:val="Zkladntext"/>
      </w:pPr>
    </w:p>
    <w:p w:rsidR="004D3B4A" w:rsidRDefault="004D3B4A" w:rsidP="004D3B4A">
      <w:pPr>
        <w:pStyle w:val="Zkladntext"/>
      </w:pPr>
    </w:p>
    <w:p w:rsidR="004D3B4A" w:rsidRDefault="004D3B4A" w:rsidP="00251BF2">
      <w:pPr>
        <w:pStyle w:val="Pismenka"/>
        <w:tabs>
          <w:tab w:val="clear" w:pos="426"/>
        </w:tabs>
        <w:ind w:left="426"/>
      </w:pPr>
      <w:r>
        <w:t>Výnosy</w:t>
      </w:r>
    </w:p>
    <w:p w:rsidR="004D3B4A" w:rsidRDefault="004D3B4A" w:rsidP="004D3B4A">
      <w:pPr>
        <w:pStyle w:val="Zkladntext"/>
        <w:rPr>
          <w:sz w:val="16"/>
          <w:szCs w:val="16"/>
        </w:rPr>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4D3B4A" w:rsidRDefault="004D3B4A" w:rsidP="004D3B4A">
      <w:pPr>
        <w:pStyle w:val="Nadpis1"/>
        <w:tabs>
          <w:tab w:val="clear" w:pos="450"/>
          <w:tab w:val="num" w:pos="360"/>
        </w:tabs>
        <w:spacing w:before="120" w:after="60"/>
        <w:ind w:left="360"/>
      </w:pPr>
      <w:bookmarkStart w:id="9" w:name="_Toc530739900"/>
      <w:r>
        <w:br w:type="page"/>
      </w:r>
      <w:r>
        <w:lastRenderedPageBreak/>
        <w:t>informácie o údajoch na strane aktív súvahy</w:t>
      </w:r>
      <w:bookmarkEnd w:id="9"/>
    </w:p>
    <w:p w:rsidR="004D3B4A" w:rsidRPr="001D5F78" w:rsidRDefault="004D3B4A" w:rsidP="004D3B4A">
      <w:pPr>
        <w:pStyle w:val="Hlavika"/>
        <w:numPr>
          <w:ilvl w:val="12"/>
          <w:numId w:val="0"/>
        </w:numPr>
        <w:jc w:val="both"/>
        <w:rPr>
          <w:sz w:val="18"/>
          <w:szCs w:val="18"/>
        </w:rPr>
      </w:pPr>
    </w:p>
    <w:p w:rsidR="004D3B4A" w:rsidRDefault="004D3B4A" w:rsidP="00C02C96">
      <w:pPr>
        <w:pStyle w:val="Nadpis2"/>
        <w:numPr>
          <w:ilvl w:val="0"/>
          <w:numId w:val="25"/>
        </w:numPr>
        <w:tabs>
          <w:tab w:val="clear" w:pos="360"/>
          <w:tab w:val="num" w:pos="426"/>
        </w:tabs>
      </w:pPr>
      <w:bookmarkStart w:id="10" w:name="_Toc530739901"/>
      <w:r>
        <w:t>Dlhodobý nehmotný majetok a dlhodobý hmotný majetok</w:t>
      </w:r>
      <w:bookmarkEnd w:id="10"/>
    </w:p>
    <w:p w:rsidR="004D3B4A" w:rsidRPr="001D5F78" w:rsidRDefault="004D3B4A" w:rsidP="004D3B4A">
      <w:pPr>
        <w:pStyle w:val="Zkladntext"/>
        <w:rPr>
          <w:szCs w:val="18"/>
        </w:rPr>
      </w:pPr>
    </w:p>
    <w:p w:rsidR="004D3B4A" w:rsidRDefault="004D3B4A" w:rsidP="004D3B4A">
      <w:pPr>
        <w:pStyle w:val="Zkladntext"/>
      </w:pPr>
      <w:r>
        <w:t xml:space="preserve">Prehľad o pohybe dlhodobého nehmotného majetku a dlhodobého hmotného majetku od 1. januára </w:t>
      </w:r>
      <w:r w:rsidR="00C4486C">
        <w:t>201</w:t>
      </w:r>
      <w:r w:rsidR="00272FA4">
        <w:t>3</w:t>
      </w:r>
      <w:r>
        <w:t xml:space="preserve"> do </w:t>
      </w:r>
      <w:r>
        <w:br/>
        <w:t xml:space="preserve">31. </w:t>
      </w:r>
      <w:r w:rsidRPr="00C24B6B">
        <w:t xml:space="preserve">decembra </w:t>
      </w:r>
      <w:r w:rsidR="00C4486C">
        <w:t>201</w:t>
      </w:r>
      <w:r w:rsidR="00272FA4">
        <w:t>3</w:t>
      </w:r>
      <w:r w:rsidRPr="00C24B6B">
        <w:t xml:space="preserve"> a za porovnateľné obdobie od 1. januára </w:t>
      </w:r>
      <w:r w:rsidR="00C4486C">
        <w:t>201</w:t>
      </w:r>
      <w:r w:rsidR="00272FA4">
        <w:t>2</w:t>
      </w:r>
      <w:r w:rsidRPr="00C24B6B">
        <w:t xml:space="preserve"> do 31. decembra </w:t>
      </w:r>
      <w:r w:rsidR="00C4486C">
        <w:t>201</w:t>
      </w:r>
      <w:r w:rsidR="00272FA4">
        <w:t>2</w:t>
      </w:r>
      <w:r w:rsidRPr="00C24B6B">
        <w:t xml:space="preserve"> je uvedený v</w:t>
      </w:r>
      <w:r w:rsidR="00E55CF8">
        <w:t> </w:t>
      </w:r>
      <w:r w:rsidRPr="00C24B6B">
        <w:t>tabuľk</w:t>
      </w:r>
      <w:r w:rsidR="00887683" w:rsidRPr="00C24B6B">
        <w:t>ách</w:t>
      </w:r>
      <w:r w:rsidR="00E55CF8">
        <w:t>.</w:t>
      </w:r>
    </w:p>
    <w:p w:rsidR="004D3B4A" w:rsidRDefault="004D3B4A" w:rsidP="004D3B4A">
      <w:pPr>
        <w:pStyle w:val="Zkladntext"/>
      </w:pPr>
    </w:p>
    <w:p w:rsidR="002130D8" w:rsidRDefault="00AD6758" w:rsidP="004D3B4A">
      <w:pPr>
        <w:pStyle w:val="Zkladntext"/>
        <w:rPr>
          <w:szCs w:val="18"/>
        </w:rPr>
      </w:pPr>
      <w:r w:rsidRPr="00AD6758">
        <w:rPr>
          <w:szCs w:val="18"/>
        </w:rPr>
        <w:t>Údaje o záložných právach</w:t>
      </w:r>
      <w:r w:rsidR="002130D8">
        <w:rPr>
          <w:szCs w:val="18"/>
        </w:rPr>
        <w:t xml:space="preserve"> k dlhodobému hmotnému majetku</w:t>
      </w:r>
      <w:r w:rsidRPr="00AD6758">
        <w:rPr>
          <w:szCs w:val="18"/>
        </w:rPr>
        <w:t xml:space="preserve"> sú uvedené v nasledujúcom prehľade: </w:t>
      </w:r>
    </w:p>
    <w:p w:rsidR="00574527" w:rsidRPr="00D91A08" w:rsidRDefault="00574527" w:rsidP="004D3B4A">
      <w:pPr>
        <w:pStyle w:val="Zkladntext"/>
        <w:rPr>
          <w:i/>
          <w:szCs w:val="18"/>
          <w:u w:val="single"/>
        </w:rPr>
      </w:pPr>
    </w:p>
    <w:p w:rsidR="002130D8" w:rsidRDefault="002130D8" w:rsidP="004D3B4A">
      <w:pPr>
        <w:pStyle w:val="Zkladntext"/>
        <w:rPr>
          <w:szCs w:val="18"/>
        </w:rPr>
      </w:pPr>
    </w:p>
    <w:bookmarkStart w:id="11" w:name="_MON_1409584709"/>
    <w:bookmarkEnd w:id="11"/>
    <w:p w:rsidR="004D3B4A" w:rsidRDefault="001408C3" w:rsidP="001408C3">
      <w:pPr>
        <w:pStyle w:val="Zkladntext"/>
      </w:pPr>
      <w:r w:rsidRPr="0078754C">
        <w:object w:dxaOrig="9345" w:dyaOrig="1494">
          <v:shape id="_x0000_i1026" type="#_x0000_t75" style="width:440.4pt;height:78pt" o:ole="" o:preferrelative="f">
            <v:imagedata r:id="rId13" o:title=""/>
            <o:lock v:ext="edit" aspectratio="f"/>
          </v:shape>
          <o:OLEObject Type="Embed" ProgID="Excel.Sheet.12" ShapeID="_x0000_i1026" DrawAspect="Content" ObjectID="_1457761088" r:id="rId14"/>
        </w:object>
      </w:r>
    </w:p>
    <w:p w:rsidR="001408C3" w:rsidRPr="001D5F78" w:rsidRDefault="001408C3" w:rsidP="001408C3">
      <w:pPr>
        <w:pStyle w:val="Zkladntext"/>
        <w:rPr>
          <w:szCs w:val="18"/>
        </w:rPr>
      </w:pPr>
      <w:r>
        <w:t>Spoločnosť v roku 201</w:t>
      </w:r>
      <w:r w:rsidR="00272FA4">
        <w:t>3</w:t>
      </w:r>
      <w:r>
        <w:t xml:space="preserve"> </w:t>
      </w:r>
      <w:r w:rsidR="00E55CF8">
        <w:t>ne</w:t>
      </w:r>
      <w:r w:rsidRPr="00DF1C9A">
        <w:t xml:space="preserve">obstarala </w:t>
      </w:r>
      <w:r w:rsidR="00E55CF8">
        <w:t xml:space="preserve">žiadny </w:t>
      </w:r>
      <w:r>
        <w:t xml:space="preserve">hnuteľný </w:t>
      </w:r>
      <w:r w:rsidR="00E55CF8">
        <w:t xml:space="preserve">ani nehnuteľný </w:t>
      </w:r>
      <w:r>
        <w:t>majetok</w:t>
      </w:r>
      <w:r w:rsidR="00E55CF8">
        <w:t>.</w:t>
      </w:r>
    </w:p>
    <w:p w:rsidR="001408C3" w:rsidRDefault="001408C3" w:rsidP="004D3B4A">
      <w:pPr>
        <w:pStyle w:val="Zkladntext"/>
      </w:pPr>
    </w:p>
    <w:p w:rsidR="004D3B4A" w:rsidRDefault="004D3B4A" w:rsidP="004D3B4A">
      <w:pPr>
        <w:pStyle w:val="Zkladntext"/>
      </w:pPr>
      <w:r>
        <w:t>Dlhodobý hmotný majetok je poistený pre prípad škôd spôsobených krádežou a živelnou pohromou.</w:t>
      </w:r>
    </w:p>
    <w:p w:rsidR="004D3B4A" w:rsidRDefault="004D3B4A" w:rsidP="004D3B4A">
      <w:pPr>
        <w:pStyle w:val="Zkladntext"/>
        <w:ind w:left="0"/>
      </w:pPr>
    </w:p>
    <w:p w:rsidR="004D3B4A" w:rsidRDefault="004D3B4A" w:rsidP="004D3B4A">
      <w:pPr>
        <w:pStyle w:val="Zkladntext"/>
      </w:pPr>
      <w:r>
        <w:t>Prehľad o nákladoch na výskum a vývoj:</w:t>
      </w:r>
    </w:p>
    <w:p w:rsidR="00A6527B" w:rsidRDefault="00A6527B" w:rsidP="00A6527B">
      <w:pPr>
        <w:pStyle w:val="Zkladntext"/>
        <w:rPr>
          <w:i/>
          <w:szCs w:val="18"/>
          <w:u w:val="single"/>
        </w:rPr>
      </w:pPr>
    </w:p>
    <w:p w:rsidR="004D3B4A" w:rsidRDefault="004D3B4A" w:rsidP="004D3B4A">
      <w:pPr>
        <w:pStyle w:val="Zkladntext"/>
      </w:pPr>
    </w:p>
    <w:bookmarkStart w:id="12" w:name="_MON_1405925876"/>
    <w:bookmarkEnd w:id="12"/>
    <w:p w:rsidR="00160AAA" w:rsidRDefault="00272FA4" w:rsidP="00B55A09">
      <w:pPr>
        <w:spacing w:after="200" w:line="276" w:lineRule="auto"/>
        <w:ind w:left="426"/>
      </w:pPr>
      <w:r>
        <w:object w:dxaOrig="8902" w:dyaOrig="1717">
          <v:shape id="_x0000_i1035" type="#_x0000_t75" style="width:441pt;height:95.4pt" o:ole="" o:preferrelative="f">
            <v:imagedata r:id="rId15" o:title=""/>
            <o:lock v:ext="edit" aspectratio="f"/>
          </v:shape>
          <o:OLEObject Type="Embed" ProgID="Excel.Sheet.12" ShapeID="_x0000_i1035" DrawAspect="Content" ObjectID="_1457761089" r:id="rId16"/>
        </w:object>
      </w:r>
    </w:p>
    <w:p w:rsidR="00C43092" w:rsidRDefault="00C43092">
      <w:pPr>
        <w:spacing w:after="200" w:line="276" w:lineRule="auto"/>
        <w:rPr>
          <w:sz w:val="18"/>
          <w:szCs w:val="18"/>
          <w:highlight w:val="green"/>
        </w:rPr>
      </w:pPr>
      <w:r>
        <w:rPr>
          <w:szCs w:val="18"/>
          <w:highlight w:val="green"/>
        </w:rPr>
        <w:br w:type="page"/>
      </w:r>
    </w:p>
    <w:p w:rsidR="004D3B4A" w:rsidRDefault="004D3B4A" w:rsidP="004D3B4A">
      <w:pPr>
        <w:pStyle w:val="Nadpis2"/>
        <w:numPr>
          <w:ilvl w:val="0"/>
          <w:numId w:val="2"/>
        </w:numPr>
      </w:pPr>
      <w:r>
        <w:lastRenderedPageBreak/>
        <w:t>Dlhodobý finančný majetok</w:t>
      </w:r>
    </w:p>
    <w:p w:rsidR="004D3B4A" w:rsidRDefault="004D3B4A" w:rsidP="004D3B4A">
      <w:pPr>
        <w:pStyle w:val="Zkladntext"/>
      </w:pPr>
    </w:p>
    <w:p w:rsidR="00E10B8A" w:rsidRDefault="004409F5" w:rsidP="004409F5">
      <w:pPr>
        <w:pStyle w:val="Zkladntext"/>
      </w:pPr>
      <w:r>
        <w:t xml:space="preserve">Prehľad o pohybe dlhodobého finančného majetku od 1. januára </w:t>
      </w:r>
      <w:r w:rsidR="00C4486C">
        <w:t>201</w:t>
      </w:r>
      <w:r w:rsidR="00272FA4">
        <w:t>3</w:t>
      </w:r>
      <w:r>
        <w:t xml:space="preserve"> do 31. decembra </w:t>
      </w:r>
      <w:r w:rsidR="00272FA4">
        <w:t>2013</w:t>
      </w:r>
      <w:r>
        <w:t xml:space="preserve"> a za porovnateľné obdobie od 1. januára </w:t>
      </w:r>
      <w:r w:rsidR="00272FA4">
        <w:t>2012</w:t>
      </w:r>
      <w:r>
        <w:t xml:space="preserve"> do 31. decembra </w:t>
      </w:r>
      <w:r w:rsidR="00C4486C">
        <w:t>201</w:t>
      </w:r>
      <w:r w:rsidR="00272FA4">
        <w:t>2</w:t>
      </w:r>
      <w:r>
        <w:t xml:space="preserve"> je uvedený v tabuľke</w:t>
      </w:r>
      <w:r w:rsidR="00C43092">
        <w:t>.</w:t>
      </w:r>
    </w:p>
    <w:p w:rsidR="004409F5" w:rsidRDefault="004409F5" w:rsidP="004409F5">
      <w:pPr>
        <w:pStyle w:val="Zkladntext"/>
      </w:pPr>
    </w:p>
    <w:p w:rsidR="004409F5" w:rsidRDefault="004409F5" w:rsidP="004409F5">
      <w:pPr>
        <w:pStyle w:val="Zkladntext"/>
      </w:pPr>
    </w:p>
    <w:p w:rsidR="004D3B4A" w:rsidRDefault="004D3B4A" w:rsidP="004D3B4A">
      <w:pPr>
        <w:pStyle w:val="Zkladntext"/>
      </w:pPr>
      <w:r>
        <w:t xml:space="preserve">Výška vlastného imania k 31. decembru </w:t>
      </w:r>
      <w:r w:rsidR="00C4486C">
        <w:t>201</w:t>
      </w:r>
      <w:r w:rsidR="00272FA4">
        <w:t>3</w:t>
      </w:r>
      <w:r>
        <w:t xml:space="preserve"> a výsledku hospodárenia za účtovné obdobie </w:t>
      </w:r>
      <w:r w:rsidR="00C4486C">
        <w:t>201</w:t>
      </w:r>
      <w:r w:rsidR="00272FA4">
        <w:t>3</w:t>
      </w:r>
      <w:r>
        <w:t xml:space="preserve"> podnikov </w:t>
      </w:r>
      <w:r w:rsidR="00B765D9">
        <w:t>je uvedená v nasledujúcom prehľade</w:t>
      </w:r>
      <w:r>
        <w:t>:</w:t>
      </w:r>
    </w:p>
    <w:p w:rsidR="00574527" w:rsidRDefault="00574527" w:rsidP="00574527">
      <w:pPr>
        <w:pStyle w:val="Zkladntext"/>
        <w:rPr>
          <w:i/>
          <w:szCs w:val="18"/>
          <w:u w:val="single"/>
        </w:rPr>
      </w:pPr>
    </w:p>
    <w:p w:rsidR="00574527" w:rsidRPr="00D91A08" w:rsidRDefault="00574527" w:rsidP="00D4557E">
      <w:pPr>
        <w:pStyle w:val="Zkladntext"/>
        <w:rPr>
          <w:i/>
          <w:szCs w:val="18"/>
          <w:u w:val="single"/>
        </w:rPr>
      </w:pPr>
    </w:p>
    <w:p w:rsidR="004D3B4A" w:rsidRDefault="004D3B4A" w:rsidP="004D3B4A">
      <w:pPr>
        <w:pStyle w:val="Zkladntext"/>
      </w:pPr>
    </w:p>
    <w:bookmarkStart w:id="13" w:name="_MON_1405925889"/>
    <w:bookmarkEnd w:id="13"/>
    <w:p w:rsidR="00F54864" w:rsidRDefault="00272FA4" w:rsidP="004409F5">
      <w:pPr>
        <w:pStyle w:val="Zkladntext"/>
      </w:pPr>
      <w:r>
        <w:object w:dxaOrig="9251" w:dyaOrig="7518">
          <v:shape id="_x0000_i1036" type="#_x0000_t75" style="width:443.4pt;height:403.2pt" o:ole="" o:preferrelative="f">
            <v:imagedata r:id="rId17" o:title=""/>
            <o:lock v:ext="edit" aspectratio="f"/>
          </v:shape>
          <o:OLEObject Type="Embed" ProgID="Excel.Sheet.12" ShapeID="_x0000_i1036" DrawAspect="Content" ObjectID="_1457761090" r:id="rId18"/>
        </w:object>
      </w:r>
    </w:p>
    <w:p w:rsidR="00F54864" w:rsidRDefault="00F54864">
      <w:pPr>
        <w:spacing w:after="200" w:line="276" w:lineRule="auto"/>
        <w:rPr>
          <w:sz w:val="18"/>
        </w:rPr>
      </w:pPr>
      <w:r>
        <w:br w:type="page"/>
      </w:r>
    </w:p>
    <w:p w:rsidR="00D4557E" w:rsidRDefault="00D4557E" w:rsidP="004409F5">
      <w:pPr>
        <w:pStyle w:val="Zkladntext"/>
      </w:pPr>
    </w:p>
    <w:bookmarkStart w:id="14" w:name="_MON_1406024012"/>
    <w:bookmarkEnd w:id="14"/>
    <w:p w:rsidR="004409F5" w:rsidRDefault="005C5D9B" w:rsidP="004409F5">
      <w:pPr>
        <w:pStyle w:val="Zkladntext"/>
      </w:pPr>
      <w:r w:rsidRPr="0078754C">
        <w:object w:dxaOrig="9345" w:dyaOrig="1254">
          <v:shape id="_x0000_i1027" type="#_x0000_t75" style="width:440.4pt;height:66pt" o:ole="" o:preferrelative="f">
            <v:imagedata r:id="rId19" o:title=""/>
            <o:lock v:ext="edit" aspectratio="f"/>
          </v:shape>
          <o:OLEObject Type="Embed" ProgID="Excel.Sheet.12" ShapeID="_x0000_i1027" DrawAspect="Content" ObjectID="_1457761091" r:id="rId20"/>
        </w:object>
      </w:r>
    </w:p>
    <w:p w:rsidR="00E34DCA" w:rsidRPr="001D5F78" w:rsidRDefault="00E34DCA">
      <w:pPr>
        <w:spacing w:after="200" w:line="276" w:lineRule="auto"/>
        <w:ind w:left="426"/>
        <w:rPr>
          <w:sz w:val="18"/>
          <w:szCs w:val="18"/>
        </w:rPr>
      </w:pPr>
    </w:p>
    <w:p w:rsidR="00B62963" w:rsidRDefault="001C0A6A">
      <w:pPr>
        <w:pStyle w:val="Zkladntext"/>
      </w:pPr>
      <w:r>
        <w:t xml:space="preserve">Výška vlastného imania k 31. decembru </w:t>
      </w:r>
      <w:r w:rsidR="00C4486C">
        <w:t>201</w:t>
      </w:r>
      <w:r w:rsidR="00272FA4">
        <w:t>2</w:t>
      </w:r>
      <w:r>
        <w:t xml:space="preserve"> a výsledku hospodárenia za účtovné obdobie </w:t>
      </w:r>
      <w:r w:rsidR="00C4486C">
        <w:t>201</w:t>
      </w:r>
      <w:r w:rsidR="00272FA4">
        <w:t>2</w:t>
      </w:r>
      <w:r>
        <w:t xml:space="preserve"> podnikov je uvedená </w:t>
      </w:r>
      <w:r w:rsidRPr="000F038C">
        <w:t>v nasledujúcom prehľade:</w:t>
      </w:r>
    </w:p>
    <w:p w:rsidR="004D3B4A" w:rsidRDefault="004D3B4A" w:rsidP="004D3B4A">
      <w:pPr>
        <w:pStyle w:val="Zkladntext"/>
      </w:pPr>
      <w:bookmarkStart w:id="15" w:name="_Toc530739903"/>
    </w:p>
    <w:p w:rsidR="000739AC" w:rsidRDefault="000739AC" w:rsidP="004D3B4A">
      <w:pPr>
        <w:pStyle w:val="Zkladntext"/>
      </w:pPr>
    </w:p>
    <w:p w:rsidR="000739AC" w:rsidRDefault="000739AC" w:rsidP="004D3B4A">
      <w:pPr>
        <w:pStyle w:val="Zkladntext"/>
      </w:pPr>
    </w:p>
    <w:bookmarkStart w:id="16" w:name="_MON_1405926187"/>
    <w:bookmarkEnd w:id="16"/>
    <w:p w:rsidR="004D3B4A" w:rsidRDefault="00272FA4" w:rsidP="004D3B4A">
      <w:pPr>
        <w:pStyle w:val="Zkladntext"/>
      </w:pPr>
      <w:r w:rsidRPr="0078754C">
        <w:object w:dxaOrig="8878" w:dyaOrig="7037">
          <v:shape id="_x0000_i1037" type="#_x0000_t75" style="width:437.4pt;height:387.6pt" o:ole="" o:preferrelative="f">
            <v:imagedata r:id="rId21" o:title=""/>
            <o:lock v:ext="edit" aspectratio="f"/>
          </v:shape>
          <o:OLEObject Type="Embed" ProgID="Excel.Sheet.12" ShapeID="_x0000_i1037" DrawAspect="Content" ObjectID="_1457761092" r:id="rId22"/>
        </w:object>
      </w:r>
    </w:p>
    <w:p w:rsidR="004D3B4A" w:rsidRDefault="004D3B4A" w:rsidP="004D3B4A">
      <w:pPr>
        <w:pStyle w:val="Zkladntext"/>
      </w:pPr>
    </w:p>
    <w:p w:rsidR="004D3B4A" w:rsidRDefault="004D3B4A" w:rsidP="004D3B4A">
      <w:pPr>
        <w:pStyle w:val="Zkladntext"/>
      </w:pPr>
    </w:p>
    <w:p w:rsidR="004D3B4A" w:rsidRDefault="004D3B4A" w:rsidP="004D3B4A">
      <w:pPr>
        <w:pStyle w:val="Zkladntext"/>
      </w:pPr>
    </w:p>
    <w:p w:rsidR="004D3B4A" w:rsidRDefault="004D3B4A" w:rsidP="004D3B4A">
      <w:pPr>
        <w:pStyle w:val="Zkladntext"/>
      </w:pPr>
    </w:p>
    <w:p w:rsidR="004D3B4A" w:rsidRDefault="004D3B4A" w:rsidP="004D3B4A">
      <w:pPr>
        <w:pStyle w:val="Nadpis2"/>
        <w:numPr>
          <w:ilvl w:val="0"/>
          <w:numId w:val="0"/>
        </w:numPr>
      </w:pPr>
    </w:p>
    <w:p w:rsidR="004D3B4A" w:rsidRDefault="004D3B4A" w:rsidP="004D3B4A"/>
    <w:p w:rsidR="00E830DA" w:rsidRDefault="00E830DA" w:rsidP="0076129D">
      <w:pPr>
        <w:pStyle w:val="Zkladntext"/>
      </w:pPr>
    </w:p>
    <w:p w:rsidR="00E10B8A" w:rsidRPr="001D5F78" w:rsidRDefault="00E10B8A" w:rsidP="0076129D">
      <w:pPr>
        <w:pStyle w:val="Zkladntext"/>
        <w:rPr>
          <w:szCs w:val="18"/>
        </w:rPr>
      </w:pPr>
    </w:p>
    <w:p w:rsidR="00E10B8A" w:rsidRPr="000F038C" w:rsidRDefault="00E10B8A" w:rsidP="0076129D">
      <w:pPr>
        <w:pStyle w:val="Zkladntext"/>
      </w:pPr>
    </w:p>
    <w:p w:rsidR="005C5D9B" w:rsidRDefault="005C5D9B" w:rsidP="0076129D">
      <w:pPr>
        <w:pStyle w:val="Zkladntext"/>
      </w:pPr>
    </w:p>
    <w:p w:rsidR="005C5D9B" w:rsidRDefault="005C5D9B" w:rsidP="0076129D">
      <w:pPr>
        <w:pStyle w:val="Zkladntext"/>
      </w:pPr>
    </w:p>
    <w:p w:rsidR="005C5D9B" w:rsidRDefault="005C5D9B" w:rsidP="0076129D">
      <w:pPr>
        <w:pStyle w:val="Zkladntext"/>
      </w:pPr>
    </w:p>
    <w:p w:rsidR="005C5D9B" w:rsidRDefault="005C5D9B" w:rsidP="0076129D">
      <w:pPr>
        <w:pStyle w:val="Zkladntext"/>
      </w:pPr>
    </w:p>
    <w:p w:rsidR="005C5D9B" w:rsidRDefault="005C5D9B" w:rsidP="0076129D">
      <w:pPr>
        <w:pStyle w:val="Zkladntext"/>
      </w:pPr>
    </w:p>
    <w:p w:rsidR="0076129D" w:rsidRPr="000F038C" w:rsidRDefault="00F4619A" w:rsidP="0076129D">
      <w:pPr>
        <w:pStyle w:val="Zkladntext"/>
      </w:pPr>
      <w:r>
        <w:lastRenderedPageBreak/>
        <w:t>Informácie o poskytnutých dlhodobých pôžičkách sú uvedené v nasledujúcej tabuľke:</w:t>
      </w:r>
    </w:p>
    <w:bookmarkStart w:id="17" w:name="_MON_1405927283"/>
    <w:bookmarkEnd w:id="17"/>
    <w:p w:rsidR="00B62963" w:rsidRDefault="004C154B">
      <w:pPr>
        <w:pStyle w:val="Zkladntext"/>
      </w:pPr>
      <w:r w:rsidRPr="0078754C">
        <w:object w:dxaOrig="8901" w:dyaOrig="3904">
          <v:shape id="_x0000_i1028" type="#_x0000_t75" style="width:438pt;height:215.4pt" o:ole="" o:preferrelative="f">
            <v:imagedata r:id="rId23" o:title=""/>
            <o:lock v:ext="edit" aspectratio="f"/>
          </v:shape>
          <o:OLEObject Type="Embed" ProgID="Excel.Sheet.12" ShapeID="_x0000_i1028" DrawAspect="Content" ObjectID="_1457761093" r:id="rId24"/>
        </w:object>
      </w:r>
      <w:r w:rsidR="003B03F8">
        <w:br w:type="page"/>
      </w:r>
      <w:bookmarkEnd w:id="15"/>
    </w:p>
    <w:p w:rsidR="00EC5C0B" w:rsidRDefault="00EC5C0B" w:rsidP="00EC5C0B">
      <w:pPr>
        <w:pStyle w:val="Nadpis2"/>
        <w:numPr>
          <w:ilvl w:val="0"/>
          <w:numId w:val="2"/>
        </w:numPr>
      </w:pPr>
      <w:r>
        <w:lastRenderedPageBreak/>
        <w:t>Zásoby</w:t>
      </w:r>
    </w:p>
    <w:p w:rsidR="004D3B4A" w:rsidRDefault="004D3B4A" w:rsidP="004D3B4A">
      <w:pPr>
        <w:pStyle w:val="Zkladntext"/>
      </w:pPr>
    </w:p>
    <w:p w:rsidR="004D3B4A" w:rsidRDefault="004D3B4A" w:rsidP="004D3B4A">
      <w:pPr>
        <w:pStyle w:val="Zkladntext"/>
      </w:pPr>
      <w:r>
        <w:t>Vývoj opravnej položky v priebehu účtovného obdobia je uvedený v nasledujúcom prehľade:</w:t>
      </w:r>
    </w:p>
    <w:p w:rsidR="004D3B4A" w:rsidRDefault="004D3B4A" w:rsidP="004D3B4A">
      <w:pPr>
        <w:pStyle w:val="Zkladntext"/>
      </w:pPr>
    </w:p>
    <w:bookmarkStart w:id="18" w:name="_MON_1405926912"/>
    <w:bookmarkEnd w:id="18"/>
    <w:p w:rsidR="00E34DCA" w:rsidRDefault="00272FA4">
      <w:pPr>
        <w:ind w:left="425"/>
      </w:pPr>
      <w:r>
        <w:object w:dxaOrig="9170" w:dyaOrig="4494">
          <v:shape id="_x0000_i1038" type="#_x0000_t75" style="width:441.6pt;height:241.8pt" o:ole="" o:preferrelative="f">
            <v:imagedata r:id="rId25" o:title=""/>
            <o:lock v:ext="edit" aspectratio="f"/>
          </v:shape>
          <o:OLEObject Type="Embed" ProgID="Excel.Sheet.12" ShapeID="_x0000_i1038" DrawAspect="Content" ObjectID="_1457761094" r:id="rId26"/>
        </w:object>
      </w:r>
    </w:p>
    <w:p w:rsidR="00086A82" w:rsidRDefault="00086A82" w:rsidP="004D3B4A">
      <w:pPr>
        <w:pStyle w:val="Zkladntext"/>
      </w:pPr>
    </w:p>
    <w:p w:rsidR="004D3B4A" w:rsidRDefault="004D3B4A" w:rsidP="004D3B4A">
      <w:pPr>
        <w:pStyle w:val="Zkladntext"/>
      </w:pPr>
      <w:r>
        <w:t>Zníženie úžitkovej hodnoty zásob bolo zohľadnené vytvorením opravnej položky. Úžitková hodnota zásob sa znížila predovšetkým v dôsledku zmeny výrobného sortimentu, nadmernosti zásob a zníženia predajných cien.</w:t>
      </w:r>
    </w:p>
    <w:p w:rsidR="004D3B4A" w:rsidRDefault="004D3B4A" w:rsidP="004D3B4A">
      <w:pPr>
        <w:pStyle w:val="Zkladntext"/>
      </w:pPr>
    </w:p>
    <w:p w:rsidR="0057382A" w:rsidRPr="00D91A08" w:rsidRDefault="0057382A" w:rsidP="0057382A">
      <w:pPr>
        <w:pStyle w:val="Zkladntext"/>
        <w:rPr>
          <w:i/>
          <w:szCs w:val="18"/>
          <w:u w:val="single"/>
        </w:rPr>
      </w:pPr>
    </w:p>
    <w:p w:rsidR="007B2E7A" w:rsidRDefault="007B2E7A" w:rsidP="004D3B4A">
      <w:pPr>
        <w:pStyle w:val="Zkladntext"/>
      </w:pPr>
    </w:p>
    <w:bookmarkStart w:id="19" w:name="_MON_1411977073"/>
    <w:bookmarkEnd w:id="19"/>
    <w:p w:rsidR="004A4D80" w:rsidRDefault="005C5D9B" w:rsidP="004D3B4A">
      <w:pPr>
        <w:pStyle w:val="Zkladntext"/>
      </w:pPr>
      <w:r w:rsidRPr="0078754C">
        <w:object w:dxaOrig="8895" w:dyaOrig="1239">
          <v:shape id="_x0000_i1029" type="#_x0000_t75" style="width:439.8pt;height:69pt" o:ole="" o:preferrelative="f">
            <v:imagedata r:id="rId27" o:title=""/>
            <o:lock v:ext="edit" aspectratio="f"/>
          </v:shape>
          <o:OLEObject Type="Embed" ProgID="Excel.Sheet.12" ShapeID="_x0000_i1029" DrawAspect="Content" ObjectID="_1457761095" r:id="rId28"/>
        </w:object>
      </w:r>
    </w:p>
    <w:p w:rsidR="00086A82" w:rsidRPr="001D5F78" w:rsidRDefault="00086A82" w:rsidP="004D3B4A">
      <w:pPr>
        <w:pStyle w:val="Zkladntext"/>
        <w:rPr>
          <w:szCs w:val="18"/>
        </w:rPr>
      </w:pPr>
    </w:p>
    <w:p w:rsidR="0085196C" w:rsidRPr="000B7957" w:rsidRDefault="000C17C3">
      <w:pPr>
        <w:spacing w:after="200" w:line="276" w:lineRule="auto"/>
        <w:rPr>
          <w:b/>
          <w:sz w:val="18"/>
          <w:szCs w:val="18"/>
        </w:rPr>
      </w:pPr>
      <w:r w:rsidRPr="000C17C3">
        <w:rPr>
          <w:sz w:val="18"/>
          <w:szCs w:val="18"/>
        </w:rPr>
        <w:br w:type="page"/>
      </w:r>
    </w:p>
    <w:p w:rsidR="005D2A89" w:rsidRDefault="00CA441D">
      <w:pPr>
        <w:pStyle w:val="Nadpis2"/>
        <w:numPr>
          <w:ilvl w:val="0"/>
          <w:numId w:val="2"/>
        </w:numPr>
      </w:pPr>
      <w:bookmarkStart w:id="20" w:name="_Toc530739904"/>
      <w:r>
        <w:lastRenderedPageBreak/>
        <w:t>Pohľadávky</w:t>
      </w:r>
      <w:bookmarkEnd w:id="20"/>
    </w:p>
    <w:p w:rsidR="00CA441D" w:rsidRDefault="00CA441D" w:rsidP="00CA441D">
      <w:pPr>
        <w:pStyle w:val="Zkladntext"/>
      </w:pPr>
    </w:p>
    <w:p w:rsidR="00CA441D" w:rsidRDefault="00CA441D" w:rsidP="00CA441D">
      <w:pPr>
        <w:pStyle w:val="Zkladntext"/>
      </w:pPr>
      <w:r>
        <w:t>Vývoj opravnej položky v priebehu účtovného obdobia je zobrazený v nasledujúcom prehľade:</w:t>
      </w:r>
    </w:p>
    <w:p w:rsidR="00CA441D" w:rsidRDefault="00CA441D" w:rsidP="00CA441D">
      <w:pPr>
        <w:pStyle w:val="Zkladntext"/>
      </w:pPr>
    </w:p>
    <w:bookmarkStart w:id="21" w:name="_MON_1405930601"/>
    <w:bookmarkEnd w:id="21"/>
    <w:p w:rsidR="009D0700" w:rsidRPr="00395629" w:rsidRDefault="00272FA4" w:rsidP="009D0700">
      <w:pPr>
        <w:pStyle w:val="Zkladntext"/>
        <w:rPr>
          <w:lang w:val="de-DE"/>
        </w:rPr>
      </w:pPr>
      <w:r>
        <w:object w:dxaOrig="9044" w:dyaOrig="5184">
          <v:shape id="_x0000_i1039" type="#_x0000_t75" style="width:442.2pt;height:282pt" o:ole="" o:preferrelative="f">
            <v:imagedata r:id="rId29" o:title=""/>
            <o:lock v:ext="edit" aspectratio="f"/>
          </v:shape>
          <o:OLEObject Type="Embed" ProgID="Excel.Sheet.12" ShapeID="_x0000_i1039" DrawAspect="Content" ObjectID="_1457761096" r:id="rId30"/>
        </w:object>
      </w:r>
    </w:p>
    <w:p w:rsidR="0064520D" w:rsidRPr="001D5F78" w:rsidRDefault="0064520D" w:rsidP="009D0700">
      <w:pPr>
        <w:pStyle w:val="Zkladntext"/>
        <w:rPr>
          <w:szCs w:val="18"/>
          <w:lang w:val="de-DE"/>
        </w:rPr>
      </w:pPr>
    </w:p>
    <w:p w:rsidR="00086A82" w:rsidRPr="001D5F78" w:rsidRDefault="000C17C3">
      <w:pPr>
        <w:spacing w:after="200" w:line="276" w:lineRule="auto"/>
        <w:rPr>
          <w:sz w:val="18"/>
          <w:szCs w:val="18"/>
        </w:rPr>
      </w:pPr>
      <w:r w:rsidRPr="000C17C3">
        <w:rPr>
          <w:sz w:val="18"/>
          <w:szCs w:val="18"/>
        </w:rPr>
        <w:br w:type="page"/>
      </w:r>
    </w:p>
    <w:p w:rsidR="00CA441D" w:rsidRDefault="00CA441D" w:rsidP="00CA441D">
      <w:pPr>
        <w:pStyle w:val="Zkladntext"/>
      </w:pPr>
      <w:r>
        <w:lastRenderedPageBreak/>
        <w:t xml:space="preserve">Veková štruktúra pohľadávok </w:t>
      </w:r>
      <w:r w:rsidR="00515879">
        <w:t xml:space="preserve">za bežné účtovné obdobie </w:t>
      </w:r>
      <w:r>
        <w:t>je uvedená v nasledujúcom prehľade:</w:t>
      </w:r>
    </w:p>
    <w:p w:rsidR="0034119B" w:rsidRDefault="0034119B" w:rsidP="00CA441D">
      <w:pPr>
        <w:pStyle w:val="Zkladntext"/>
      </w:pPr>
    </w:p>
    <w:p w:rsidR="0034119B" w:rsidRDefault="0034119B" w:rsidP="00CA441D">
      <w:pPr>
        <w:pStyle w:val="Zkladntext"/>
      </w:pPr>
    </w:p>
    <w:bookmarkStart w:id="22" w:name="_MON_1405930710"/>
    <w:bookmarkEnd w:id="22"/>
    <w:p w:rsidR="00086A82" w:rsidRDefault="00272FA4" w:rsidP="00342E08">
      <w:pPr>
        <w:pStyle w:val="Zkladntext"/>
      </w:pPr>
      <w:r>
        <w:object w:dxaOrig="9081" w:dyaOrig="6343">
          <v:shape id="_x0000_i1040" type="#_x0000_t75" style="width:441.6pt;height:345.6pt" o:ole="" o:preferrelative="f">
            <v:imagedata r:id="rId31" o:title=""/>
            <o:lock v:ext="edit" aspectratio="f"/>
          </v:shape>
          <o:OLEObject Type="Embed" ProgID="Excel.Sheet.12" ShapeID="_x0000_i1040" DrawAspect="Content" ObjectID="_1457761097" r:id="rId32"/>
        </w:object>
      </w: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5C68C0" w:rsidRDefault="005C68C0" w:rsidP="00342E08">
      <w:pPr>
        <w:pStyle w:val="Zkladntext"/>
      </w:pPr>
    </w:p>
    <w:p w:rsidR="00342E08" w:rsidRDefault="00342E08" w:rsidP="00342E08">
      <w:pPr>
        <w:pStyle w:val="Zkladntext"/>
      </w:pPr>
      <w:r>
        <w:t>Veková štruktúra pohľadávok za predchádzajúce účtovné obdobie je uvedená v nasledujúcom prehľade:</w:t>
      </w:r>
    </w:p>
    <w:p w:rsidR="0057382A" w:rsidRPr="00D91A08" w:rsidRDefault="0057382A" w:rsidP="0057382A">
      <w:pPr>
        <w:pStyle w:val="Zkladntext"/>
        <w:rPr>
          <w:i/>
          <w:szCs w:val="18"/>
          <w:u w:val="single"/>
        </w:rPr>
      </w:pPr>
    </w:p>
    <w:p w:rsidR="0034119B" w:rsidRDefault="0034119B" w:rsidP="00342E08">
      <w:pPr>
        <w:pStyle w:val="Zkladntext"/>
      </w:pPr>
    </w:p>
    <w:bookmarkStart w:id="23" w:name="_MON_1405930718"/>
    <w:bookmarkEnd w:id="23"/>
    <w:p w:rsidR="00342E08" w:rsidRDefault="00272FA4" w:rsidP="00CA441D">
      <w:pPr>
        <w:pStyle w:val="Zkladntext"/>
      </w:pPr>
      <w:r>
        <w:object w:dxaOrig="9081" w:dyaOrig="6343">
          <v:shape id="_x0000_i1041" type="#_x0000_t75" style="width:443.4pt;height:346.8pt" o:ole="" o:preferrelative="f">
            <v:imagedata r:id="rId33" o:title=""/>
            <o:lock v:ext="edit" aspectratio="f"/>
          </v:shape>
          <o:OLEObject Type="Embed" ProgID="Excel.Sheet.12" ShapeID="_x0000_i1041" DrawAspect="Content" ObjectID="_1457761098" r:id="rId34"/>
        </w:object>
      </w:r>
    </w:p>
    <w:p w:rsidR="00EF4E72" w:rsidRDefault="00EF4E72" w:rsidP="00CA441D">
      <w:pPr>
        <w:pStyle w:val="Zkladntext"/>
      </w:pPr>
      <w:r>
        <w:t>Pohľadávky podľa zostatkovej doby splatnosti sú uvedené v nasledujúcom prehľade:</w:t>
      </w:r>
    </w:p>
    <w:p w:rsidR="0034119B" w:rsidRDefault="0034119B" w:rsidP="00CA441D">
      <w:pPr>
        <w:pStyle w:val="Zkladntext"/>
      </w:pPr>
    </w:p>
    <w:p w:rsidR="00EF4E72" w:rsidRDefault="00EF4E72" w:rsidP="00CA441D">
      <w:pPr>
        <w:pStyle w:val="Zkladntext"/>
      </w:pPr>
    </w:p>
    <w:bookmarkStart w:id="24" w:name="_MON_1405930725"/>
    <w:bookmarkEnd w:id="24"/>
    <w:p w:rsidR="00367A6E" w:rsidRDefault="00272FA4" w:rsidP="00142DDE">
      <w:pPr>
        <w:pStyle w:val="Zkladntext"/>
      </w:pPr>
      <w:r>
        <w:object w:dxaOrig="9027" w:dyaOrig="2453">
          <v:shape id="_x0000_i1042" type="#_x0000_t75" style="width:441.6pt;height:133.8pt" o:ole="" o:preferrelative="f">
            <v:imagedata r:id="rId35" o:title=""/>
            <o:lock v:ext="edit" aspectratio="f"/>
          </v:shape>
          <o:OLEObject Type="Embed" ProgID="Excel.Sheet.12" ShapeID="_x0000_i1042" DrawAspect="Content" ObjectID="_1457761099" r:id="rId36"/>
        </w:object>
      </w:r>
      <w:r w:rsidR="00A9048F" w:rsidRPr="00A9048F">
        <w:t xml:space="preserve"> </w:t>
      </w:r>
    </w:p>
    <w:p w:rsidR="00761E3B" w:rsidRDefault="00761E3B" w:rsidP="00761E3B">
      <w:pPr>
        <w:pStyle w:val="Zkladntext"/>
      </w:pPr>
    </w:p>
    <w:p w:rsidR="00761E3B" w:rsidRPr="001D5F78" w:rsidRDefault="00761E3B" w:rsidP="00761E3B">
      <w:pPr>
        <w:pStyle w:val="Zkladntext"/>
        <w:rPr>
          <w:szCs w:val="18"/>
        </w:rPr>
      </w:pPr>
      <w:r>
        <w:t>Súčasťou tabuliek o vekovej štruktúre pohľadávok za bežné a predchádzajúce účtovné obdobie nie je odložená daňová pohľadávka (účet 481</w:t>
      </w:r>
      <w:r w:rsidRPr="00761E3B">
        <w:t xml:space="preserve">) </w:t>
      </w:r>
      <w:r>
        <w:t xml:space="preserve">a čistá hodnota zákazky (účet 316). Informácie o odloženej dani sú uvedené v časti G.4. </w:t>
      </w:r>
      <w:r w:rsidR="000517AC" w:rsidRPr="000F038C">
        <w:rPr>
          <w:szCs w:val="18"/>
        </w:rPr>
        <w:t xml:space="preserve">a informácie o čistej hodnote zákazky v časti </w:t>
      </w:r>
      <w:r w:rsidR="00F4619A" w:rsidRPr="00F4619A">
        <w:rPr>
          <w:szCs w:val="18"/>
        </w:rPr>
        <w:t>F.</w:t>
      </w:r>
      <w:r w:rsidR="000C17C3" w:rsidRPr="000C17C3">
        <w:rPr>
          <w:szCs w:val="18"/>
        </w:rPr>
        <w:t>4</w:t>
      </w:r>
      <w:r w:rsidR="009145D4">
        <w:rPr>
          <w:szCs w:val="18"/>
        </w:rPr>
        <w:t>.</w:t>
      </w:r>
      <w:r w:rsidR="000C17C3" w:rsidRPr="000C17C3">
        <w:rPr>
          <w:szCs w:val="18"/>
        </w:rPr>
        <w:t xml:space="preserve"> a F.5</w:t>
      </w:r>
      <w:r w:rsidR="00B55B0A" w:rsidRPr="00B55B0A">
        <w:rPr>
          <w:szCs w:val="18"/>
        </w:rPr>
        <w:t>.</w:t>
      </w:r>
      <w:r w:rsidR="000517AC" w:rsidRPr="000517AC">
        <w:rPr>
          <w:szCs w:val="18"/>
        </w:rPr>
        <w:t xml:space="preserve"> </w:t>
      </w:r>
    </w:p>
    <w:p w:rsidR="00761E3B" w:rsidRPr="001D5F78" w:rsidRDefault="00761E3B" w:rsidP="00142DDE">
      <w:pPr>
        <w:pStyle w:val="Zkladntext"/>
        <w:rPr>
          <w:szCs w:val="18"/>
        </w:rPr>
      </w:pPr>
    </w:p>
    <w:p w:rsidR="00761E3B" w:rsidRPr="001D5F78" w:rsidRDefault="000C17C3">
      <w:pPr>
        <w:spacing w:after="200" w:line="276" w:lineRule="auto"/>
        <w:rPr>
          <w:sz w:val="18"/>
          <w:szCs w:val="18"/>
        </w:rPr>
      </w:pPr>
      <w:r w:rsidRPr="000C17C3">
        <w:rPr>
          <w:sz w:val="18"/>
          <w:szCs w:val="18"/>
        </w:rPr>
        <w:br w:type="page"/>
      </w:r>
    </w:p>
    <w:p w:rsidR="00142DDE" w:rsidRDefault="00367A6E" w:rsidP="00142DDE">
      <w:pPr>
        <w:pStyle w:val="Zkladntext"/>
      </w:pPr>
      <w:r>
        <w:lastRenderedPageBreak/>
        <w:t>Informácie o pohľadávkach zabezpečených záložným právom alebo inou formou zabezpečenia sú uvedené v nasledujúc</w:t>
      </w:r>
      <w:r w:rsidR="00D75116">
        <w:t>om</w:t>
      </w:r>
      <w:r>
        <w:t xml:space="preserve"> </w:t>
      </w:r>
      <w:r w:rsidR="00D75116">
        <w:t>prehľade</w:t>
      </w:r>
      <w:r>
        <w:t>:</w:t>
      </w:r>
    </w:p>
    <w:p w:rsidR="00367A6E" w:rsidRPr="00423AFA" w:rsidRDefault="00367A6E" w:rsidP="00142DDE">
      <w:pPr>
        <w:pStyle w:val="Zkladntext"/>
      </w:pPr>
    </w:p>
    <w:bookmarkStart w:id="25" w:name="_MON_1409036754"/>
    <w:bookmarkEnd w:id="25"/>
    <w:p w:rsidR="004A4D80" w:rsidRDefault="00272FA4" w:rsidP="00CA441D">
      <w:pPr>
        <w:pStyle w:val="Zkladntext"/>
      </w:pPr>
      <w:r w:rsidRPr="001C0A6A">
        <w:object w:dxaOrig="9015" w:dyaOrig="1705">
          <v:shape id="_x0000_i1043" type="#_x0000_t75" style="width:442.8pt;height:93.6pt" o:ole="" o:preferrelative="f">
            <v:imagedata r:id="rId37" o:title=""/>
            <o:lock v:ext="edit" aspectratio="f"/>
          </v:shape>
          <o:OLEObject Type="Embed" ProgID="Excel.Sheet.12" ShapeID="_x0000_i1043" DrawAspect="Content" ObjectID="_1457761100" r:id="rId38"/>
        </w:object>
      </w:r>
    </w:p>
    <w:p w:rsidR="00AF29D2" w:rsidRDefault="00AF29D2" w:rsidP="00CA441D">
      <w:pPr>
        <w:pStyle w:val="Zkladntext"/>
      </w:pPr>
    </w:p>
    <w:p w:rsidR="00340CB1" w:rsidRPr="00D91A08" w:rsidRDefault="00340CB1" w:rsidP="00340CB1">
      <w:pPr>
        <w:pStyle w:val="Zkladntext"/>
        <w:rPr>
          <w:i/>
          <w:szCs w:val="18"/>
          <w:u w:val="single"/>
        </w:rPr>
      </w:pPr>
      <w:bookmarkStart w:id="26" w:name="_Toc530739905"/>
    </w:p>
    <w:p w:rsidR="00B62963" w:rsidRDefault="00B62963">
      <w:pPr>
        <w:pStyle w:val="Zkladntext"/>
        <w:rPr>
          <w:b/>
        </w:rPr>
      </w:pPr>
    </w:p>
    <w:p w:rsidR="00B62963" w:rsidRDefault="00B62963">
      <w:pPr>
        <w:pStyle w:val="Zkladntext"/>
        <w:rPr>
          <w:b/>
        </w:rPr>
      </w:pPr>
    </w:p>
    <w:p w:rsidR="00CA441D" w:rsidRDefault="00CA441D" w:rsidP="00CA441D">
      <w:pPr>
        <w:pStyle w:val="Nadpis2"/>
        <w:numPr>
          <w:ilvl w:val="0"/>
          <w:numId w:val="2"/>
        </w:numPr>
      </w:pPr>
      <w:r>
        <w:t>Finančné účty</w:t>
      </w:r>
      <w:bookmarkEnd w:id="26"/>
    </w:p>
    <w:p w:rsidR="00CA441D" w:rsidRDefault="00CA441D" w:rsidP="00CA441D">
      <w:pPr>
        <w:pStyle w:val="Zkladntext"/>
      </w:pPr>
    </w:p>
    <w:p w:rsidR="00CA441D" w:rsidRDefault="00CA441D" w:rsidP="00CA441D">
      <w:pPr>
        <w:pStyle w:val="Zkladntext"/>
      </w:pPr>
      <w:r>
        <w:t>Ako finančné účty sú vykázané peniaze v pokladnici, účty v bankách a cenné papiere. Účtami v bankách môže Spoločnosť voľne disponovať</w:t>
      </w:r>
      <w:r w:rsidR="009E76B6">
        <w:t>.</w:t>
      </w:r>
      <w:r>
        <w:t xml:space="preserve"> </w:t>
      </w:r>
    </w:p>
    <w:p w:rsidR="00442157" w:rsidRDefault="00442157" w:rsidP="00CA441D">
      <w:pPr>
        <w:pStyle w:val="Zkladntext"/>
      </w:pPr>
    </w:p>
    <w:p w:rsidR="00442157" w:rsidRDefault="00442157" w:rsidP="00CA441D">
      <w:pPr>
        <w:pStyle w:val="Zkladntext"/>
      </w:pPr>
      <w:r>
        <w:t>Prehľad jednotlivých položiek finančných účtov:</w:t>
      </w:r>
    </w:p>
    <w:p w:rsidR="00442157" w:rsidRDefault="00442157" w:rsidP="00CA441D">
      <w:pPr>
        <w:pStyle w:val="Zkladntext"/>
      </w:pPr>
    </w:p>
    <w:bookmarkStart w:id="27" w:name="_MON_1405930822"/>
    <w:bookmarkEnd w:id="27"/>
    <w:p w:rsidR="004262D7" w:rsidRDefault="00272FA4" w:rsidP="00086A82">
      <w:pPr>
        <w:pStyle w:val="Zkladntext"/>
      </w:pPr>
      <w:r w:rsidRPr="00003C63">
        <w:object w:dxaOrig="9040" w:dyaOrig="1972">
          <v:shape id="_x0000_i1044" type="#_x0000_t75" style="width:442.2pt;height:106.8pt" o:ole="" o:preferrelative="f">
            <v:imagedata r:id="rId39" o:title=""/>
            <o:lock v:ext="edit" aspectratio="f"/>
          </v:shape>
          <o:OLEObject Type="Embed" ProgID="Excel.Sheet.12" ShapeID="_x0000_i1044" DrawAspect="Content" ObjectID="_1457761101" r:id="rId40"/>
        </w:object>
      </w:r>
    </w:p>
    <w:p w:rsidR="00837B46" w:rsidRDefault="00837B46" w:rsidP="00086A82">
      <w:pPr>
        <w:pStyle w:val="Zkladntext"/>
        <w:rPr>
          <w:b/>
        </w:rPr>
      </w:pPr>
    </w:p>
    <w:p w:rsidR="00837B46" w:rsidRDefault="00837B46" w:rsidP="00086A82">
      <w:pPr>
        <w:pStyle w:val="Zkladntext"/>
        <w:rPr>
          <w:b/>
        </w:rPr>
      </w:pPr>
    </w:p>
    <w:p w:rsidR="00CA441D" w:rsidRDefault="00CA441D" w:rsidP="00CA441D">
      <w:pPr>
        <w:pStyle w:val="Nadpis2"/>
        <w:numPr>
          <w:ilvl w:val="0"/>
          <w:numId w:val="2"/>
        </w:numPr>
      </w:pPr>
      <w:r>
        <w:t>Krátkodobý finančný majetok</w:t>
      </w:r>
    </w:p>
    <w:p w:rsidR="00CA441D" w:rsidRDefault="00CA441D" w:rsidP="00CA441D">
      <w:pPr>
        <w:pStyle w:val="Zkladntext"/>
      </w:pPr>
    </w:p>
    <w:p w:rsidR="00837B46" w:rsidRDefault="00837B46" w:rsidP="00CA441D">
      <w:pPr>
        <w:pStyle w:val="Zkladntext"/>
      </w:pPr>
    </w:p>
    <w:p w:rsidR="00CA441D" w:rsidRDefault="00CA441D" w:rsidP="00CA441D">
      <w:pPr>
        <w:pStyle w:val="Zkladntext"/>
      </w:pPr>
      <w:r w:rsidRPr="004D639D">
        <w:t>Ako krátkodobý finančný majetok sú vykázané akcie v rôznych spoločnostiach</w:t>
      </w:r>
      <w:r>
        <w:t xml:space="preserve"> a emisné kvóty: </w:t>
      </w:r>
    </w:p>
    <w:p w:rsidR="00CA441D" w:rsidRDefault="00CA441D" w:rsidP="00CA441D">
      <w:pPr>
        <w:pStyle w:val="Zkladntext"/>
      </w:pPr>
    </w:p>
    <w:bookmarkStart w:id="28" w:name="_MON_1405930842"/>
    <w:bookmarkEnd w:id="28"/>
    <w:p w:rsidR="00837B46" w:rsidRDefault="00272FA4" w:rsidP="009D0700">
      <w:pPr>
        <w:ind w:left="426"/>
      </w:pPr>
      <w:r>
        <w:object w:dxaOrig="9121" w:dyaOrig="3421">
          <v:shape id="_x0000_i1045" type="#_x0000_t75" style="width:444pt;height:185.4pt" o:ole="" o:preferrelative="f">
            <v:imagedata r:id="rId41" o:title=""/>
            <o:lock v:ext="edit" aspectratio="f"/>
          </v:shape>
          <o:OLEObject Type="Embed" ProgID="Excel.Sheet.12" ShapeID="_x0000_i1045" DrawAspect="Content" ObjectID="_1457761102" r:id="rId42"/>
        </w:object>
      </w:r>
    </w:p>
    <w:p w:rsidR="005A25EA" w:rsidRPr="001D5F78" w:rsidRDefault="005A25EA" w:rsidP="009D0700">
      <w:pPr>
        <w:ind w:left="426"/>
        <w:rPr>
          <w:sz w:val="18"/>
          <w:szCs w:val="18"/>
        </w:rPr>
      </w:pPr>
    </w:p>
    <w:p w:rsidR="005A25EA" w:rsidRPr="001D5F78" w:rsidRDefault="000C17C3">
      <w:pPr>
        <w:spacing w:after="200" w:line="276" w:lineRule="auto"/>
        <w:rPr>
          <w:b/>
          <w:sz w:val="18"/>
          <w:szCs w:val="18"/>
        </w:rPr>
      </w:pPr>
      <w:bookmarkStart w:id="29" w:name="_Toc530739906"/>
      <w:r w:rsidRPr="000C17C3">
        <w:rPr>
          <w:sz w:val="18"/>
          <w:szCs w:val="18"/>
        </w:rPr>
        <w:br w:type="page"/>
      </w:r>
    </w:p>
    <w:p w:rsidR="00CA441D" w:rsidRDefault="00CA441D" w:rsidP="00CA441D">
      <w:pPr>
        <w:pStyle w:val="Nadpis2"/>
        <w:numPr>
          <w:ilvl w:val="0"/>
          <w:numId w:val="2"/>
        </w:numPr>
      </w:pPr>
      <w:r>
        <w:lastRenderedPageBreak/>
        <w:t>Časové rozlíšenie</w:t>
      </w:r>
      <w:bookmarkEnd w:id="29"/>
    </w:p>
    <w:p w:rsidR="00CA441D" w:rsidRDefault="00CA441D" w:rsidP="00CA441D">
      <w:pPr>
        <w:pStyle w:val="Zkladntext"/>
      </w:pPr>
    </w:p>
    <w:p w:rsidR="00CA441D" w:rsidRDefault="00CA441D" w:rsidP="00CA441D">
      <w:pPr>
        <w:pStyle w:val="Zkladntext"/>
      </w:pPr>
      <w:r w:rsidRPr="00AC097C">
        <w:t>Ide o tieto položky:</w:t>
      </w:r>
    </w:p>
    <w:p w:rsidR="00574527" w:rsidRDefault="00574527" w:rsidP="00CA441D">
      <w:pPr>
        <w:pStyle w:val="Zkladntext"/>
      </w:pPr>
    </w:p>
    <w:bookmarkStart w:id="30" w:name="_MON_1405947617"/>
    <w:bookmarkEnd w:id="30"/>
    <w:p w:rsidR="00B12204" w:rsidRDefault="00272FA4" w:rsidP="00B12204">
      <w:pPr>
        <w:pStyle w:val="Zkladntext"/>
        <w:rPr>
          <w:lang w:val="de-DE"/>
        </w:rPr>
      </w:pPr>
      <w:r w:rsidRPr="001B5855">
        <w:rPr>
          <w:lang w:val="de-DE"/>
        </w:rPr>
        <w:object w:dxaOrig="9027" w:dyaOrig="4340">
          <v:shape id="_x0000_i1046" type="#_x0000_t75" style="width:441.6pt;height:237.6pt" o:ole="" o:preferrelative="f">
            <v:imagedata r:id="rId43" o:title=""/>
            <o:lock v:ext="edit" aspectratio="f"/>
          </v:shape>
          <o:OLEObject Type="Embed" ProgID="Excel.Sheet.12" ShapeID="_x0000_i1046" DrawAspect="Content" ObjectID="_1457761103" r:id="rId44"/>
        </w:object>
      </w:r>
    </w:p>
    <w:p w:rsidR="00B12204" w:rsidRDefault="00B12204"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5C68C0" w:rsidRDefault="005C68C0" w:rsidP="00B12204">
      <w:pPr>
        <w:pStyle w:val="Zkladntext"/>
        <w:rPr>
          <w:szCs w:val="18"/>
          <w:lang w:val="de-DE"/>
        </w:rPr>
      </w:pPr>
    </w:p>
    <w:p w:rsidR="00491AF0" w:rsidRDefault="00491AF0" w:rsidP="005C68C0">
      <w:pPr>
        <w:pStyle w:val="Nadpis1"/>
        <w:tabs>
          <w:tab w:val="clear" w:pos="450"/>
          <w:tab w:val="num" w:pos="360"/>
        </w:tabs>
        <w:spacing w:before="120" w:after="60"/>
        <w:ind w:left="360"/>
      </w:pPr>
      <w:r>
        <w:lastRenderedPageBreak/>
        <w:t>Informácie o údajoch na strane pasív súvahy</w:t>
      </w:r>
    </w:p>
    <w:p w:rsidR="00491AF0" w:rsidRDefault="00491AF0" w:rsidP="00491AF0">
      <w:pPr>
        <w:pStyle w:val="Zkladntext"/>
      </w:pPr>
    </w:p>
    <w:p w:rsidR="00491AF0" w:rsidRDefault="00491AF0" w:rsidP="00491AF0">
      <w:pPr>
        <w:pStyle w:val="Nadpis2"/>
        <w:numPr>
          <w:ilvl w:val="0"/>
          <w:numId w:val="20"/>
        </w:numPr>
      </w:pPr>
      <w:bookmarkStart w:id="31" w:name="_Toc530739908"/>
      <w:r>
        <w:t>Vlastné imanie</w:t>
      </w:r>
    </w:p>
    <w:p w:rsidR="00491AF0" w:rsidRDefault="00491AF0" w:rsidP="00491AF0"/>
    <w:p w:rsidR="004A4D80" w:rsidRDefault="00491AF0" w:rsidP="00491AF0">
      <w:pPr>
        <w:pStyle w:val="Zkladntext"/>
      </w:pPr>
      <w:r>
        <w:t>Informácie o vlastnom imaní sú uvedené v časti C a P.</w:t>
      </w:r>
    </w:p>
    <w:p w:rsidR="004A4D80" w:rsidRDefault="004A4D80" w:rsidP="00491AF0">
      <w:pPr>
        <w:pStyle w:val="Zkladntext"/>
      </w:pPr>
    </w:p>
    <w:p w:rsidR="004262D7" w:rsidRDefault="004262D7" w:rsidP="00491AF0">
      <w:pPr>
        <w:pStyle w:val="Zkladntext"/>
      </w:pPr>
    </w:p>
    <w:p w:rsidR="004A4D80" w:rsidRDefault="004A4D80" w:rsidP="004A4D80">
      <w:pPr>
        <w:pStyle w:val="Nadpis2"/>
        <w:numPr>
          <w:ilvl w:val="0"/>
          <w:numId w:val="20"/>
        </w:numPr>
      </w:pPr>
      <w:r>
        <w:t>Rezervy</w:t>
      </w:r>
    </w:p>
    <w:bookmarkEnd w:id="31"/>
    <w:p w:rsidR="00491AF0" w:rsidRDefault="00491AF0" w:rsidP="00491AF0">
      <w:pPr>
        <w:pStyle w:val="Zkladntext"/>
      </w:pPr>
    </w:p>
    <w:p w:rsidR="00491AF0" w:rsidRPr="00EC0203" w:rsidRDefault="00491AF0" w:rsidP="00491AF0">
      <w:pPr>
        <w:pStyle w:val="Zkladntext"/>
      </w:pPr>
      <w:r>
        <w:t>Prehľad o rezervách za bežné účtovné obdobie je uvedený v nasledujúc</w:t>
      </w:r>
      <w:r w:rsidR="00D75116">
        <w:t>om</w:t>
      </w:r>
      <w:r>
        <w:t xml:space="preserve"> </w:t>
      </w:r>
      <w:r w:rsidR="00D75116">
        <w:t>prehľade</w:t>
      </w:r>
      <w:r>
        <w:t>:</w:t>
      </w:r>
    </w:p>
    <w:bookmarkStart w:id="32" w:name="_MON_1405948469"/>
    <w:bookmarkEnd w:id="32"/>
    <w:p w:rsidR="00B12204" w:rsidRDefault="00272FA4" w:rsidP="009D0700">
      <w:pPr>
        <w:ind w:left="426"/>
      </w:pPr>
      <w:r>
        <w:object w:dxaOrig="8789" w:dyaOrig="7769">
          <v:shape id="_x0000_i1047" type="#_x0000_t75" style="width:441pt;height:434.4pt" o:ole="" o:preferrelative="f">
            <v:imagedata r:id="rId45" o:title=""/>
            <o:lock v:ext="edit" aspectratio="f"/>
          </v:shape>
          <o:OLEObject Type="Embed" ProgID="Excel.Sheet.12" ShapeID="_x0000_i1047" DrawAspect="Content" ObjectID="_1457761104" r:id="rId46"/>
        </w:object>
      </w:r>
    </w:p>
    <w:p w:rsidR="00EF0F13" w:rsidRDefault="00EF0F13" w:rsidP="00EF0F13">
      <w:pPr>
        <w:pStyle w:val="Zkladntext"/>
      </w:pPr>
      <w:bookmarkStart w:id="33" w:name="OLE_LINK17"/>
      <w:bookmarkStart w:id="34" w:name="OLE_LINK18"/>
    </w:p>
    <w:p w:rsidR="00EF0F13" w:rsidRDefault="00EF0F13" w:rsidP="00EF0F13">
      <w:pPr>
        <w:pStyle w:val="Zkladntext"/>
      </w:pPr>
    </w:p>
    <w:p w:rsidR="00EF0F13" w:rsidRPr="00F47560" w:rsidRDefault="00EF0F13" w:rsidP="00EF0F13">
      <w:pPr>
        <w:pStyle w:val="Zkladntext"/>
        <w:jc w:val="left"/>
        <w:rPr>
          <w:b/>
        </w:rPr>
      </w:pPr>
      <w:r w:rsidRPr="00F47560">
        <w:rPr>
          <w:b/>
        </w:rPr>
        <w:t>Nevyfakturované dodávky majetku</w:t>
      </w:r>
    </w:p>
    <w:p w:rsidR="00EF0F13" w:rsidRPr="00F47560" w:rsidRDefault="00EF0F13" w:rsidP="00EF0F13">
      <w:pPr>
        <w:pStyle w:val="Zkladntext"/>
        <w:jc w:val="left"/>
        <w:rPr>
          <w:b/>
        </w:rPr>
      </w:pPr>
    </w:p>
    <w:p w:rsidR="00EF0F13" w:rsidRDefault="00EF0F13" w:rsidP="00EF0F13">
      <w:pPr>
        <w:pStyle w:val="Zkladntext"/>
      </w:pPr>
      <w:r w:rsidRPr="00F47560">
        <w:t>Rezervy na nevyfakturované dodávky majetku sa nevykazujú s vplyvom na výsledok hospodárenia.</w:t>
      </w:r>
      <w:r>
        <w:t xml:space="preserve"> </w:t>
      </w:r>
    </w:p>
    <w:p w:rsidR="00EF0F13" w:rsidRPr="00077153" w:rsidRDefault="00EF0F13" w:rsidP="00491AF0">
      <w:pPr>
        <w:pStyle w:val="Zkladntext"/>
        <w:jc w:val="left"/>
        <w:rPr>
          <w:szCs w:val="18"/>
        </w:rPr>
      </w:pPr>
    </w:p>
    <w:p w:rsidR="00491AF0" w:rsidRPr="00077153" w:rsidRDefault="00491AF0" w:rsidP="00491AF0">
      <w:pPr>
        <w:rPr>
          <w:sz w:val="18"/>
          <w:szCs w:val="18"/>
        </w:rPr>
      </w:pPr>
    </w:p>
    <w:p w:rsidR="00491AF0" w:rsidRDefault="00491AF0" w:rsidP="00491AF0">
      <w:pPr>
        <w:pStyle w:val="Zkladntext"/>
      </w:pPr>
      <w:r>
        <w:t>Prehľad o rezervách za predchádzajúce účtovné obdobie je uvedený v nasledujúc</w:t>
      </w:r>
      <w:r w:rsidR="00076486">
        <w:t>om</w:t>
      </w:r>
      <w:r>
        <w:t xml:space="preserve"> </w:t>
      </w:r>
      <w:r w:rsidR="00076486">
        <w:t>prehľade</w:t>
      </w:r>
      <w:r>
        <w:t>:</w:t>
      </w:r>
    </w:p>
    <w:bookmarkStart w:id="35" w:name="_MON_1405948491"/>
    <w:bookmarkEnd w:id="35"/>
    <w:p w:rsidR="005B4970" w:rsidRDefault="00272FA4" w:rsidP="009B60B7">
      <w:pPr>
        <w:pStyle w:val="Zkladntext"/>
        <w:jc w:val="left"/>
      </w:pPr>
      <w:r>
        <w:object w:dxaOrig="8907" w:dyaOrig="7723">
          <v:shape id="_x0000_i1048" type="#_x0000_t75" style="width:443.4pt;height:430.2pt" o:ole="" o:preferrelative="f">
            <v:imagedata r:id="rId47" o:title=""/>
            <o:lock v:ext="edit" aspectratio="f"/>
          </v:shape>
          <o:OLEObject Type="Embed" ProgID="Excel.Sheet.12" ShapeID="_x0000_i1048" DrawAspect="Content" ObjectID="_1457761105" r:id="rId48"/>
        </w:object>
      </w:r>
      <w:bookmarkEnd w:id="33"/>
      <w:bookmarkEnd w:id="34"/>
    </w:p>
    <w:p w:rsidR="00B62963" w:rsidRDefault="00491AF0">
      <w:pPr>
        <w:pStyle w:val="Nadpis2"/>
        <w:numPr>
          <w:ilvl w:val="0"/>
          <w:numId w:val="2"/>
        </w:numPr>
        <w:tabs>
          <w:tab w:val="clear" w:pos="360"/>
          <w:tab w:val="num" w:pos="426"/>
        </w:tabs>
        <w:ind w:left="426" w:hanging="426"/>
      </w:pPr>
      <w:bookmarkStart w:id="36" w:name="_Toc530739909"/>
      <w:r>
        <w:br w:type="page"/>
      </w:r>
      <w:r>
        <w:lastRenderedPageBreak/>
        <w:t>Záväzky</w:t>
      </w:r>
      <w:bookmarkEnd w:id="36"/>
    </w:p>
    <w:p w:rsidR="00491AF0" w:rsidRDefault="00491AF0" w:rsidP="00491AF0">
      <w:pPr>
        <w:pStyle w:val="Zkladntext"/>
      </w:pPr>
    </w:p>
    <w:p w:rsidR="00491AF0" w:rsidRDefault="00491AF0" w:rsidP="00491AF0">
      <w:pPr>
        <w:pStyle w:val="Zkladntext"/>
      </w:pPr>
      <w:r>
        <w:t>Štruktúra záväzkov (okrem bankových úverov) podľa zostatkovej doby splatnosti je uvedená v nasledujúcom prehľade:</w:t>
      </w:r>
    </w:p>
    <w:p w:rsidR="00491AF0" w:rsidRDefault="00491AF0" w:rsidP="00491AF0">
      <w:pPr>
        <w:pStyle w:val="Zkladntext"/>
      </w:pPr>
    </w:p>
    <w:bookmarkStart w:id="37" w:name="_MON_1405948528"/>
    <w:bookmarkEnd w:id="37"/>
    <w:p w:rsidR="002A7CDF" w:rsidRDefault="00272FA4" w:rsidP="009D0700">
      <w:pPr>
        <w:ind w:left="426"/>
      </w:pPr>
      <w:r>
        <w:object w:dxaOrig="8951" w:dyaOrig="2953">
          <v:shape id="_x0000_i1049" type="#_x0000_t75" style="width:439.8pt;height:162pt" o:ole="" o:preferrelative="f">
            <v:imagedata r:id="rId49" o:title=""/>
            <o:lock v:ext="edit" aspectratio="f"/>
          </v:shape>
          <o:OLEObject Type="Embed" ProgID="Excel.Sheet.12" ShapeID="_x0000_i1049" DrawAspect="Content" ObjectID="_1457761106" r:id="rId50"/>
        </w:object>
      </w:r>
    </w:p>
    <w:p w:rsidR="00086A82" w:rsidRDefault="00086A82" w:rsidP="00491AF0">
      <w:pPr>
        <w:pStyle w:val="Zkladntext"/>
      </w:pPr>
    </w:p>
    <w:p w:rsidR="00C55C56" w:rsidRDefault="00C55C56" w:rsidP="00C55C56">
      <w:pPr>
        <w:pStyle w:val="Zkladntext"/>
      </w:pPr>
      <w:r>
        <w:t>Súčasťou vekovej štruktúr</w:t>
      </w:r>
      <w:r w:rsidR="00043393">
        <w:t>y</w:t>
      </w:r>
      <w:r>
        <w:t xml:space="preserve"> </w:t>
      </w:r>
      <w:r w:rsidR="00043393">
        <w:t>záväzkov</w:t>
      </w:r>
      <w:r>
        <w:t xml:space="preserve"> nie je odložen</w:t>
      </w:r>
      <w:r w:rsidR="00BF425D">
        <w:t>ý</w:t>
      </w:r>
      <w:r>
        <w:t xml:space="preserve"> daňov</w:t>
      </w:r>
      <w:r w:rsidR="00BF425D">
        <w:t>ý</w:t>
      </w:r>
      <w:r>
        <w:t xml:space="preserve"> </w:t>
      </w:r>
      <w:r w:rsidR="00BF425D">
        <w:t>záväzok</w:t>
      </w:r>
      <w:r w:rsidR="001F340D">
        <w:t xml:space="preserve"> </w:t>
      </w:r>
      <w:r w:rsidR="000C17C3" w:rsidRPr="000C17C3">
        <w:t>(</w:t>
      </w:r>
      <w:r w:rsidR="001F340D">
        <w:t>účet 481)</w:t>
      </w:r>
      <w:r>
        <w:t xml:space="preserve"> a čistá hodnota zákazky</w:t>
      </w:r>
      <w:r w:rsidR="000C17C3" w:rsidRPr="000C17C3">
        <w:t xml:space="preserve"> </w:t>
      </w:r>
      <w:r w:rsidR="001F340D">
        <w:t>(účet 316)</w:t>
      </w:r>
      <w:r>
        <w:t xml:space="preserve">. </w:t>
      </w:r>
      <w:r w:rsidRPr="000F038C">
        <w:t>Informácie o odloženej dani sú uvedené v časti G.4. a informácie o čistej hodnote zákazky v časti F</w:t>
      </w:r>
      <w:r w:rsidR="00AE4AC7" w:rsidRPr="000F038C">
        <w:t>.</w:t>
      </w:r>
      <w:r w:rsidR="000C17C3" w:rsidRPr="000C17C3">
        <w:t>4. a F.</w:t>
      </w:r>
      <w:r w:rsidR="00AE4AC7" w:rsidRPr="000F038C">
        <w:t>5.</w:t>
      </w:r>
      <w:r>
        <w:t xml:space="preserve"> </w:t>
      </w:r>
    </w:p>
    <w:p w:rsidR="00C55C56" w:rsidRDefault="00C55C56" w:rsidP="00491AF0">
      <w:pPr>
        <w:pStyle w:val="Zkladntext"/>
      </w:pPr>
    </w:p>
    <w:p w:rsidR="00491AF0" w:rsidRDefault="00491AF0" w:rsidP="00491AF0">
      <w:pPr>
        <w:pStyle w:val="Zkladntext"/>
      </w:pPr>
      <w:r w:rsidRPr="009310A9">
        <w:t xml:space="preserve">Spoločnosť </w:t>
      </w:r>
      <w:r w:rsidR="000625DB">
        <w:t>ne</w:t>
      </w:r>
      <w:r w:rsidR="00AC12B2">
        <w:t>má</w:t>
      </w:r>
      <w:r w:rsidR="00AC12B2" w:rsidRPr="009310A9">
        <w:t xml:space="preserve"> </w:t>
      </w:r>
      <w:r w:rsidRPr="009310A9">
        <w:t>záväzky z finančného prenájmu:</w:t>
      </w:r>
    </w:p>
    <w:p w:rsidR="0057382A" w:rsidRPr="00D91A08" w:rsidRDefault="0057382A" w:rsidP="0057382A">
      <w:pPr>
        <w:pStyle w:val="Zkladntext"/>
        <w:rPr>
          <w:i/>
          <w:szCs w:val="18"/>
          <w:u w:val="single"/>
        </w:rPr>
      </w:pPr>
    </w:p>
    <w:p w:rsidR="00491AF0" w:rsidRDefault="00491AF0" w:rsidP="00491AF0">
      <w:pPr>
        <w:pStyle w:val="Zkladntext"/>
      </w:pPr>
    </w:p>
    <w:bookmarkStart w:id="38" w:name="_MON_1405948555"/>
    <w:bookmarkEnd w:id="38"/>
    <w:p w:rsidR="007A005F" w:rsidRPr="009246E5" w:rsidRDefault="00272FA4" w:rsidP="007A005F">
      <w:pPr>
        <w:pStyle w:val="Nadpis2"/>
        <w:numPr>
          <w:ilvl w:val="0"/>
          <w:numId w:val="0"/>
        </w:numPr>
        <w:ind w:firstLine="450"/>
        <w:rPr>
          <w:lang w:val="de-DE"/>
        </w:rPr>
      </w:pPr>
      <w:r>
        <w:object w:dxaOrig="9944" w:dyaOrig="2443">
          <v:shape id="_x0000_i1050" type="#_x0000_t75" style="width:439.2pt;height:120.6pt" o:ole="" o:preferrelative="f">
            <v:imagedata r:id="rId51" o:title=""/>
            <o:lock v:ext="edit" aspectratio="f"/>
          </v:shape>
          <o:OLEObject Type="Embed" ProgID="Excel.Sheet.12" ShapeID="_x0000_i1050" DrawAspect="Content" ObjectID="_1457761107" r:id="rId52"/>
        </w:object>
      </w:r>
    </w:p>
    <w:p w:rsidR="00B62963" w:rsidRDefault="00B62963">
      <w:pPr>
        <w:pStyle w:val="Nadpis2"/>
        <w:numPr>
          <w:ilvl w:val="0"/>
          <w:numId w:val="0"/>
        </w:numPr>
        <w:ind w:left="360"/>
        <w:rPr>
          <w:b w:val="0"/>
        </w:rPr>
      </w:pPr>
      <w:bookmarkStart w:id="39" w:name="_Toc530739910"/>
    </w:p>
    <w:p w:rsidR="00B62963" w:rsidRDefault="000C17C3">
      <w:pPr>
        <w:pStyle w:val="Nadpis2"/>
        <w:numPr>
          <w:ilvl w:val="0"/>
          <w:numId w:val="0"/>
        </w:numPr>
        <w:ind w:left="426"/>
      </w:pPr>
      <w:r w:rsidRPr="000C17C3">
        <w:rPr>
          <w:b w:val="0"/>
        </w:rPr>
        <w:br w:type="page"/>
      </w:r>
      <w:r w:rsidRPr="000C17C3">
        <w:lastRenderedPageBreak/>
        <w:t xml:space="preserve">  </w:t>
      </w:r>
      <w:bookmarkEnd w:id="39"/>
    </w:p>
    <w:p w:rsidR="0057382A" w:rsidRDefault="0057382A" w:rsidP="0057382A">
      <w:pPr>
        <w:pStyle w:val="Nadpis2"/>
        <w:numPr>
          <w:ilvl w:val="0"/>
          <w:numId w:val="2"/>
        </w:numPr>
      </w:pPr>
      <w:r>
        <w:t>Odložený daňový záväzok</w:t>
      </w:r>
    </w:p>
    <w:p w:rsidR="00E231BA" w:rsidRPr="00077153" w:rsidRDefault="00E231BA" w:rsidP="00E231BA">
      <w:pPr>
        <w:rPr>
          <w:sz w:val="18"/>
          <w:szCs w:val="18"/>
        </w:rPr>
      </w:pPr>
    </w:p>
    <w:p w:rsidR="00E231BA" w:rsidRDefault="00E231BA" w:rsidP="00E231BA">
      <w:pPr>
        <w:pStyle w:val="Zkladntext"/>
      </w:pPr>
      <w:r>
        <w:t>Výpočet odloženého daňového záväzku je uvedený v nasledujúcom prehľade:</w:t>
      </w:r>
    </w:p>
    <w:p w:rsidR="00F12594" w:rsidRDefault="00F12594" w:rsidP="00F12594">
      <w:pPr>
        <w:pStyle w:val="Zkladntext"/>
        <w:rPr>
          <w:i/>
          <w:szCs w:val="18"/>
          <w:u w:val="single"/>
        </w:rPr>
      </w:pPr>
    </w:p>
    <w:p w:rsidR="00E231BA" w:rsidRDefault="00E231BA" w:rsidP="00E231BA">
      <w:pPr>
        <w:pStyle w:val="Zkladntext"/>
      </w:pPr>
    </w:p>
    <w:bookmarkStart w:id="40" w:name="_MON_1405948622"/>
    <w:bookmarkEnd w:id="40"/>
    <w:p w:rsidR="007A005F" w:rsidRPr="007D2F0F" w:rsidRDefault="00715998" w:rsidP="007A005F">
      <w:pPr>
        <w:pStyle w:val="Zkladntext"/>
        <w:rPr>
          <w:lang w:val="de-DE"/>
        </w:rPr>
      </w:pPr>
      <w:r>
        <w:object w:dxaOrig="8991" w:dyaOrig="6521">
          <v:shape id="_x0000_i1030" type="#_x0000_t75" style="width:442.2pt;height:358.2pt" o:ole="" o:preferrelative="f">
            <v:imagedata r:id="rId53" o:title=""/>
            <o:lock v:ext="edit" aspectratio="f"/>
          </v:shape>
          <o:OLEObject Type="Embed" ProgID="Excel.Sheet.12" ShapeID="_x0000_i1030" DrawAspect="Content" ObjectID="_1457761108" r:id="rId54"/>
        </w:object>
      </w:r>
    </w:p>
    <w:p w:rsidR="00E231BA" w:rsidRDefault="00E231BA" w:rsidP="00E231BA">
      <w:pPr>
        <w:pStyle w:val="Zkladntext"/>
      </w:pPr>
    </w:p>
    <w:p w:rsidR="00E231BA" w:rsidRPr="00E45B32" w:rsidRDefault="00E231BA" w:rsidP="00D04D91">
      <w:pPr>
        <w:pStyle w:val="Zkladntext"/>
        <w:rPr>
          <w:i/>
        </w:rPr>
      </w:pPr>
    </w:p>
    <w:p w:rsidR="00C854FD" w:rsidRDefault="00C854FD">
      <w:pPr>
        <w:spacing w:after="200" w:line="276" w:lineRule="auto"/>
        <w:rPr>
          <w:b/>
          <w:sz w:val="18"/>
        </w:rPr>
      </w:pPr>
      <w:bookmarkStart w:id="41" w:name="_Toc530739911"/>
      <w:r>
        <w:br w:type="page"/>
      </w:r>
    </w:p>
    <w:p w:rsidR="00E231BA" w:rsidRDefault="00E231BA" w:rsidP="00E231BA">
      <w:pPr>
        <w:pStyle w:val="Nadpis2"/>
        <w:numPr>
          <w:ilvl w:val="0"/>
          <w:numId w:val="2"/>
        </w:numPr>
      </w:pPr>
      <w:r>
        <w:lastRenderedPageBreak/>
        <w:t>Sociálny fond</w:t>
      </w:r>
      <w:bookmarkEnd w:id="41"/>
    </w:p>
    <w:p w:rsidR="00E231BA" w:rsidRDefault="00E231BA" w:rsidP="00E231BA">
      <w:pPr>
        <w:pStyle w:val="Zkladntext"/>
      </w:pPr>
    </w:p>
    <w:p w:rsidR="00E231BA" w:rsidRDefault="00E231BA" w:rsidP="00E231BA">
      <w:pPr>
        <w:pStyle w:val="Zkladntext"/>
      </w:pPr>
      <w:r>
        <w:t>Tvorba a čerpanie sociálneho fondu v priebehu účtovného obdobia sú znázornené v nasledujúcom prehľade:</w:t>
      </w:r>
    </w:p>
    <w:p w:rsidR="00F12594" w:rsidRDefault="00F12594" w:rsidP="00F12594">
      <w:pPr>
        <w:pStyle w:val="Zkladntext"/>
        <w:rPr>
          <w:i/>
          <w:szCs w:val="18"/>
          <w:u w:val="single"/>
        </w:rPr>
      </w:pPr>
    </w:p>
    <w:p w:rsidR="00E231BA" w:rsidRDefault="00E231BA" w:rsidP="00E231BA">
      <w:pPr>
        <w:pStyle w:val="Zkladntext"/>
      </w:pPr>
    </w:p>
    <w:bookmarkStart w:id="42" w:name="_MON_1405948668"/>
    <w:bookmarkEnd w:id="42"/>
    <w:bookmarkStart w:id="43" w:name="_MON_1405948668"/>
    <w:bookmarkEnd w:id="43"/>
    <w:p w:rsidR="00A25722" w:rsidRPr="00D16B95" w:rsidRDefault="00B80EAC" w:rsidP="00A25722">
      <w:pPr>
        <w:pStyle w:val="Zkladntext"/>
        <w:rPr>
          <w:lang w:val="de-DE"/>
        </w:rPr>
      </w:pPr>
      <w:r>
        <w:object w:dxaOrig="8951" w:dyaOrig="2907">
          <v:shape id="_x0000_i1051" type="#_x0000_t75" style="width:439.8pt;height:159.6pt" o:preferrelative="f">
            <v:imagedata r:id="rId55" o:title=""/>
            <o:lock v:ext="edit" aspectratio="f"/>
          </v:shape>
        </w:object>
      </w:r>
    </w:p>
    <w:p w:rsidR="00A25722" w:rsidRPr="00D16B95" w:rsidRDefault="00A25722" w:rsidP="00A25722">
      <w:pPr>
        <w:pStyle w:val="Zkladntext"/>
        <w:rPr>
          <w:color w:val="000000"/>
          <w:lang w:val="de-DE"/>
        </w:rPr>
      </w:pPr>
    </w:p>
    <w:p w:rsidR="00E231BA" w:rsidRDefault="00E231BA" w:rsidP="00E231BA">
      <w:pPr>
        <w:pStyle w:val="Zkladntext"/>
      </w:pPr>
      <w:r>
        <w:t>Časť sociálneho fondu sa podľa zákona o sociálnom fonde tvorí povinne na ťarchu nákladov a časť sa môže vytvárať zo zisku. Sociálny fond sa podľa zákona o sociálnom fonde čerpá na sociálne, zdravotné, rekreačné a iné potreby zamestnancov.</w:t>
      </w:r>
    </w:p>
    <w:p w:rsidR="00F12594" w:rsidRDefault="00F12594" w:rsidP="00E231BA">
      <w:pPr>
        <w:pStyle w:val="Zkladntext"/>
      </w:pPr>
    </w:p>
    <w:p w:rsidR="00C854FD" w:rsidRDefault="00C854FD" w:rsidP="00E231BA">
      <w:pPr>
        <w:pStyle w:val="Zkladntext"/>
      </w:pPr>
    </w:p>
    <w:p w:rsidR="00E231BA" w:rsidRDefault="00262E33" w:rsidP="00262E33">
      <w:pPr>
        <w:pStyle w:val="Nadpis2"/>
        <w:numPr>
          <w:ilvl w:val="0"/>
          <w:numId w:val="2"/>
        </w:numPr>
      </w:pPr>
      <w:bookmarkStart w:id="44" w:name="_Toc530739912"/>
      <w:r>
        <w:t xml:space="preserve"> </w:t>
      </w:r>
      <w:r w:rsidR="00E231BA">
        <w:t>Bankové úvery</w:t>
      </w:r>
      <w:bookmarkEnd w:id="44"/>
    </w:p>
    <w:p w:rsidR="00E231BA" w:rsidRDefault="00E231BA" w:rsidP="00E231BA">
      <w:pPr>
        <w:pStyle w:val="Zkladntext"/>
      </w:pPr>
    </w:p>
    <w:p w:rsidR="00E231BA" w:rsidRDefault="00E231BA" w:rsidP="00E231BA">
      <w:pPr>
        <w:pStyle w:val="Zkladntext"/>
      </w:pPr>
      <w:r w:rsidRPr="00BF5606">
        <w:t>Štruktúra bankových úverov je uvedená v nasledujúcom prehľade:</w:t>
      </w:r>
    </w:p>
    <w:p w:rsidR="00E231BA" w:rsidRDefault="00E231BA" w:rsidP="00E231BA">
      <w:pPr>
        <w:pStyle w:val="Zkladntext"/>
      </w:pPr>
    </w:p>
    <w:bookmarkStart w:id="45" w:name="_MON_1405949005"/>
    <w:bookmarkEnd w:id="45"/>
    <w:p w:rsidR="00086A82" w:rsidRDefault="00B80EAC" w:rsidP="00E231BA">
      <w:pPr>
        <w:pStyle w:val="Zkladntext"/>
      </w:pPr>
      <w:r w:rsidRPr="00FD4736">
        <w:object w:dxaOrig="8919" w:dyaOrig="4398">
          <v:shape id="_x0000_i1052" type="#_x0000_t75" style="width:437.4pt;height:240.6pt" o:ole="" o:preferrelative="f">
            <v:imagedata r:id="rId56" o:title=""/>
            <o:lock v:ext="edit" aspectratio="f"/>
          </v:shape>
          <o:OLEObject Type="Embed" ProgID="Excel.Sheet.12" ShapeID="_x0000_i1052" DrawAspect="Content" ObjectID="_1457761109" r:id="rId57"/>
        </w:object>
      </w:r>
    </w:p>
    <w:p w:rsidR="00086A82" w:rsidRDefault="00086A82" w:rsidP="00E231BA">
      <w:pPr>
        <w:pStyle w:val="Zkladntext"/>
      </w:pPr>
    </w:p>
    <w:p w:rsidR="00D4583E" w:rsidRPr="00EF5A22" w:rsidRDefault="000C17C3">
      <w:pPr>
        <w:spacing w:after="200" w:line="276" w:lineRule="auto"/>
        <w:rPr>
          <w:b/>
          <w:sz w:val="18"/>
          <w:szCs w:val="18"/>
        </w:rPr>
      </w:pPr>
      <w:bookmarkStart w:id="46" w:name="_Toc530739913"/>
      <w:r w:rsidRPr="000C17C3">
        <w:rPr>
          <w:sz w:val="18"/>
          <w:szCs w:val="18"/>
        </w:rPr>
        <w:br w:type="page"/>
      </w:r>
    </w:p>
    <w:p w:rsidR="00E231BA" w:rsidRDefault="009B60B7" w:rsidP="00E231BA">
      <w:pPr>
        <w:pStyle w:val="Nadpis2"/>
        <w:numPr>
          <w:ilvl w:val="0"/>
          <w:numId w:val="2"/>
        </w:numPr>
      </w:pPr>
      <w:r>
        <w:lastRenderedPageBreak/>
        <w:t>Č</w:t>
      </w:r>
      <w:r w:rsidR="00E231BA">
        <w:t>asové rozlíšenie</w:t>
      </w:r>
      <w:bookmarkEnd w:id="46"/>
    </w:p>
    <w:p w:rsidR="00E231BA" w:rsidRDefault="00E231BA" w:rsidP="00E231BA">
      <w:pPr>
        <w:pStyle w:val="Zkladntext"/>
      </w:pPr>
    </w:p>
    <w:p w:rsidR="00E231BA" w:rsidRDefault="00E231BA" w:rsidP="00E231BA">
      <w:pPr>
        <w:pStyle w:val="Zkladntext"/>
      </w:pPr>
      <w:r>
        <w:t>Štruktúra časového rozlíšenia je uvedená v nasledujúcom prehľade:</w:t>
      </w:r>
    </w:p>
    <w:p w:rsidR="00574527" w:rsidRDefault="00574527" w:rsidP="00574527">
      <w:pPr>
        <w:pStyle w:val="Zkladntext"/>
        <w:rPr>
          <w:i/>
          <w:szCs w:val="18"/>
          <w:u w:val="single"/>
        </w:rPr>
      </w:pPr>
    </w:p>
    <w:p w:rsidR="00574527" w:rsidRDefault="00574527" w:rsidP="00E231BA">
      <w:pPr>
        <w:pStyle w:val="Zkladntext"/>
      </w:pPr>
    </w:p>
    <w:p w:rsidR="00E231BA" w:rsidRDefault="00E231BA" w:rsidP="00E231BA">
      <w:pPr>
        <w:pStyle w:val="Zkladntext"/>
      </w:pPr>
    </w:p>
    <w:bookmarkStart w:id="47" w:name="_MON_1405949598"/>
    <w:bookmarkEnd w:id="47"/>
    <w:p w:rsidR="00A25722" w:rsidRPr="00423AFA" w:rsidRDefault="00B80EAC" w:rsidP="00A25722">
      <w:pPr>
        <w:pStyle w:val="Zkladntext"/>
      </w:pPr>
      <w:r>
        <w:object w:dxaOrig="8866" w:dyaOrig="4542">
          <v:shape id="_x0000_i1053" type="#_x0000_t75" style="width:441.6pt;height:252.6pt" o:ole="" o:preferrelative="f">
            <v:imagedata r:id="rId58" o:title=""/>
            <o:lock v:ext="edit" aspectratio="f"/>
          </v:shape>
          <o:OLEObject Type="Embed" ProgID="Excel.Sheet.12" ShapeID="_x0000_i1053" DrawAspect="Content" ObjectID="_1457761110" r:id="rId59"/>
        </w:object>
      </w:r>
      <w:r w:rsidR="00A9048F" w:rsidRPr="00A9048F">
        <w:t xml:space="preserve"> </w:t>
      </w:r>
    </w:p>
    <w:p w:rsidR="00E231BA" w:rsidRDefault="00E231BA" w:rsidP="00E231BA">
      <w:pPr>
        <w:pStyle w:val="Zkladntext"/>
      </w:pPr>
      <w:r>
        <w:t>Rozpustenie dotácií zo štátneho rozpočtu na obstaranie dlhodobého hmotného majetku a na hospodársku činnosť je vykázané v rámci ostatných výnosov z hospodárskej činnosti.</w:t>
      </w:r>
    </w:p>
    <w:p w:rsidR="007A491D" w:rsidRDefault="007A491D" w:rsidP="00E231BA">
      <w:pPr>
        <w:pStyle w:val="Zkladntext"/>
      </w:pPr>
    </w:p>
    <w:p w:rsidR="007A491D" w:rsidRDefault="007A491D" w:rsidP="00E231BA">
      <w:pPr>
        <w:pStyle w:val="Zkladntext"/>
      </w:pPr>
    </w:p>
    <w:p w:rsidR="00086A82" w:rsidRPr="00EF5A22" w:rsidRDefault="000C17C3">
      <w:pPr>
        <w:spacing w:after="200" w:line="276" w:lineRule="auto"/>
        <w:rPr>
          <w:b/>
          <w:sz w:val="18"/>
          <w:szCs w:val="18"/>
        </w:rPr>
      </w:pPr>
      <w:r w:rsidRPr="000C17C3">
        <w:rPr>
          <w:sz w:val="18"/>
          <w:szCs w:val="18"/>
        </w:rPr>
        <w:br w:type="page"/>
      </w:r>
    </w:p>
    <w:p w:rsidR="00BC631F" w:rsidRPr="00401F9E" w:rsidRDefault="000B6195" w:rsidP="00BC631F">
      <w:pPr>
        <w:pStyle w:val="Nadpis2"/>
        <w:numPr>
          <w:ilvl w:val="0"/>
          <w:numId w:val="2"/>
        </w:numPr>
      </w:pPr>
      <w:r w:rsidRPr="00401F9E">
        <w:lastRenderedPageBreak/>
        <w:t>Deriváty</w:t>
      </w:r>
    </w:p>
    <w:p w:rsidR="00BC631F" w:rsidRDefault="00BC631F" w:rsidP="00BC631F">
      <w:pPr>
        <w:pStyle w:val="Zkladntext"/>
      </w:pPr>
    </w:p>
    <w:p w:rsidR="0027298D" w:rsidRDefault="0027298D" w:rsidP="0027298D">
      <w:pPr>
        <w:pStyle w:val="Zkladntext"/>
      </w:pPr>
    </w:p>
    <w:p w:rsidR="0075139D" w:rsidRDefault="0075139D" w:rsidP="00BC631F">
      <w:pPr>
        <w:pStyle w:val="Zkladntext"/>
      </w:pPr>
    </w:p>
    <w:p w:rsidR="00BC631F" w:rsidRDefault="006750FE" w:rsidP="00BC631F">
      <w:pPr>
        <w:pStyle w:val="Zkladntext"/>
      </w:pPr>
      <w:r>
        <w:t>Prehľad o derivátoch určených na obchodovanie a zabezpečovacích derivátoch</w:t>
      </w:r>
      <w:r w:rsidR="00BC631F">
        <w:t>:</w:t>
      </w:r>
    </w:p>
    <w:p w:rsidR="00BC631F" w:rsidRDefault="00BC631F" w:rsidP="00BC631F">
      <w:pPr>
        <w:pStyle w:val="Zkladntext"/>
      </w:pPr>
    </w:p>
    <w:p w:rsidR="00BC631F" w:rsidRDefault="00BC631F" w:rsidP="00BC631F">
      <w:pPr>
        <w:pStyle w:val="Zkladntext"/>
      </w:pPr>
    </w:p>
    <w:bookmarkStart w:id="48" w:name="_MON_1409039027"/>
    <w:bookmarkEnd w:id="48"/>
    <w:p w:rsidR="00C235CB" w:rsidRDefault="00331201" w:rsidP="00BC631F">
      <w:pPr>
        <w:pStyle w:val="Zkladntext"/>
      </w:pPr>
      <w:r>
        <w:object w:dxaOrig="8846" w:dyaOrig="2157">
          <v:shape id="_x0000_i1031" type="#_x0000_t75" style="width:441.6pt;height:120.6pt" o:ole="" o:preferrelative="f">
            <v:imagedata r:id="rId60" o:title=""/>
            <o:lock v:ext="edit" aspectratio="f"/>
          </v:shape>
          <o:OLEObject Type="Embed" ProgID="Excel.Sheet.12" ShapeID="_x0000_i1031" DrawAspect="Content" ObjectID="_1457761111" r:id="rId61"/>
        </w:object>
      </w:r>
    </w:p>
    <w:p w:rsidR="00092C39" w:rsidRDefault="00092C39" w:rsidP="00BC631F">
      <w:pPr>
        <w:pStyle w:val="Zkladntext"/>
      </w:pPr>
    </w:p>
    <w:p w:rsidR="00092C39" w:rsidRDefault="00092C39" w:rsidP="00BC631F">
      <w:pPr>
        <w:pStyle w:val="Zkladntext"/>
      </w:pPr>
    </w:p>
    <w:bookmarkStart w:id="49" w:name="_MON_1406023315"/>
    <w:bookmarkEnd w:id="49"/>
    <w:p w:rsidR="0075139D" w:rsidRDefault="00B80EAC" w:rsidP="00BC631F">
      <w:pPr>
        <w:pStyle w:val="Zkladntext"/>
      </w:pPr>
      <w:r>
        <w:object w:dxaOrig="8791" w:dyaOrig="3162">
          <v:shape id="_x0000_i1054" type="#_x0000_t75" style="width:441.6pt;height:177pt" o:ole="" o:preferrelative="f">
            <v:imagedata r:id="rId62" o:title=""/>
            <o:lock v:ext="edit" aspectratio="f"/>
          </v:shape>
          <o:OLEObject Type="Embed" ProgID="Excel.Sheet.12" ShapeID="_x0000_i1054" DrawAspect="Content" ObjectID="_1457761112" r:id="rId63"/>
        </w:object>
      </w:r>
    </w:p>
    <w:p w:rsidR="004C1C27" w:rsidRDefault="004C1C27" w:rsidP="00BC631F">
      <w:pPr>
        <w:pStyle w:val="Zkladntext"/>
      </w:pPr>
    </w:p>
    <w:p w:rsidR="00C235CB" w:rsidRDefault="00C235CB" w:rsidP="00BC631F">
      <w:pPr>
        <w:pStyle w:val="Zkladntext"/>
      </w:pPr>
      <w:r>
        <w:t>Informácie o položkách zabezpečených derivátmi:</w:t>
      </w:r>
    </w:p>
    <w:p w:rsidR="00F12594" w:rsidRDefault="00F12594" w:rsidP="00F12594">
      <w:pPr>
        <w:pStyle w:val="Zkladntext"/>
        <w:rPr>
          <w:i/>
          <w:szCs w:val="18"/>
          <w:u w:val="single"/>
        </w:rPr>
      </w:pPr>
    </w:p>
    <w:p w:rsidR="00C235CB" w:rsidRDefault="00C235CB" w:rsidP="00BC631F">
      <w:pPr>
        <w:pStyle w:val="Zkladntext"/>
      </w:pPr>
    </w:p>
    <w:bookmarkStart w:id="50" w:name="_MON_1406023325"/>
    <w:bookmarkEnd w:id="50"/>
    <w:p w:rsidR="00C235CB" w:rsidRDefault="00B80EAC" w:rsidP="00BC631F">
      <w:pPr>
        <w:pStyle w:val="Zkladntext"/>
      </w:pPr>
      <w:r>
        <w:object w:dxaOrig="9027" w:dyaOrig="2438">
          <v:shape id="_x0000_i1055" type="#_x0000_t75" style="width:439.8pt;height:133.2pt" o:ole="" o:preferrelative="f">
            <v:imagedata r:id="rId64" o:title=""/>
            <o:lock v:ext="edit" aspectratio="f"/>
          </v:shape>
          <o:OLEObject Type="Embed" ProgID="Excel.Sheet.12" ShapeID="_x0000_i1055" DrawAspect="Content" ObjectID="_1457761113" r:id="rId65"/>
        </w:object>
      </w:r>
    </w:p>
    <w:p w:rsidR="00E231BA" w:rsidRDefault="00E231BA" w:rsidP="00E231BA">
      <w:pPr>
        <w:pStyle w:val="Nadpis1"/>
        <w:tabs>
          <w:tab w:val="clear" w:pos="450"/>
          <w:tab w:val="num" w:pos="360"/>
        </w:tabs>
        <w:spacing w:before="120" w:after="60"/>
        <w:ind w:left="360"/>
      </w:pPr>
      <w:r>
        <w:br w:type="page"/>
      </w:r>
      <w:r>
        <w:lastRenderedPageBreak/>
        <w:t>informácie o výnosoch</w:t>
      </w:r>
    </w:p>
    <w:p w:rsidR="00E231BA" w:rsidRDefault="00E231BA" w:rsidP="00E231BA">
      <w:pPr>
        <w:pStyle w:val="Nadpis2"/>
        <w:numPr>
          <w:ilvl w:val="0"/>
          <w:numId w:val="0"/>
        </w:numPr>
      </w:pPr>
      <w:bookmarkStart w:id="51" w:name="_Toc530739914"/>
    </w:p>
    <w:p w:rsidR="00E231BA" w:rsidRDefault="00E231BA" w:rsidP="00294BAE">
      <w:pPr>
        <w:pStyle w:val="Nadpis2"/>
        <w:numPr>
          <w:ilvl w:val="0"/>
          <w:numId w:val="27"/>
        </w:numPr>
      </w:pPr>
      <w:r>
        <w:t>Tržby za vlastné výkony a tovar</w:t>
      </w:r>
      <w:bookmarkEnd w:id="51"/>
    </w:p>
    <w:p w:rsidR="00E231BA" w:rsidRDefault="00E231BA" w:rsidP="00E231BA">
      <w:pPr>
        <w:pStyle w:val="Zkladntext"/>
      </w:pPr>
    </w:p>
    <w:p w:rsidR="00E231BA" w:rsidRDefault="00E231BA" w:rsidP="00E231BA">
      <w:pPr>
        <w:pStyle w:val="Zkladntext"/>
      </w:pPr>
      <w:r>
        <w:t>Tržby za vlastné výkony a tovar podľa jednotlivých segmentov, t. j. podľa typov výrobkov a služieb, a podľa hlavných teritórií sú uvedené v nasledujúcom prehľade:</w:t>
      </w:r>
    </w:p>
    <w:p w:rsidR="00574527" w:rsidRDefault="00574527" w:rsidP="00E231BA">
      <w:pPr>
        <w:pStyle w:val="Zkladntext"/>
      </w:pPr>
    </w:p>
    <w:p w:rsidR="00E231BA" w:rsidRDefault="00E231BA" w:rsidP="00E231BA">
      <w:pPr>
        <w:pStyle w:val="Zkladntext"/>
      </w:pPr>
    </w:p>
    <w:bookmarkStart w:id="52" w:name="_MON_1405949910"/>
    <w:bookmarkEnd w:id="52"/>
    <w:p w:rsidR="00F75DF5" w:rsidRDefault="00B80EAC" w:rsidP="00F75DF5">
      <w:pPr>
        <w:pStyle w:val="Zkladntext"/>
      </w:pPr>
      <w:r>
        <w:object w:dxaOrig="9913" w:dyaOrig="2792">
          <v:shape id="_x0000_i1056" type="#_x0000_t75" style="width:468.6pt;height:148.2pt" o:ole="" o:preferrelative="f">
            <v:imagedata r:id="rId66" o:title=""/>
            <o:lock v:ext="edit" aspectratio="f"/>
          </v:shape>
          <o:OLEObject Type="Embed" ProgID="Excel.Sheet.12" ShapeID="_x0000_i1056" DrawAspect="Content" ObjectID="_1457761114" r:id="rId67"/>
        </w:object>
      </w:r>
    </w:p>
    <w:p w:rsidR="00E231BA" w:rsidRDefault="00E231BA" w:rsidP="00E231BA">
      <w:pPr>
        <w:pStyle w:val="Zkladntext"/>
      </w:pPr>
    </w:p>
    <w:p w:rsidR="00E231BA" w:rsidRDefault="00E231BA" w:rsidP="00E231BA">
      <w:pPr>
        <w:pStyle w:val="Nadpis2"/>
        <w:numPr>
          <w:ilvl w:val="0"/>
          <w:numId w:val="2"/>
        </w:numPr>
      </w:pPr>
      <w:bookmarkStart w:id="53" w:name="_Toc530739915"/>
      <w:r>
        <w:t>Zmena stavu zásob vlastnej výroby</w:t>
      </w:r>
      <w:bookmarkEnd w:id="53"/>
    </w:p>
    <w:p w:rsidR="00E231BA" w:rsidRDefault="00E231BA" w:rsidP="00E231BA">
      <w:pPr>
        <w:pStyle w:val="Zkladntext"/>
      </w:pPr>
    </w:p>
    <w:p w:rsidR="00E231BA" w:rsidRDefault="00E231BA" w:rsidP="00E231BA">
      <w:pPr>
        <w:pStyle w:val="Zkladntext"/>
      </w:pPr>
    </w:p>
    <w:bookmarkStart w:id="54" w:name="_MON_1405949943"/>
    <w:bookmarkEnd w:id="54"/>
    <w:p w:rsidR="00B825EB" w:rsidRDefault="00B80EAC" w:rsidP="00E231BA">
      <w:pPr>
        <w:pStyle w:val="Zkladntext"/>
      </w:pPr>
      <w:r w:rsidRPr="00003C63">
        <w:object w:dxaOrig="8864" w:dyaOrig="4157">
          <v:shape id="_x0000_i1057" type="#_x0000_t75" style="width:442.2pt;height:232.2pt" o:preferrelative="f">
            <v:imagedata r:id="rId68" o:title=""/>
            <o:lock v:ext="edit" aspectratio="f"/>
          </v:shape>
        </w:object>
      </w:r>
    </w:p>
    <w:p w:rsidR="00642387" w:rsidRDefault="00642387" w:rsidP="00E231BA">
      <w:pPr>
        <w:pStyle w:val="Zkladntext"/>
      </w:pPr>
    </w:p>
    <w:p w:rsidR="00E231BA" w:rsidRPr="00EF5A22" w:rsidRDefault="000517AC" w:rsidP="00E231BA">
      <w:pPr>
        <w:pStyle w:val="Zkladntext"/>
        <w:rPr>
          <w:szCs w:val="18"/>
        </w:rPr>
      </w:pPr>
      <w:r w:rsidRPr="000517AC">
        <w:rPr>
          <w:szCs w:val="18"/>
        </w:rPr>
        <w:t>Rozdiel je spôsobený tým, že niektoré položky sa podľa slovenských právnych predpisov neúčtujú prostredníctvom zmeny stavu, ale priamo na príslušné iné účty nákladov a výnosov.</w:t>
      </w:r>
    </w:p>
    <w:p w:rsidR="00E231BA" w:rsidRPr="00EF5A22" w:rsidRDefault="00E231BA" w:rsidP="00E231BA">
      <w:pPr>
        <w:pStyle w:val="Zkladntext"/>
        <w:rPr>
          <w:szCs w:val="18"/>
        </w:rPr>
      </w:pPr>
    </w:p>
    <w:p w:rsidR="004C1C27" w:rsidRPr="00EF5A22" w:rsidRDefault="004C1C27" w:rsidP="00E231BA">
      <w:pPr>
        <w:pStyle w:val="Zkladntext"/>
        <w:rPr>
          <w:szCs w:val="18"/>
        </w:rPr>
      </w:pPr>
    </w:p>
    <w:p w:rsidR="00EF34AE" w:rsidRPr="00EF5A22" w:rsidRDefault="000C17C3">
      <w:pPr>
        <w:spacing w:after="200" w:line="276" w:lineRule="auto"/>
        <w:rPr>
          <w:b/>
          <w:sz w:val="18"/>
          <w:szCs w:val="18"/>
        </w:rPr>
      </w:pPr>
      <w:bookmarkStart w:id="55" w:name="_Toc530739916"/>
      <w:r w:rsidRPr="000C17C3">
        <w:rPr>
          <w:sz w:val="18"/>
          <w:szCs w:val="18"/>
        </w:rPr>
        <w:br w:type="page"/>
      </w:r>
    </w:p>
    <w:p w:rsidR="00E231BA" w:rsidRDefault="00E231BA" w:rsidP="00E231BA">
      <w:pPr>
        <w:pStyle w:val="Nadpis2"/>
        <w:numPr>
          <w:ilvl w:val="0"/>
          <w:numId w:val="2"/>
        </w:numPr>
      </w:pPr>
      <w:r>
        <w:lastRenderedPageBreak/>
        <w:t>Aktivácia</w:t>
      </w:r>
      <w:bookmarkEnd w:id="55"/>
      <w:r w:rsidR="00BA3FB7">
        <w:t xml:space="preserve"> nákladov, výnosy z hospodárskej činnosti, finančnej činnosti a mimoriadnej činnosti</w:t>
      </w:r>
    </w:p>
    <w:p w:rsidR="00E231BA" w:rsidRDefault="00E231BA" w:rsidP="00E231BA">
      <w:pPr>
        <w:pStyle w:val="Zkladntext"/>
      </w:pPr>
    </w:p>
    <w:p w:rsidR="00E231BA" w:rsidRDefault="00E231BA" w:rsidP="00E231BA">
      <w:pPr>
        <w:pStyle w:val="Zkladntext"/>
      </w:pPr>
      <w:r>
        <w:t>Prehľad o</w:t>
      </w:r>
      <w:r w:rsidR="00BA3FB7">
        <w:t> výnosoch pri </w:t>
      </w:r>
      <w:r>
        <w:t>aktiváci</w:t>
      </w:r>
      <w:r w:rsidR="00BA3FB7">
        <w:t>i nákladov, výnosoch z hospodárskej činnosti, finančnej činnosti a mimoriadnej činnosti je uvedený v nasledujúc</w:t>
      </w:r>
      <w:r w:rsidR="00B825EB">
        <w:t>om</w:t>
      </w:r>
      <w:r w:rsidR="00BA3FB7">
        <w:t xml:space="preserve"> </w:t>
      </w:r>
      <w:r w:rsidR="00B825EB">
        <w:t>prehľade</w:t>
      </w:r>
      <w:r w:rsidR="00BA3FB7">
        <w:t xml:space="preserve">: </w:t>
      </w:r>
    </w:p>
    <w:p w:rsidR="00E677EF" w:rsidRDefault="00E677EF" w:rsidP="00E231BA">
      <w:pPr>
        <w:pStyle w:val="Zkladntext"/>
      </w:pPr>
    </w:p>
    <w:p w:rsidR="00E231BA" w:rsidRDefault="00E231BA" w:rsidP="00E231BA">
      <w:pPr>
        <w:pStyle w:val="Zkladntext"/>
      </w:pPr>
    </w:p>
    <w:bookmarkStart w:id="56" w:name="_MON_1405949975"/>
    <w:bookmarkEnd w:id="56"/>
    <w:p w:rsidR="00E231BA" w:rsidRDefault="00B80EAC" w:rsidP="00E231BA">
      <w:pPr>
        <w:pStyle w:val="Zkladntext"/>
      </w:pPr>
      <w:r w:rsidRPr="00C22B63">
        <w:object w:dxaOrig="9066" w:dyaOrig="7550">
          <v:shape id="_x0000_i1058" type="#_x0000_t75" style="width:440.4pt;height:410.4pt" o:ole="" o:preferrelative="f">
            <v:imagedata r:id="rId69" o:title=""/>
            <o:lock v:ext="edit" aspectratio="f"/>
          </v:shape>
          <o:OLEObject Type="Embed" ProgID="Excel.Sheet.12" ShapeID="_x0000_i1058" DrawAspect="Content" ObjectID="_1457761115" r:id="rId70"/>
        </w:object>
      </w:r>
    </w:p>
    <w:p w:rsidR="005C50FC" w:rsidRPr="00EF5A22" w:rsidRDefault="005C50FC" w:rsidP="005C50FC">
      <w:pPr>
        <w:ind w:left="450"/>
        <w:rPr>
          <w:sz w:val="18"/>
          <w:szCs w:val="18"/>
        </w:rPr>
      </w:pPr>
    </w:p>
    <w:p w:rsidR="005C50FC" w:rsidRDefault="005C50FC"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Default="00CF693F" w:rsidP="005C50FC">
      <w:pPr>
        <w:pStyle w:val="Zkladntext"/>
        <w:rPr>
          <w:szCs w:val="18"/>
        </w:rPr>
      </w:pPr>
    </w:p>
    <w:p w:rsidR="00CF693F" w:rsidRPr="00EF5A22" w:rsidRDefault="00CF693F" w:rsidP="005C50FC">
      <w:pPr>
        <w:pStyle w:val="Zkladntext"/>
        <w:rPr>
          <w:szCs w:val="18"/>
        </w:rPr>
      </w:pPr>
    </w:p>
    <w:p w:rsidR="005C50FC" w:rsidRDefault="005C50FC" w:rsidP="005C50FC">
      <w:pPr>
        <w:pStyle w:val="Nadpis2"/>
        <w:numPr>
          <w:ilvl w:val="0"/>
          <w:numId w:val="2"/>
        </w:numPr>
      </w:pPr>
      <w:r>
        <w:lastRenderedPageBreak/>
        <w:t xml:space="preserve">Čistý obrat </w:t>
      </w:r>
    </w:p>
    <w:p w:rsidR="005C50FC" w:rsidRDefault="005C50FC" w:rsidP="005C50FC">
      <w:pPr>
        <w:pStyle w:val="Zkladntext"/>
      </w:pPr>
    </w:p>
    <w:p w:rsidR="005C50FC" w:rsidRDefault="005C50FC" w:rsidP="005C50FC">
      <w:pPr>
        <w:pStyle w:val="Zkladntext"/>
      </w:pPr>
      <w:r>
        <w:t xml:space="preserve">Čistý obrat Spoločnosti </w:t>
      </w:r>
      <w:r w:rsidR="00B825EB">
        <w:t xml:space="preserve">na </w:t>
      </w:r>
      <w:r>
        <w:t>účely</w:t>
      </w:r>
      <w:r w:rsidR="00BF5CA9">
        <w:t xml:space="preserve"> zistenia povinnosti overenia individuálnej účtovnej závierky audítorom</w:t>
      </w:r>
      <w:r>
        <w:t xml:space="preserve"> </w:t>
      </w:r>
      <w:r w:rsidR="000F40C4">
        <w:t>[</w:t>
      </w:r>
      <w:r w:rsidRPr="00F85E30">
        <w:t>§ 19 ods. 1 písm. a) zákona o</w:t>
      </w:r>
      <w:r w:rsidR="000F40C4">
        <w:t> </w:t>
      </w:r>
      <w:r w:rsidRPr="00F85E30">
        <w:t>účtovníctve</w:t>
      </w:r>
      <w:r w:rsidR="000F40C4">
        <w:t>]</w:t>
      </w:r>
      <w:r w:rsidRPr="00F85E30">
        <w:t xml:space="preserve"> </w:t>
      </w:r>
      <w:r>
        <w:t>je uvedený v nasledujúcom prehľade:</w:t>
      </w:r>
    </w:p>
    <w:p w:rsidR="005C50FC" w:rsidRDefault="005C50FC" w:rsidP="005C50FC">
      <w:pPr>
        <w:pStyle w:val="Zkladntext"/>
      </w:pPr>
    </w:p>
    <w:bookmarkStart w:id="57" w:name="_MON_1405950002"/>
    <w:bookmarkEnd w:id="57"/>
    <w:p w:rsidR="0000290B" w:rsidRDefault="00B80EAC" w:rsidP="0000290B">
      <w:pPr>
        <w:pStyle w:val="Zkladntext"/>
      </w:pPr>
      <w:r>
        <w:object w:dxaOrig="8741" w:dyaOrig="2470">
          <v:shape id="_x0000_i1059" type="#_x0000_t75" style="width:441pt;height:138.6pt" o:ole="" o:preferrelative="f">
            <v:imagedata r:id="rId71" o:title=""/>
            <o:lock v:ext="edit" aspectratio="f"/>
          </v:shape>
          <o:OLEObject Type="Embed" ProgID="Excel.Sheet.12" ShapeID="_x0000_i1059" DrawAspect="Content" ObjectID="_1457761116" r:id="rId72"/>
        </w:object>
      </w:r>
      <w:r w:rsidR="0000290B">
        <w:br w:type="page"/>
      </w:r>
    </w:p>
    <w:p w:rsidR="0000290B" w:rsidRDefault="0000290B" w:rsidP="0000290B">
      <w:pPr>
        <w:pStyle w:val="Nadpis1"/>
        <w:tabs>
          <w:tab w:val="clear" w:pos="450"/>
          <w:tab w:val="num" w:pos="360"/>
        </w:tabs>
        <w:spacing w:before="120" w:after="60"/>
        <w:ind w:left="360"/>
      </w:pPr>
      <w:r>
        <w:lastRenderedPageBreak/>
        <w:t>Informácie o nákladoch</w:t>
      </w:r>
    </w:p>
    <w:p w:rsidR="0000290B" w:rsidRDefault="0000290B" w:rsidP="0000290B">
      <w:pPr>
        <w:pStyle w:val="Zkladntext"/>
      </w:pPr>
    </w:p>
    <w:p w:rsidR="0000290B" w:rsidRDefault="0000290B" w:rsidP="00294BAE">
      <w:pPr>
        <w:pStyle w:val="Nadpis2"/>
        <w:numPr>
          <w:ilvl w:val="0"/>
          <w:numId w:val="26"/>
        </w:numPr>
      </w:pPr>
      <w:r>
        <w:t>Náklady na poskytnuté služby</w:t>
      </w:r>
      <w:r w:rsidR="009458E0">
        <w:t xml:space="preserve">, ostatné náklady na hospodársku činnosť, finančné a mimoriadne náklady </w:t>
      </w:r>
    </w:p>
    <w:p w:rsidR="0000290B" w:rsidRPr="00EF5A22" w:rsidRDefault="0000290B" w:rsidP="0000290B">
      <w:pPr>
        <w:rPr>
          <w:sz w:val="18"/>
          <w:szCs w:val="18"/>
        </w:rPr>
      </w:pPr>
    </w:p>
    <w:p w:rsidR="0000290B" w:rsidRDefault="0000290B" w:rsidP="0000290B">
      <w:pPr>
        <w:pStyle w:val="Zkladntext"/>
      </w:pPr>
      <w:r w:rsidRPr="00BF5606">
        <w:t>Prehľad o nákladoch na poskytnuté služby</w:t>
      </w:r>
      <w:r w:rsidR="009458E0">
        <w:t>, ostatných nákladoch na hospodársku činnosť, finančných a mimoriadnych nákladoch</w:t>
      </w:r>
      <w:r w:rsidRPr="00BF5606">
        <w:t>:</w:t>
      </w:r>
    </w:p>
    <w:p w:rsidR="00E677EF" w:rsidRDefault="00E677EF" w:rsidP="0000290B">
      <w:pPr>
        <w:pStyle w:val="Zkladntext"/>
      </w:pPr>
    </w:p>
    <w:p w:rsidR="0000290B" w:rsidRDefault="0000290B" w:rsidP="0000290B">
      <w:pPr>
        <w:pStyle w:val="Nadpis2"/>
        <w:numPr>
          <w:ilvl w:val="0"/>
          <w:numId w:val="0"/>
        </w:numPr>
        <w:ind w:left="426"/>
      </w:pPr>
    </w:p>
    <w:bookmarkStart w:id="58" w:name="_MON_1405950034"/>
    <w:bookmarkEnd w:id="58"/>
    <w:p w:rsidR="009458E0" w:rsidRDefault="00B80EAC" w:rsidP="0000290B">
      <w:pPr>
        <w:pStyle w:val="Zkladntext"/>
      </w:pPr>
      <w:r>
        <w:object w:dxaOrig="8412" w:dyaOrig="9540">
          <v:shape id="_x0000_i1060" type="#_x0000_t75" style="width:421.2pt;height:534pt" o:ole="" o:preferrelative="f">
            <v:imagedata r:id="rId73" o:title=""/>
            <o:lock v:ext="edit" aspectratio="f"/>
          </v:shape>
          <o:OLEObject Type="Embed" ProgID="Excel.Sheet.12" ShapeID="_x0000_i1060" DrawAspect="Content" ObjectID="_1457761117" r:id="rId74"/>
        </w:object>
      </w:r>
    </w:p>
    <w:p w:rsidR="0000290B" w:rsidRDefault="0000290B" w:rsidP="0000290B">
      <w:pPr>
        <w:pStyle w:val="Zkladntext"/>
      </w:pPr>
    </w:p>
    <w:p w:rsidR="00EB0931" w:rsidRPr="009A0A45" w:rsidRDefault="00EB0931" w:rsidP="00EB0931">
      <w:pPr>
        <w:pStyle w:val="Zkladntext"/>
        <w:rPr>
          <w:lang w:val="de-DE"/>
        </w:rPr>
      </w:pPr>
    </w:p>
    <w:p w:rsidR="0000290B" w:rsidRDefault="0000290B" w:rsidP="0000290B">
      <w:pPr>
        <w:pStyle w:val="Zkladntext"/>
      </w:pPr>
    </w:p>
    <w:p w:rsidR="0000290B" w:rsidRDefault="0000290B" w:rsidP="0000290B">
      <w:pPr>
        <w:pStyle w:val="Zkladntext"/>
      </w:pPr>
    </w:p>
    <w:p w:rsidR="0000290B" w:rsidRDefault="0000290B" w:rsidP="0000290B">
      <w:pPr>
        <w:pStyle w:val="Zkladntext"/>
      </w:pPr>
    </w:p>
    <w:p w:rsidR="0000290B" w:rsidRDefault="0000290B" w:rsidP="0000290B">
      <w:pPr>
        <w:pStyle w:val="Zkladntext"/>
      </w:pPr>
      <w:r>
        <w:br w:type="page"/>
      </w:r>
    </w:p>
    <w:p w:rsidR="0000290B" w:rsidRDefault="0000290B" w:rsidP="0000290B">
      <w:pPr>
        <w:pStyle w:val="Nadpis1"/>
        <w:tabs>
          <w:tab w:val="clear" w:pos="450"/>
          <w:tab w:val="num" w:pos="360"/>
        </w:tabs>
        <w:spacing w:before="120" w:after="60"/>
        <w:ind w:left="360"/>
      </w:pPr>
      <w:r>
        <w:lastRenderedPageBreak/>
        <w:t>Informácie o daniach z príjmov</w:t>
      </w:r>
    </w:p>
    <w:p w:rsidR="0000290B" w:rsidRDefault="0000290B" w:rsidP="0000290B">
      <w:pPr>
        <w:pStyle w:val="Zkladntext"/>
      </w:pPr>
    </w:p>
    <w:p w:rsidR="0000290B" w:rsidRDefault="0000290B" w:rsidP="0000290B">
      <w:pPr>
        <w:pStyle w:val="Zkladntext"/>
      </w:pPr>
      <w:r>
        <w:t>Prevod od teoretickej dane z príjmov k vykázanej dani z príjmov je uvedený v nasledujúcom prehľade:</w:t>
      </w:r>
    </w:p>
    <w:p w:rsidR="00F12594" w:rsidRDefault="00F12594" w:rsidP="00F12594">
      <w:pPr>
        <w:pStyle w:val="Zkladntext"/>
        <w:rPr>
          <w:i/>
          <w:szCs w:val="18"/>
          <w:u w:val="single"/>
        </w:rPr>
      </w:pPr>
    </w:p>
    <w:p w:rsidR="0000290B" w:rsidRDefault="0000290B" w:rsidP="0000290B">
      <w:pPr>
        <w:pStyle w:val="Zkladntext"/>
      </w:pPr>
    </w:p>
    <w:bookmarkStart w:id="59" w:name="_MON_1405950056"/>
    <w:bookmarkEnd w:id="59"/>
    <w:p w:rsidR="009226CD" w:rsidRDefault="00B80EAC" w:rsidP="0000290B">
      <w:pPr>
        <w:pStyle w:val="Zkladntext"/>
      </w:pPr>
      <w:r w:rsidRPr="00003C63">
        <w:object w:dxaOrig="9172" w:dyaOrig="3660">
          <v:shape id="_x0000_i1061" type="#_x0000_t75" style="width:444pt;height:197.4pt" o:ole="" o:preferrelative="f">
            <v:imagedata r:id="rId75" o:title=""/>
            <o:lock v:ext="edit" aspectratio="f"/>
          </v:shape>
          <o:OLEObject Type="Embed" ProgID="Excel.Sheet.12" ShapeID="_x0000_i1061" DrawAspect="Content" ObjectID="_1457761118" r:id="rId76"/>
        </w:object>
      </w:r>
    </w:p>
    <w:p w:rsidR="009226CD" w:rsidRDefault="009226CD" w:rsidP="0000290B">
      <w:pPr>
        <w:pStyle w:val="Zkladntext"/>
      </w:pPr>
    </w:p>
    <w:p w:rsidR="0000290B" w:rsidRDefault="0000290B" w:rsidP="0000290B">
      <w:pPr>
        <w:pStyle w:val="Zkladntext"/>
      </w:pPr>
      <w:r>
        <w:t>Ďalšie informácie k odloženým daniam</w:t>
      </w:r>
      <w:r w:rsidRPr="00555FAD">
        <w:t>:</w:t>
      </w:r>
    </w:p>
    <w:p w:rsidR="00F12594" w:rsidRDefault="00F12594" w:rsidP="0000290B">
      <w:pPr>
        <w:pStyle w:val="Zkladntext"/>
      </w:pPr>
    </w:p>
    <w:bookmarkStart w:id="60" w:name="_MON_1405950083"/>
    <w:bookmarkEnd w:id="60"/>
    <w:p w:rsidR="00F709E2" w:rsidRPr="00555FAD" w:rsidRDefault="00B80EAC" w:rsidP="0000290B">
      <w:pPr>
        <w:pStyle w:val="Zkladntext"/>
      </w:pPr>
      <w:r>
        <w:object w:dxaOrig="9131" w:dyaOrig="5936">
          <v:shape id="_x0000_i1062" type="#_x0000_t75" style="width:442.2pt;height:321pt" o:ole="" o:preferrelative="f">
            <v:imagedata r:id="rId77" o:title=""/>
            <o:lock v:ext="edit" aspectratio="f"/>
          </v:shape>
          <o:OLEObject Type="Embed" ProgID="Excel.Sheet.12" ShapeID="_x0000_i1062" DrawAspect="Content" ObjectID="_1457761119" r:id="rId78"/>
        </w:object>
      </w:r>
    </w:p>
    <w:p w:rsidR="00CB3140" w:rsidRDefault="00CB3140" w:rsidP="00CB3140">
      <w:pPr>
        <w:pStyle w:val="Zkladntext"/>
        <w:rPr>
          <w:lang w:val="de-DE"/>
        </w:rPr>
      </w:pPr>
    </w:p>
    <w:p w:rsidR="00627B6C" w:rsidRPr="00EF5A22" w:rsidRDefault="000C17C3">
      <w:pPr>
        <w:spacing w:after="200" w:line="276" w:lineRule="auto"/>
        <w:rPr>
          <w:b/>
          <w:caps/>
          <w:sz w:val="18"/>
          <w:szCs w:val="18"/>
        </w:rPr>
      </w:pPr>
      <w:r w:rsidRPr="000C17C3">
        <w:rPr>
          <w:sz w:val="18"/>
          <w:szCs w:val="18"/>
        </w:rPr>
        <w:br w:type="page"/>
      </w:r>
    </w:p>
    <w:p w:rsidR="0000290B" w:rsidRDefault="0000290B" w:rsidP="0000290B">
      <w:pPr>
        <w:pStyle w:val="Nadpis1"/>
        <w:tabs>
          <w:tab w:val="clear" w:pos="450"/>
          <w:tab w:val="num" w:pos="360"/>
        </w:tabs>
        <w:spacing w:before="120" w:after="60"/>
        <w:ind w:left="360"/>
      </w:pPr>
      <w:r>
        <w:lastRenderedPageBreak/>
        <w:t>Informácie o údajoch na podsúvahových  účtoch</w:t>
      </w:r>
    </w:p>
    <w:p w:rsidR="0000290B" w:rsidRDefault="0000290B" w:rsidP="0000290B">
      <w:pPr>
        <w:pStyle w:val="Zkladntext"/>
      </w:pPr>
    </w:p>
    <w:p w:rsidR="00775D22" w:rsidRDefault="00775D22" w:rsidP="0000290B">
      <w:pPr>
        <w:pStyle w:val="Zkladntext"/>
      </w:pPr>
      <w:r>
        <w:t>Prehľad podsúvahových položiek:</w:t>
      </w:r>
    </w:p>
    <w:p w:rsidR="00775D22" w:rsidRDefault="00775D22" w:rsidP="0000290B">
      <w:pPr>
        <w:pStyle w:val="Zkladntext"/>
      </w:pPr>
      <w:bookmarkStart w:id="61" w:name="_Toc530739920"/>
    </w:p>
    <w:bookmarkEnd w:id="61"/>
    <w:p w:rsidR="00BF425D" w:rsidRDefault="00BF425D" w:rsidP="002E31E7">
      <w:pPr>
        <w:pStyle w:val="Zkladntext"/>
      </w:pPr>
    </w:p>
    <w:bookmarkStart w:id="62" w:name="_MON_1405950109"/>
    <w:bookmarkEnd w:id="62"/>
    <w:p w:rsidR="00B62963" w:rsidRDefault="00B80EAC">
      <w:pPr>
        <w:pStyle w:val="Zkladntext"/>
        <w:rPr>
          <w:i/>
        </w:rPr>
      </w:pPr>
      <w:r>
        <w:object w:dxaOrig="8902" w:dyaOrig="2905">
          <v:shape id="_x0000_i1063" type="#_x0000_t75" style="width:442.2pt;height:161.4pt" o:ole="" o:preferrelative="f">
            <v:imagedata r:id="rId79" o:title=""/>
            <o:lock v:ext="edit" aspectratio="f"/>
          </v:shape>
          <o:OLEObject Type="Embed" ProgID="Excel.Sheet.12" ShapeID="_x0000_i1063" DrawAspect="Content" ObjectID="_1457761120" r:id="rId80"/>
        </w:object>
      </w:r>
      <w:r w:rsidR="000C17C3" w:rsidRPr="000C17C3">
        <w:rPr>
          <w:b/>
          <w:i/>
        </w:rPr>
        <w:t>Ostatné finančné povinnosti</w:t>
      </w:r>
    </w:p>
    <w:p w:rsidR="00E23359" w:rsidRPr="000F038C" w:rsidRDefault="00E23359" w:rsidP="00E23359">
      <w:pPr>
        <w:pStyle w:val="Zkladntext"/>
      </w:pPr>
    </w:p>
    <w:p w:rsidR="00E23359" w:rsidRPr="000F038C" w:rsidRDefault="00F4619A" w:rsidP="00E23359">
      <w:pPr>
        <w:pStyle w:val="Zkladntext"/>
      </w:pPr>
      <w:r>
        <w:t>Ostatné finančné povinnosti, ktoré sa nesledujú v bežnom účtovníctve a neuvádzajú v súvahe, sú tieto:</w:t>
      </w:r>
    </w:p>
    <w:p w:rsidR="00E23359" w:rsidRPr="000F038C" w:rsidRDefault="00E23359" w:rsidP="00E23359">
      <w:pPr>
        <w:pStyle w:val="Zkladntext"/>
      </w:pPr>
    </w:p>
    <w:p w:rsidR="00E23359" w:rsidRPr="000F038C" w:rsidRDefault="00E23359" w:rsidP="00775D22">
      <w:pPr>
        <w:pStyle w:val="Zkladntext"/>
      </w:pPr>
    </w:p>
    <w:p w:rsidR="0000290B" w:rsidRPr="000F038C" w:rsidRDefault="00F4619A" w:rsidP="0000290B">
      <w:pPr>
        <w:pStyle w:val="Nadpis1"/>
        <w:tabs>
          <w:tab w:val="clear" w:pos="450"/>
          <w:tab w:val="num" w:pos="360"/>
        </w:tabs>
        <w:spacing w:before="120" w:after="60"/>
        <w:ind w:left="360"/>
      </w:pPr>
      <w:r>
        <w:t>Informácie o iných aktívach a iných pasívach</w:t>
      </w:r>
    </w:p>
    <w:p w:rsidR="0000290B" w:rsidRPr="000F038C" w:rsidRDefault="0000290B" w:rsidP="0000290B">
      <w:pPr>
        <w:pStyle w:val="Zkladntext"/>
        <w:ind w:left="0"/>
      </w:pPr>
    </w:p>
    <w:p w:rsidR="0000290B" w:rsidRDefault="00F4619A" w:rsidP="002F770F">
      <w:pPr>
        <w:pStyle w:val="Nadpis2"/>
        <w:numPr>
          <w:ilvl w:val="0"/>
          <w:numId w:val="29"/>
        </w:numPr>
      </w:pPr>
      <w:bookmarkStart w:id="63" w:name="_Toc530739921"/>
      <w:r>
        <w:t>Podmienené záväzk</w:t>
      </w:r>
      <w:r w:rsidR="0000290B">
        <w:t>y</w:t>
      </w:r>
      <w:bookmarkEnd w:id="63"/>
    </w:p>
    <w:p w:rsidR="0000290B" w:rsidRDefault="0000290B" w:rsidP="0000290B">
      <w:pPr>
        <w:pStyle w:val="Zkladntext"/>
      </w:pPr>
    </w:p>
    <w:p w:rsidR="0000290B" w:rsidRDefault="0000290B" w:rsidP="0000290B">
      <w:pPr>
        <w:pStyle w:val="Zkladntext"/>
      </w:pPr>
      <w:r>
        <w:t>Spoločnosť má nasledujúce podmienené záväzky, ktoré sa nesledujú v bežnom účtovníctve a neuvádzajú sa v súvahe:</w:t>
      </w:r>
    </w:p>
    <w:p w:rsidR="0000290B" w:rsidRDefault="0000290B" w:rsidP="0000290B">
      <w:pPr>
        <w:pStyle w:val="Zkladntext"/>
      </w:pPr>
    </w:p>
    <w:p w:rsidR="0017267A" w:rsidRDefault="0017267A" w:rsidP="0000290B">
      <w:pPr>
        <w:pStyle w:val="Zkladntext"/>
      </w:pPr>
      <w:r>
        <w:t>Prehľad podmienených záväzkov</w:t>
      </w:r>
      <w:r w:rsidR="003C3FDF">
        <w:t xml:space="preserve"> za bežné účtovné obdobie</w:t>
      </w:r>
      <w:r>
        <w:t>:</w:t>
      </w:r>
    </w:p>
    <w:p w:rsidR="00F12594" w:rsidRDefault="00F12594" w:rsidP="00F12594">
      <w:pPr>
        <w:pStyle w:val="Zkladntext"/>
        <w:rPr>
          <w:i/>
          <w:szCs w:val="18"/>
          <w:u w:val="single"/>
        </w:rPr>
      </w:pPr>
    </w:p>
    <w:p w:rsidR="0017267A" w:rsidRDefault="0017267A" w:rsidP="0000290B">
      <w:pPr>
        <w:pStyle w:val="Zkladntext"/>
      </w:pPr>
    </w:p>
    <w:bookmarkStart w:id="64" w:name="_MON_1405950128"/>
    <w:bookmarkEnd w:id="64"/>
    <w:p w:rsidR="0017267A" w:rsidRDefault="00B80EAC" w:rsidP="0000290B">
      <w:pPr>
        <w:pStyle w:val="Zkladntext"/>
      </w:pPr>
      <w:r>
        <w:object w:dxaOrig="8902" w:dyaOrig="2669">
          <v:shape id="_x0000_i1064" type="#_x0000_t75" style="width:440.4pt;height:147pt" o:ole="" o:preferrelative="f">
            <v:imagedata r:id="rId81" o:title=""/>
            <o:lock v:ext="edit" aspectratio="f"/>
          </v:shape>
          <o:OLEObject Type="Embed" ProgID="Excel.Sheet.12" ShapeID="_x0000_i1064" DrawAspect="Content" ObjectID="_1457761121" r:id="rId82"/>
        </w:object>
      </w:r>
    </w:p>
    <w:p w:rsidR="003C3FDF" w:rsidRDefault="003C3FDF" w:rsidP="003C3FDF">
      <w:pPr>
        <w:pStyle w:val="Zkladntext"/>
      </w:pPr>
      <w:r>
        <w:t>Prehľad podmienených záväzkov za bezprostredne predchádzajúce účtovné obdobie:</w:t>
      </w:r>
    </w:p>
    <w:p w:rsidR="003C3FDF" w:rsidRDefault="003C3FDF" w:rsidP="003C3FDF">
      <w:pPr>
        <w:pStyle w:val="Zkladntext"/>
      </w:pPr>
    </w:p>
    <w:bookmarkStart w:id="65" w:name="_MON_1405950136"/>
    <w:bookmarkEnd w:id="65"/>
    <w:p w:rsidR="0017267A" w:rsidRDefault="00B80EAC" w:rsidP="0000290B">
      <w:pPr>
        <w:pStyle w:val="Zkladntext"/>
      </w:pPr>
      <w:r>
        <w:object w:dxaOrig="8902" w:dyaOrig="2669">
          <v:shape id="_x0000_i1065" type="#_x0000_t75" style="width:440.4pt;height:146.4pt" o:ole="" o:preferrelative="f">
            <v:imagedata r:id="rId83" o:title=""/>
            <o:lock v:ext="edit" aspectratio="f"/>
          </v:shape>
          <o:OLEObject Type="Embed" ProgID="Excel.Sheet.12" ShapeID="_x0000_i1065" DrawAspect="Content" ObjectID="_1457761122" r:id="rId84"/>
        </w:object>
      </w:r>
    </w:p>
    <w:p w:rsidR="0000290B" w:rsidRDefault="0000290B" w:rsidP="0000290B">
      <w:pPr>
        <w:pStyle w:val="Zkladntext"/>
      </w:pPr>
    </w:p>
    <w:p w:rsidR="0000290B" w:rsidRDefault="0000290B" w:rsidP="0000290B">
      <w:pPr>
        <w:pStyle w:val="Zkladntext"/>
      </w:pPr>
    </w:p>
    <w:p w:rsidR="0000290B" w:rsidRDefault="0000290B" w:rsidP="0000290B">
      <w:pPr>
        <w:pStyle w:val="Zkladntext"/>
      </w:pPr>
    </w:p>
    <w:p w:rsidR="0000290B" w:rsidRDefault="0000290B" w:rsidP="0000290B">
      <w:pPr>
        <w:pStyle w:val="Nadpis2"/>
        <w:numPr>
          <w:ilvl w:val="0"/>
          <w:numId w:val="2"/>
        </w:numPr>
      </w:pPr>
      <w:r>
        <w:t>Podmienený majetok</w:t>
      </w:r>
    </w:p>
    <w:p w:rsidR="0000290B" w:rsidRPr="000F038C" w:rsidRDefault="0000290B" w:rsidP="0000290B">
      <w:pPr>
        <w:pStyle w:val="Zkladntext"/>
        <w:ind w:left="0"/>
      </w:pPr>
    </w:p>
    <w:p w:rsidR="0000290B" w:rsidRPr="000F038C" w:rsidRDefault="00F4619A" w:rsidP="0000290B">
      <w:pPr>
        <w:pStyle w:val="Zkladntext"/>
      </w:pPr>
      <w:r>
        <w:t>Prehľad podmieneného majetku:</w:t>
      </w:r>
    </w:p>
    <w:p w:rsidR="00FA6C5D" w:rsidRDefault="00FA6C5D" w:rsidP="0000290B">
      <w:pPr>
        <w:pStyle w:val="Zkladntext"/>
      </w:pPr>
    </w:p>
    <w:bookmarkStart w:id="66" w:name="_MON_1405950387"/>
    <w:bookmarkEnd w:id="66"/>
    <w:p w:rsidR="00FA6C5D" w:rsidRDefault="00B80EAC" w:rsidP="0000290B">
      <w:pPr>
        <w:pStyle w:val="Zkladntext"/>
      </w:pPr>
      <w:r>
        <w:object w:dxaOrig="8789" w:dyaOrig="2667">
          <v:shape id="_x0000_i1066" type="#_x0000_t75" style="width:441pt;height:148.8pt" o:ole="" o:preferrelative="f">
            <v:imagedata r:id="rId85" o:title=""/>
            <o:lock v:ext="edit" aspectratio="f"/>
          </v:shape>
          <o:OLEObject Type="Embed" ProgID="Excel.Sheet.12" ShapeID="_x0000_i1066" DrawAspect="Content" ObjectID="_1457761123" r:id="rId86"/>
        </w:object>
      </w:r>
    </w:p>
    <w:p w:rsidR="00627B6C" w:rsidRDefault="00627B6C" w:rsidP="0000290B">
      <w:pPr>
        <w:pStyle w:val="Zkladntext"/>
      </w:pPr>
    </w:p>
    <w:p w:rsidR="00627B6C" w:rsidRDefault="00627B6C" w:rsidP="0000290B">
      <w:pPr>
        <w:pStyle w:val="Zkladntext"/>
      </w:pPr>
    </w:p>
    <w:p w:rsidR="0000290B" w:rsidRDefault="0000290B" w:rsidP="0000290B">
      <w:pPr>
        <w:pStyle w:val="Nadpis1"/>
        <w:tabs>
          <w:tab w:val="clear" w:pos="450"/>
          <w:tab w:val="num" w:pos="360"/>
        </w:tabs>
        <w:spacing w:before="120" w:after="60"/>
        <w:ind w:left="360"/>
      </w:pPr>
      <w:bookmarkStart w:id="67" w:name="_Toc530739923"/>
      <w:r>
        <w:t>Informácie o príjmoch a výhodách členov štatutárnych orgánov, dozorných orgánov</w:t>
      </w:r>
      <w:bookmarkEnd w:id="67"/>
      <w:r>
        <w:t xml:space="preserve"> a iných orgánov účtovnej jednotky</w:t>
      </w:r>
    </w:p>
    <w:p w:rsidR="0000290B" w:rsidRDefault="0000290B" w:rsidP="0000290B">
      <w:pPr>
        <w:pStyle w:val="Zkladntext"/>
      </w:pPr>
    </w:p>
    <w:p w:rsidR="00490ED4" w:rsidRPr="00EF5A22" w:rsidRDefault="00490ED4">
      <w:pPr>
        <w:spacing w:after="200" w:line="276" w:lineRule="auto"/>
        <w:rPr>
          <w:sz w:val="18"/>
          <w:szCs w:val="18"/>
        </w:rPr>
      </w:pPr>
    </w:p>
    <w:p w:rsidR="00C672BA" w:rsidRDefault="00C672BA" w:rsidP="0000290B">
      <w:pPr>
        <w:pStyle w:val="Zkladntext"/>
      </w:pPr>
      <w:r>
        <w:t>Prehľad o príjmoch a výhodách členov štatutárnych, dozorných a iných orgánov:</w:t>
      </w:r>
    </w:p>
    <w:p w:rsidR="00F12594" w:rsidRDefault="00F12594" w:rsidP="0000290B">
      <w:pPr>
        <w:pStyle w:val="Zkladntext"/>
      </w:pPr>
    </w:p>
    <w:p w:rsidR="00C672BA" w:rsidRDefault="00C672BA" w:rsidP="0000290B">
      <w:pPr>
        <w:pStyle w:val="Zkladntext"/>
      </w:pPr>
    </w:p>
    <w:bookmarkStart w:id="68" w:name="_MON_1405950468"/>
    <w:bookmarkEnd w:id="68"/>
    <w:p w:rsidR="00C672BA" w:rsidRDefault="004B345F" w:rsidP="0000290B">
      <w:pPr>
        <w:pStyle w:val="Zkladntext"/>
      </w:pPr>
      <w:r>
        <w:object w:dxaOrig="9746" w:dyaOrig="5384">
          <v:shape id="_x0000_i1032" type="#_x0000_t75" style="width:441pt;height:272.4pt" o:ole="" o:preferrelative="f">
            <v:imagedata r:id="rId87" o:title=""/>
            <o:lock v:ext="edit" aspectratio="f"/>
          </v:shape>
          <o:OLEObject Type="Embed" ProgID="Excel.Sheet.12" ShapeID="_x0000_i1032" DrawAspect="Content" ObjectID="_1457761124" r:id="rId88"/>
        </w:object>
      </w:r>
    </w:p>
    <w:p w:rsidR="004B345F" w:rsidRDefault="004B345F" w:rsidP="0000290B">
      <w:pPr>
        <w:pStyle w:val="Zkladntext"/>
      </w:pPr>
    </w:p>
    <w:p w:rsidR="004B345F" w:rsidRDefault="004B345F" w:rsidP="0000290B">
      <w:pPr>
        <w:pStyle w:val="Zkladntext"/>
      </w:pPr>
    </w:p>
    <w:p w:rsidR="004B345F" w:rsidRDefault="004B345F" w:rsidP="0000290B">
      <w:pPr>
        <w:pStyle w:val="Zkladntext"/>
      </w:pPr>
    </w:p>
    <w:p w:rsidR="0000290B" w:rsidRDefault="0000290B" w:rsidP="0000290B">
      <w:pPr>
        <w:pStyle w:val="Zkladntext"/>
      </w:pPr>
    </w:p>
    <w:p w:rsidR="004B345F" w:rsidRDefault="004B345F" w:rsidP="0000290B">
      <w:pPr>
        <w:pStyle w:val="Zkladntext"/>
      </w:pPr>
    </w:p>
    <w:p w:rsidR="004B345F" w:rsidRDefault="004B345F" w:rsidP="004B345F">
      <w:pPr>
        <w:pStyle w:val="Nadpis1"/>
        <w:tabs>
          <w:tab w:val="clear" w:pos="450"/>
          <w:tab w:val="num" w:pos="360"/>
        </w:tabs>
        <w:spacing w:before="120" w:after="60"/>
        <w:ind w:left="360"/>
      </w:pPr>
      <w:r>
        <w:lastRenderedPageBreak/>
        <w:t>Informácie o príjmoch a výhodách členov štatutárnych orgánov, dozorných orgánov a iných orgánov účtovnej jednotky</w:t>
      </w:r>
    </w:p>
    <w:p w:rsidR="004B345F" w:rsidRDefault="004B345F" w:rsidP="0000290B">
      <w:pPr>
        <w:pStyle w:val="Zkladntext"/>
      </w:pPr>
    </w:p>
    <w:p w:rsidR="00E677EF" w:rsidRDefault="00E677EF" w:rsidP="0000290B">
      <w:pPr>
        <w:pStyle w:val="Zkladntext"/>
      </w:pPr>
    </w:p>
    <w:p w:rsidR="0000290B" w:rsidRDefault="0000290B" w:rsidP="0000290B">
      <w:pPr>
        <w:pStyle w:val="Zkladntext"/>
      </w:pPr>
    </w:p>
    <w:bookmarkStart w:id="69" w:name="_MON_1405950497"/>
    <w:bookmarkEnd w:id="69"/>
    <w:p w:rsidR="00075B41" w:rsidRDefault="004B345F">
      <w:pPr>
        <w:pStyle w:val="Zkladntext"/>
      </w:pPr>
      <w:r w:rsidRPr="00A9048F">
        <w:object w:dxaOrig="8892" w:dyaOrig="3797">
          <v:shape id="_x0000_i1033" type="#_x0000_t75" style="width:439.8pt;height:208.8pt" o:ole="" o:preferrelative="f">
            <v:imagedata r:id="rId89" o:title=""/>
            <o:lock v:ext="edit" aspectratio="f"/>
          </v:shape>
          <o:OLEObject Type="Embed" ProgID="Excel.Sheet.12" ShapeID="_x0000_i1033" DrawAspect="Content" ObjectID="_1457761125" r:id="rId90"/>
        </w:object>
      </w:r>
    </w:p>
    <w:p w:rsidR="00490ED4" w:rsidRPr="00EF5A22" w:rsidRDefault="000C17C3">
      <w:pPr>
        <w:spacing w:after="200" w:line="276" w:lineRule="auto"/>
        <w:rPr>
          <w:sz w:val="18"/>
        </w:rPr>
      </w:pPr>
      <w:r w:rsidRPr="000C17C3">
        <w:rPr>
          <w:sz w:val="18"/>
        </w:rPr>
        <w:br w:type="page"/>
      </w:r>
    </w:p>
    <w:p w:rsidR="004313A2" w:rsidRDefault="004313A2" w:rsidP="003E0FA2">
      <w:pPr>
        <w:pStyle w:val="Zkladntext"/>
        <w:ind w:left="0" w:firstLine="426"/>
      </w:pPr>
    </w:p>
    <w:p w:rsidR="00E677EF" w:rsidRDefault="00E677EF" w:rsidP="003E0FA2">
      <w:pPr>
        <w:pStyle w:val="Zkladntext"/>
        <w:ind w:left="0" w:firstLine="426"/>
      </w:pPr>
    </w:p>
    <w:bookmarkStart w:id="70" w:name="_MON_1405950523"/>
    <w:bookmarkEnd w:id="70"/>
    <w:p w:rsidR="00490ED4" w:rsidRDefault="00B80EAC" w:rsidP="008D2F11">
      <w:pPr>
        <w:pStyle w:val="Zkladntext"/>
        <w:ind w:left="0" w:firstLine="426"/>
      </w:pPr>
      <w:r w:rsidRPr="00A9048F">
        <w:object w:dxaOrig="8914" w:dyaOrig="6903">
          <v:shape id="_x0000_i1067" type="#_x0000_t75" style="width:439.8pt;height:378.6pt" o:ole="" o:preferrelative="f">
            <v:imagedata r:id="rId91" o:title=""/>
            <o:lock v:ext="edit" aspectratio="f"/>
          </v:shape>
          <o:OLEObject Type="Embed" ProgID="Excel.Sheet.12" ShapeID="_x0000_i1067" DrawAspect="Content" ObjectID="_1457761126" r:id="rId92"/>
        </w:object>
      </w:r>
    </w:p>
    <w:p w:rsidR="00075B41" w:rsidRDefault="00075B41" w:rsidP="008D2F11">
      <w:pPr>
        <w:pStyle w:val="Zkladntext"/>
        <w:ind w:left="0" w:firstLine="426"/>
      </w:pPr>
    </w:p>
    <w:p w:rsidR="004313A2" w:rsidRDefault="00C03840" w:rsidP="003E0FA2">
      <w:pPr>
        <w:pStyle w:val="Zkladntext"/>
        <w:ind w:left="0" w:firstLine="426"/>
      </w:pPr>
      <w:r>
        <w:t>Kód druhu obchodu:</w:t>
      </w:r>
    </w:p>
    <w:p w:rsidR="00C03840" w:rsidRDefault="00C03840" w:rsidP="003E0FA2">
      <w:pPr>
        <w:pStyle w:val="Zkladntext"/>
        <w:ind w:left="0" w:firstLine="426"/>
      </w:pPr>
    </w:p>
    <w:p w:rsidR="004313A2" w:rsidRDefault="000C17C3" w:rsidP="003E0FA2">
      <w:pPr>
        <w:pStyle w:val="Zkladntext"/>
        <w:ind w:left="0" w:firstLine="426"/>
      </w:pPr>
      <w:r w:rsidRPr="000C17C3">
        <w:t>01 – k</w:t>
      </w:r>
      <w:r w:rsidR="00C03840">
        <w:t>úpa</w:t>
      </w:r>
    </w:p>
    <w:p w:rsidR="00C03840" w:rsidRDefault="00C03840" w:rsidP="003E0FA2">
      <w:pPr>
        <w:pStyle w:val="Zkladntext"/>
        <w:ind w:left="0" w:firstLine="426"/>
      </w:pPr>
      <w:r>
        <w:t>02 – predaj</w:t>
      </w:r>
    </w:p>
    <w:p w:rsidR="00C43B83" w:rsidRDefault="000C17C3" w:rsidP="003E0FA2">
      <w:pPr>
        <w:pStyle w:val="Zkladntext"/>
        <w:ind w:left="0" w:firstLine="426"/>
      </w:pPr>
      <w:r w:rsidRPr="000C17C3">
        <w:t>03 – poskytnutie slu</w:t>
      </w:r>
      <w:r w:rsidR="00C43B83">
        <w:t>žby</w:t>
      </w:r>
    </w:p>
    <w:p w:rsidR="00C43B83" w:rsidRPr="00C43B83" w:rsidRDefault="00C43B83" w:rsidP="003E0FA2">
      <w:pPr>
        <w:pStyle w:val="Zkladntext"/>
        <w:ind w:left="0" w:firstLine="426"/>
      </w:pPr>
      <w:r>
        <w:t>04 – obchodné zastúpenie</w:t>
      </w:r>
    </w:p>
    <w:p w:rsidR="00C03840" w:rsidRDefault="00C03840" w:rsidP="003E0FA2">
      <w:pPr>
        <w:pStyle w:val="Zkladntext"/>
        <w:ind w:left="0" w:firstLine="426"/>
      </w:pPr>
      <w:r>
        <w:t>05 – licencia</w:t>
      </w:r>
    </w:p>
    <w:p w:rsidR="00C43B83" w:rsidRDefault="00C43B83" w:rsidP="003E0FA2">
      <w:pPr>
        <w:pStyle w:val="Zkladntext"/>
        <w:ind w:left="0" w:firstLine="426"/>
      </w:pPr>
      <w:r>
        <w:t>06 – transfer</w:t>
      </w:r>
    </w:p>
    <w:p w:rsidR="00C43B83" w:rsidRDefault="00C43B83" w:rsidP="003E0FA2">
      <w:pPr>
        <w:pStyle w:val="Zkladntext"/>
        <w:ind w:left="0" w:firstLine="426"/>
      </w:pPr>
      <w:r>
        <w:t xml:space="preserve">07 – </w:t>
      </w:r>
      <w:proofErr w:type="spellStart"/>
      <w:r>
        <w:t>know-how</w:t>
      </w:r>
      <w:proofErr w:type="spellEnd"/>
    </w:p>
    <w:p w:rsidR="00C03840" w:rsidRDefault="00C03840" w:rsidP="003E0FA2">
      <w:pPr>
        <w:pStyle w:val="Zkladntext"/>
        <w:ind w:left="0" w:firstLine="426"/>
      </w:pPr>
      <w:r>
        <w:t>08 – úver, pôžička</w:t>
      </w:r>
    </w:p>
    <w:p w:rsidR="00C43B83" w:rsidRDefault="00C43B83" w:rsidP="003E0FA2">
      <w:pPr>
        <w:pStyle w:val="Zkladntext"/>
        <w:ind w:left="0" w:firstLine="426"/>
      </w:pPr>
      <w:r>
        <w:t>09 – výpomoc</w:t>
      </w:r>
    </w:p>
    <w:p w:rsidR="00C03840" w:rsidRDefault="00C03840" w:rsidP="003E0FA2">
      <w:pPr>
        <w:pStyle w:val="Zkladntext"/>
        <w:ind w:left="0" w:firstLine="426"/>
      </w:pPr>
      <w:r>
        <w:t>10 – záruka</w:t>
      </w:r>
    </w:p>
    <w:p w:rsidR="00C03840" w:rsidRDefault="00C03840" w:rsidP="003E0FA2">
      <w:pPr>
        <w:pStyle w:val="Zkladntext"/>
        <w:ind w:left="0" w:firstLine="426"/>
      </w:pPr>
      <w:r>
        <w:t>11 – iný obchod</w:t>
      </w:r>
    </w:p>
    <w:p w:rsidR="00C03840" w:rsidRPr="00C03840" w:rsidRDefault="00C03840" w:rsidP="003E0FA2">
      <w:pPr>
        <w:pStyle w:val="Zkladntext"/>
        <w:ind w:left="0" w:firstLine="426"/>
      </w:pPr>
    </w:p>
    <w:p w:rsidR="00C03840" w:rsidRPr="00093CC4" w:rsidRDefault="00C03840" w:rsidP="003E0FA2">
      <w:pPr>
        <w:pStyle w:val="Zkladntext"/>
        <w:ind w:left="0" w:firstLine="426"/>
      </w:pPr>
    </w:p>
    <w:p w:rsidR="00490ED4" w:rsidRDefault="00490ED4">
      <w:pPr>
        <w:spacing w:after="200" w:line="276" w:lineRule="auto"/>
        <w:rPr>
          <w:sz w:val="18"/>
        </w:rPr>
      </w:pPr>
    </w:p>
    <w:p w:rsidR="00627B6C" w:rsidRPr="002F770F" w:rsidRDefault="00627B6C" w:rsidP="002F770F">
      <w:pPr>
        <w:pStyle w:val="Zkladntext"/>
      </w:pPr>
    </w:p>
    <w:p w:rsidR="003E0FA2" w:rsidRDefault="003E0FA2" w:rsidP="003E0FA2">
      <w:pPr>
        <w:pStyle w:val="Nadpis1"/>
        <w:tabs>
          <w:tab w:val="clear" w:pos="450"/>
          <w:tab w:val="num" w:pos="360"/>
        </w:tabs>
        <w:spacing w:before="120" w:after="60"/>
        <w:ind w:left="360"/>
      </w:pPr>
      <w:bookmarkStart w:id="71" w:name="_Toc530739925"/>
      <w:r>
        <w:t>Informácie o skutočnostiach, ktoré nastali po dni, ku ktorému sa zostavuje účtovná závierka, do dňa zostavenia účtovnej závierky</w:t>
      </w:r>
      <w:bookmarkEnd w:id="71"/>
    </w:p>
    <w:p w:rsidR="00F27004" w:rsidRPr="00EF5A22" w:rsidRDefault="000C17C3">
      <w:pPr>
        <w:spacing w:after="200" w:line="276" w:lineRule="auto"/>
        <w:rPr>
          <w:b/>
          <w:caps/>
          <w:sz w:val="18"/>
          <w:szCs w:val="18"/>
        </w:rPr>
      </w:pPr>
      <w:bookmarkStart w:id="72" w:name="_Toc530739907"/>
      <w:r w:rsidRPr="000C17C3">
        <w:rPr>
          <w:sz w:val="18"/>
          <w:szCs w:val="18"/>
        </w:rPr>
        <w:br w:type="page"/>
      </w:r>
    </w:p>
    <w:p w:rsidR="003E0FA2" w:rsidRDefault="003E0FA2" w:rsidP="003E0FA2">
      <w:pPr>
        <w:pStyle w:val="Nadpis1"/>
        <w:tabs>
          <w:tab w:val="clear" w:pos="450"/>
          <w:tab w:val="num" w:pos="360"/>
        </w:tabs>
        <w:spacing w:before="120" w:after="60"/>
        <w:ind w:left="360"/>
      </w:pPr>
      <w:r>
        <w:lastRenderedPageBreak/>
        <w:t>Informácie o Vlastnom imaní</w:t>
      </w:r>
      <w:bookmarkEnd w:id="72"/>
    </w:p>
    <w:p w:rsidR="003E0FA2" w:rsidRDefault="003E0FA2" w:rsidP="003E0FA2">
      <w:pPr>
        <w:pStyle w:val="Zkladntext"/>
      </w:pPr>
    </w:p>
    <w:p w:rsidR="003E0FA2" w:rsidRDefault="003E0FA2" w:rsidP="003E0FA2">
      <w:pPr>
        <w:pStyle w:val="Zkladntext"/>
      </w:pPr>
      <w:r>
        <w:t>Prehľad o pohybe vlastného imania v priebehu účtovného obdobia je uvedený v nasledujúc</w:t>
      </w:r>
      <w:r w:rsidR="00540718">
        <w:t>ej</w:t>
      </w:r>
      <w:r>
        <w:t xml:space="preserve"> </w:t>
      </w:r>
      <w:r w:rsidR="00540718">
        <w:t>tabuľke</w:t>
      </w:r>
      <w:r>
        <w:t>:</w:t>
      </w:r>
    </w:p>
    <w:p w:rsidR="003E0FA2" w:rsidRDefault="003E0FA2" w:rsidP="003E0FA2">
      <w:pPr>
        <w:pStyle w:val="Zkladntext"/>
        <w:ind w:left="0"/>
      </w:pPr>
    </w:p>
    <w:bookmarkStart w:id="73" w:name="_MON_1405950579"/>
    <w:bookmarkEnd w:id="73"/>
    <w:p w:rsidR="00262CD4" w:rsidRDefault="00B80EAC" w:rsidP="003E0FA2">
      <w:pPr>
        <w:pStyle w:val="Zkladntext"/>
      </w:pPr>
      <w:r>
        <w:object w:dxaOrig="9307" w:dyaOrig="7309">
          <v:shape id="_x0000_i1068" type="#_x0000_t75" style="width:441.6pt;height:387.6pt" o:ole="" o:preferrelative="f">
            <v:imagedata r:id="rId93" o:title=""/>
            <o:lock v:ext="edit" aspectratio="f"/>
          </v:shape>
          <o:OLEObject Type="Embed" ProgID="Excel.Sheet.12" ShapeID="_x0000_i1068" DrawAspect="Content" ObjectID="_1457761127" r:id="rId94"/>
        </w:object>
      </w:r>
    </w:p>
    <w:p w:rsidR="0075139D" w:rsidRPr="00EF5A22" w:rsidRDefault="0075139D" w:rsidP="0075139D">
      <w:pPr>
        <w:autoSpaceDE w:val="0"/>
        <w:autoSpaceDN w:val="0"/>
        <w:adjustRightInd w:val="0"/>
        <w:ind w:left="426"/>
        <w:jc w:val="both"/>
        <w:rPr>
          <w:sz w:val="18"/>
          <w:szCs w:val="18"/>
        </w:rPr>
      </w:pPr>
    </w:p>
    <w:p w:rsidR="00913B04" w:rsidRPr="00EF5A22" w:rsidRDefault="000C17C3" w:rsidP="0075139D">
      <w:pPr>
        <w:autoSpaceDE w:val="0"/>
        <w:autoSpaceDN w:val="0"/>
        <w:adjustRightInd w:val="0"/>
        <w:ind w:left="426"/>
        <w:jc w:val="both"/>
        <w:rPr>
          <w:sz w:val="18"/>
          <w:szCs w:val="18"/>
        </w:rPr>
      </w:pPr>
      <w:r w:rsidRPr="000C17C3">
        <w:rPr>
          <w:sz w:val="18"/>
          <w:szCs w:val="18"/>
        </w:rPr>
        <w:t>Základné imanie bolo splatené v plnom rozsahu.</w:t>
      </w:r>
    </w:p>
    <w:p w:rsidR="00FC1D72" w:rsidRDefault="00FC1D72" w:rsidP="00FC1D72">
      <w:pPr>
        <w:pStyle w:val="Zkladntext"/>
        <w:rPr>
          <w:szCs w:val="18"/>
        </w:rPr>
      </w:pPr>
    </w:p>
    <w:p w:rsidR="0075139D" w:rsidRDefault="000517AC" w:rsidP="0075139D">
      <w:pPr>
        <w:pStyle w:val="Zkladntext"/>
      </w:pPr>
      <w:r w:rsidRPr="000517AC">
        <w:rPr>
          <w:szCs w:val="18"/>
        </w:rPr>
        <w:t>V položke oceňovacie rozdiely z precenenia majetku a záväzkov je vykázané precenenie zabezpečovacích derivátov na</w:t>
      </w:r>
      <w:r w:rsidR="0075139D">
        <w:t xml:space="preserve"> </w:t>
      </w:r>
      <w:r w:rsidR="00F4619A">
        <w:t>reálnu hodnotu. Bližšie informácie o derivátoch sú opísané v časti G.9.</w:t>
      </w:r>
    </w:p>
    <w:p w:rsidR="00FC1D72" w:rsidRPr="00054859" w:rsidRDefault="00FC1D72" w:rsidP="0075139D">
      <w:pPr>
        <w:pStyle w:val="Zkladntext"/>
        <w:rPr>
          <w:szCs w:val="18"/>
        </w:rPr>
      </w:pPr>
    </w:p>
    <w:p w:rsidR="005A2556" w:rsidRDefault="005A2556">
      <w:pPr>
        <w:spacing w:after="200" w:line="276" w:lineRule="auto"/>
        <w:rPr>
          <w:sz w:val="18"/>
        </w:rPr>
      </w:pPr>
      <w:r>
        <w:br w:type="page"/>
      </w:r>
    </w:p>
    <w:p w:rsidR="003E0FA2" w:rsidRDefault="003E0FA2" w:rsidP="003E0FA2">
      <w:pPr>
        <w:pStyle w:val="Zkladntext"/>
      </w:pPr>
      <w:r>
        <w:lastRenderedPageBreak/>
        <w:t>Prehľad o pohybe vlastného imania za predchádzajúce účtovné obdobie je uvedený v nasledujúc</w:t>
      </w:r>
      <w:r w:rsidR="00540718">
        <w:t>ej</w:t>
      </w:r>
      <w:r>
        <w:t xml:space="preserve"> </w:t>
      </w:r>
      <w:r w:rsidR="00540718">
        <w:t>tabuľke</w:t>
      </w:r>
      <w:r>
        <w:t>:</w:t>
      </w:r>
    </w:p>
    <w:p w:rsidR="00F12594" w:rsidRDefault="00F12594" w:rsidP="00F12594">
      <w:pPr>
        <w:pStyle w:val="Zkladntext"/>
        <w:rPr>
          <w:i/>
          <w:szCs w:val="18"/>
          <w:u w:val="single"/>
        </w:rPr>
      </w:pPr>
    </w:p>
    <w:p w:rsidR="00F12594" w:rsidRDefault="00F12594" w:rsidP="003E0FA2">
      <w:pPr>
        <w:pStyle w:val="Zkladntext"/>
      </w:pPr>
    </w:p>
    <w:p w:rsidR="003E0FA2" w:rsidRDefault="003E0FA2" w:rsidP="003E0FA2">
      <w:pPr>
        <w:pStyle w:val="Zkladntext"/>
        <w:ind w:left="0"/>
      </w:pPr>
    </w:p>
    <w:bookmarkStart w:id="74" w:name="_MON_1405950602"/>
    <w:bookmarkEnd w:id="74"/>
    <w:p w:rsidR="00627B6C" w:rsidRDefault="00B80EAC" w:rsidP="003E0FA2">
      <w:pPr>
        <w:pStyle w:val="Zkladntext"/>
      </w:pPr>
      <w:r w:rsidRPr="001C0A6A">
        <w:object w:dxaOrig="9126" w:dyaOrig="7338">
          <v:shape id="_x0000_i1069" type="#_x0000_t75" style="width:439.8pt;height:394.8pt" o:ole="" o:preferrelative="f">
            <v:imagedata r:id="rId95" o:title=""/>
            <o:lock v:ext="edit" aspectratio="f"/>
          </v:shape>
          <o:OLEObject Type="Embed" ProgID="Excel.Sheet.12" ShapeID="_x0000_i1069" DrawAspect="Content" ObjectID="_1457761128" r:id="rId96"/>
        </w:object>
      </w:r>
    </w:p>
    <w:p w:rsidR="005A2556" w:rsidRDefault="005A2556">
      <w:pPr>
        <w:spacing w:after="200" w:line="276" w:lineRule="auto"/>
        <w:rPr>
          <w:i/>
          <w:sz w:val="18"/>
        </w:rPr>
      </w:pPr>
    </w:p>
    <w:p w:rsidR="00B62963" w:rsidRDefault="00B62963">
      <w:pPr>
        <w:pStyle w:val="Zkladntext"/>
        <w:rPr>
          <w:b/>
          <w:i/>
        </w:rPr>
      </w:pPr>
    </w:p>
    <w:p w:rsidR="00B62963" w:rsidRDefault="00B62963">
      <w:pPr>
        <w:pStyle w:val="Zkladntext"/>
        <w:rPr>
          <w:b/>
          <w:i/>
          <w:szCs w:val="18"/>
        </w:rPr>
      </w:pPr>
    </w:p>
    <w:p w:rsidR="00B62963" w:rsidRDefault="00B62963">
      <w:pPr>
        <w:pStyle w:val="Zkladntext"/>
        <w:ind w:left="766"/>
        <w:rPr>
          <w:i/>
          <w:szCs w:val="18"/>
        </w:rPr>
      </w:pPr>
    </w:p>
    <w:p w:rsidR="00BF425D" w:rsidRPr="00FB1326" w:rsidRDefault="00150D3F" w:rsidP="006F056A">
      <w:pPr>
        <w:pStyle w:val="Zkladntext"/>
        <w:rPr>
          <w:szCs w:val="18"/>
        </w:rPr>
      </w:pPr>
      <w:r w:rsidRPr="00150D3F">
        <w:rPr>
          <w:szCs w:val="18"/>
        </w:rPr>
        <w:t xml:space="preserve"> </w:t>
      </w:r>
    </w:p>
    <w:p w:rsidR="00627B6C" w:rsidRPr="00FB1326" w:rsidRDefault="000C17C3">
      <w:pPr>
        <w:spacing w:after="200" w:line="276" w:lineRule="auto"/>
        <w:rPr>
          <w:sz w:val="18"/>
          <w:szCs w:val="18"/>
        </w:rPr>
      </w:pPr>
      <w:r w:rsidRPr="000C17C3">
        <w:rPr>
          <w:sz w:val="18"/>
          <w:szCs w:val="18"/>
        </w:rPr>
        <w:br w:type="page"/>
      </w:r>
    </w:p>
    <w:p w:rsidR="003E0FA2" w:rsidRDefault="003E0FA2" w:rsidP="003E0FA2">
      <w:pPr>
        <w:pStyle w:val="Zkladntext"/>
      </w:pPr>
      <w:r>
        <w:lastRenderedPageBreak/>
        <w:t xml:space="preserve">Účtovný zisk za rok </w:t>
      </w:r>
      <w:r w:rsidR="00C4486C">
        <w:t>201</w:t>
      </w:r>
      <w:r w:rsidR="005A31C7">
        <w:t>2</w:t>
      </w:r>
      <w:r>
        <w:t xml:space="preserve"> bol rozdelený takto:</w:t>
      </w:r>
    </w:p>
    <w:p w:rsidR="003E0FA2" w:rsidRDefault="003E0FA2" w:rsidP="003E0FA2">
      <w:pPr>
        <w:pStyle w:val="Zkladntext"/>
      </w:pPr>
    </w:p>
    <w:bookmarkStart w:id="75" w:name="_MON_1405948107"/>
    <w:bookmarkEnd w:id="75"/>
    <w:p w:rsidR="00ED1E98" w:rsidRDefault="005A31C7" w:rsidP="003E0FA2">
      <w:pPr>
        <w:pStyle w:val="Zkladntext"/>
      </w:pPr>
      <w:r>
        <w:object w:dxaOrig="8929" w:dyaOrig="741">
          <v:shape id="_x0000_i1070" type="#_x0000_t75" style="width:437.4pt;height:37.8pt" o:ole="" o:preferrelative="f">
            <v:imagedata r:id="rId97" o:title=""/>
          </v:shape>
          <o:OLEObject Type="Embed" ProgID="Excel.Sheet.12" ShapeID="_x0000_i1070" DrawAspect="Content" ObjectID="_1457761129" r:id="rId98"/>
        </w:object>
      </w:r>
    </w:p>
    <w:p w:rsidR="001A566C" w:rsidRDefault="001A566C" w:rsidP="003E0FA2">
      <w:pPr>
        <w:pStyle w:val="Zkladntext"/>
      </w:pPr>
    </w:p>
    <w:bookmarkStart w:id="76" w:name="_MON_1405948121"/>
    <w:bookmarkEnd w:id="76"/>
    <w:p w:rsidR="00627B6C" w:rsidRDefault="005A31C7" w:rsidP="003E0FA2">
      <w:pPr>
        <w:pStyle w:val="Zkladntext"/>
      </w:pPr>
      <w:r w:rsidRPr="001C0A6A">
        <w:object w:dxaOrig="8914" w:dyaOrig="2698">
          <v:shape id="_x0000_i1071" type="#_x0000_t75" style="width:440.4pt;height:148.8pt" o:ole="" o:preferrelative="f">
            <v:imagedata r:id="rId99" o:title=""/>
            <o:lock v:ext="edit" aspectratio="f"/>
          </v:shape>
          <o:OLEObject Type="Embed" ProgID="Excel.Sheet.12" ShapeID="_x0000_i1071" DrawAspect="Content" ObjectID="_1457761130" r:id="rId100"/>
        </w:object>
      </w:r>
    </w:p>
    <w:p w:rsidR="00627B6C" w:rsidRDefault="00627B6C" w:rsidP="003E0FA2">
      <w:pPr>
        <w:pStyle w:val="Zkladntext"/>
      </w:pPr>
    </w:p>
    <w:p w:rsidR="003E0FA2" w:rsidRDefault="003E0FA2" w:rsidP="005A2556">
      <w:pPr>
        <w:pStyle w:val="Zkladntext"/>
      </w:pPr>
      <w:r>
        <w:t xml:space="preserve">O rozdelení výsledku hospodárenia za účtovné obdobie </w:t>
      </w:r>
      <w:r w:rsidR="00C4486C">
        <w:t>201</w:t>
      </w:r>
      <w:r w:rsidR="005A31C7">
        <w:t>3</w:t>
      </w:r>
      <w:r>
        <w:t xml:space="preserve"> vo výške </w:t>
      </w:r>
      <w:r w:rsidR="003E4E27">
        <w:t>0</w:t>
      </w:r>
      <w:r>
        <w:t xml:space="preserve"> EUR rozhodne valné zhromaždenie. Návrh štatutárneho orgánu valnému zhromaždeniu je takýto:</w:t>
      </w:r>
    </w:p>
    <w:p w:rsidR="003E0FA2" w:rsidRPr="009B74C6" w:rsidRDefault="003E0FA2" w:rsidP="009B74C6">
      <w:pPr>
        <w:pStyle w:val="Odsekzoznamu"/>
        <w:numPr>
          <w:ilvl w:val="0"/>
          <w:numId w:val="24"/>
        </w:numPr>
        <w:jc w:val="both"/>
        <w:rPr>
          <w:color w:val="000000"/>
          <w:sz w:val="18"/>
          <w:szCs w:val="18"/>
          <w:lang w:eastAsia="sk-SK"/>
        </w:rPr>
      </w:pPr>
      <w:r>
        <w:t xml:space="preserve">prevod na nerozdelený zisk minulých rokov </w:t>
      </w:r>
      <w:r w:rsidR="003E4E27">
        <w:t>0</w:t>
      </w:r>
      <w:r>
        <w:t xml:space="preserve"> EUR.</w:t>
      </w:r>
    </w:p>
    <w:p w:rsidR="003E0FA2" w:rsidRDefault="003E0FA2" w:rsidP="005A2556">
      <w:pPr>
        <w:pStyle w:val="Zkladntext"/>
      </w:pPr>
    </w:p>
    <w:p w:rsidR="003E0FA2" w:rsidRDefault="003E0FA2" w:rsidP="005A2556">
      <w:pPr>
        <w:pStyle w:val="Zkladntext"/>
      </w:pPr>
      <w:r>
        <w:t>Povinný prídel do zákonného rezervného fondu nie je potrebný, pretože zákonný rezervný fond už dosiahol svoju maximálnu hranicu stanovenú v právnych predpisoch a v spoločenskej zmluve.</w:t>
      </w:r>
    </w:p>
    <w:p w:rsidR="00416A0F" w:rsidRDefault="00416A0F" w:rsidP="003E0FA2">
      <w:pPr>
        <w:pStyle w:val="Zkladntext"/>
      </w:pPr>
    </w:p>
    <w:p w:rsidR="00416A0F" w:rsidRDefault="00416A0F" w:rsidP="003E0FA2">
      <w:pPr>
        <w:pStyle w:val="Zkladntext"/>
      </w:pPr>
    </w:p>
    <w:p w:rsidR="00416A0F" w:rsidRDefault="000C17C3" w:rsidP="003E0FA2">
      <w:pPr>
        <w:pStyle w:val="Zkladntext"/>
        <w:rPr>
          <w:i/>
        </w:rPr>
      </w:pPr>
      <w:r w:rsidRPr="000C17C3">
        <w:rPr>
          <w:i/>
        </w:rPr>
        <w:t>V prípade dosiahnutia účtovnej straty sa uvedie tabuľka:</w:t>
      </w:r>
    </w:p>
    <w:p w:rsidR="00FB5521" w:rsidRDefault="00FB5521" w:rsidP="003E0FA2">
      <w:pPr>
        <w:pStyle w:val="Zkladntext"/>
        <w:rPr>
          <w:i/>
        </w:rPr>
      </w:pPr>
    </w:p>
    <w:p w:rsidR="00FB5521" w:rsidRPr="00FB5521" w:rsidRDefault="00F4619A" w:rsidP="003E0FA2">
      <w:pPr>
        <w:pStyle w:val="Zkladntext"/>
      </w:pPr>
      <w:r>
        <w:t>Účtovná strata za rok 201</w:t>
      </w:r>
      <w:r w:rsidR="005A31C7">
        <w:t>2</w:t>
      </w:r>
      <w:r>
        <w:t xml:space="preserve"> bola </w:t>
      </w:r>
      <w:proofErr w:type="spellStart"/>
      <w:r>
        <w:t>vysporiadaná</w:t>
      </w:r>
      <w:proofErr w:type="spellEnd"/>
      <w:r>
        <w:t xml:space="preserve"> </w:t>
      </w:r>
      <w:r w:rsidR="00540718">
        <w:t>takto</w:t>
      </w:r>
      <w:r>
        <w:t>:</w:t>
      </w:r>
    </w:p>
    <w:p w:rsidR="00B62963" w:rsidRDefault="00B62963">
      <w:pPr>
        <w:pStyle w:val="Nadpis1"/>
        <w:numPr>
          <w:ilvl w:val="0"/>
          <w:numId w:val="0"/>
        </w:numPr>
        <w:spacing w:before="120" w:after="60"/>
        <w:ind w:left="360"/>
      </w:pPr>
      <w:bookmarkStart w:id="77" w:name="_Toc530739926"/>
    </w:p>
    <w:bookmarkStart w:id="78" w:name="_MON_1405948157"/>
    <w:bookmarkEnd w:id="78"/>
    <w:p w:rsidR="00416A0F" w:rsidRDefault="005A31C7" w:rsidP="00416A0F">
      <w:pPr>
        <w:pStyle w:val="Zkladntext"/>
      </w:pPr>
      <w:r w:rsidRPr="00416A0F">
        <w:object w:dxaOrig="8929" w:dyaOrig="741">
          <v:shape id="_x0000_i1072" type="#_x0000_t75" style="width:436.8pt;height:37.8pt" o:ole="" o:preferrelative="f">
            <v:imagedata r:id="rId101" o:title=""/>
          </v:shape>
          <o:OLEObject Type="Embed" ProgID="Excel.Sheet.12" ShapeID="_x0000_i1072" DrawAspect="Content" ObjectID="_1457761131" r:id="rId102"/>
        </w:object>
      </w:r>
    </w:p>
    <w:p w:rsidR="00416A0F" w:rsidRDefault="00416A0F" w:rsidP="00416A0F">
      <w:pPr>
        <w:pStyle w:val="Zkladntext"/>
      </w:pPr>
    </w:p>
    <w:bookmarkStart w:id="79" w:name="_MON_1405948211"/>
    <w:bookmarkEnd w:id="79"/>
    <w:p w:rsidR="00416A0F" w:rsidRDefault="005A31C7" w:rsidP="00416A0F">
      <w:pPr>
        <w:pStyle w:val="Zkladntext"/>
      </w:pPr>
      <w:r w:rsidRPr="001C0A6A">
        <w:object w:dxaOrig="8914" w:dyaOrig="2217">
          <v:shape id="_x0000_i1073" type="#_x0000_t75" style="width:440.4pt;height:122.4pt" o:ole="" o:preferrelative="f">
            <v:imagedata r:id="rId103" o:title=""/>
            <o:lock v:ext="edit" aspectratio="f"/>
          </v:shape>
          <o:OLEObject Type="Embed" ProgID="Excel.Sheet.12" ShapeID="_x0000_i1073" DrawAspect="Content" ObjectID="_1457761132" r:id="rId104"/>
        </w:object>
      </w:r>
    </w:p>
    <w:p w:rsidR="00490ED4" w:rsidRDefault="00490ED4">
      <w:pPr>
        <w:spacing w:after="200" w:line="276" w:lineRule="auto"/>
        <w:rPr>
          <w:b/>
          <w:caps/>
          <w:sz w:val="18"/>
        </w:rPr>
      </w:pPr>
      <w:r>
        <w:br w:type="page"/>
      </w:r>
    </w:p>
    <w:p w:rsidR="00490ED4" w:rsidRDefault="00490ED4" w:rsidP="00490ED4">
      <w:pPr>
        <w:pStyle w:val="Nadpis1"/>
        <w:tabs>
          <w:tab w:val="clear" w:pos="450"/>
          <w:tab w:val="num" w:pos="360"/>
        </w:tabs>
        <w:spacing w:before="120" w:after="60"/>
        <w:ind w:left="360"/>
      </w:pPr>
      <w:r>
        <w:lastRenderedPageBreak/>
        <w:t>Informácie účtovných jednotiek, v ktorých má orgán verejnej moci väčšinový podiel na hlasovacích právach</w:t>
      </w:r>
    </w:p>
    <w:p w:rsidR="00B62963" w:rsidRDefault="00B62963"/>
    <w:p w:rsidR="00B62963" w:rsidRDefault="00F4619A">
      <w:pPr>
        <w:pStyle w:val="Nadpis1"/>
        <w:numPr>
          <w:ilvl w:val="0"/>
          <w:numId w:val="0"/>
        </w:numPr>
        <w:ind w:left="425"/>
        <w:jc w:val="both"/>
        <w:rPr>
          <w:b w:val="0"/>
          <w:caps w:val="0"/>
        </w:rPr>
      </w:pPr>
      <w:r>
        <w:rPr>
          <w:b w:val="0"/>
          <w:caps w:val="0"/>
        </w:rPr>
        <w:t xml:space="preserve">Spoločnosť, v ktorej má orgán verejnej moci väčšinový podiel na hlasovacích právach, ktorej činnosť je zaradená do kategórie priemyselnej výroby podľa osobitného predpisu (Sekcia C prílohy Vyhlášky Štatistického úradu Slovenskej republiky č. 306/2007 Z. z., ktorou sa vydáva Štatistická klasifikácia ekonomických činností) a ktorej čistý obrat za bezprostredne predchádzajúce účtovné obdobie bol väčší ako 250 000 000 EUR, uvádza údaje uvedené </w:t>
      </w:r>
      <w:r w:rsidR="00540718">
        <w:rPr>
          <w:b w:val="0"/>
          <w:caps w:val="0"/>
        </w:rPr>
        <w:t>v ďalšom texte</w:t>
      </w:r>
      <w:r>
        <w:rPr>
          <w:b w:val="0"/>
          <w:caps w:val="0"/>
        </w:rPr>
        <w:t>.</w:t>
      </w:r>
      <w:r w:rsidR="00FA01BC">
        <w:rPr>
          <w:b w:val="0"/>
          <w:caps w:val="0"/>
        </w:rPr>
        <w:t xml:space="preserve"> </w:t>
      </w:r>
    </w:p>
    <w:p w:rsidR="00B62963" w:rsidRDefault="00B62963"/>
    <w:p w:rsidR="005A2556" w:rsidRDefault="005A2556">
      <w:pPr>
        <w:spacing w:after="200" w:line="276" w:lineRule="auto"/>
        <w:rPr>
          <w:sz w:val="18"/>
          <w:szCs w:val="18"/>
        </w:rPr>
      </w:pPr>
    </w:p>
    <w:p w:rsidR="00B62963" w:rsidRDefault="00875528">
      <w:pPr>
        <w:pStyle w:val="Odsekzoznamu"/>
        <w:ind w:left="426"/>
        <w:rPr>
          <w:szCs w:val="18"/>
        </w:rPr>
      </w:pPr>
      <w:r>
        <w:rPr>
          <w:sz w:val="18"/>
          <w:szCs w:val="18"/>
        </w:rPr>
        <w:t>Informácie o prijatých úveroch, prečerpaniach úverov a prijatých kapitálových príspevkov:</w:t>
      </w:r>
    </w:p>
    <w:p w:rsidR="00B62963" w:rsidRDefault="00B62963">
      <w:pPr>
        <w:pStyle w:val="Odsekzoznamu"/>
        <w:ind w:left="426"/>
        <w:rPr>
          <w:szCs w:val="18"/>
        </w:rPr>
      </w:pPr>
    </w:p>
    <w:p w:rsidR="00B62963" w:rsidRDefault="00B62963">
      <w:pPr>
        <w:ind w:left="426"/>
        <w:rPr>
          <w:b/>
          <w:caps/>
          <w:szCs w:val="18"/>
        </w:rPr>
      </w:pPr>
    </w:p>
    <w:bookmarkStart w:id="80" w:name="_MON_1406099690"/>
    <w:bookmarkEnd w:id="80"/>
    <w:p w:rsidR="00B62963" w:rsidRDefault="005A31C7">
      <w:pPr>
        <w:ind w:left="360" w:firstLine="66"/>
        <w:rPr>
          <w:b/>
          <w:caps/>
          <w:szCs w:val="18"/>
        </w:rPr>
      </w:pPr>
      <w:r w:rsidRPr="00FD4736">
        <w:object w:dxaOrig="8977" w:dyaOrig="3674">
          <v:shape id="_x0000_i1074" type="#_x0000_t75" style="width:439.8pt;height:201.6pt" o:ole="" o:preferrelative="f">
            <v:imagedata r:id="rId105" o:title=""/>
            <o:lock v:ext="edit" aspectratio="f"/>
          </v:shape>
          <o:OLEObject Type="Embed" ProgID="Excel.Sheet.12" ShapeID="_x0000_i1074" DrawAspect="Content" ObjectID="_1457761133" r:id="rId106"/>
        </w:object>
      </w:r>
    </w:p>
    <w:p w:rsidR="00B62963" w:rsidRDefault="00871D6F">
      <w:pPr>
        <w:ind w:left="426"/>
        <w:jc w:val="both"/>
        <w:rPr>
          <w:sz w:val="18"/>
          <w:szCs w:val="18"/>
        </w:rPr>
      </w:pPr>
      <w:r w:rsidRPr="00EE2450">
        <w:rPr>
          <w:sz w:val="18"/>
          <w:szCs w:val="18"/>
        </w:rPr>
        <w:t>Jednotlivé úvery a príspevky sa poskytli za nasled</w:t>
      </w:r>
      <w:r w:rsidR="001176F5">
        <w:rPr>
          <w:sz w:val="18"/>
          <w:szCs w:val="18"/>
        </w:rPr>
        <w:t>ujúci</w:t>
      </w:r>
      <w:r w:rsidRPr="00EE2450">
        <w:rPr>
          <w:sz w:val="18"/>
          <w:szCs w:val="18"/>
        </w:rPr>
        <w:t>ch podmienok (opísať podľa konkrétnych podmienok účtov</w:t>
      </w:r>
      <w:r w:rsidR="001176F5">
        <w:rPr>
          <w:sz w:val="18"/>
          <w:szCs w:val="18"/>
        </w:rPr>
        <w:t>n</w:t>
      </w:r>
      <w:r w:rsidRPr="00EE2450">
        <w:rPr>
          <w:sz w:val="18"/>
          <w:szCs w:val="18"/>
        </w:rPr>
        <w:t>ej jednotky):</w:t>
      </w:r>
    </w:p>
    <w:p w:rsidR="00B62963" w:rsidRDefault="00B62963">
      <w:pPr>
        <w:ind w:left="426"/>
        <w:jc w:val="both"/>
        <w:rPr>
          <w:sz w:val="18"/>
          <w:szCs w:val="18"/>
        </w:rPr>
      </w:pPr>
    </w:p>
    <w:p w:rsidR="00B62963" w:rsidRDefault="00B62963">
      <w:pPr>
        <w:ind w:left="426"/>
        <w:jc w:val="both"/>
        <w:rPr>
          <w:szCs w:val="18"/>
        </w:rPr>
      </w:pPr>
    </w:p>
    <w:p w:rsidR="00B62963" w:rsidRDefault="00875528">
      <w:pPr>
        <w:pStyle w:val="Nadpis1"/>
        <w:numPr>
          <w:ilvl w:val="0"/>
          <w:numId w:val="0"/>
        </w:numPr>
        <w:spacing w:before="120" w:after="60"/>
        <w:ind w:left="426"/>
        <w:jc w:val="both"/>
        <w:rPr>
          <w:b w:val="0"/>
          <w:caps w:val="0"/>
          <w:szCs w:val="18"/>
        </w:rPr>
      </w:pPr>
      <w:r w:rsidRPr="00875528">
        <w:rPr>
          <w:b w:val="0"/>
          <w:caps w:val="0"/>
          <w:szCs w:val="18"/>
        </w:rPr>
        <w:t>Informácie o finančných vzťahoch medzi orgánom verejnej moci a </w:t>
      </w:r>
      <w:r w:rsidR="008A4F86" w:rsidRPr="008A4F86">
        <w:rPr>
          <w:b w:val="0"/>
          <w:caps w:val="0"/>
          <w:szCs w:val="18"/>
        </w:rPr>
        <w:t>Spoločnosťou</w:t>
      </w:r>
      <w:r w:rsidR="003F4C92" w:rsidRPr="003F4C92">
        <w:rPr>
          <w:b w:val="0"/>
          <w:caps w:val="0"/>
          <w:szCs w:val="18"/>
        </w:rPr>
        <w:t>:</w:t>
      </w:r>
    </w:p>
    <w:p w:rsidR="00B62963" w:rsidRDefault="00B62963">
      <w:pPr>
        <w:pStyle w:val="Nadpis1"/>
        <w:numPr>
          <w:ilvl w:val="0"/>
          <w:numId w:val="0"/>
        </w:numPr>
        <w:spacing w:before="120" w:after="60"/>
        <w:ind w:left="426"/>
        <w:rPr>
          <w:b w:val="0"/>
          <w:caps w:val="0"/>
        </w:rPr>
      </w:pPr>
    </w:p>
    <w:bookmarkStart w:id="81" w:name="_MON_1406096943"/>
    <w:bookmarkEnd w:id="81"/>
    <w:p w:rsidR="00B62963" w:rsidRDefault="005A31C7">
      <w:pPr>
        <w:pStyle w:val="Nadpis1"/>
        <w:numPr>
          <w:ilvl w:val="0"/>
          <w:numId w:val="0"/>
        </w:numPr>
        <w:spacing w:before="120" w:after="60"/>
        <w:ind w:left="360"/>
      </w:pPr>
      <w:r>
        <w:object w:dxaOrig="9054" w:dyaOrig="2909">
          <v:shape id="_x0000_i1075" type="#_x0000_t75" style="width:440.4pt;height:157.2pt" o:ole="" o:preferrelative="f">
            <v:imagedata r:id="rId107" o:title=""/>
            <o:lock v:ext="edit" aspectratio="f"/>
          </v:shape>
          <o:OLEObject Type="Embed" ProgID="Excel.Sheet.12" ShapeID="_x0000_i1075" DrawAspect="Content" ObjectID="_1457761134" r:id="rId108"/>
        </w:object>
      </w:r>
    </w:p>
    <w:p w:rsidR="00B62963" w:rsidRDefault="00B62963">
      <w:pPr>
        <w:pStyle w:val="Nadpis1"/>
        <w:numPr>
          <w:ilvl w:val="0"/>
          <w:numId w:val="0"/>
        </w:numPr>
        <w:spacing w:before="120" w:after="60"/>
        <w:ind w:left="360"/>
        <w:rPr>
          <w:szCs w:val="18"/>
        </w:rPr>
      </w:pPr>
    </w:p>
    <w:p w:rsidR="0007097A" w:rsidRPr="00054859" w:rsidRDefault="000C17C3">
      <w:pPr>
        <w:spacing w:after="200" w:line="276" w:lineRule="auto"/>
        <w:rPr>
          <w:b/>
          <w:caps/>
          <w:sz w:val="18"/>
          <w:szCs w:val="18"/>
        </w:rPr>
      </w:pPr>
      <w:r w:rsidRPr="000C17C3">
        <w:rPr>
          <w:sz w:val="18"/>
          <w:szCs w:val="18"/>
        </w:rPr>
        <w:br w:type="page"/>
      </w:r>
    </w:p>
    <w:p w:rsidR="00EE21A1" w:rsidRDefault="00EE21A1" w:rsidP="00EE21A1">
      <w:pPr>
        <w:pStyle w:val="Nadpis1"/>
        <w:tabs>
          <w:tab w:val="clear" w:pos="450"/>
          <w:tab w:val="num" w:pos="360"/>
        </w:tabs>
        <w:spacing w:before="120" w:after="60"/>
        <w:ind w:left="360"/>
      </w:pPr>
      <w:r>
        <w:lastRenderedPageBreak/>
        <w:t xml:space="preserve">informácie účtovných jednotiek, ktorým bolo udelené výlučné právo alebo osobitné právo a účtovných jednotiek, ktorým bolo udelené právo poskytovať služby vo verejnom záujme </w:t>
      </w:r>
    </w:p>
    <w:p w:rsidR="00EE21A1" w:rsidRPr="00054859" w:rsidRDefault="00EE21A1" w:rsidP="00EE21A1">
      <w:pPr>
        <w:rPr>
          <w:sz w:val="18"/>
          <w:szCs w:val="18"/>
        </w:rPr>
      </w:pPr>
    </w:p>
    <w:p w:rsidR="00B62963" w:rsidRDefault="00875528">
      <w:pPr>
        <w:pStyle w:val="Nadpis1"/>
        <w:numPr>
          <w:ilvl w:val="0"/>
          <w:numId w:val="0"/>
        </w:numPr>
        <w:spacing w:before="120" w:after="60"/>
        <w:ind w:left="709" w:hanging="349"/>
        <w:rPr>
          <w:b w:val="0"/>
          <w:caps w:val="0"/>
          <w:szCs w:val="18"/>
        </w:rPr>
      </w:pPr>
      <w:r>
        <w:rPr>
          <w:b w:val="0"/>
          <w:caps w:val="0"/>
          <w:szCs w:val="18"/>
        </w:rPr>
        <w:t>Uvedú sa informácie o:</w:t>
      </w:r>
    </w:p>
    <w:p w:rsidR="00B62963" w:rsidRDefault="00B62963">
      <w:pPr>
        <w:ind w:left="426"/>
        <w:rPr>
          <w:b/>
          <w:caps/>
          <w:szCs w:val="18"/>
        </w:rPr>
      </w:pPr>
    </w:p>
    <w:p w:rsidR="00B62963" w:rsidRDefault="00875528">
      <w:pPr>
        <w:pStyle w:val="Nadpis1"/>
        <w:numPr>
          <w:ilvl w:val="0"/>
          <w:numId w:val="5"/>
        </w:numPr>
        <w:spacing w:before="120" w:after="60"/>
        <w:ind w:left="709" w:hanging="349"/>
        <w:rPr>
          <w:b w:val="0"/>
          <w:caps w:val="0"/>
          <w:szCs w:val="18"/>
        </w:rPr>
      </w:pPr>
      <w:r w:rsidRPr="00875528">
        <w:rPr>
          <w:b w:val="0"/>
          <w:caps w:val="0"/>
          <w:szCs w:val="18"/>
        </w:rPr>
        <w:t>všetkých formách prijatej náhrady,</w:t>
      </w:r>
    </w:p>
    <w:p w:rsidR="00B62963" w:rsidRDefault="003F4C92">
      <w:pPr>
        <w:pStyle w:val="Nadpis1"/>
        <w:numPr>
          <w:ilvl w:val="0"/>
          <w:numId w:val="5"/>
        </w:numPr>
        <w:spacing w:before="120" w:after="60"/>
        <w:ind w:left="709" w:hanging="349"/>
        <w:rPr>
          <w:b w:val="0"/>
          <w:caps w:val="0"/>
          <w:szCs w:val="18"/>
        </w:rPr>
      </w:pPr>
      <w:r w:rsidRPr="003F4C92">
        <w:rPr>
          <w:b w:val="0"/>
          <w:caps w:val="0"/>
          <w:szCs w:val="18"/>
        </w:rPr>
        <w:t>ú</w:t>
      </w:r>
      <w:r w:rsidR="009A1CEB" w:rsidRPr="009A1CEB">
        <w:rPr>
          <w:b w:val="0"/>
          <w:caps w:val="0"/>
          <w:szCs w:val="18"/>
        </w:rPr>
        <w:t>čtovných zásadách p</w:t>
      </w:r>
      <w:r w:rsidR="00AE4AC7" w:rsidRPr="00AE4AC7">
        <w:rPr>
          <w:b w:val="0"/>
          <w:caps w:val="0"/>
          <w:szCs w:val="18"/>
        </w:rPr>
        <w:t>oužitých pri priraďovaní nákladov a výnosov,</w:t>
      </w:r>
    </w:p>
    <w:p w:rsidR="00B62963" w:rsidRDefault="00B55B0A">
      <w:pPr>
        <w:pStyle w:val="Nadpis1"/>
        <w:numPr>
          <w:ilvl w:val="0"/>
          <w:numId w:val="5"/>
        </w:numPr>
        <w:spacing w:before="120" w:after="60"/>
        <w:ind w:left="709" w:hanging="349"/>
        <w:rPr>
          <w:b w:val="0"/>
          <w:caps w:val="0"/>
          <w:szCs w:val="18"/>
        </w:rPr>
      </w:pPr>
      <w:r w:rsidRPr="00B55B0A">
        <w:rPr>
          <w:b w:val="0"/>
          <w:caps w:val="0"/>
          <w:szCs w:val="18"/>
        </w:rPr>
        <w:t>o</w:t>
      </w:r>
      <w:r w:rsidR="00A20D49" w:rsidRPr="00A20D49">
        <w:rPr>
          <w:b w:val="0"/>
          <w:caps w:val="0"/>
          <w:szCs w:val="18"/>
        </w:rPr>
        <w:t xml:space="preserve">rganizačnej štruktúre účtovnej </w:t>
      </w:r>
      <w:r w:rsidR="00150D3F" w:rsidRPr="00150D3F">
        <w:rPr>
          <w:b w:val="0"/>
          <w:caps w:val="0"/>
          <w:szCs w:val="18"/>
        </w:rPr>
        <w:t>jednotky a jednotlivých činnostiach,</w:t>
      </w:r>
    </w:p>
    <w:p w:rsidR="00B62963" w:rsidRDefault="000C17C3">
      <w:pPr>
        <w:pStyle w:val="Nadpis1"/>
        <w:numPr>
          <w:ilvl w:val="0"/>
          <w:numId w:val="5"/>
        </w:numPr>
        <w:spacing w:before="120" w:after="60"/>
        <w:ind w:left="709" w:hanging="349"/>
        <w:rPr>
          <w:b w:val="0"/>
          <w:caps w:val="0"/>
          <w:szCs w:val="18"/>
        </w:rPr>
      </w:pPr>
      <w:r w:rsidRPr="000C17C3">
        <w:rPr>
          <w:b w:val="0"/>
          <w:caps w:val="0"/>
          <w:szCs w:val="18"/>
        </w:rPr>
        <w:t>všetkých druhoch činností účtovnej jednotky.</w:t>
      </w:r>
    </w:p>
    <w:p w:rsidR="00B62963" w:rsidRDefault="00B62963">
      <w:pPr>
        <w:pStyle w:val="Nadpis1"/>
        <w:numPr>
          <w:ilvl w:val="0"/>
          <w:numId w:val="5"/>
        </w:numPr>
        <w:spacing w:before="120" w:after="60"/>
        <w:rPr>
          <w:b w:val="0"/>
          <w:caps w:val="0"/>
          <w:szCs w:val="18"/>
        </w:rPr>
      </w:pPr>
    </w:p>
    <w:p w:rsidR="00D566E2" w:rsidRDefault="003E0FA2">
      <w:pPr>
        <w:pStyle w:val="Nadpis1"/>
        <w:tabs>
          <w:tab w:val="clear" w:pos="450"/>
          <w:tab w:val="num" w:pos="360"/>
        </w:tabs>
        <w:spacing w:before="120" w:after="60"/>
        <w:ind w:left="360"/>
      </w:pPr>
      <w:r>
        <w:t xml:space="preserve">Prehľad peňažných tokov k 31. decembru </w:t>
      </w:r>
      <w:bookmarkEnd w:id="77"/>
      <w:r w:rsidR="005A31C7">
        <w:t>2013</w:t>
      </w:r>
    </w:p>
    <w:bookmarkStart w:id="82" w:name="_MON_1405950641"/>
    <w:bookmarkEnd w:id="82"/>
    <w:p w:rsidR="00301C73" w:rsidRPr="009947C9" w:rsidRDefault="005A31C7" w:rsidP="003E0FA2">
      <w:pPr>
        <w:pStyle w:val="Zkladntext"/>
        <w:rPr>
          <w:lang w:val="de-DE"/>
        </w:rPr>
      </w:pPr>
      <w:r>
        <w:object w:dxaOrig="8854" w:dyaOrig="8218">
          <v:shape id="_x0000_i1076" type="#_x0000_t75" style="width:441.6pt;height:460.8pt" o:ole="" o:preferrelative="f">
            <v:imagedata r:id="rId109" o:title=""/>
            <o:lock v:ext="edit" aspectratio="f"/>
          </v:shape>
          <o:OLEObject Type="Embed" ProgID="Excel.Sheet.12" ShapeID="_x0000_i1076" DrawAspect="Content" ObjectID="_1457761135" r:id="rId110"/>
        </w:object>
      </w:r>
    </w:p>
    <w:p w:rsidR="0058479C" w:rsidRPr="007E1E1D" w:rsidRDefault="00301C73" w:rsidP="0058479C">
      <w:pPr>
        <w:pStyle w:val="Zkladntext"/>
      </w:pPr>
      <w:r w:rsidRPr="00561333">
        <w:rPr>
          <w:b/>
          <w:highlight w:val="yellow"/>
          <w:lang w:val="de-DE"/>
        </w:rPr>
        <w:br w:type="page"/>
      </w:r>
      <w:r w:rsidR="0058479C">
        <w:rPr>
          <w:b/>
        </w:rPr>
        <w:lastRenderedPageBreak/>
        <w:t>Peňažné toky z prevádzky</w:t>
      </w:r>
    </w:p>
    <w:bookmarkStart w:id="83" w:name="_MON_1405950650"/>
    <w:bookmarkEnd w:id="83"/>
    <w:p w:rsidR="000A6FBA" w:rsidRPr="00775BCC" w:rsidRDefault="005A31C7" w:rsidP="000A6FBA">
      <w:pPr>
        <w:pStyle w:val="Zkladntext"/>
        <w:ind w:right="-1"/>
        <w:rPr>
          <w:lang w:val="de-DE"/>
        </w:rPr>
      </w:pPr>
      <w:r>
        <w:object w:dxaOrig="8955" w:dyaOrig="6768">
          <v:shape id="_x0000_i1077" type="#_x0000_t75" style="width:442.2pt;height:373.8pt" o:ole="" o:preferrelative="f">
            <v:imagedata r:id="rId111" o:title=""/>
            <o:lock v:ext="edit" aspectratio="f"/>
          </v:shape>
          <o:OLEObject Type="Embed" ProgID="Excel.Sheet.12" ShapeID="_x0000_i1077" DrawAspect="Content" ObjectID="_1457761136" r:id="rId112"/>
        </w:object>
      </w:r>
    </w:p>
    <w:p w:rsidR="000A6FBA" w:rsidRPr="00561333" w:rsidRDefault="000A6FBA" w:rsidP="000A6FBA">
      <w:pPr>
        <w:pStyle w:val="Zkladntext"/>
        <w:ind w:left="0"/>
        <w:rPr>
          <w:highlight w:val="yellow"/>
          <w:lang w:val="de-DE"/>
        </w:rPr>
      </w:pPr>
    </w:p>
    <w:p w:rsidR="0058479C" w:rsidRDefault="0058479C" w:rsidP="0058479C">
      <w:pPr>
        <w:pStyle w:val="Zkladntext"/>
        <w:rPr>
          <w:b/>
        </w:rPr>
      </w:pPr>
      <w:r>
        <w:rPr>
          <w:b/>
        </w:rPr>
        <w:t>Peňažné prostriedky</w:t>
      </w:r>
    </w:p>
    <w:p w:rsidR="0058479C" w:rsidRDefault="0058479C" w:rsidP="0058479C">
      <w:pPr>
        <w:pStyle w:val="Zkladntext"/>
        <w:rPr>
          <w:b/>
        </w:rPr>
      </w:pPr>
    </w:p>
    <w:p w:rsidR="0058479C" w:rsidRDefault="0058479C" w:rsidP="0058479C">
      <w:pPr>
        <w:pStyle w:val="Zkladn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58479C" w:rsidRDefault="0058479C" w:rsidP="0058479C">
      <w:pPr>
        <w:pStyle w:val="Zkladntext"/>
      </w:pPr>
    </w:p>
    <w:p w:rsidR="0058479C" w:rsidRDefault="00BF5CA9" w:rsidP="0058479C">
      <w:pPr>
        <w:pStyle w:val="Zkladntext"/>
        <w:rPr>
          <w:b/>
        </w:rPr>
      </w:pPr>
      <w:r>
        <w:rPr>
          <w:b/>
        </w:rPr>
        <w:t>E</w:t>
      </w:r>
      <w:r w:rsidR="0058479C">
        <w:rPr>
          <w:b/>
        </w:rPr>
        <w:t>kvivalenty</w:t>
      </w:r>
      <w:r>
        <w:rPr>
          <w:b/>
        </w:rPr>
        <w:t xml:space="preserve"> peňažných prostriedkov</w:t>
      </w:r>
    </w:p>
    <w:p w:rsidR="0058479C" w:rsidRDefault="0058479C" w:rsidP="0058479C">
      <w:pPr>
        <w:pStyle w:val="Zkladntext"/>
      </w:pPr>
    </w:p>
    <w:p w:rsidR="0058479C" w:rsidRDefault="00BF5CA9" w:rsidP="0058479C">
      <w:pPr>
        <w:pStyle w:val="Zkladntext"/>
      </w:pPr>
      <w:bookmarkStart w:id="84" w:name="_GoBack"/>
      <w:bookmarkEnd w:id="84"/>
      <w:r>
        <w:t>E</w:t>
      </w:r>
      <w:r w:rsidR="0058479C">
        <w:t>kvivalentmi</w:t>
      </w:r>
      <w:r>
        <w:t xml:space="preserve"> peňažných prostriedkov</w:t>
      </w:r>
      <w:r w:rsidR="0058479C">
        <w:t xml:space="preserve">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58479C" w:rsidRDefault="0058479C" w:rsidP="0058479C">
      <w:pPr>
        <w:pStyle w:val="Zkladntext"/>
      </w:pPr>
    </w:p>
    <w:p w:rsidR="0058479C" w:rsidRDefault="0058479C" w:rsidP="0058479C">
      <w:pPr>
        <w:pStyle w:val="Zkladntext"/>
      </w:pPr>
    </w:p>
    <w:p w:rsidR="0058479C" w:rsidRDefault="0058479C" w:rsidP="0058479C">
      <w:pPr>
        <w:pStyle w:val="Zkladntext"/>
      </w:pPr>
    </w:p>
    <w:p w:rsidR="007D6502" w:rsidRPr="00F70C00" w:rsidRDefault="007D6502" w:rsidP="0058479C">
      <w:pPr>
        <w:pStyle w:val="Zkladntext"/>
      </w:pPr>
    </w:p>
    <w:sectPr w:rsidR="007D6502" w:rsidRPr="00F70C00" w:rsidSect="00837B46">
      <w:headerReference w:type="default" r:id="rId113"/>
      <w:headerReference w:type="first" r:id="rId114"/>
      <w:footerReference w:type="first" r:id="rId115"/>
      <w:pgSz w:w="11906" w:h="16838" w:code="9"/>
      <w:pgMar w:top="1979" w:right="991" w:bottom="1134" w:left="1673" w:header="675" w:footer="4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5D4" w:rsidRDefault="008935D4" w:rsidP="00E95128">
      <w:r>
        <w:separator/>
      </w:r>
    </w:p>
  </w:endnote>
  <w:endnote w:type="continuationSeparator" w:id="0">
    <w:p w:rsidR="008935D4" w:rsidRDefault="008935D4"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6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FA4" w:rsidRPr="003B0472" w:rsidRDefault="00272FA4" w:rsidP="003B0472">
    <w:pPr>
      <w:pStyle w:val="Pta"/>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5D4" w:rsidRDefault="008935D4" w:rsidP="00E95128">
      <w:r>
        <w:separator/>
      </w:r>
    </w:p>
  </w:footnote>
  <w:footnote w:type="continuationSeparator" w:id="0">
    <w:p w:rsidR="008935D4" w:rsidRDefault="008935D4"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FA4" w:rsidRDefault="00272FA4" w:rsidP="00E95128">
    <w:pPr>
      <w:pStyle w:val="Hlavika"/>
      <w:tabs>
        <w:tab w:val="center" w:pos="4820"/>
        <w:tab w:val="right" w:pos="9214"/>
      </w:tabs>
      <w:jc w:val="right"/>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FA4" w:rsidRPr="003B0472" w:rsidRDefault="00272FA4" w:rsidP="003B0472">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36C7DE6"/>
    <w:multiLevelType w:val="singleLevel"/>
    <w:tmpl w:val="0930CF9A"/>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3">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nsid w:val="0F7B201E"/>
    <w:multiLevelType w:val="hybridMultilevel"/>
    <w:tmpl w:val="C07CDD90"/>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5">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6">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7">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8">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9">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0">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1">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2">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3">
    <w:nsid w:val="5402120D"/>
    <w:multiLevelType w:val="singleLevel"/>
    <w:tmpl w:val="362C932C"/>
    <w:lvl w:ilvl="0">
      <w:start w:val="1"/>
      <w:numFmt w:val="bullet"/>
      <w:lvlText w:val=""/>
      <w:lvlJc w:val="left"/>
      <w:pPr>
        <w:tabs>
          <w:tab w:val="num" w:pos="340"/>
        </w:tabs>
        <w:ind w:left="340" w:hanging="340"/>
      </w:pPr>
      <w:rPr>
        <w:rFonts w:ascii="Symbol" w:hAnsi="Symbol" w:hint="default"/>
        <w:color w:val="auto"/>
        <w:sz w:val="22"/>
      </w:rPr>
    </w:lvl>
  </w:abstractNum>
  <w:abstractNum w:abstractNumId="14">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5">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nsid w:val="785F33ED"/>
    <w:multiLevelType w:val="singleLevel"/>
    <w:tmpl w:val="F54E5832"/>
    <w:lvl w:ilvl="0">
      <w:start w:val="1"/>
      <w:numFmt w:val="bullet"/>
      <w:lvlText w:val=""/>
      <w:lvlJc w:val="left"/>
      <w:pPr>
        <w:tabs>
          <w:tab w:val="num" w:pos="340"/>
        </w:tabs>
        <w:ind w:left="340" w:hanging="340"/>
      </w:pPr>
      <w:rPr>
        <w:rFonts w:ascii="Symbol" w:hAnsi="Symbol" w:hint="default"/>
        <w:color w:val="auto"/>
        <w:sz w:val="22"/>
      </w:rPr>
    </w:lvl>
  </w:abstractNum>
  <w:abstractNum w:abstractNumId="17">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8">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4"/>
  </w:num>
  <w:num w:numId="2">
    <w:abstractNumId w:val="11"/>
  </w:num>
  <w:num w:numId="3">
    <w:abstractNumId w:val="10"/>
  </w:num>
  <w:num w:numId="4">
    <w:abstractNumId w:val="15"/>
  </w:num>
  <w:num w:numId="5">
    <w:abstractNumId w:val="0"/>
    <w:lvlOverride w:ilvl="0">
      <w:lvl w:ilvl="0">
        <w:start w:val="1"/>
        <w:numFmt w:val="bullet"/>
        <w:lvlText w:val="-"/>
        <w:legacy w:legacy="1" w:legacySpace="0" w:legacyIndent="360"/>
        <w:lvlJc w:val="left"/>
        <w:pPr>
          <w:ind w:left="360" w:hanging="360"/>
        </w:pPr>
      </w:lvl>
    </w:lvlOverride>
  </w:num>
  <w:num w:numId="6">
    <w:abstractNumId w:val="11"/>
  </w:num>
  <w:num w:numId="7">
    <w:abstractNumId w:val="17"/>
  </w:num>
  <w:num w:numId="8">
    <w:abstractNumId w:val="3"/>
  </w:num>
  <w:num w:numId="9">
    <w:abstractNumId w:val="11"/>
  </w:num>
  <w:num w:numId="10">
    <w:abstractNumId w:val="11"/>
  </w:num>
  <w:num w:numId="11">
    <w:abstractNumId w:val="6"/>
  </w:num>
  <w:num w:numId="12">
    <w:abstractNumId w:val="11"/>
  </w:num>
  <w:num w:numId="13">
    <w:abstractNumId w:val="11"/>
  </w:num>
  <w:num w:numId="14">
    <w:abstractNumId w:val="7"/>
  </w:num>
  <w:num w:numId="15">
    <w:abstractNumId w:val="11"/>
    <w:lvlOverride w:ilvl="0">
      <w:startOverride w:val="1"/>
    </w:lvlOverride>
  </w:num>
  <w:num w:numId="16">
    <w:abstractNumId w:val="11"/>
    <w:lvlOverride w:ilvl="0">
      <w:startOverride w:val="1"/>
    </w:lvlOverride>
  </w:num>
  <w:num w:numId="17">
    <w:abstractNumId w:val="11"/>
    <w:lvlOverride w:ilvl="0">
      <w:startOverride w:val="1"/>
    </w:lvlOverride>
  </w:num>
  <w:num w:numId="18">
    <w:abstractNumId w:val="11"/>
    <w:lvlOverride w:ilvl="0">
      <w:startOverride w:val="1"/>
    </w:lvlOverride>
  </w:num>
  <w:num w:numId="19">
    <w:abstractNumId w:val="2"/>
  </w:num>
  <w:num w:numId="20">
    <w:abstractNumId w:val="11"/>
    <w:lvlOverride w:ilvl="0">
      <w:startOverride w:val="1"/>
    </w:lvlOverride>
  </w:num>
  <w:num w:numId="21">
    <w:abstractNumId w:val="12"/>
  </w:num>
  <w:num w:numId="22">
    <w:abstractNumId w:val="9"/>
  </w:num>
  <w:num w:numId="23">
    <w:abstractNumId w:val="8"/>
  </w:num>
  <w:num w:numId="24">
    <w:abstractNumId w:val="18"/>
  </w:num>
  <w:num w:numId="25">
    <w:abstractNumId w:val="11"/>
    <w:lvlOverride w:ilvl="0">
      <w:startOverride w:val="1"/>
    </w:lvlOverride>
  </w:num>
  <w:num w:numId="26">
    <w:abstractNumId w:val="11"/>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11"/>
    <w:lvlOverride w:ilvl="0">
      <w:startOverride w:val="1"/>
    </w:lvlOverride>
  </w:num>
  <w:num w:numId="30">
    <w:abstractNumId w:val="11"/>
  </w:num>
  <w:num w:numId="31">
    <w:abstractNumId w:val="11"/>
  </w:num>
  <w:num w:numId="32">
    <w:abstractNumId w:val="11"/>
  </w:num>
  <w:num w:numId="33">
    <w:abstractNumId w:val="11"/>
  </w:num>
  <w:num w:numId="34">
    <w:abstractNumId w:val="10"/>
    <w:lvlOverride w:ilvl="0">
      <w:startOverride w:val="1"/>
    </w:lvlOverride>
  </w:num>
  <w:num w:numId="35">
    <w:abstractNumId w:val="11"/>
  </w:num>
  <w:num w:numId="36">
    <w:abstractNumId w:val="11"/>
  </w:num>
  <w:num w:numId="37">
    <w:abstractNumId w:val="11"/>
  </w:num>
  <w:num w:numId="38">
    <w:abstractNumId w:val="11"/>
  </w:num>
  <w:num w:numId="39">
    <w:abstractNumId w:val="14"/>
  </w:num>
  <w:num w:numId="40">
    <w:abstractNumId w:val="14"/>
  </w:num>
  <w:num w:numId="41">
    <w:abstractNumId w:val="14"/>
  </w:num>
  <w:num w:numId="42">
    <w:abstractNumId w:val="5"/>
  </w:num>
  <w:num w:numId="43">
    <w:abstractNumId w:val="16"/>
  </w:num>
  <w:num w:numId="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13"/>
  </w:num>
  <w:num w:numId="47">
    <w:abstractNumId w:val="14"/>
  </w:num>
  <w:num w:numId="48">
    <w:abstractNumId w:val="1"/>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95128"/>
    <w:rsid w:val="00000EBD"/>
    <w:rsid w:val="0000290B"/>
    <w:rsid w:val="00002921"/>
    <w:rsid w:val="00003C63"/>
    <w:rsid w:val="000040F5"/>
    <w:rsid w:val="00006F02"/>
    <w:rsid w:val="00010822"/>
    <w:rsid w:val="00010C2A"/>
    <w:rsid w:val="000119B5"/>
    <w:rsid w:val="00017791"/>
    <w:rsid w:val="00025561"/>
    <w:rsid w:val="000324E1"/>
    <w:rsid w:val="000331E6"/>
    <w:rsid w:val="000338A2"/>
    <w:rsid w:val="000422E9"/>
    <w:rsid w:val="00042A09"/>
    <w:rsid w:val="00043393"/>
    <w:rsid w:val="00045A17"/>
    <w:rsid w:val="000470EC"/>
    <w:rsid w:val="000517AC"/>
    <w:rsid w:val="00052495"/>
    <w:rsid w:val="00054859"/>
    <w:rsid w:val="00062334"/>
    <w:rsid w:val="000625DB"/>
    <w:rsid w:val="000658BA"/>
    <w:rsid w:val="0007097A"/>
    <w:rsid w:val="0007252B"/>
    <w:rsid w:val="00073853"/>
    <w:rsid w:val="000738DF"/>
    <w:rsid w:val="000739AC"/>
    <w:rsid w:val="00075B41"/>
    <w:rsid w:val="00076486"/>
    <w:rsid w:val="00077153"/>
    <w:rsid w:val="00082DB2"/>
    <w:rsid w:val="0008425B"/>
    <w:rsid w:val="00085A3A"/>
    <w:rsid w:val="00086A82"/>
    <w:rsid w:val="00086DFF"/>
    <w:rsid w:val="00092C39"/>
    <w:rsid w:val="00093CC4"/>
    <w:rsid w:val="000965D0"/>
    <w:rsid w:val="000A1BBA"/>
    <w:rsid w:val="000A3BBB"/>
    <w:rsid w:val="000A4ACF"/>
    <w:rsid w:val="000A5AA5"/>
    <w:rsid w:val="000A6FBA"/>
    <w:rsid w:val="000B4629"/>
    <w:rsid w:val="000B6195"/>
    <w:rsid w:val="000B7957"/>
    <w:rsid w:val="000C17C3"/>
    <w:rsid w:val="000C2309"/>
    <w:rsid w:val="000C2D66"/>
    <w:rsid w:val="000C2E5F"/>
    <w:rsid w:val="000C68B3"/>
    <w:rsid w:val="000D22FF"/>
    <w:rsid w:val="000E102C"/>
    <w:rsid w:val="000E4B8D"/>
    <w:rsid w:val="000E6FA7"/>
    <w:rsid w:val="000F038C"/>
    <w:rsid w:val="000F1306"/>
    <w:rsid w:val="000F27A2"/>
    <w:rsid w:val="000F40C4"/>
    <w:rsid w:val="000F5666"/>
    <w:rsid w:val="000F66C2"/>
    <w:rsid w:val="00102C1A"/>
    <w:rsid w:val="00103B71"/>
    <w:rsid w:val="001176F5"/>
    <w:rsid w:val="00117C0F"/>
    <w:rsid w:val="00120F3A"/>
    <w:rsid w:val="0012205A"/>
    <w:rsid w:val="00126EB9"/>
    <w:rsid w:val="00127D9C"/>
    <w:rsid w:val="00135187"/>
    <w:rsid w:val="00136273"/>
    <w:rsid w:val="00136A4A"/>
    <w:rsid w:val="001408C3"/>
    <w:rsid w:val="00141691"/>
    <w:rsid w:val="00141832"/>
    <w:rsid w:val="00142DDE"/>
    <w:rsid w:val="001438AC"/>
    <w:rsid w:val="0014486E"/>
    <w:rsid w:val="00146904"/>
    <w:rsid w:val="00147FB3"/>
    <w:rsid w:val="0015039D"/>
    <w:rsid w:val="00150D3F"/>
    <w:rsid w:val="00151067"/>
    <w:rsid w:val="00156231"/>
    <w:rsid w:val="001566D0"/>
    <w:rsid w:val="0015674B"/>
    <w:rsid w:val="00156885"/>
    <w:rsid w:val="00160AAA"/>
    <w:rsid w:val="001645E8"/>
    <w:rsid w:val="001712A8"/>
    <w:rsid w:val="0017267A"/>
    <w:rsid w:val="00172D44"/>
    <w:rsid w:val="001733C5"/>
    <w:rsid w:val="0017651F"/>
    <w:rsid w:val="00177051"/>
    <w:rsid w:val="00177C59"/>
    <w:rsid w:val="00184E52"/>
    <w:rsid w:val="00193EE6"/>
    <w:rsid w:val="001A0216"/>
    <w:rsid w:val="001A1C39"/>
    <w:rsid w:val="001A4ABA"/>
    <w:rsid w:val="001A566C"/>
    <w:rsid w:val="001A7CD7"/>
    <w:rsid w:val="001B5156"/>
    <w:rsid w:val="001B5855"/>
    <w:rsid w:val="001C0A6A"/>
    <w:rsid w:val="001D06F0"/>
    <w:rsid w:val="001D181E"/>
    <w:rsid w:val="001D3DCB"/>
    <w:rsid w:val="001D4E8A"/>
    <w:rsid w:val="001D507C"/>
    <w:rsid w:val="001D5F78"/>
    <w:rsid w:val="001E03E6"/>
    <w:rsid w:val="001E1815"/>
    <w:rsid w:val="001E27A6"/>
    <w:rsid w:val="001E3EC9"/>
    <w:rsid w:val="001E6A82"/>
    <w:rsid w:val="001E7DAF"/>
    <w:rsid w:val="001F338B"/>
    <w:rsid w:val="001F340D"/>
    <w:rsid w:val="0021293B"/>
    <w:rsid w:val="002130D8"/>
    <w:rsid w:val="00214198"/>
    <w:rsid w:val="00214924"/>
    <w:rsid w:val="0021533B"/>
    <w:rsid w:val="00216E9E"/>
    <w:rsid w:val="0021757D"/>
    <w:rsid w:val="00221F76"/>
    <w:rsid w:val="00225398"/>
    <w:rsid w:val="002304B6"/>
    <w:rsid w:val="0023562B"/>
    <w:rsid w:val="002418D5"/>
    <w:rsid w:val="0024584A"/>
    <w:rsid w:val="00246542"/>
    <w:rsid w:val="00251BF2"/>
    <w:rsid w:val="00254418"/>
    <w:rsid w:val="0025662A"/>
    <w:rsid w:val="00260C4C"/>
    <w:rsid w:val="00262CD4"/>
    <w:rsid w:val="00262E33"/>
    <w:rsid w:val="00271316"/>
    <w:rsid w:val="002724ED"/>
    <w:rsid w:val="0027298D"/>
    <w:rsid w:val="00272FA4"/>
    <w:rsid w:val="00280D5B"/>
    <w:rsid w:val="00283139"/>
    <w:rsid w:val="00283A69"/>
    <w:rsid w:val="002861DB"/>
    <w:rsid w:val="00286A3D"/>
    <w:rsid w:val="00290A84"/>
    <w:rsid w:val="00294BAE"/>
    <w:rsid w:val="002977CC"/>
    <w:rsid w:val="002A264B"/>
    <w:rsid w:val="002A690A"/>
    <w:rsid w:val="002A7CDF"/>
    <w:rsid w:val="002B2E36"/>
    <w:rsid w:val="002B4000"/>
    <w:rsid w:val="002B6120"/>
    <w:rsid w:val="002C4BC0"/>
    <w:rsid w:val="002D4AEE"/>
    <w:rsid w:val="002D69FB"/>
    <w:rsid w:val="002D79A9"/>
    <w:rsid w:val="002E0DE7"/>
    <w:rsid w:val="002E0E7B"/>
    <w:rsid w:val="002E31E7"/>
    <w:rsid w:val="002E35FC"/>
    <w:rsid w:val="002F033C"/>
    <w:rsid w:val="002F05C7"/>
    <w:rsid w:val="002F3C09"/>
    <w:rsid w:val="002F5513"/>
    <w:rsid w:val="002F626C"/>
    <w:rsid w:val="002F770F"/>
    <w:rsid w:val="00301031"/>
    <w:rsid w:val="00301C73"/>
    <w:rsid w:val="00307540"/>
    <w:rsid w:val="00310FAB"/>
    <w:rsid w:val="003147AA"/>
    <w:rsid w:val="00331201"/>
    <w:rsid w:val="00331FD6"/>
    <w:rsid w:val="00335C04"/>
    <w:rsid w:val="00340CB1"/>
    <w:rsid w:val="0034119B"/>
    <w:rsid w:val="00342E08"/>
    <w:rsid w:val="003434C5"/>
    <w:rsid w:val="00352453"/>
    <w:rsid w:val="00354B2F"/>
    <w:rsid w:val="00356616"/>
    <w:rsid w:val="0036502B"/>
    <w:rsid w:val="00367A6E"/>
    <w:rsid w:val="00370F56"/>
    <w:rsid w:val="003846B1"/>
    <w:rsid w:val="00385F77"/>
    <w:rsid w:val="003A0F96"/>
    <w:rsid w:val="003A18A1"/>
    <w:rsid w:val="003A4862"/>
    <w:rsid w:val="003A5476"/>
    <w:rsid w:val="003A6371"/>
    <w:rsid w:val="003B03F8"/>
    <w:rsid w:val="003B0472"/>
    <w:rsid w:val="003B2A5D"/>
    <w:rsid w:val="003B591C"/>
    <w:rsid w:val="003C3FDF"/>
    <w:rsid w:val="003C6B7B"/>
    <w:rsid w:val="003D140B"/>
    <w:rsid w:val="003D5127"/>
    <w:rsid w:val="003E0FA2"/>
    <w:rsid w:val="003E1D5F"/>
    <w:rsid w:val="003E25DD"/>
    <w:rsid w:val="003E4261"/>
    <w:rsid w:val="003E4E27"/>
    <w:rsid w:val="003F28D5"/>
    <w:rsid w:val="003F4C92"/>
    <w:rsid w:val="004007CA"/>
    <w:rsid w:val="00401912"/>
    <w:rsid w:val="00401F9E"/>
    <w:rsid w:val="004027CF"/>
    <w:rsid w:val="0040614D"/>
    <w:rsid w:val="004108AD"/>
    <w:rsid w:val="00411D88"/>
    <w:rsid w:val="00416A0F"/>
    <w:rsid w:val="00420D87"/>
    <w:rsid w:val="00423AFA"/>
    <w:rsid w:val="00424C34"/>
    <w:rsid w:val="004262D7"/>
    <w:rsid w:val="00430148"/>
    <w:rsid w:val="004313A2"/>
    <w:rsid w:val="004330B3"/>
    <w:rsid w:val="004409F5"/>
    <w:rsid w:val="00442157"/>
    <w:rsid w:val="00444033"/>
    <w:rsid w:val="00446423"/>
    <w:rsid w:val="0044737A"/>
    <w:rsid w:val="004508CD"/>
    <w:rsid w:val="00452C96"/>
    <w:rsid w:val="0045465E"/>
    <w:rsid w:val="00460337"/>
    <w:rsid w:val="00460A08"/>
    <w:rsid w:val="0046138C"/>
    <w:rsid w:val="00461D2D"/>
    <w:rsid w:val="004666F4"/>
    <w:rsid w:val="00483A16"/>
    <w:rsid w:val="00483A2E"/>
    <w:rsid w:val="00490ED4"/>
    <w:rsid w:val="00491AF0"/>
    <w:rsid w:val="00491C69"/>
    <w:rsid w:val="00494B7D"/>
    <w:rsid w:val="00496A4E"/>
    <w:rsid w:val="00497423"/>
    <w:rsid w:val="004A045E"/>
    <w:rsid w:val="004A085B"/>
    <w:rsid w:val="004A4D80"/>
    <w:rsid w:val="004A591E"/>
    <w:rsid w:val="004A64A5"/>
    <w:rsid w:val="004A6C40"/>
    <w:rsid w:val="004B0930"/>
    <w:rsid w:val="004B0F19"/>
    <w:rsid w:val="004B2651"/>
    <w:rsid w:val="004B345F"/>
    <w:rsid w:val="004B3FDA"/>
    <w:rsid w:val="004B599A"/>
    <w:rsid w:val="004B69E1"/>
    <w:rsid w:val="004C0B85"/>
    <w:rsid w:val="004C154B"/>
    <w:rsid w:val="004C1C27"/>
    <w:rsid w:val="004C540D"/>
    <w:rsid w:val="004C587E"/>
    <w:rsid w:val="004D1815"/>
    <w:rsid w:val="004D25F3"/>
    <w:rsid w:val="004D3B14"/>
    <w:rsid w:val="004D3B4A"/>
    <w:rsid w:val="004E0168"/>
    <w:rsid w:val="004E0BAA"/>
    <w:rsid w:val="004E0C8C"/>
    <w:rsid w:val="004E7FC9"/>
    <w:rsid w:val="004F1F45"/>
    <w:rsid w:val="00500B7D"/>
    <w:rsid w:val="00503C90"/>
    <w:rsid w:val="00506E0F"/>
    <w:rsid w:val="00507B8B"/>
    <w:rsid w:val="00507CB4"/>
    <w:rsid w:val="005131C0"/>
    <w:rsid w:val="005138B1"/>
    <w:rsid w:val="00515879"/>
    <w:rsid w:val="00530F38"/>
    <w:rsid w:val="00540718"/>
    <w:rsid w:val="00541789"/>
    <w:rsid w:val="00542006"/>
    <w:rsid w:val="0054259E"/>
    <w:rsid w:val="00545B77"/>
    <w:rsid w:val="00546BD3"/>
    <w:rsid w:val="0054786F"/>
    <w:rsid w:val="00553AFB"/>
    <w:rsid w:val="00554E55"/>
    <w:rsid w:val="00564B72"/>
    <w:rsid w:val="00565ABC"/>
    <w:rsid w:val="00566687"/>
    <w:rsid w:val="00567765"/>
    <w:rsid w:val="00571767"/>
    <w:rsid w:val="0057382A"/>
    <w:rsid w:val="00574527"/>
    <w:rsid w:val="0057480F"/>
    <w:rsid w:val="0058479C"/>
    <w:rsid w:val="00592B74"/>
    <w:rsid w:val="00594529"/>
    <w:rsid w:val="005A2556"/>
    <w:rsid w:val="005A25EA"/>
    <w:rsid w:val="005A31C7"/>
    <w:rsid w:val="005A38F9"/>
    <w:rsid w:val="005A5012"/>
    <w:rsid w:val="005A5552"/>
    <w:rsid w:val="005A76F0"/>
    <w:rsid w:val="005A7FDD"/>
    <w:rsid w:val="005B316E"/>
    <w:rsid w:val="005B4970"/>
    <w:rsid w:val="005B508D"/>
    <w:rsid w:val="005C50FC"/>
    <w:rsid w:val="005C5D9B"/>
    <w:rsid w:val="005C6657"/>
    <w:rsid w:val="005C68C0"/>
    <w:rsid w:val="005D25E4"/>
    <w:rsid w:val="005D2A89"/>
    <w:rsid w:val="005D330E"/>
    <w:rsid w:val="005D4842"/>
    <w:rsid w:val="005D614C"/>
    <w:rsid w:val="005E03C0"/>
    <w:rsid w:val="005E09B4"/>
    <w:rsid w:val="005E0DD6"/>
    <w:rsid w:val="005E4178"/>
    <w:rsid w:val="005E7AC3"/>
    <w:rsid w:val="005F2BC8"/>
    <w:rsid w:val="005F5D4F"/>
    <w:rsid w:val="005F6E8B"/>
    <w:rsid w:val="005F7FDE"/>
    <w:rsid w:val="0060236A"/>
    <w:rsid w:val="00603EFB"/>
    <w:rsid w:val="006063E8"/>
    <w:rsid w:val="006069D3"/>
    <w:rsid w:val="0060790D"/>
    <w:rsid w:val="006261D1"/>
    <w:rsid w:val="00626223"/>
    <w:rsid w:val="00627514"/>
    <w:rsid w:val="00627B6C"/>
    <w:rsid w:val="00630386"/>
    <w:rsid w:val="00632FB0"/>
    <w:rsid w:val="006339DC"/>
    <w:rsid w:val="00641554"/>
    <w:rsid w:val="00642081"/>
    <w:rsid w:val="00642387"/>
    <w:rsid w:val="0064520D"/>
    <w:rsid w:val="006510AA"/>
    <w:rsid w:val="00651689"/>
    <w:rsid w:val="006575EA"/>
    <w:rsid w:val="00662C25"/>
    <w:rsid w:val="0066618F"/>
    <w:rsid w:val="00671BB4"/>
    <w:rsid w:val="006750FE"/>
    <w:rsid w:val="00676D74"/>
    <w:rsid w:val="00683B5A"/>
    <w:rsid w:val="0068537D"/>
    <w:rsid w:val="00694931"/>
    <w:rsid w:val="006957CC"/>
    <w:rsid w:val="00697F7C"/>
    <w:rsid w:val="006A3C75"/>
    <w:rsid w:val="006A737C"/>
    <w:rsid w:val="006B3E8C"/>
    <w:rsid w:val="006C27AA"/>
    <w:rsid w:val="006D36EA"/>
    <w:rsid w:val="006D3989"/>
    <w:rsid w:val="006D3C83"/>
    <w:rsid w:val="006D3D0B"/>
    <w:rsid w:val="006D7585"/>
    <w:rsid w:val="006E26E5"/>
    <w:rsid w:val="006E4804"/>
    <w:rsid w:val="006E554A"/>
    <w:rsid w:val="006E7A01"/>
    <w:rsid w:val="006F056A"/>
    <w:rsid w:val="006F28DA"/>
    <w:rsid w:val="007019A7"/>
    <w:rsid w:val="00701F03"/>
    <w:rsid w:val="00703344"/>
    <w:rsid w:val="00705108"/>
    <w:rsid w:val="00714597"/>
    <w:rsid w:val="00715998"/>
    <w:rsid w:val="0072695D"/>
    <w:rsid w:val="00726991"/>
    <w:rsid w:val="00726DDA"/>
    <w:rsid w:val="00741092"/>
    <w:rsid w:val="00742680"/>
    <w:rsid w:val="007432E7"/>
    <w:rsid w:val="007434A2"/>
    <w:rsid w:val="00744DA2"/>
    <w:rsid w:val="00746C9E"/>
    <w:rsid w:val="00750259"/>
    <w:rsid w:val="007508D8"/>
    <w:rsid w:val="0075139D"/>
    <w:rsid w:val="00756D0D"/>
    <w:rsid w:val="0076129D"/>
    <w:rsid w:val="007616D8"/>
    <w:rsid w:val="00761E3B"/>
    <w:rsid w:val="007658EA"/>
    <w:rsid w:val="0077399F"/>
    <w:rsid w:val="00775D22"/>
    <w:rsid w:val="00777324"/>
    <w:rsid w:val="00781875"/>
    <w:rsid w:val="007859A6"/>
    <w:rsid w:val="0078754C"/>
    <w:rsid w:val="007902B7"/>
    <w:rsid w:val="007903B8"/>
    <w:rsid w:val="0079191F"/>
    <w:rsid w:val="007A005F"/>
    <w:rsid w:val="007A1781"/>
    <w:rsid w:val="007A491D"/>
    <w:rsid w:val="007B2031"/>
    <w:rsid w:val="007B2E7A"/>
    <w:rsid w:val="007B314C"/>
    <w:rsid w:val="007B3A69"/>
    <w:rsid w:val="007C00E6"/>
    <w:rsid w:val="007C3B50"/>
    <w:rsid w:val="007D3E38"/>
    <w:rsid w:val="007D6502"/>
    <w:rsid w:val="007E47FA"/>
    <w:rsid w:val="007E4E9F"/>
    <w:rsid w:val="007F0C3F"/>
    <w:rsid w:val="007F4606"/>
    <w:rsid w:val="00805075"/>
    <w:rsid w:val="0080548E"/>
    <w:rsid w:val="00806392"/>
    <w:rsid w:val="00806EE2"/>
    <w:rsid w:val="00810F9F"/>
    <w:rsid w:val="00815894"/>
    <w:rsid w:val="00815A32"/>
    <w:rsid w:val="00816C5F"/>
    <w:rsid w:val="008323FB"/>
    <w:rsid w:val="0083467A"/>
    <w:rsid w:val="00837B46"/>
    <w:rsid w:val="00837C8A"/>
    <w:rsid w:val="0085196C"/>
    <w:rsid w:val="008543BA"/>
    <w:rsid w:val="00854DEA"/>
    <w:rsid w:val="00857145"/>
    <w:rsid w:val="00857559"/>
    <w:rsid w:val="00861749"/>
    <w:rsid w:val="008648B4"/>
    <w:rsid w:val="00864CBA"/>
    <w:rsid w:val="008669C1"/>
    <w:rsid w:val="00871D6F"/>
    <w:rsid w:val="00874443"/>
    <w:rsid w:val="00875528"/>
    <w:rsid w:val="00880A1E"/>
    <w:rsid w:val="00887301"/>
    <w:rsid w:val="00887683"/>
    <w:rsid w:val="00887C84"/>
    <w:rsid w:val="008925D9"/>
    <w:rsid w:val="008935D4"/>
    <w:rsid w:val="0089652C"/>
    <w:rsid w:val="00896DD3"/>
    <w:rsid w:val="008A2D79"/>
    <w:rsid w:val="008A4F86"/>
    <w:rsid w:val="008A5C84"/>
    <w:rsid w:val="008A6D28"/>
    <w:rsid w:val="008A724F"/>
    <w:rsid w:val="008B1B50"/>
    <w:rsid w:val="008B206F"/>
    <w:rsid w:val="008B439F"/>
    <w:rsid w:val="008B6694"/>
    <w:rsid w:val="008D0944"/>
    <w:rsid w:val="008D2F11"/>
    <w:rsid w:val="008D48E9"/>
    <w:rsid w:val="008D4A2B"/>
    <w:rsid w:val="008D4EAD"/>
    <w:rsid w:val="008D7145"/>
    <w:rsid w:val="008D763E"/>
    <w:rsid w:val="008E04AE"/>
    <w:rsid w:val="008E68A4"/>
    <w:rsid w:val="008F0030"/>
    <w:rsid w:val="008F49A3"/>
    <w:rsid w:val="00900696"/>
    <w:rsid w:val="0090078A"/>
    <w:rsid w:val="00913B04"/>
    <w:rsid w:val="009145D4"/>
    <w:rsid w:val="00915C15"/>
    <w:rsid w:val="009226CD"/>
    <w:rsid w:val="00927FC9"/>
    <w:rsid w:val="009441EB"/>
    <w:rsid w:val="00944984"/>
    <w:rsid w:val="009458E0"/>
    <w:rsid w:val="0095003F"/>
    <w:rsid w:val="00951A64"/>
    <w:rsid w:val="00954399"/>
    <w:rsid w:val="0095591C"/>
    <w:rsid w:val="009738C3"/>
    <w:rsid w:val="009743BF"/>
    <w:rsid w:val="009748D7"/>
    <w:rsid w:val="00977B3B"/>
    <w:rsid w:val="00980E6A"/>
    <w:rsid w:val="0098136C"/>
    <w:rsid w:val="00981A10"/>
    <w:rsid w:val="0098537D"/>
    <w:rsid w:val="00985D23"/>
    <w:rsid w:val="0098647C"/>
    <w:rsid w:val="00991C72"/>
    <w:rsid w:val="00993BB5"/>
    <w:rsid w:val="009A1CEB"/>
    <w:rsid w:val="009A57FC"/>
    <w:rsid w:val="009A7168"/>
    <w:rsid w:val="009B56FC"/>
    <w:rsid w:val="009B60B7"/>
    <w:rsid w:val="009B7215"/>
    <w:rsid w:val="009B74C6"/>
    <w:rsid w:val="009B7785"/>
    <w:rsid w:val="009D02E9"/>
    <w:rsid w:val="009D0700"/>
    <w:rsid w:val="009D2ECF"/>
    <w:rsid w:val="009D56BB"/>
    <w:rsid w:val="009E16EA"/>
    <w:rsid w:val="009E1A6A"/>
    <w:rsid w:val="009E4AA8"/>
    <w:rsid w:val="009E5BDD"/>
    <w:rsid w:val="009E5E66"/>
    <w:rsid w:val="009E76B6"/>
    <w:rsid w:val="009F614A"/>
    <w:rsid w:val="009F6927"/>
    <w:rsid w:val="00A02942"/>
    <w:rsid w:val="00A0389B"/>
    <w:rsid w:val="00A05FBA"/>
    <w:rsid w:val="00A07873"/>
    <w:rsid w:val="00A13E99"/>
    <w:rsid w:val="00A2012A"/>
    <w:rsid w:val="00A20D49"/>
    <w:rsid w:val="00A20DD0"/>
    <w:rsid w:val="00A21B29"/>
    <w:rsid w:val="00A25722"/>
    <w:rsid w:val="00A26359"/>
    <w:rsid w:val="00A26C17"/>
    <w:rsid w:val="00A2772B"/>
    <w:rsid w:val="00A31DFF"/>
    <w:rsid w:val="00A41EC6"/>
    <w:rsid w:val="00A443B1"/>
    <w:rsid w:val="00A52311"/>
    <w:rsid w:val="00A5618F"/>
    <w:rsid w:val="00A56A01"/>
    <w:rsid w:val="00A61B19"/>
    <w:rsid w:val="00A61FB3"/>
    <w:rsid w:val="00A639F4"/>
    <w:rsid w:val="00A6527B"/>
    <w:rsid w:val="00A70B8E"/>
    <w:rsid w:val="00A7144F"/>
    <w:rsid w:val="00A72805"/>
    <w:rsid w:val="00A73577"/>
    <w:rsid w:val="00A76984"/>
    <w:rsid w:val="00A8108C"/>
    <w:rsid w:val="00A8309F"/>
    <w:rsid w:val="00A8551E"/>
    <w:rsid w:val="00A9048F"/>
    <w:rsid w:val="00A94356"/>
    <w:rsid w:val="00A947C7"/>
    <w:rsid w:val="00A94FFF"/>
    <w:rsid w:val="00A95312"/>
    <w:rsid w:val="00AA2AAB"/>
    <w:rsid w:val="00AA51D1"/>
    <w:rsid w:val="00AA5D23"/>
    <w:rsid w:val="00AB3FDB"/>
    <w:rsid w:val="00AB572C"/>
    <w:rsid w:val="00AB58B6"/>
    <w:rsid w:val="00AB6B04"/>
    <w:rsid w:val="00AC12B2"/>
    <w:rsid w:val="00AC63EC"/>
    <w:rsid w:val="00AD26D8"/>
    <w:rsid w:val="00AD4FCA"/>
    <w:rsid w:val="00AD50F2"/>
    <w:rsid w:val="00AD6758"/>
    <w:rsid w:val="00AD7880"/>
    <w:rsid w:val="00AE0C13"/>
    <w:rsid w:val="00AE4AC7"/>
    <w:rsid w:val="00AE5250"/>
    <w:rsid w:val="00AF29D2"/>
    <w:rsid w:val="00B03577"/>
    <w:rsid w:val="00B0368E"/>
    <w:rsid w:val="00B12204"/>
    <w:rsid w:val="00B12629"/>
    <w:rsid w:val="00B146E6"/>
    <w:rsid w:val="00B24BBD"/>
    <w:rsid w:val="00B345EE"/>
    <w:rsid w:val="00B37382"/>
    <w:rsid w:val="00B41461"/>
    <w:rsid w:val="00B417AF"/>
    <w:rsid w:val="00B55A09"/>
    <w:rsid w:val="00B55B0A"/>
    <w:rsid w:val="00B564FF"/>
    <w:rsid w:val="00B56595"/>
    <w:rsid w:val="00B56CBE"/>
    <w:rsid w:val="00B6076C"/>
    <w:rsid w:val="00B62963"/>
    <w:rsid w:val="00B67573"/>
    <w:rsid w:val="00B71C86"/>
    <w:rsid w:val="00B720C9"/>
    <w:rsid w:val="00B723D4"/>
    <w:rsid w:val="00B765D9"/>
    <w:rsid w:val="00B77494"/>
    <w:rsid w:val="00B80383"/>
    <w:rsid w:val="00B80EAC"/>
    <w:rsid w:val="00B825EB"/>
    <w:rsid w:val="00B84860"/>
    <w:rsid w:val="00B848A8"/>
    <w:rsid w:val="00B866AF"/>
    <w:rsid w:val="00B93CD7"/>
    <w:rsid w:val="00B96BFB"/>
    <w:rsid w:val="00BA11AF"/>
    <w:rsid w:val="00BA3FB7"/>
    <w:rsid w:val="00BB0327"/>
    <w:rsid w:val="00BB218F"/>
    <w:rsid w:val="00BB2336"/>
    <w:rsid w:val="00BC09C5"/>
    <w:rsid w:val="00BC0C8D"/>
    <w:rsid w:val="00BC631F"/>
    <w:rsid w:val="00BD3B12"/>
    <w:rsid w:val="00BE075E"/>
    <w:rsid w:val="00BF1727"/>
    <w:rsid w:val="00BF255E"/>
    <w:rsid w:val="00BF425D"/>
    <w:rsid w:val="00BF4303"/>
    <w:rsid w:val="00BF4BD8"/>
    <w:rsid w:val="00BF5CA9"/>
    <w:rsid w:val="00C0257D"/>
    <w:rsid w:val="00C02C96"/>
    <w:rsid w:val="00C03840"/>
    <w:rsid w:val="00C03B46"/>
    <w:rsid w:val="00C0443B"/>
    <w:rsid w:val="00C12F2A"/>
    <w:rsid w:val="00C13216"/>
    <w:rsid w:val="00C22B63"/>
    <w:rsid w:val="00C22C68"/>
    <w:rsid w:val="00C235CB"/>
    <w:rsid w:val="00C24B6B"/>
    <w:rsid w:val="00C42031"/>
    <w:rsid w:val="00C43092"/>
    <w:rsid w:val="00C43A59"/>
    <w:rsid w:val="00C43B83"/>
    <w:rsid w:val="00C44120"/>
    <w:rsid w:val="00C4486C"/>
    <w:rsid w:val="00C459DC"/>
    <w:rsid w:val="00C460D7"/>
    <w:rsid w:val="00C47E49"/>
    <w:rsid w:val="00C520AC"/>
    <w:rsid w:val="00C55C56"/>
    <w:rsid w:val="00C5624F"/>
    <w:rsid w:val="00C575CA"/>
    <w:rsid w:val="00C672BA"/>
    <w:rsid w:val="00C712A3"/>
    <w:rsid w:val="00C7293F"/>
    <w:rsid w:val="00C72986"/>
    <w:rsid w:val="00C730D3"/>
    <w:rsid w:val="00C74505"/>
    <w:rsid w:val="00C76D6A"/>
    <w:rsid w:val="00C83FF3"/>
    <w:rsid w:val="00C854FD"/>
    <w:rsid w:val="00C94614"/>
    <w:rsid w:val="00C94FB8"/>
    <w:rsid w:val="00CA0147"/>
    <w:rsid w:val="00CA1CFF"/>
    <w:rsid w:val="00CA441D"/>
    <w:rsid w:val="00CA79CF"/>
    <w:rsid w:val="00CB000E"/>
    <w:rsid w:val="00CB0CD3"/>
    <w:rsid w:val="00CB1641"/>
    <w:rsid w:val="00CB18D7"/>
    <w:rsid w:val="00CB3140"/>
    <w:rsid w:val="00CB6A54"/>
    <w:rsid w:val="00CC153E"/>
    <w:rsid w:val="00CC3798"/>
    <w:rsid w:val="00CC3F89"/>
    <w:rsid w:val="00CD0B6A"/>
    <w:rsid w:val="00CD3A8A"/>
    <w:rsid w:val="00CD4F6B"/>
    <w:rsid w:val="00CE44AF"/>
    <w:rsid w:val="00CE612B"/>
    <w:rsid w:val="00CF2329"/>
    <w:rsid w:val="00CF2FC7"/>
    <w:rsid w:val="00CF693F"/>
    <w:rsid w:val="00CF7C4C"/>
    <w:rsid w:val="00D02B99"/>
    <w:rsid w:val="00D04670"/>
    <w:rsid w:val="00D04D91"/>
    <w:rsid w:val="00D1786B"/>
    <w:rsid w:val="00D21626"/>
    <w:rsid w:val="00D24870"/>
    <w:rsid w:val="00D278C2"/>
    <w:rsid w:val="00D34932"/>
    <w:rsid w:val="00D422DB"/>
    <w:rsid w:val="00D4302D"/>
    <w:rsid w:val="00D4557E"/>
    <w:rsid w:val="00D4583E"/>
    <w:rsid w:val="00D4614E"/>
    <w:rsid w:val="00D51F9E"/>
    <w:rsid w:val="00D529F9"/>
    <w:rsid w:val="00D54563"/>
    <w:rsid w:val="00D551EB"/>
    <w:rsid w:val="00D566E2"/>
    <w:rsid w:val="00D66184"/>
    <w:rsid w:val="00D71195"/>
    <w:rsid w:val="00D72087"/>
    <w:rsid w:val="00D7293F"/>
    <w:rsid w:val="00D73FE9"/>
    <w:rsid w:val="00D75116"/>
    <w:rsid w:val="00D75C9B"/>
    <w:rsid w:val="00D81072"/>
    <w:rsid w:val="00D901F8"/>
    <w:rsid w:val="00D90AF1"/>
    <w:rsid w:val="00D91A08"/>
    <w:rsid w:val="00D91BEC"/>
    <w:rsid w:val="00D933FB"/>
    <w:rsid w:val="00DA1B0B"/>
    <w:rsid w:val="00DA2806"/>
    <w:rsid w:val="00DA69AE"/>
    <w:rsid w:val="00DA6F92"/>
    <w:rsid w:val="00DB1FDB"/>
    <w:rsid w:val="00DB4BB7"/>
    <w:rsid w:val="00DC2A64"/>
    <w:rsid w:val="00DC68C3"/>
    <w:rsid w:val="00DD23C0"/>
    <w:rsid w:val="00DE16DE"/>
    <w:rsid w:val="00DE1D1A"/>
    <w:rsid w:val="00DE358C"/>
    <w:rsid w:val="00DE5898"/>
    <w:rsid w:val="00E02FF0"/>
    <w:rsid w:val="00E10B8A"/>
    <w:rsid w:val="00E12CEE"/>
    <w:rsid w:val="00E1390D"/>
    <w:rsid w:val="00E1728C"/>
    <w:rsid w:val="00E22AD2"/>
    <w:rsid w:val="00E231BA"/>
    <w:rsid w:val="00E23359"/>
    <w:rsid w:val="00E2794A"/>
    <w:rsid w:val="00E34DCA"/>
    <w:rsid w:val="00E34E5E"/>
    <w:rsid w:val="00E3652A"/>
    <w:rsid w:val="00E44B03"/>
    <w:rsid w:val="00E45B32"/>
    <w:rsid w:val="00E45D99"/>
    <w:rsid w:val="00E46C27"/>
    <w:rsid w:val="00E5113F"/>
    <w:rsid w:val="00E52FC0"/>
    <w:rsid w:val="00E5385A"/>
    <w:rsid w:val="00E54734"/>
    <w:rsid w:val="00E55CF8"/>
    <w:rsid w:val="00E56466"/>
    <w:rsid w:val="00E5726F"/>
    <w:rsid w:val="00E6166E"/>
    <w:rsid w:val="00E626B1"/>
    <w:rsid w:val="00E627BF"/>
    <w:rsid w:val="00E677EF"/>
    <w:rsid w:val="00E72295"/>
    <w:rsid w:val="00E72C65"/>
    <w:rsid w:val="00E74540"/>
    <w:rsid w:val="00E74BBE"/>
    <w:rsid w:val="00E77BCF"/>
    <w:rsid w:val="00E80605"/>
    <w:rsid w:val="00E830DA"/>
    <w:rsid w:val="00E84C69"/>
    <w:rsid w:val="00E854B4"/>
    <w:rsid w:val="00E95128"/>
    <w:rsid w:val="00EA71F4"/>
    <w:rsid w:val="00EA7B8D"/>
    <w:rsid w:val="00EB0931"/>
    <w:rsid w:val="00EB6779"/>
    <w:rsid w:val="00EC0820"/>
    <w:rsid w:val="00EC24D3"/>
    <w:rsid w:val="00EC5C0B"/>
    <w:rsid w:val="00ED1E98"/>
    <w:rsid w:val="00ED3AA1"/>
    <w:rsid w:val="00ED5F95"/>
    <w:rsid w:val="00ED67D4"/>
    <w:rsid w:val="00ED715D"/>
    <w:rsid w:val="00EE0E21"/>
    <w:rsid w:val="00EE21A1"/>
    <w:rsid w:val="00EE2450"/>
    <w:rsid w:val="00EE7047"/>
    <w:rsid w:val="00EF0B01"/>
    <w:rsid w:val="00EF0F13"/>
    <w:rsid w:val="00EF34AE"/>
    <w:rsid w:val="00EF4E72"/>
    <w:rsid w:val="00EF4FC7"/>
    <w:rsid w:val="00EF5A22"/>
    <w:rsid w:val="00EF688C"/>
    <w:rsid w:val="00F07829"/>
    <w:rsid w:val="00F10E0E"/>
    <w:rsid w:val="00F12594"/>
    <w:rsid w:val="00F12BF1"/>
    <w:rsid w:val="00F150F1"/>
    <w:rsid w:val="00F16F26"/>
    <w:rsid w:val="00F20205"/>
    <w:rsid w:val="00F27004"/>
    <w:rsid w:val="00F4385F"/>
    <w:rsid w:val="00F4619A"/>
    <w:rsid w:val="00F501FB"/>
    <w:rsid w:val="00F54864"/>
    <w:rsid w:val="00F60D47"/>
    <w:rsid w:val="00F709E2"/>
    <w:rsid w:val="00F70C00"/>
    <w:rsid w:val="00F70E82"/>
    <w:rsid w:val="00F71552"/>
    <w:rsid w:val="00F71764"/>
    <w:rsid w:val="00F75DF5"/>
    <w:rsid w:val="00F77ADF"/>
    <w:rsid w:val="00F802C8"/>
    <w:rsid w:val="00F82153"/>
    <w:rsid w:val="00F822B4"/>
    <w:rsid w:val="00F838BE"/>
    <w:rsid w:val="00F83A95"/>
    <w:rsid w:val="00F85872"/>
    <w:rsid w:val="00F865E8"/>
    <w:rsid w:val="00F91913"/>
    <w:rsid w:val="00F9359C"/>
    <w:rsid w:val="00F9506A"/>
    <w:rsid w:val="00FA01BC"/>
    <w:rsid w:val="00FA1EF8"/>
    <w:rsid w:val="00FA2A9D"/>
    <w:rsid w:val="00FA44BB"/>
    <w:rsid w:val="00FA6ADD"/>
    <w:rsid w:val="00FA6C5D"/>
    <w:rsid w:val="00FA6D0F"/>
    <w:rsid w:val="00FB0C8B"/>
    <w:rsid w:val="00FB1326"/>
    <w:rsid w:val="00FB2525"/>
    <w:rsid w:val="00FB5521"/>
    <w:rsid w:val="00FC156B"/>
    <w:rsid w:val="00FC1D72"/>
    <w:rsid w:val="00FD0E89"/>
    <w:rsid w:val="00FD44E7"/>
    <w:rsid w:val="00FD4736"/>
    <w:rsid w:val="00FE0172"/>
    <w:rsid w:val="00FE057E"/>
    <w:rsid w:val="00FE2CC6"/>
    <w:rsid w:val="00FE3AB4"/>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E95128"/>
    <w:pPr>
      <w:tabs>
        <w:tab w:val="center" w:pos="4536"/>
        <w:tab w:val="right" w:pos="9072"/>
      </w:tabs>
    </w:pPr>
  </w:style>
  <w:style w:type="character" w:customStyle="1" w:styleId="HlavikaChar">
    <w:name w:val="Hlavička Char"/>
    <w:basedOn w:val="Predvolenpsmoodseku"/>
    <w:link w:val="Hlavika"/>
    <w:semiHidden/>
    <w:rsid w:val="00E95128"/>
  </w:style>
  <w:style w:type="paragraph" w:styleId="Pta">
    <w:name w:val="footer"/>
    <w:basedOn w:val="Normlny"/>
    <w:link w:val="PtaChar"/>
    <w:unhideWhenUsed/>
    <w:rsid w:val="00E95128"/>
    <w:pPr>
      <w:tabs>
        <w:tab w:val="center" w:pos="4536"/>
        <w:tab w:val="right" w:pos="9072"/>
      </w:tabs>
    </w:pPr>
  </w:style>
  <w:style w:type="character" w:customStyle="1" w:styleId="PtaChar">
    <w:name w:val="Päta Char"/>
    <w:basedOn w:val="Predvolenpsmoodseku"/>
    <w:link w:val="Pta"/>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7"/>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character" w:customStyle="1" w:styleId="ra">
    <w:name w:val="ra"/>
    <w:basedOn w:val="Predvolenpsmoodseku"/>
    <w:rsid w:val="00810F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81265235">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9.xlsx"/><Relationship Id="rId117" Type="http://schemas.openxmlformats.org/officeDocument/2006/relationships/theme" Target="theme/theme1.xml"/><Relationship Id="rId21" Type="http://schemas.openxmlformats.org/officeDocument/2006/relationships/image" Target="media/image7.emf"/><Relationship Id="rId42" Type="http://schemas.openxmlformats.org/officeDocument/2006/relationships/package" Target="embeddings/Microsoft_Excel_Worksheet17.xlsx"/><Relationship Id="rId47" Type="http://schemas.openxmlformats.org/officeDocument/2006/relationships/image" Target="media/image20.emf"/><Relationship Id="rId63" Type="http://schemas.openxmlformats.org/officeDocument/2006/relationships/package" Target="embeddings/Microsoft_Excel_Worksheet27.xlsx"/><Relationship Id="rId68" Type="http://schemas.openxmlformats.org/officeDocument/2006/relationships/image" Target="media/image31.emf"/><Relationship Id="rId84" Type="http://schemas.openxmlformats.org/officeDocument/2006/relationships/package" Target="embeddings/Microsoft_Excel_Worksheet37.xlsx"/><Relationship Id="rId89" Type="http://schemas.openxmlformats.org/officeDocument/2006/relationships/image" Target="media/image42.emf"/><Relationship Id="rId112" Type="http://schemas.openxmlformats.org/officeDocument/2006/relationships/package" Target="embeddings/Microsoft_Excel_Worksheet51.xlsx"/><Relationship Id="rId16" Type="http://schemas.openxmlformats.org/officeDocument/2006/relationships/package" Target="embeddings/Microsoft_Excel_Worksheet4.xlsx"/><Relationship Id="rId107" Type="http://schemas.openxmlformats.org/officeDocument/2006/relationships/image" Target="media/image51.emf"/><Relationship Id="rId11" Type="http://schemas.openxmlformats.org/officeDocument/2006/relationships/image" Target="media/image2.emf"/><Relationship Id="rId24" Type="http://schemas.openxmlformats.org/officeDocument/2006/relationships/package" Target="embeddings/Microsoft_Excel_Worksheet8.xlsx"/><Relationship Id="rId32" Type="http://schemas.openxmlformats.org/officeDocument/2006/relationships/package" Target="embeddings/Microsoft_Excel_Worksheet12.xlsx"/><Relationship Id="rId37" Type="http://schemas.openxmlformats.org/officeDocument/2006/relationships/image" Target="media/image15.emf"/><Relationship Id="rId40" Type="http://schemas.openxmlformats.org/officeDocument/2006/relationships/package" Target="embeddings/Microsoft_Excel_Worksheet16.xlsx"/><Relationship Id="rId45" Type="http://schemas.openxmlformats.org/officeDocument/2006/relationships/image" Target="media/image19.emf"/><Relationship Id="rId53" Type="http://schemas.openxmlformats.org/officeDocument/2006/relationships/image" Target="media/image23.emf"/><Relationship Id="rId58" Type="http://schemas.openxmlformats.org/officeDocument/2006/relationships/image" Target="media/image26.emf"/><Relationship Id="rId66" Type="http://schemas.openxmlformats.org/officeDocument/2006/relationships/image" Target="media/image30.emf"/><Relationship Id="rId74" Type="http://schemas.openxmlformats.org/officeDocument/2006/relationships/package" Target="embeddings/Microsoft_Excel_Worksheet32.xlsx"/><Relationship Id="rId79" Type="http://schemas.openxmlformats.org/officeDocument/2006/relationships/image" Target="media/image37.emf"/><Relationship Id="rId87" Type="http://schemas.openxmlformats.org/officeDocument/2006/relationships/image" Target="media/image41.emf"/><Relationship Id="rId102" Type="http://schemas.openxmlformats.org/officeDocument/2006/relationships/package" Target="embeddings/Microsoft_Excel_Worksheet46.xlsx"/><Relationship Id="rId110" Type="http://schemas.openxmlformats.org/officeDocument/2006/relationships/package" Target="embeddings/Microsoft_Excel_Worksheet50.xlsx"/><Relationship Id="rId115"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package" Target="embeddings/Microsoft_Excel_Worksheet26.xlsx"/><Relationship Id="rId82" Type="http://schemas.openxmlformats.org/officeDocument/2006/relationships/package" Target="embeddings/Microsoft_Excel_Worksheet36.xlsx"/><Relationship Id="rId90" Type="http://schemas.openxmlformats.org/officeDocument/2006/relationships/package" Target="embeddings/Microsoft_Excel_Worksheet40.xlsx"/><Relationship Id="rId95" Type="http://schemas.openxmlformats.org/officeDocument/2006/relationships/image" Target="media/image45.emf"/><Relationship Id="rId19" Type="http://schemas.openxmlformats.org/officeDocument/2006/relationships/image" Target="media/image6.emf"/><Relationship Id="rId14" Type="http://schemas.openxmlformats.org/officeDocument/2006/relationships/package" Target="embeddings/Microsoft_Excel_Worksheet3.xlsx"/><Relationship Id="rId22" Type="http://schemas.openxmlformats.org/officeDocument/2006/relationships/package" Target="embeddings/Microsoft_Excel_Worksheet7.xlsx"/><Relationship Id="rId27" Type="http://schemas.openxmlformats.org/officeDocument/2006/relationships/image" Target="media/image10.emf"/><Relationship Id="rId30" Type="http://schemas.openxmlformats.org/officeDocument/2006/relationships/package" Target="embeddings/Microsoft_Excel_Worksheet11.xlsx"/><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package" Target="embeddings/Microsoft_Excel_Worksheet20.xlsx"/><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image" Target="media/image32.emf"/><Relationship Id="rId77" Type="http://schemas.openxmlformats.org/officeDocument/2006/relationships/image" Target="media/image36.emf"/><Relationship Id="rId100" Type="http://schemas.openxmlformats.org/officeDocument/2006/relationships/package" Target="embeddings/Microsoft_Excel_Worksheet45.xlsx"/><Relationship Id="rId105" Type="http://schemas.openxmlformats.org/officeDocument/2006/relationships/image" Target="media/image50.emf"/><Relationship Id="rId113"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22.emf"/><Relationship Id="rId72" Type="http://schemas.openxmlformats.org/officeDocument/2006/relationships/package" Target="embeddings/Microsoft_Excel_Worksheet31.xlsx"/><Relationship Id="rId80" Type="http://schemas.openxmlformats.org/officeDocument/2006/relationships/package" Target="embeddings/Microsoft_Excel_Worksheet35.xlsx"/><Relationship Id="rId85" Type="http://schemas.openxmlformats.org/officeDocument/2006/relationships/image" Target="media/image40.emf"/><Relationship Id="rId93" Type="http://schemas.openxmlformats.org/officeDocument/2006/relationships/image" Target="media/image44.emf"/><Relationship Id="rId98" Type="http://schemas.openxmlformats.org/officeDocument/2006/relationships/package" Target="embeddings/Microsoft_Excel_Worksheet44.xlsx"/><Relationship Id="rId3" Type="http://schemas.openxmlformats.org/officeDocument/2006/relationships/styles" Target="styles.xml"/><Relationship Id="rId12" Type="http://schemas.openxmlformats.org/officeDocument/2006/relationships/package" Target="embeddings/Microsoft_Excel_Worksheet2.xlsx"/><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package" Target="embeddings/Microsoft_Excel_Worksheet15.xlsx"/><Relationship Id="rId46" Type="http://schemas.openxmlformats.org/officeDocument/2006/relationships/package" Target="embeddings/Microsoft_Excel_Worksheet19.xlsx"/><Relationship Id="rId59" Type="http://schemas.openxmlformats.org/officeDocument/2006/relationships/package" Target="embeddings/Microsoft_Excel_Worksheet25.xlsx"/><Relationship Id="rId67" Type="http://schemas.openxmlformats.org/officeDocument/2006/relationships/package" Target="embeddings/Microsoft_Excel_Worksheet29.xlsx"/><Relationship Id="rId103" Type="http://schemas.openxmlformats.org/officeDocument/2006/relationships/image" Target="media/image49.emf"/><Relationship Id="rId108" Type="http://schemas.openxmlformats.org/officeDocument/2006/relationships/package" Target="embeddings/Microsoft_Excel_Worksheet49.xlsx"/><Relationship Id="rId116" Type="http://schemas.openxmlformats.org/officeDocument/2006/relationships/fontTable" Target="fontTable.xml"/><Relationship Id="rId20" Type="http://schemas.openxmlformats.org/officeDocument/2006/relationships/package" Target="embeddings/Microsoft_Excel_Worksheet6.xlsx"/><Relationship Id="rId41" Type="http://schemas.openxmlformats.org/officeDocument/2006/relationships/image" Target="media/image17.emf"/><Relationship Id="rId54" Type="http://schemas.openxmlformats.org/officeDocument/2006/relationships/package" Target="embeddings/Microsoft_Excel_Worksheet23.xlsx"/><Relationship Id="rId62" Type="http://schemas.openxmlformats.org/officeDocument/2006/relationships/image" Target="media/image28.emf"/><Relationship Id="rId70" Type="http://schemas.openxmlformats.org/officeDocument/2006/relationships/package" Target="embeddings/Microsoft_Excel_Worksheet30.xlsx"/><Relationship Id="rId75" Type="http://schemas.openxmlformats.org/officeDocument/2006/relationships/image" Target="media/image35.emf"/><Relationship Id="rId83" Type="http://schemas.openxmlformats.org/officeDocument/2006/relationships/image" Target="media/image39.emf"/><Relationship Id="rId88" Type="http://schemas.openxmlformats.org/officeDocument/2006/relationships/package" Target="embeddings/Microsoft_Excel_Worksheet39.xlsx"/><Relationship Id="rId91" Type="http://schemas.openxmlformats.org/officeDocument/2006/relationships/image" Target="media/image43.emf"/><Relationship Id="rId96" Type="http://schemas.openxmlformats.org/officeDocument/2006/relationships/package" Target="embeddings/Microsoft_Excel_Worksheet43.xlsx"/><Relationship Id="rId111" Type="http://schemas.openxmlformats.org/officeDocument/2006/relationships/image" Target="media/image53.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package" Target="embeddings/Microsoft_Excel_Worksheet10.xlsx"/><Relationship Id="rId36" Type="http://schemas.openxmlformats.org/officeDocument/2006/relationships/package" Target="embeddings/Microsoft_Excel_Worksheet14.xlsx"/><Relationship Id="rId49" Type="http://schemas.openxmlformats.org/officeDocument/2006/relationships/image" Target="media/image21.emf"/><Relationship Id="rId57" Type="http://schemas.openxmlformats.org/officeDocument/2006/relationships/package" Target="embeddings/Microsoft_Excel_Worksheet24.xlsx"/><Relationship Id="rId106" Type="http://schemas.openxmlformats.org/officeDocument/2006/relationships/package" Target="embeddings/Microsoft_Excel_Worksheet48.xlsx"/><Relationship Id="rId114" Type="http://schemas.openxmlformats.org/officeDocument/2006/relationships/header" Target="header2.xml"/><Relationship Id="rId10" Type="http://schemas.openxmlformats.org/officeDocument/2006/relationships/package" Target="embeddings/Microsoft_Excel_Worksheet1.xlsx"/><Relationship Id="rId31" Type="http://schemas.openxmlformats.org/officeDocument/2006/relationships/image" Target="media/image12.emf"/><Relationship Id="rId44" Type="http://schemas.openxmlformats.org/officeDocument/2006/relationships/package" Target="embeddings/Microsoft_Excel_Worksheet18.xlsx"/><Relationship Id="rId52" Type="http://schemas.openxmlformats.org/officeDocument/2006/relationships/package" Target="embeddings/Microsoft_Excel_Worksheet22.xlsx"/><Relationship Id="rId60" Type="http://schemas.openxmlformats.org/officeDocument/2006/relationships/image" Target="media/image27.emf"/><Relationship Id="rId65" Type="http://schemas.openxmlformats.org/officeDocument/2006/relationships/package" Target="embeddings/Microsoft_Excel_Worksheet28.xlsx"/><Relationship Id="rId73" Type="http://schemas.openxmlformats.org/officeDocument/2006/relationships/image" Target="media/image34.emf"/><Relationship Id="rId78" Type="http://schemas.openxmlformats.org/officeDocument/2006/relationships/package" Target="embeddings/Microsoft_Excel_Worksheet34.xlsx"/><Relationship Id="rId81" Type="http://schemas.openxmlformats.org/officeDocument/2006/relationships/image" Target="media/image38.emf"/><Relationship Id="rId86" Type="http://schemas.openxmlformats.org/officeDocument/2006/relationships/package" Target="embeddings/Microsoft_Excel_Worksheet38.xlsx"/><Relationship Id="rId94" Type="http://schemas.openxmlformats.org/officeDocument/2006/relationships/package" Target="embeddings/Microsoft_Excel_Worksheet42.xlsx"/><Relationship Id="rId99" Type="http://schemas.openxmlformats.org/officeDocument/2006/relationships/image" Target="media/image47.emf"/><Relationship Id="rId101" Type="http://schemas.openxmlformats.org/officeDocument/2006/relationships/image" Target="media/image48.emf"/><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package" Target="embeddings/Microsoft_Excel_Worksheet5.xlsx"/><Relationship Id="rId39" Type="http://schemas.openxmlformats.org/officeDocument/2006/relationships/image" Target="media/image16.emf"/><Relationship Id="rId109" Type="http://schemas.openxmlformats.org/officeDocument/2006/relationships/image" Target="media/image52.emf"/><Relationship Id="rId34" Type="http://schemas.openxmlformats.org/officeDocument/2006/relationships/package" Target="embeddings/Microsoft_Excel_Worksheet13.xlsx"/><Relationship Id="rId50" Type="http://schemas.openxmlformats.org/officeDocument/2006/relationships/package" Target="embeddings/Microsoft_Excel_Worksheet21.xlsx"/><Relationship Id="rId55" Type="http://schemas.openxmlformats.org/officeDocument/2006/relationships/image" Target="media/image24.emf"/><Relationship Id="rId76" Type="http://schemas.openxmlformats.org/officeDocument/2006/relationships/package" Target="embeddings/Microsoft_Excel_Worksheet33.xlsx"/><Relationship Id="rId97" Type="http://schemas.openxmlformats.org/officeDocument/2006/relationships/image" Target="media/image46.emf"/><Relationship Id="rId104" Type="http://schemas.openxmlformats.org/officeDocument/2006/relationships/package" Target="embeddings/Microsoft_Excel_Worksheet47.xlsx"/><Relationship Id="rId7" Type="http://schemas.openxmlformats.org/officeDocument/2006/relationships/footnotes" Target="footnotes.xml"/><Relationship Id="rId71" Type="http://schemas.openxmlformats.org/officeDocument/2006/relationships/image" Target="media/image33.emf"/><Relationship Id="rId92" Type="http://schemas.openxmlformats.org/officeDocument/2006/relationships/package" Target="embeddings/Microsoft_Excel_Worksheet41.xlsx"/><Relationship Id="rId2" Type="http://schemas.openxmlformats.org/officeDocument/2006/relationships/numbering" Target="numbering.xml"/><Relationship Id="rId29"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6704E-03CB-4FFD-BFAF-96863BF63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4277</Words>
  <Characters>24384</Characters>
  <Application>Microsoft Office Word</Application>
  <DocSecurity>0</DocSecurity>
  <Lines>203</Lines>
  <Paragraphs>57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28604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Vierka</cp:lastModifiedBy>
  <cp:revision>2</cp:revision>
  <cp:lastPrinted>2012-08-10T10:31:00Z</cp:lastPrinted>
  <dcterms:created xsi:type="dcterms:W3CDTF">2014-03-31T06:49:00Z</dcterms:created>
  <dcterms:modified xsi:type="dcterms:W3CDTF">2014-03-31T06:49:00Z</dcterms:modified>
</cp:coreProperties>
</file>