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3B7" w:rsidRDefault="005B33B7" w:rsidP="005B33B7">
      <w:pPr>
        <w:pStyle w:val="Zkladntext"/>
        <w:rPr>
          <w:snapToGrid w:val="0"/>
          <w:lang w:eastAsia="sk-SK"/>
        </w:rPr>
      </w:pPr>
      <w:r w:rsidRPr="00672613">
        <w:rPr>
          <w:snapToGrid w:val="0"/>
          <w:lang w:eastAsia="sk-SK"/>
        </w:rPr>
        <w:t>Všetky údaje a informácie uvedené v týchto poznámkach vychádzajú z účtovníctva a nadväzujú na účtovné výkazy. Hodnotové údaje sú uvedené v eurách (pokiaľ nie je uvedené inak).</w:t>
      </w:r>
      <w:r>
        <w:rPr>
          <w:snapToGrid w:val="0"/>
          <w:lang w:eastAsia="sk-SK"/>
        </w:rPr>
        <w:t xml:space="preserve"> </w:t>
      </w:r>
      <w:r w:rsidRPr="006726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816C50" w:rsidRDefault="00816C50" w:rsidP="005B33B7">
      <w:pPr>
        <w:pStyle w:val="Zkladntext"/>
        <w:ind w:left="0"/>
      </w:pPr>
    </w:p>
    <w:p w:rsidR="00DB0683" w:rsidRDefault="00DB0683">
      <w:pPr>
        <w:pStyle w:val="Nadpis1"/>
      </w:pPr>
      <w:bookmarkStart w:id="0" w:name="_Toc530739894"/>
      <w:r>
        <w:t>Informácie o účtovnej jednotke</w:t>
      </w:r>
      <w:bookmarkEnd w:id="0"/>
    </w:p>
    <w:p w:rsidR="00DB0683" w:rsidRDefault="00DB0683">
      <w:pPr>
        <w:pStyle w:val="Zkladntext"/>
      </w:pPr>
    </w:p>
    <w:p w:rsidR="00DB0683" w:rsidRDefault="005B33B7" w:rsidP="005B33B7">
      <w:pPr>
        <w:pStyle w:val="Nadpis2"/>
        <w:numPr>
          <w:ilvl w:val="0"/>
          <w:numId w:val="2"/>
        </w:numPr>
      </w:pPr>
      <w:bookmarkStart w:id="1" w:name="_Toc530739895"/>
      <w:r>
        <w:t>Založenie spoločnos</w:t>
      </w:r>
      <w:bookmarkEnd w:id="1"/>
      <w:r>
        <w:t>ti:</w:t>
      </w:r>
    </w:p>
    <w:p w:rsidR="004A7F2F" w:rsidRDefault="004D5FAD" w:rsidP="00B4421B">
      <w:pPr>
        <w:pStyle w:val="Zkladntext"/>
      </w:pPr>
      <w:r>
        <w:t>Akciová s</w:t>
      </w:r>
      <w:r w:rsidR="00DB0683">
        <w:t xml:space="preserve">poločnosť </w:t>
      </w:r>
      <w:proofErr w:type="spellStart"/>
      <w:r>
        <w:t>Kedros</w:t>
      </w:r>
      <w:proofErr w:type="spellEnd"/>
      <w:r>
        <w:t>, a.s.</w:t>
      </w:r>
      <w:r w:rsidR="00DB0683">
        <w:t xml:space="preserve"> (ďalej len Spoločnosť) bola za</w:t>
      </w:r>
      <w:r w:rsidR="00633943">
        <w:t xml:space="preserve">ložená </w:t>
      </w:r>
      <w:r>
        <w:t>zakladateľskou listinou dňa 1.7.2004</w:t>
      </w:r>
      <w:r w:rsidR="00DB0683">
        <w:t xml:space="preserve"> a do obchodného registra bola zapísaná </w:t>
      </w:r>
      <w:r>
        <w:t>21.7</w:t>
      </w:r>
      <w:r w:rsidR="00633943">
        <w:t>.</w:t>
      </w:r>
      <w:r>
        <w:t>2004</w:t>
      </w:r>
      <w:r w:rsidR="00DB0683">
        <w:t xml:space="preserve"> (Obchodný register Okresného súdu Bratislava I v Bratislave, oddiel</w:t>
      </w:r>
      <w:r>
        <w:t xml:space="preserve"> Sa</w:t>
      </w:r>
      <w:r w:rsidR="00DB0683">
        <w:t>, vložka</w:t>
      </w:r>
      <w:r>
        <w:t xml:space="preserve"> číslo: 3373</w:t>
      </w:r>
      <w:r w:rsidR="00633943">
        <w:t>/B</w:t>
      </w:r>
      <w:r w:rsidR="00DB0683">
        <w:t xml:space="preserve">). </w:t>
      </w:r>
    </w:p>
    <w:p w:rsidR="004A7F2F" w:rsidRDefault="004A7F2F">
      <w:pPr>
        <w:pStyle w:val="Zkladntext"/>
      </w:pPr>
    </w:p>
    <w:p w:rsidR="00DB0683" w:rsidRDefault="004D5FAD" w:rsidP="003A45DE">
      <w:pPr>
        <w:pStyle w:val="Nadpis2"/>
        <w:spacing w:before="60"/>
        <w:ind w:left="357" w:hanging="357"/>
      </w:pPr>
      <w:bookmarkStart w:id="2" w:name="_Toc530739896"/>
      <w:r>
        <w:t>Predmetom podnikania sú nasledujúce činnosti</w:t>
      </w:r>
      <w:r w:rsidR="00DB0683">
        <w:t>:</w:t>
      </w:r>
      <w:bookmarkEnd w:id="2"/>
    </w:p>
    <w:p w:rsidR="004D5FAD" w:rsidRDefault="004D5FAD" w:rsidP="004D5FAD">
      <w:pPr>
        <w:pStyle w:val="Zkladntext"/>
        <w:numPr>
          <w:ilvl w:val="0"/>
          <w:numId w:val="25"/>
        </w:numPr>
      </w:pPr>
      <w:r>
        <w:t>nakladanie s výsledkami tvorivej činnosti so súhlasom autora,</w:t>
      </w:r>
    </w:p>
    <w:p w:rsidR="004D5FAD" w:rsidRDefault="004D5FAD" w:rsidP="004D5FAD">
      <w:pPr>
        <w:pStyle w:val="Zkladntext"/>
        <w:numPr>
          <w:ilvl w:val="0"/>
          <w:numId w:val="25"/>
        </w:numPr>
      </w:pPr>
      <w:r>
        <w:t>automatizované spracovanie dát</w:t>
      </w:r>
    </w:p>
    <w:p w:rsidR="004D5FAD" w:rsidRDefault="004D5FAD" w:rsidP="004D5FAD">
      <w:pPr>
        <w:pStyle w:val="Zkladntext"/>
        <w:numPr>
          <w:ilvl w:val="0"/>
          <w:numId w:val="25"/>
        </w:numPr>
      </w:pPr>
      <w:r>
        <w:t>správa počítačových sietí</w:t>
      </w:r>
    </w:p>
    <w:p w:rsidR="004D5FAD" w:rsidRDefault="004D5FAD" w:rsidP="004D5FAD">
      <w:pPr>
        <w:pStyle w:val="Zkladntext"/>
        <w:numPr>
          <w:ilvl w:val="0"/>
          <w:numId w:val="25"/>
        </w:numPr>
      </w:pPr>
      <w:r>
        <w:t>montáž a servis telekomunikačných zariadení</w:t>
      </w:r>
    </w:p>
    <w:p w:rsidR="004D5FAD" w:rsidRDefault="004D5FAD" w:rsidP="004D5FAD">
      <w:pPr>
        <w:pStyle w:val="Zkladntext"/>
        <w:numPr>
          <w:ilvl w:val="0"/>
          <w:numId w:val="25"/>
        </w:numPr>
      </w:pPr>
      <w:r>
        <w:t>poskytovanie software – predaj hotových programov na základe zmluvy s autorom</w:t>
      </w:r>
    </w:p>
    <w:p w:rsidR="004D5FAD" w:rsidRDefault="004D5FAD" w:rsidP="004D5FAD">
      <w:pPr>
        <w:pStyle w:val="Zkladntext"/>
        <w:numPr>
          <w:ilvl w:val="0"/>
          <w:numId w:val="25"/>
        </w:numPr>
      </w:pPr>
      <w:r>
        <w:t>kúpa tovaru na účely jeho predaja konečnému spotrebiteľovi (maloobchod) v rozsahu voľnej živnosti,</w:t>
      </w:r>
    </w:p>
    <w:p w:rsidR="004D5FAD" w:rsidRDefault="004D5FAD" w:rsidP="004D5FAD">
      <w:pPr>
        <w:pStyle w:val="Zkladntext"/>
        <w:numPr>
          <w:ilvl w:val="0"/>
          <w:numId w:val="25"/>
        </w:numPr>
      </w:pPr>
      <w:r>
        <w:t>kúpa tovaru na účely jeho predaja iným prevádzkovateľom živností (veľkoobchod) v rozsahu voľnej živnosti,</w:t>
      </w:r>
    </w:p>
    <w:p w:rsidR="004D5FAD" w:rsidRDefault="004D5FAD" w:rsidP="004D5FAD">
      <w:pPr>
        <w:pStyle w:val="Zkladntext"/>
        <w:numPr>
          <w:ilvl w:val="0"/>
          <w:numId w:val="25"/>
        </w:numPr>
      </w:pPr>
      <w:r>
        <w:t>sprostredkovanie obchodu a služieb v rozsahu voľnej živnosti,</w:t>
      </w:r>
    </w:p>
    <w:p w:rsidR="004D5FAD" w:rsidRDefault="004D5FAD" w:rsidP="004D5FAD">
      <w:pPr>
        <w:pStyle w:val="Zkladntext"/>
        <w:numPr>
          <w:ilvl w:val="0"/>
          <w:numId w:val="25"/>
        </w:numPr>
      </w:pPr>
      <w:r>
        <w:t>reklamná a propagačná činnosť v rozsahu voľnej živnosti,</w:t>
      </w:r>
    </w:p>
    <w:p w:rsidR="004D5FAD" w:rsidRDefault="004D5FAD" w:rsidP="004D5FAD">
      <w:pPr>
        <w:pStyle w:val="Zkladntext"/>
        <w:numPr>
          <w:ilvl w:val="0"/>
          <w:numId w:val="25"/>
        </w:numPr>
      </w:pPr>
      <w:r>
        <w:t>organizovanie výstav v rozsahu voľnej živnosti,</w:t>
      </w:r>
    </w:p>
    <w:p w:rsidR="004D5FAD" w:rsidRDefault="004D5FAD" w:rsidP="004D5FAD">
      <w:pPr>
        <w:pStyle w:val="Zkladntext"/>
        <w:numPr>
          <w:ilvl w:val="0"/>
          <w:numId w:val="25"/>
        </w:numPr>
      </w:pPr>
      <w:r>
        <w:t>organizovanie kurzov a školení,</w:t>
      </w:r>
    </w:p>
    <w:p w:rsidR="004D5FAD" w:rsidRDefault="004D5FAD" w:rsidP="004D5FAD">
      <w:pPr>
        <w:pStyle w:val="Zkladntext"/>
        <w:numPr>
          <w:ilvl w:val="0"/>
          <w:numId w:val="25"/>
        </w:numPr>
      </w:pPr>
      <w:r>
        <w:t>obstarávanie služieb spojených so správou nehnuteľností,</w:t>
      </w:r>
    </w:p>
    <w:p w:rsidR="004D5FAD" w:rsidRDefault="004D5FAD" w:rsidP="004D5FAD">
      <w:pPr>
        <w:pStyle w:val="Zkladntext"/>
        <w:numPr>
          <w:ilvl w:val="0"/>
          <w:numId w:val="25"/>
        </w:numPr>
      </w:pPr>
      <w:r>
        <w:t>prenájom strojov, prístrojov, zariadení, výpočtovej techniky a dopravných prostriedkov,</w:t>
      </w:r>
    </w:p>
    <w:p w:rsidR="004D5FAD" w:rsidRDefault="004D5FAD" w:rsidP="004D5FAD">
      <w:pPr>
        <w:pStyle w:val="Zkladntext"/>
        <w:numPr>
          <w:ilvl w:val="0"/>
          <w:numId w:val="25"/>
        </w:numPr>
      </w:pPr>
      <w:r>
        <w:t>administratívne práce,</w:t>
      </w:r>
    </w:p>
    <w:p w:rsidR="004D5FAD" w:rsidRDefault="004D5FAD" w:rsidP="004D5FAD">
      <w:pPr>
        <w:pStyle w:val="Zkladntext"/>
        <w:numPr>
          <w:ilvl w:val="0"/>
          <w:numId w:val="25"/>
        </w:numPr>
      </w:pPr>
      <w:r>
        <w:t>kopírovanie reprografické práce,</w:t>
      </w:r>
    </w:p>
    <w:p w:rsidR="004D5FAD" w:rsidRDefault="004D5FAD" w:rsidP="004D5FAD">
      <w:pPr>
        <w:pStyle w:val="Zkladntext"/>
        <w:numPr>
          <w:ilvl w:val="0"/>
          <w:numId w:val="25"/>
        </w:numPr>
      </w:pPr>
      <w:r>
        <w:t>prieskum trhu a verejnej mienky,</w:t>
      </w:r>
    </w:p>
    <w:p w:rsidR="004D5FAD" w:rsidRDefault="004D5FAD" w:rsidP="004D5FAD">
      <w:pPr>
        <w:pStyle w:val="Zkladntext"/>
        <w:numPr>
          <w:ilvl w:val="0"/>
          <w:numId w:val="25"/>
        </w:numPr>
      </w:pPr>
      <w:r>
        <w:t>vydávanie periodických a neperiodických publikácií v rozsahu voľnej živnosti,</w:t>
      </w:r>
    </w:p>
    <w:p w:rsidR="00DB0683" w:rsidRDefault="00DB0683" w:rsidP="003A45DE">
      <w:pPr>
        <w:pStyle w:val="Zkladntext"/>
      </w:pPr>
    </w:p>
    <w:p w:rsidR="003F240E" w:rsidRDefault="003F240E" w:rsidP="00D07950">
      <w:pPr>
        <w:pStyle w:val="Nadpis2"/>
        <w:numPr>
          <w:ilvl w:val="0"/>
          <w:numId w:val="2"/>
        </w:numPr>
        <w:spacing w:before="60"/>
        <w:ind w:left="357" w:hanging="357"/>
      </w:pPr>
      <w:r>
        <w:t xml:space="preserve">Počet zamestnancov </w:t>
      </w:r>
    </w:p>
    <w:p w:rsidR="008F1681" w:rsidRDefault="003F240E" w:rsidP="00B4421B">
      <w:pPr>
        <w:pStyle w:val="Zkladntext"/>
      </w:pPr>
      <w:r>
        <w:t>Údaje o počte zamestnancov za bežné účtovné obdobie a bezprostredne predchádzajúce účtovné obdobie sú uvedené v nasledujúcom prehľade:</w:t>
      </w:r>
    </w:p>
    <w:tbl>
      <w:tblPr>
        <w:tblW w:w="9060" w:type="dxa"/>
        <w:tblInd w:w="60" w:type="dxa"/>
        <w:tblCellMar>
          <w:left w:w="70" w:type="dxa"/>
          <w:right w:w="70" w:type="dxa"/>
        </w:tblCellMar>
        <w:tblLook w:val="04A0" w:firstRow="1" w:lastRow="0" w:firstColumn="1" w:lastColumn="0" w:noHBand="0" w:noVBand="1"/>
      </w:tblPr>
      <w:tblGrid>
        <w:gridCol w:w="3500"/>
        <w:gridCol w:w="2920"/>
        <w:gridCol w:w="2640"/>
      </w:tblGrid>
      <w:tr w:rsidR="00BE1591" w:rsidRPr="004B2F56" w:rsidTr="00BE1591">
        <w:trPr>
          <w:trHeight w:val="170"/>
        </w:trPr>
        <w:tc>
          <w:tcPr>
            <w:tcW w:w="35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Názov položky</w:t>
            </w:r>
          </w:p>
        </w:tc>
        <w:tc>
          <w:tcPr>
            <w:tcW w:w="2920" w:type="dxa"/>
            <w:tcBorders>
              <w:top w:val="single" w:sz="8" w:space="0" w:color="auto"/>
              <w:left w:val="nil"/>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Bežné účtovné obdobie</w:t>
            </w:r>
          </w:p>
        </w:tc>
        <w:tc>
          <w:tcPr>
            <w:tcW w:w="2640" w:type="dxa"/>
            <w:tcBorders>
              <w:top w:val="single" w:sz="8" w:space="0" w:color="auto"/>
              <w:left w:val="nil"/>
              <w:bottom w:val="single" w:sz="8" w:space="0" w:color="auto"/>
              <w:right w:val="single" w:sz="8" w:space="0" w:color="auto"/>
            </w:tcBorders>
            <w:shd w:val="clear" w:color="auto" w:fill="auto"/>
            <w:vAlign w:val="bottom"/>
            <w:hideMark/>
          </w:tcPr>
          <w:p w:rsidR="00BE1591" w:rsidRPr="004B2F56" w:rsidRDefault="00BE1591" w:rsidP="00BE1591">
            <w:pPr>
              <w:jc w:val="center"/>
              <w:rPr>
                <w:b/>
                <w:bCs/>
                <w:color w:val="000000"/>
                <w:sz w:val="18"/>
                <w:szCs w:val="18"/>
                <w:lang w:eastAsia="sk-SK"/>
              </w:rPr>
            </w:pPr>
            <w:r w:rsidRPr="004B2F56">
              <w:rPr>
                <w:b/>
                <w:bCs/>
                <w:color w:val="000000"/>
                <w:sz w:val="18"/>
                <w:szCs w:val="18"/>
                <w:lang w:eastAsia="sk-SK"/>
              </w:rPr>
              <w:t>Bezprostredne predchádzajúce účtovné obdobie</w:t>
            </w:r>
          </w:p>
        </w:tc>
      </w:tr>
      <w:tr w:rsidR="005B33B7" w:rsidRPr="004B2F56" w:rsidTr="00AA3450">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5B33B7" w:rsidRPr="0092775F" w:rsidRDefault="005B33B7" w:rsidP="00BE1591">
            <w:pPr>
              <w:rPr>
                <w:color w:val="000000"/>
                <w:sz w:val="18"/>
                <w:szCs w:val="18"/>
                <w:lang w:eastAsia="sk-SK"/>
              </w:rPr>
            </w:pPr>
            <w:r w:rsidRPr="0092775F">
              <w:rPr>
                <w:color w:val="000000"/>
                <w:sz w:val="18"/>
                <w:szCs w:val="18"/>
                <w:lang w:eastAsia="sk-SK"/>
              </w:rPr>
              <w:t>Priemerný prepočítaný počet zamestnancov</w:t>
            </w:r>
          </w:p>
        </w:tc>
        <w:tc>
          <w:tcPr>
            <w:tcW w:w="2920" w:type="dxa"/>
            <w:tcBorders>
              <w:top w:val="nil"/>
              <w:left w:val="nil"/>
              <w:bottom w:val="single" w:sz="8" w:space="0" w:color="auto"/>
              <w:right w:val="single" w:sz="8" w:space="0" w:color="auto"/>
            </w:tcBorders>
            <w:shd w:val="clear" w:color="auto" w:fill="auto"/>
            <w:vAlign w:val="center"/>
          </w:tcPr>
          <w:p w:rsidR="005B33B7" w:rsidRPr="00DA0B82" w:rsidRDefault="00DA0B82" w:rsidP="0092775F">
            <w:pPr>
              <w:pStyle w:val="Value"/>
              <w:jc w:val="center"/>
              <w:rPr>
                <w:rFonts w:ascii="Times New Roman" w:hAnsi="Times New Roman"/>
                <w:sz w:val="18"/>
                <w:szCs w:val="18"/>
              </w:rPr>
            </w:pPr>
            <w:r>
              <w:rPr>
                <w:rFonts w:ascii="Times New Roman" w:hAnsi="Times New Roman"/>
                <w:sz w:val="18"/>
                <w:szCs w:val="18"/>
              </w:rPr>
              <w:t>44,28</w:t>
            </w:r>
          </w:p>
        </w:tc>
        <w:tc>
          <w:tcPr>
            <w:tcW w:w="2640" w:type="dxa"/>
            <w:tcBorders>
              <w:top w:val="nil"/>
              <w:left w:val="nil"/>
              <w:bottom w:val="single" w:sz="8" w:space="0" w:color="auto"/>
              <w:right w:val="single" w:sz="8" w:space="0" w:color="auto"/>
            </w:tcBorders>
            <w:shd w:val="clear" w:color="auto" w:fill="auto"/>
            <w:vAlign w:val="center"/>
          </w:tcPr>
          <w:p w:rsidR="005B33B7" w:rsidRPr="004B2F56" w:rsidRDefault="005B33B7" w:rsidP="005B33B7">
            <w:pPr>
              <w:pStyle w:val="Value"/>
              <w:jc w:val="center"/>
              <w:rPr>
                <w:rFonts w:ascii="Times New Roman" w:hAnsi="Times New Roman"/>
                <w:sz w:val="18"/>
                <w:szCs w:val="18"/>
              </w:rPr>
            </w:pPr>
            <w:r>
              <w:rPr>
                <w:rFonts w:ascii="Times New Roman" w:hAnsi="Times New Roman"/>
                <w:sz w:val="18"/>
                <w:szCs w:val="18"/>
              </w:rPr>
              <w:t>44</w:t>
            </w:r>
          </w:p>
        </w:tc>
      </w:tr>
      <w:tr w:rsidR="005B33B7" w:rsidRPr="004B2F56" w:rsidTr="00AA3450">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5B33B7" w:rsidRPr="0092775F" w:rsidRDefault="005B33B7" w:rsidP="00BE1591">
            <w:pPr>
              <w:rPr>
                <w:color w:val="000000"/>
                <w:sz w:val="18"/>
                <w:szCs w:val="18"/>
                <w:lang w:eastAsia="sk-SK"/>
              </w:rPr>
            </w:pPr>
            <w:r w:rsidRPr="0092775F">
              <w:rPr>
                <w:color w:val="000000"/>
                <w:sz w:val="18"/>
                <w:szCs w:val="18"/>
                <w:lang w:eastAsia="sk-SK"/>
              </w:rPr>
              <w:t>Stav zamestnancov ku dňu, ku ktorému sa zostavuje účtovná závierka, z toho:</w:t>
            </w:r>
          </w:p>
        </w:tc>
        <w:tc>
          <w:tcPr>
            <w:tcW w:w="2920" w:type="dxa"/>
            <w:tcBorders>
              <w:top w:val="nil"/>
              <w:left w:val="nil"/>
              <w:bottom w:val="single" w:sz="8" w:space="0" w:color="auto"/>
              <w:right w:val="single" w:sz="8" w:space="0" w:color="auto"/>
            </w:tcBorders>
            <w:shd w:val="clear" w:color="auto" w:fill="auto"/>
            <w:vAlign w:val="center"/>
          </w:tcPr>
          <w:p w:rsidR="005B33B7" w:rsidRPr="00DA0B82" w:rsidRDefault="00DA0B82" w:rsidP="0092775F">
            <w:pPr>
              <w:pStyle w:val="Value"/>
              <w:jc w:val="center"/>
              <w:rPr>
                <w:rFonts w:ascii="Times New Roman" w:hAnsi="Times New Roman"/>
                <w:sz w:val="18"/>
                <w:szCs w:val="18"/>
              </w:rPr>
            </w:pPr>
            <w:r w:rsidRPr="00DA0B82">
              <w:rPr>
                <w:rFonts w:ascii="Times New Roman" w:hAnsi="Times New Roman"/>
                <w:sz w:val="18"/>
                <w:szCs w:val="18"/>
              </w:rPr>
              <w:t>55</w:t>
            </w:r>
          </w:p>
        </w:tc>
        <w:tc>
          <w:tcPr>
            <w:tcW w:w="2640" w:type="dxa"/>
            <w:tcBorders>
              <w:top w:val="nil"/>
              <w:left w:val="nil"/>
              <w:bottom w:val="single" w:sz="8" w:space="0" w:color="auto"/>
              <w:right w:val="single" w:sz="8" w:space="0" w:color="auto"/>
            </w:tcBorders>
            <w:shd w:val="clear" w:color="auto" w:fill="auto"/>
            <w:vAlign w:val="center"/>
          </w:tcPr>
          <w:p w:rsidR="005B33B7" w:rsidRPr="004B2F56" w:rsidRDefault="005B33B7" w:rsidP="005B33B7">
            <w:pPr>
              <w:pStyle w:val="Value"/>
              <w:jc w:val="center"/>
              <w:rPr>
                <w:rFonts w:ascii="Times New Roman" w:hAnsi="Times New Roman"/>
                <w:sz w:val="18"/>
                <w:szCs w:val="18"/>
              </w:rPr>
            </w:pPr>
            <w:r>
              <w:rPr>
                <w:rFonts w:ascii="Times New Roman" w:hAnsi="Times New Roman"/>
                <w:sz w:val="18"/>
                <w:szCs w:val="18"/>
              </w:rPr>
              <w:t>57</w:t>
            </w:r>
          </w:p>
        </w:tc>
      </w:tr>
      <w:tr w:rsidR="005B33B7" w:rsidRPr="004B2F56" w:rsidTr="00AA3450">
        <w:trPr>
          <w:trHeight w:val="170"/>
        </w:trPr>
        <w:tc>
          <w:tcPr>
            <w:tcW w:w="3500" w:type="dxa"/>
            <w:tcBorders>
              <w:top w:val="nil"/>
              <w:left w:val="single" w:sz="8" w:space="0" w:color="auto"/>
              <w:bottom w:val="single" w:sz="8" w:space="0" w:color="auto"/>
              <w:right w:val="single" w:sz="8" w:space="0" w:color="auto"/>
            </w:tcBorders>
            <w:shd w:val="clear" w:color="auto" w:fill="auto"/>
            <w:vAlign w:val="bottom"/>
            <w:hideMark/>
          </w:tcPr>
          <w:p w:rsidR="005B33B7" w:rsidRPr="0092775F" w:rsidRDefault="005B33B7" w:rsidP="00BE1591">
            <w:pPr>
              <w:rPr>
                <w:color w:val="000000"/>
                <w:sz w:val="18"/>
                <w:szCs w:val="18"/>
                <w:lang w:eastAsia="sk-SK"/>
              </w:rPr>
            </w:pPr>
            <w:r w:rsidRPr="0092775F">
              <w:rPr>
                <w:color w:val="000000"/>
                <w:sz w:val="18"/>
                <w:szCs w:val="18"/>
                <w:lang w:eastAsia="sk-SK"/>
              </w:rPr>
              <w:t>počet vedúcich zamestnancov</w:t>
            </w:r>
          </w:p>
        </w:tc>
        <w:tc>
          <w:tcPr>
            <w:tcW w:w="2920" w:type="dxa"/>
            <w:tcBorders>
              <w:top w:val="nil"/>
              <w:left w:val="nil"/>
              <w:bottom w:val="single" w:sz="8" w:space="0" w:color="auto"/>
              <w:right w:val="single" w:sz="8" w:space="0" w:color="auto"/>
            </w:tcBorders>
            <w:shd w:val="clear" w:color="auto" w:fill="auto"/>
            <w:vAlign w:val="center"/>
          </w:tcPr>
          <w:p w:rsidR="005B33B7" w:rsidRPr="004B2F56" w:rsidRDefault="005B33B7" w:rsidP="0092775F">
            <w:pPr>
              <w:pStyle w:val="Value"/>
              <w:jc w:val="center"/>
              <w:rPr>
                <w:rFonts w:ascii="Times New Roman" w:hAnsi="Times New Roman"/>
                <w:sz w:val="18"/>
                <w:szCs w:val="18"/>
              </w:rPr>
            </w:pPr>
            <w:r>
              <w:rPr>
                <w:rFonts w:ascii="Times New Roman" w:hAnsi="Times New Roman"/>
                <w:sz w:val="18"/>
                <w:szCs w:val="18"/>
              </w:rPr>
              <w:t>1</w:t>
            </w:r>
          </w:p>
        </w:tc>
        <w:tc>
          <w:tcPr>
            <w:tcW w:w="2640" w:type="dxa"/>
            <w:tcBorders>
              <w:top w:val="nil"/>
              <w:left w:val="nil"/>
              <w:bottom w:val="single" w:sz="8" w:space="0" w:color="auto"/>
              <w:right w:val="single" w:sz="8" w:space="0" w:color="auto"/>
            </w:tcBorders>
            <w:shd w:val="clear" w:color="auto" w:fill="auto"/>
            <w:vAlign w:val="center"/>
          </w:tcPr>
          <w:p w:rsidR="005B33B7" w:rsidRPr="004B2F56" w:rsidRDefault="005B33B7" w:rsidP="005B33B7">
            <w:pPr>
              <w:pStyle w:val="Value"/>
              <w:jc w:val="center"/>
              <w:rPr>
                <w:rFonts w:ascii="Times New Roman" w:hAnsi="Times New Roman"/>
                <w:sz w:val="18"/>
                <w:szCs w:val="18"/>
              </w:rPr>
            </w:pPr>
            <w:r>
              <w:rPr>
                <w:rFonts w:ascii="Times New Roman" w:hAnsi="Times New Roman"/>
                <w:sz w:val="18"/>
                <w:szCs w:val="18"/>
              </w:rPr>
              <w:t>1</w:t>
            </w:r>
          </w:p>
        </w:tc>
      </w:tr>
    </w:tbl>
    <w:p w:rsidR="008F1681" w:rsidRDefault="008F1681" w:rsidP="003F240E">
      <w:pPr>
        <w:pStyle w:val="Zkladntext"/>
      </w:pPr>
    </w:p>
    <w:p w:rsidR="00D409F9" w:rsidRDefault="00D409F9" w:rsidP="00D07950">
      <w:pPr>
        <w:pStyle w:val="Nadpis2"/>
        <w:numPr>
          <w:ilvl w:val="0"/>
          <w:numId w:val="2"/>
        </w:numPr>
      </w:pPr>
      <w:r>
        <w:t>Údaje o neobmedzenom ručení</w:t>
      </w:r>
    </w:p>
    <w:p w:rsidR="00D409F9" w:rsidRPr="003A45DE" w:rsidRDefault="00D409F9" w:rsidP="003A45DE">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B0683" w:rsidRDefault="00DB0683" w:rsidP="003A45DE">
      <w:pPr>
        <w:pStyle w:val="Nadpis2"/>
        <w:spacing w:before="60"/>
        <w:ind w:left="357" w:hanging="357"/>
      </w:pPr>
      <w:r>
        <w:t>Právny dôvod na zostavenie účtovnej závierky</w:t>
      </w:r>
    </w:p>
    <w:p w:rsidR="00DB0683" w:rsidRDefault="00DB0683" w:rsidP="003A45DE">
      <w:pPr>
        <w:pStyle w:val="Zkladntext"/>
        <w:ind w:hanging="426"/>
      </w:pPr>
      <w:r>
        <w:tab/>
        <w:t>Účtovná závierka Spoločnosti k 31. decembru 20</w:t>
      </w:r>
      <w:r w:rsidR="00D409F9">
        <w:t>1</w:t>
      </w:r>
      <w:r w:rsidR="005B33B7">
        <w:t>3</w:t>
      </w:r>
      <w:r>
        <w:t xml:space="preserve"> je zostavená ako riadna účtovná závierka podľa § 17 ods. 6 zákona NR SR č. 431/2002 Z. z. o účtovníctve, za účtovné obdobie od 1. januára 20</w:t>
      </w:r>
      <w:r w:rsidR="00D409F9">
        <w:t>1</w:t>
      </w:r>
      <w:r w:rsidR="005B33B7">
        <w:t>3</w:t>
      </w:r>
      <w:r>
        <w:t xml:space="preserve"> do 31. decembra 20</w:t>
      </w:r>
      <w:r w:rsidR="00D409F9">
        <w:t>1</w:t>
      </w:r>
      <w:r w:rsidR="005B33B7">
        <w:t>3</w:t>
      </w:r>
      <w:r>
        <w:t>.</w:t>
      </w:r>
    </w:p>
    <w:p w:rsidR="00DB0683" w:rsidRDefault="00DB0683" w:rsidP="003A45DE">
      <w:pPr>
        <w:pStyle w:val="Nadpis2"/>
        <w:spacing w:before="60"/>
        <w:ind w:left="357" w:hanging="357"/>
      </w:pPr>
      <w:r>
        <w:t>Dátum schválenia účtovnej závierky za predchádzajúce účtovné obdobie</w:t>
      </w:r>
    </w:p>
    <w:p w:rsidR="00DB0683" w:rsidRDefault="00DB0683" w:rsidP="00633943">
      <w:pPr>
        <w:pStyle w:val="Zkladntext"/>
        <w:ind w:hanging="426"/>
      </w:pPr>
      <w:r>
        <w:tab/>
        <w:t>Účtovná závierk</w:t>
      </w:r>
      <w:r w:rsidR="00424A2F">
        <w:t>a</w:t>
      </w:r>
      <w:r w:rsidR="00A15D6A">
        <w:t xml:space="preserve"> Spoločnosti k 31. decembru 201</w:t>
      </w:r>
      <w:r w:rsidR="005B33B7">
        <w:t>2</w:t>
      </w:r>
      <w:r>
        <w:t xml:space="preserve">, za predchádzajúce účtovné obdobie, bola schválená </w:t>
      </w:r>
      <w:r w:rsidR="000003C4">
        <w:t>rozhodnutím jediného akcionára</w:t>
      </w:r>
      <w:r w:rsidR="00867F9C">
        <w:t xml:space="preserve"> Spoločnosti</w:t>
      </w:r>
      <w:r w:rsidR="00960899">
        <w:t xml:space="preserve">  30</w:t>
      </w:r>
      <w:bookmarkStart w:id="3" w:name="_GoBack"/>
      <w:bookmarkEnd w:id="3"/>
      <w:r w:rsidR="00867F9C">
        <w:t>.</w:t>
      </w:r>
      <w:r w:rsidR="00960899">
        <w:t>12.2013.</w:t>
      </w:r>
    </w:p>
    <w:p w:rsidR="00DB0683" w:rsidRDefault="00DB0683">
      <w:pPr>
        <w:pStyle w:val="Zkladntext"/>
      </w:pPr>
    </w:p>
    <w:p w:rsidR="00DB0683" w:rsidRDefault="00DB0683">
      <w:pPr>
        <w:pStyle w:val="Zkladntext"/>
      </w:pPr>
    </w:p>
    <w:p w:rsidR="00424A2F" w:rsidRDefault="00DB0683" w:rsidP="003A45DE">
      <w:pPr>
        <w:pStyle w:val="Nadpis1"/>
      </w:pPr>
      <w:bookmarkStart w:id="4" w:name="_Toc530739897"/>
      <w:r>
        <w:t>Informácie o orgánoch účtovnej jednotky</w:t>
      </w:r>
      <w:bookmarkEnd w:id="4"/>
    </w:p>
    <w:p w:rsidR="007D3856" w:rsidRDefault="007D3856" w:rsidP="004B2F56">
      <w:pPr>
        <w:pStyle w:val="Nadpis2"/>
        <w:numPr>
          <w:ilvl w:val="0"/>
          <w:numId w:val="0"/>
        </w:numPr>
        <w:spacing w:before="60"/>
        <w:ind w:left="357"/>
      </w:pPr>
      <w:r w:rsidRPr="00DB3355">
        <w:rPr>
          <w:b w:val="0"/>
        </w:rPr>
        <w:t>Zrušené s účinnosťou od 31.12.2013</w:t>
      </w:r>
    </w:p>
    <w:p w:rsidR="00AA3450" w:rsidRDefault="00AA3450" w:rsidP="00AA3450">
      <w:pPr>
        <w:ind w:left="426"/>
        <w:rPr>
          <w:sz w:val="18"/>
        </w:rPr>
      </w:pPr>
    </w:p>
    <w:p w:rsidR="004B2F56" w:rsidRPr="004B2F56" w:rsidRDefault="005B33B7" w:rsidP="004B2F56">
      <w:pPr>
        <w:pStyle w:val="Nadpis1"/>
        <w:spacing w:before="120" w:after="60"/>
        <w:rPr>
          <w:szCs w:val="18"/>
        </w:rPr>
      </w:pPr>
      <w:bookmarkStart w:id="5" w:name="_Toc530739898"/>
      <w:r>
        <w:rPr>
          <w:szCs w:val="18"/>
        </w:rPr>
        <w:t>informácie o Akcionároch</w:t>
      </w:r>
      <w:r w:rsidR="004B2F56" w:rsidRPr="004B2F56">
        <w:rPr>
          <w:szCs w:val="18"/>
        </w:rPr>
        <w:t xml:space="preserve"> účtovnej jednotky</w:t>
      </w:r>
      <w:bookmarkEnd w:id="5"/>
    </w:p>
    <w:p w:rsidR="00BE1591" w:rsidRPr="00BE1591" w:rsidRDefault="003A45DE" w:rsidP="004B2F56">
      <w:pPr>
        <w:pStyle w:val="Nadpis2"/>
        <w:numPr>
          <w:ilvl w:val="0"/>
          <w:numId w:val="0"/>
        </w:numPr>
        <w:spacing w:before="60"/>
        <w:ind w:left="357"/>
      </w:pPr>
      <w:r>
        <w:rPr>
          <w:szCs w:val="18"/>
        </w:rPr>
        <w:t xml:space="preserve"> </w:t>
      </w:r>
      <w:r w:rsidR="005B33B7" w:rsidRPr="00DB3355">
        <w:rPr>
          <w:b w:val="0"/>
        </w:rPr>
        <w:t>Zrušené s účinnosťou od 31.12.2013</w:t>
      </w:r>
    </w:p>
    <w:p w:rsidR="00AA3450" w:rsidRDefault="00AA3450" w:rsidP="00BE1591"/>
    <w:p w:rsidR="007D3856" w:rsidRPr="00BE1591" w:rsidRDefault="007D3856" w:rsidP="00BE1591"/>
    <w:p w:rsidR="00DB0683" w:rsidRDefault="00DB0683" w:rsidP="00AA3450">
      <w:pPr>
        <w:pStyle w:val="Nadpis1"/>
      </w:pPr>
      <w:r>
        <w:t>Informácie o konsolidovanom celku</w:t>
      </w:r>
    </w:p>
    <w:p w:rsidR="00DB0683" w:rsidRDefault="00DB0683">
      <w:pPr>
        <w:pStyle w:val="Zkladntext"/>
        <w:ind w:hanging="426"/>
      </w:pPr>
      <w:r>
        <w:rPr>
          <w:b/>
        </w:rPr>
        <w:tab/>
      </w:r>
      <w:r w:rsidR="00DD747C">
        <w:t>Materská spoločnosť nemá zákonnú povinnosť zostaviť konsolidovanú účtovnú závierku.</w:t>
      </w:r>
    </w:p>
    <w:p w:rsidR="003A45DE" w:rsidRDefault="003A45DE" w:rsidP="003A45DE">
      <w:bookmarkStart w:id="6" w:name="_Toc530739899"/>
    </w:p>
    <w:p w:rsidR="007D3856" w:rsidRPr="003A45DE" w:rsidRDefault="007D3856" w:rsidP="003A45DE"/>
    <w:p w:rsidR="00DB0683" w:rsidRDefault="00DB0683" w:rsidP="003A45DE">
      <w:pPr>
        <w:pStyle w:val="Nadpis1"/>
      </w:pPr>
      <w:r>
        <w:t xml:space="preserve">Informácie o účtovných zásadách a účtovných metódach  </w:t>
      </w:r>
      <w:bookmarkEnd w:id="6"/>
    </w:p>
    <w:p w:rsidR="003A45DE" w:rsidRDefault="003A45DE" w:rsidP="003A45DE">
      <w:pPr>
        <w:pStyle w:val="Zkladntext"/>
      </w:pPr>
    </w:p>
    <w:p w:rsidR="003A45DE" w:rsidRDefault="003A45DE" w:rsidP="00D07950">
      <w:pPr>
        <w:pStyle w:val="Pismenka"/>
        <w:numPr>
          <w:ilvl w:val="0"/>
          <w:numId w:val="6"/>
        </w:numPr>
        <w:tabs>
          <w:tab w:val="clear" w:pos="360"/>
        </w:tabs>
        <w:ind w:left="426" w:hanging="426"/>
      </w:pPr>
      <w:r>
        <w:t>Východiská pre zostavenie účtovnej závierky</w:t>
      </w:r>
    </w:p>
    <w:p w:rsidR="003A45DE" w:rsidRDefault="003A45DE" w:rsidP="00B4421B">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A45DE" w:rsidRDefault="003A45DE" w:rsidP="003A45DE">
      <w:pPr>
        <w:pStyle w:val="Zkladntext"/>
        <w:ind w:left="450"/>
      </w:pPr>
      <w:r w:rsidRPr="00194BFD">
        <w:t>Účtovné metódy a všeobecné účtovné zásady boli účtovnou jednotkou konzistentne aplikované</w:t>
      </w:r>
      <w:r w:rsidR="0027491C">
        <w:t>.</w:t>
      </w:r>
    </w:p>
    <w:p w:rsidR="00FD3B51" w:rsidRDefault="00FD3B51" w:rsidP="007A7AC5">
      <w:pPr>
        <w:pStyle w:val="Zkladntext"/>
        <w:ind w:left="0"/>
      </w:pPr>
    </w:p>
    <w:p w:rsidR="00DB0683" w:rsidRDefault="00DB0683">
      <w:pPr>
        <w:pStyle w:val="Pismenka"/>
      </w:pPr>
      <w:r>
        <w:lastRenderedPageBreak/>
        <w:t>Dlhodobý nehmotný a dlhodobý hmotný majetok</w:t>
      </w:r>
    </w:p>
    <w:p w:rsidR="00DB0683" w:rsidRDefault="00DB0683">
      <w:pPr>
        <w:pStyle w:val="Pismenka"/>
        <w:numPr>
          <w:ilvl w:val="0"/>
          <w:numId w:val="0"/>
        </w:numPr>
      </w:pPr>
    </w:p>
    <w:p w:rsidR="00B4421B" w:rsidRDefault="00B4421B" w:rsidP="00B4421B">
      <w:pPr>
        <w:pStyle w:val="Zkladntext"/>
        <w:ind w:left="360"/>
      </w:pPr>
      <w:r>
        <w:t>Dlhodobý majetok  nakupovaný sa oceňuje ob</w:t>
      </w:r>
      <w:r w:rsidR="00EE54E1">
        <w:t>starávacou cenou, ktorá zahŕňa</w:t>
      </w:r>
      <w:r>
        <w:t xml:space="preserve"> cenu obstarania a náklady súvisiace s obstaraním (prepravu, montáž, poistné a pod.). </w:t>
      </w:r>
    </w:p>
    <w:p w:rsidR="00B4421B" w:rsidRDefault="00B4421B" w:rsidP="00B4421B">
      <w:pPr>
        <w:pStyle w:val="Zkladntext"/>
        <w:spacing w:before="60"/>
        <w:ind w:left="357"/>
      </w:pPr>
      <w:r>
        <w:t>Odpisy dlhodobého nehmotného majetku sú stanovené na základe predpokladanej doby jeho používania – 4 roky software.  Odpisovať sa začína v prvom roku uvedenia dlhodobého nehmotného majetku do používania, ročný odpis je rovnomerný vo výške ¼ vstupnej ceny. Spoločnosť neúčtuje o nehmotnom majetku, ktorého obstarávacia cena (resp. vlastné náklady) je 2 400 EUR  a nižšia ako o dlhodobom majetku.</w:t>
      </w:r>
    </w:p>
    <w:p w:rsidR="00B4421B" w:rsidRDefault="00B4421B" w:rsidP="00B4421B">
      <w:pPr>
        <w:pStyle w:val="Zkladntext"/>
        <w:spacing w:before="60"/>
        <w:ind w:left="357"/>
      </w:pPr>
      <w:r>
        <w:t>Odpisy dlhodobého hmotného majetku sú zhodné s daňovými odpismi. Hmotný majetok, ktorého obstarávacia cena (resp. vlastné náklady) je 1 700 EUR a nižšia, spoločnosť považuje za zásoby.  Predpokladaná doba používania, metóda odpisovania a odpisová sadzba sú uvedené v nasledujúcej tabuľke:</w:t>
      </w:r>
    </w:p>
    <w:p w:rsidR="00B4421B" w:rsidRDefault="00B4421B" w:rsidP="00B4421B">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B4421B" w:rsidTr="00B4421B">
        <w:trPr>
          <w:trHeight w:val="170"/>
        </w:trPr>
        <w:tc>
          <w:tcPr>
            <w:tcW w:w="3402" w:type="dxa"/>
            <w:gridSpan w:val="2"/>
          </w:tcPr>
          <w:p w:rsidR="00B4421B" w:rsidRDefault="00B4421B" w:rsidP="0059414F">
            <w:pPr>
              <w:pStyle w:val="Tabulka"/>
            </w:pPr>
            <w:r>
              <w:t>Druh majetku</w:t>
            </w:r>
          </w:p>
        </w:tc>
        <w:tc>
          <w:tcPr>
            <w:tcW w:w="1701" w:type="dxa"/>
          </w:tcPr>
          <w:p w:rsidR="00B4421B" w:rsidRDefault="00B4421B" w:rsidP="0059414F">
            <w:pPr>
              <w:pStyle w:val="Tabulka"/>
              <w:jc w:val="center"/>
            </w:pPr>
            <w:r>
              <w:t>Predpokladaná</w:t>
            </w:r>
          </w:p>
        </w:tc>
        <w:tc>
          <w:tcPr>
            <w:tcW w:w="141" w:type="dxa"/>
          </w:tcPr>
          <w:p w:rsidR="00B4421B" w:rsidRDefault="00B4421B" w:rsidP="0059414F">
            <w:pPr>
              <w:pStyle w:val="Tabulka"/>
              <w:jc w:val="center"/>
            </w:pPr>
          </w:p>
        </w:tc>
        <w:tc>
          <w:tcPr>
            <w:tcW w:w="1701" w:type="dxa"/>
          </w:tcPr>
          <w:p w:rsidR="00B4421B" w:rsidRDefault="00B4421B" w:rsidP="0059414F">
            <w:pPr>
              <w:pStyle w:val="Tabulka"/>
              <w:jc w:val="center"/>
            </w:pPr>
            <w:r>
              <w:t>metóda</w:t>
            </w:r>
          </w:p>
        </w:tc>
        <w:tc>
          <w:tcPr>
            <w:tcW w:w="142" w:type="dxa"/>
          </w:tcPr>
          <w:p w:rsidR="00B4421B" w:rsidRDefault="00B4421B" w:rsidP="0059414F">
            <w:pPr>
              <w:pStyle w:val="Tabulka"/>
              <w:jc w:val="center"/>
            </w:pPr>
          </w:p>
        </w:tc>
        <w:tc>
          <w:tcPr>
            <w:tcW w:w="1701" w:type="dxa"/>
          </w:tcPr>
          <w:p w:rsidR="00B4421B" w:rsidRDefault="00B4421B" w:rsidP="0059414F">
            <w:pPr>
              <w:pStyle w:val="Tabulka"/>
              <w:jc w:val="center"/>
            </w:pPr>
            <w:r>
              <w:t>ročná odpisová</w:t>
            </w:r>
          </w:p>
        </w:tc>
      </w:tr>
      <w:tr w:rsidR="00B4421B" w:rsidTr="00B4421B">
        <w:trPr>
          <w:trHeight w:val="170"/>
        </w:trPr>
        <w:tc>
          <w:tcPr>
            <w:tcW w:w="2976" w:type="dxa"/>
            <w:tcBorders>
              <w:bottom w:val="single" w:sz="4" w:space="0" w:color="auto"/>
            </w:tcBorders>
          </w:tcPr>
          <w:p w:rsidR="00B4421B" w:rsidRDefault="00B4421B" w:rsidP="0059414F">
            <w:pPr>
              <w:pStyle w:val="Tabulka"/>
            </w:pPr>
          </w:p>
        </w:tc>
        <w:tc>
          <w:tcPr>
            <w:tcW w:w="426" w:type="dxa"/>
          </w:tcPr>
          <w:p w:rsidR="00B4421B" w:rsidRDefault="00B4421B" w:rsidP="0059414F">
            <w:pPr>
              <w:pStyle w:val="Tabulka"/>
            </w:pPr>
          </w:p>
        </w:tc>
        <w:tc>
          <w:tcPr>
            <w:tcW w:w="1701" w:type="dxa"/>
            <w:tcBorders>
              <w:bottom w:val="single" w:sz="4" w:space="0" w:color="auto"/>
            </w:tcBorders>
          </w:tcPr>
          <w:p w:rsidR="00B4421B" w:rsidRDefault="00B4421B" w:rsidP="0059414F">
            <w:pPr>
              <w:pStyle w:val="Tabulka"/>
              <w:jc w:val="center"/>
            </w:pPr>
            <w:r>
              <w:t>doba používania</w:t>
            </w:r>
          </w:p>
        </w:tc>
        <w:tc>
          <w:tcPr>
            <w:tcW w:w="141" w:type="dxa"/>
          </w:tcPr>
          <w:p w:rsidR="00B4421B" w:rsidRDefault="00B4421B" w:rsidP="0059414F">
            <w:pPr>
              <w:pStyle w:val="Tabulka"/>
              <w:jc w:val="center"/>
            </w:pPr>
          </w:p>
        </w:tc>
        <w:tc>
          <w:tcPr>
            <w:tcW w:w="1701" w:type="dxa"/>
            <w:tcBorders>
              <w:bottom w:val="single" w:sz="4" w:space="0" w:color="auto"/>
            </w:tcBorders>
          </w:tcPr>
          <w:p w:rsidR="00B4421B" w:rsidRDefault="00B4421B" w:rsidP="0059414F">
            <w:pPr>
              <w:pStyle w:val="Tabulka"/>
              <w:jc w:val="center"/>
            </w:pPr>
            <w:r>
              <w:t>Odpisovania</w:t>
            </w:r>
          </w:p>
        </w:tc>
        <w:tc>
          <w:tcPr>
            <w:tcW w:w="142" w:type="dxa"/>
          </w:tcPr>
          <w:p w:rsidR="00B4421B" w:rsidRDefault="00B4421B" w:rsidP="0059414F">
            <w:pPr>
              <w:pStyle w:val="Tabulka"/>
              <w:jc w:val="center"/>
            </w:pPr>
          </w:p>
        </w:tc>
        <w:tc>
          <w:tcPr>
            <w:tcW w:w="1701" w:type="dxa"/>
            <w:tcBorders>
              <w:bottom w:val="single" w:sz="4" w:space="0" w:color="auto"/>
            </w:tcBorders>
          </w:tcPr>
          <w:p w:rsidR="00B4421B" w:rsidRDefault="00B4421B" w:rsidP="0059414F">
            <w:pPr>
              <w:pStyle w:val="Tabulka"/>
              <w:jc w:val="center"/>
            </w:pPr>
            <w:r>
              <w:t xml:space="preserve">sadzba </w:t>
            </w:r>
          </w:p>
        </w:tc>
      </w:tr>
      <w:tr w:rsidR="00B4421B" w:rsidTr="00B4421B">
        <w:trPr>
          <w:trHeight w:val="170"/>
        </w:trPr>
        <w:tc>
          <w:tcPr>
            <w:tcW w:w="3402" w:type="dxa"/>
            <w:gridSpan w:val="2"/>
          </w:tcPr>
          <w:p w:rsidR="00B4421B" w:rsidRDefault="00B4421B" w:rsidP="0059414F">
            <w:pPr>
              <w:pStyle w:val="Tabulka"/>
            </w:pPr>
            <w:r>
              <w:t>Výpočtová technika</w:t>
            </w:r>
          </w:p>
        </w:tc>
        <w:tc>
          <w:tcPr>
            <w:tcW w:w="1701" w:type="dxa"/>
          </w:tcPr>
          <w:p w:rsidR="00B4421B" w:rsidRDefault="00B4421B" w:rsidP="0059414F">
            <w:pPr>
              <w:pStyle w:val="Tabulka"/>
              <w:jc w:val="center"/>
            </w:pPr>
            <w:r>
              <w:t>4 rokov</w:t>
            </w:r>
          </w:p>
        </w:tc>
        <w:tc>
          <w:tcPr>
            <w:tcW w:w="141" w:type="dxa"/>
          </w:tcPr>
          <w:p w:rsidR="00B4421B" w:rsidRDefault="00B4421B" w:rsidP="0059414F">
            <w:pPr>
              <w:pStyle w:val="Tabulka"/>
              <w:jc w:val="center"/>
            </w:pPr>
          </w:p>
        </w:tc>
        <w:tc>
          <w:tcPr>
            <w:tcW w:w="1701" w:type="dxa"/>
          </w:tcPr>
          <w:p w:rsidR="00B4421B" w:rsidRDefault="00B4421B" w:rsidP="0059414F">
            <w:pPr>
              <w:pStyle w:val="Tabulka"/>
              <w:jc w:val="center"/>
            </w:pPr>
            <w:r>
              <w:t>Rovnomerné</w:t>
            </w:r>
          </w:p>
        </w:tc>
        <w:tc>
          <w:tcPr>
            <w:tcW w:w="142" w:type="dxa"/>
          </w:tcPr>
          <w:p w:rsidR="00B4421B" w:rsidRDefault="00B4421B" w:rsidP="0059414F">
            <w:pPr>
              <w:pStyle w:val="Tabulka"/>
              <w:jc w:val="center"/>
            </w:pPr>
          </w:p>
        </w:tc>
        <w:tc>
          <w:tcPr>
            <w:tcW w:w="1701" w:type="dxa"/>
          </w:tcPr>
          <w:p w:rsidR="00B4421B" w:rsidRDefault="00A15D6A" w:rsidP="0059414F">
            <w:pPr>
              <w:pStyle w:val="Tabulka"/>
              <w:jc w:val="center"/>
            </w:pPr>
            <w:r>
              <w:t>25%</w:t>
            </w:r>
          </w:p>
        </w:tc>
      </w:tr>
      <w:tr w:rsidR="00B4421B" w:rsidTr="00B4421B">
        <w:trPr>
          <w:trHeight w:val="170"/>
        </w:trPr>
        <w:tc>
          <w:tcPr>
            <w:tcW w:w="3402" w:type="dxa"/>
            <w:gridSpan w:val="2"/>
          </w:tcPr>
          <w:p w:rsidR="00B4421B" w:rsidRDefault="00A15D6A" w:rsidP="0059414F">
            <w:pPr>
              <w:pStyle w:val="Tabulka"/>
            </w:pPr>
            <w:r>
              <w:t>Motorové vozidlá</w:t>
            </w:r>
          </w:p>
        </w:tc>
        <w:tc>
          <w:tcPr>
            <w:tcW w:w="1701" w:type="dxa"/>
          </w:tcPr>
          <w:p w:rsidR="00B4421B" w:rsidRDefault="00A15D6A" w:rsidP="0059414F">
            <w:pPr>
              <w:pStyle w:val="Tabulka"/>
              <w:jc w:val="center"/>
            </w:pPr>
            <w:r>
              <w:t>4</w:t>
            </w:r>
            <w:r w:rsidR="00B4421B">
              <w:t xml:space="preserve"> rokov</w:t>
            </w:r>
          </w:p>
        </w:tc>
        <w:tc>
          <w:tcPr>
            <w:tcW w:w="141" w:type="dxa"/>
          </w:tcPr>
          <w:p w:rsidR="00B4421B" w:rsidRDefault="00B4421B" w:rsidP="0059414F">
            <w:pPr>
              <w:pStyle w:val="Tabulka"/>
              <w:jc w:val="center"/>
            </w:pPr>
          </w:p>
        </w:tc>
        <w:tc>
          <w:tcPr>
            <w:tcW w:w="1701" w:type="dxa"/>
          </w:tcPr>
          <w:p w:rsidR="00B4421B" w:rsidRDefault="00B4421B" w:rsidP="0059414F">
            <w:pPr>
              <w:pStyle w:val="Tabulka"/>
              <w:jc w:val="center"/>
            </w:pPr>
            <w:r>
              <w:t>Rovnomerné</w:t>
            </w:r>
          </w:p>
        </w:tc>
        <w:tc>
          <w:tcPr>
            <w:tcW w:w="142" w:type="dxa"/>
          </w:tcPr>
          <w:p w:rsidR="00B4421B" w:rsidRDefault="00B4421B" w:rsidP="0059414F">
            <w:pPr>
              <w:pStyle w:val="Tabulka"/>
              <w:jc w:val="center"/>
            </w:pPr>
          </w:p>
        </w:tc>
        <w:tc>
          <w:tcPr>
            <w:tcW w:w="1701" w:type="dxa"/>
          </w:tcPr>
          <w:p w:rsidR="00B4421B" w:rsidRDefault="00A15D6A" w:rsidP="0059414F">
            <w:pPr>
              <w:pStyle w:val="Tabulka"/>
              <w:jc w:val="center"/>
            </w:pPr>
            <w:r>
              <w:t>25%</w:t>
            </w:r>
          </w:p>
        </w:tc>
      </w:tr>
      <w:tr w:rsidR="00B4421B" w:rsidTr="00B4421B">
        <w:trPr>
          <w:trHeight w:val="170"/>
        </w:trPr>
        <w:tc>
          <w:tcPr>
            <w:tcW w:w="3402" w:type="dxa"/>
            <w:gridSpan w:val="2"/>
          </w:tcPr>
          <w:p w:rsidR="00B4421B" w:rsidRDefault="00B4421B" w:rsidP="0059414F">
            <w:pPr>
              <w:pStyle w:val="Tabulka"/>
            </w:pPr>
            <w:r>
              <w:t>Majetok obstaraný formou finančného prenájmu</w:t>
            </w:r>
          </w:p>
        </w:tc>
        <w:tc>
          <w:tcPr>
            <w:tcW w:w="1701" w:type="dxa"/>
          </w:tcPr>
          <w:p w:rsidR="00B4421B" w:rsidRDefault="00B4421B" w:rsidP="0059414F">
            <w:pPr>
              <w:pStyle w:val="Tabulka"/>
              <w:jc w:val="center"/>
            </w:pPr>
            <w:r>
              <w:t>3 ro</w:t>
            </w:r>
            <w:r w:rsidR="005B33B7">
              <w:t>ky</w:t>
            </w:r>
          </w:p>
        </w:tc>
        <w:tc>
          <w:tcPr>
            <w:tcW w:w="141" w:type="dxa"/>
          </w:tcPr>
          <w:p w:rsidR="00B4421B" w:rsidRDefault="00B4421B" w:rsidP="0059414F">
            <w:pPr>
              <w:pStyle w:val="Tabulka"/>
              <w:jc w:val="center"/>
            </w:pPr>
          </w:p>
        </w:tc>
        <w:tc>
          <w:tcPr>
            <w:tcW w:w="1701" w:type="dxa"/>
          </w:tcPr>
          <w:p w:rsidR="00B4421B" w:rsidRDefault="00B4421B" w:rsidP="0059414F">
            <w:pPr>
              <w:pStyle w:val="Tabulka"/>
              <w:jc w:val="center"/>
            </w:pPr>
            <w:r>
              <w:t>Rovnomerné</w:t>
            </w:r>
          </w:p>
        </w:tc>
        <w:tc>
          <w:tcPr>
            <w:tcW w:w="142" w:type="dxa"/>
          </w:tcPr>
          <w:p w:rsidR="00B4421B" w:rsidRDefault="00B4421B" w:rsidP="0059414F">
            <w:pPr>
              <w:pStyle w:val="Tabulka"/>
              <w:jc w:val="center"/>
            </w:pPr>
          </w:p>
        </w:tc>
        <w:tc>
          <w:tcPr>
            <w:tcW w:w="1701" w:type="dxa"/>
          </w:tcPr>
          <w:p w:rsidR="00B4421B" w:rsidRDefault="00B4421B" w:rsidP="0059414F">
            <w:pPr>
              <w:pStyle w:val="Tabulka"/>
              <w:jc w:val="center"/>
            </w:pPr>
            <w:r>
              <w:t>Mesačne 1/36</w:t>
            </w:r>
          </w:p>
        </w:tc>
      </w:tr>
      <w:tr w:rsidR="00B4421B" w:rsidTr="00B4421B">
        <w:trPr>
          <w:trHeight w:val="170"/>
        </w:trPr>
        <w:tc>
          <w:tcPr>
            <w:tcW w:w="3402" w:type="dxa"/>
            <w:gridSpan w:val="2"/>
          </w:tcPr>
          <w:p w:rsidR="00B4421B" w:rsidRDefault="00B4421B" w:rsidP="0059414F">
            <w:pPr>
              <w:pStyle w:val="Tabulka"/>
            </w:pPr>
          </w:p>
        </w:tc>
        <w:tc>
          <w:tcPr>
            <w:tcW w:w="1701" w:type="dxa"/>
          </w:tcPr>
          <w:p w:rsidR="00B4421B" w:rsidRDefault="00B4421B" w:rsidP="0059414F">
            <w:pPr>
              <w:pStyle w:val="Tabulka"/>
              <w:jc w:val="center"/>
            </w:pPr>
          </w:p>
        </w:tc>
        <w:tc>
          <w:tcPr>
            <w:tcW w:w="141" w:type="dxa"/>
          </w:tcPr>
          <w:p w:rsidR="00B4421B" w:rsidRDefault="00B4421B" w:rsidP="0059414F">
            <w:pPr>
              <w:pStyle w:val="Tabulka"/>
              <w:jc w:val="center"/>
            </w:pPr>
          </w:p>
        </w:tc>
        <w:tc>
          <w:tcPr>
            <w:tcW w:w="1701" w:type="dxa"/>
          </w:tcPr>
          <w:p w:rsidR="00B4421B" w:rsidRDefault="00B4421B" w:rsidP="0059414F">
            <w:pPr>
              <w:pStyle w:val="Tabulka"/>
              <w:jc w:val="center"/>
            </w:pPr>
          </w:p>
        </w:tc>
        <w:tc>
          <w:tcPr>
            <w:tcW w:w="142" w:type="dxa"/>
          </w:tcPr>
          <w:p w:rsidR="00B4421B" w:rsidRDefault="00B4421B" w:rsidP="0059414F">
            <w:pPr>
              <w:pStyle w:val="Tabulka"/>
              <w:jc w:val="center"/>
            </w:pPr>
          </w:p>
        </w:tc>
        <w:tc>
          <w:tcPr>
            <w:tcW w:w="1701" w:type="dxa"/>
          </w:tcPr>
          <w:p w:rsidR="00B4421B" w:rsidRDefault="00B4421B" w:rsidP="0059414F">
            <w:pPr>
              <w:pStyle w:val="Tabulka"/>
              <w:jc w:val="center"/>
            </w:pPr>
          </w:p>
        </w:tc>
      </w:tr>
    </w:tbl>
    <w:p w:rsidR="00DB0683" w:rsidRDefault="00DB0683">
      <w:pPr>
        <w:pStyle w:val="Pismenka"/>
      </w:pPr>
      <w:r>
        <w:t>Cenné papiere a podiely</w:t>
      </w:r>
    </w:p>
    <w:p w:rsidR="00DA1B96" w:rsidRPr="00DA1B96" w:rsidRDefault="00DA1B96" w:rsidP="00DA1B96">
      <w:pPr>
        <w:pStyle w:val="Pismenka"/>
        <w:numPr>
          <w:ilvl w:val="0"/>
          <w:numId w:val="0"/>
        </w:numPr>
        <w:ind w:left="426"/>
        <w:rPr>
          <w:b w:val="0"/>
        </w:rPr>
      </w:pPr>
      <w:r w:rsidRPr="00DA1B96">
        <w:rPr>
          <w:b w:val="0"/>
        </w:rPr>
        <w:t>Cenné papiere a podiely sa oceňujú pri nadobudnutí obstarávacími cenami, t.j. vrátane nákladov súvisiacich s obstaraním.</w:t>
      </w:r>
    </w:p>
    <w:p w:rsidR="00DA1B96" w:rsidRPr="00DA1B96" w:rsidRDefault="00DA1B96" w:rsidP="00DA1B96">
      <w:pPr>
        <w:pStyle w:val="Pismenka"/>
        <w:numPr>
          <w:ilvl w:val="0"/>
          <w:numId w:val="0"/>
        </w:numPr>
        <w:ind w:left="426"/>
        <w:rPr>
          <w:b w:val="0"/>
        </w:rPr>
      </w:pPr>
      <w:r w:rsidRPr="00DA1B96">
        <w:rPr>
          <w:b w:val="0"/>
        </w:rPr>
        <w:t>Zníženie hodnoty cenných papierov, ktoré sa ku dňu, ku ktorému sa zostavuje účtovná závierka, neoceňujú reálnou hodnotou, sa vyjadruje  prostredníctvom opravnej položky.</w:t>
      </w:r>
    </w:p>
    <w:p w:rsidR="00DB0683" w:rsidRDefault="00DB0683">
      <w:pPr>
        <w:pStyle w:val="Zkladntext"/>
      </w:pPr>
    </w:p>
    <w:p w:rsidR="00AA3450" w:rsidRDefault="00DB0683" w:rsidP="00AA3450">
      <w:pPr>
        <w:pStyle w:val="Pismenka"/>
      </w:pPr>
      <w:r>
        <w:t xml:space="preserve">Zásoby </w:t>
      </w:r>
    </w:p>
    <w:p w:rsidR="00EE54E1" w:rsidRPr="00DA1B96" w:rsidRDefault="00EE54E1" w:rsidP="00EE54E1">
      <w:pPr>
        <w:pStyle w:val="Pismenka"/>
        <w:numPr>
          <w:ilvl w:val="0"/>
          <w:numId w:val="0"/>
        </w:numPr>
        <w:ind w:left="426"/>
        <w:rPr>
          <w:b w:val="0"/>
        </w:rPr>
      </w:pPr>
      <w:r w:rsidRPr="00DA1B96">
        <w:rPr>
          <w:b w:val="0"/>
        </w:rPr>
        <w:t xml:space="preserve">Spoločnosť  vykazuje zásoby nedokončenej výroby v súvislosti s poskytovanými službami. Tieto zásoby sú ocenené na úrovni vlastných nákladov (priame mzdy, prislúchajúce odvody do poistných fondov, priamy materiál a služby priamo súvisiace so zákazkou). </w:t>
      </w:r>
    </w:p>
    <w:p w:rsidR="00342542" w:rsidRDefault="00DA1B96" w:rsidP="00DA1B96">
      <w:pPr>
        <w:pStyle w:val="Pismenka"/>
        <w:numPr>
          <w:ilvl w:val="0"/>
          <w:numId w:val="0"/>
        </w:numPr>
        <w:ind w:left="426"/>
        <w:rPr>
          <w:b w:val="0"/>
        </w:rPr>
      </w:pPr>
      <w:r w:rsidRPr="00DA1B96">
        <w:rPr>
          <w:b w:val="0"/>
        </w:rPr>
        <w:t>Zásoby nakupované sa oceňujú obstarávacou cenou, ktorá zahrňuje cenu, za ktorú sa majetok obstaral, a nákl</w:t>
      </w:r>
      <w:r>
        <w:rPr>
          <w:b w:val="0"/>
        </w:rPr>
        <w:t>ady súvisiace s obstaraním (</w:t>
      </w:r>
      <w:r w:rsidRPr="00DA1B96">
        <w:rPr>
          <w:b w:val="0"/>
        </w:rPr>
        <w:t xml:space="preserve">prepravu, poistné, provízie a pod.) znížené o zľavy z ceny. </w:t>
      </w:r>
    </w:p>
    <w:p w:rsidR="00EE54E1" w:rsidRDefault="00EE54E1" w:rsidP="00EE54E1">
      <w:pPr>
        <w:pStyle w:val="Pismenka"/>
        <w:numPr>
          <w:ilvl w:val="0"/>
          <w:numId w:val="0"/>
        </w:numPr>
        <w:ind w:left="426"/>
        <w:rPr>
          <w:b w:val="0"/>
        </w:rPr>
      </w:pPr>
    </w:p>
    <w:p w:rsidR="00DB0683" w:rsidRDefault="00DB0683">
      <w:pPr>
        <w:pStyle w:val="Pismenka"/>
      </w:pPr>
      <w:r>
        <w:t>Pohľadávky</w:t>
      </w:r>
    </w:p>
    <w:p w:rsidR="00DB0683" w:rsidRDefault="00DB0683">
      <w:pPr>
        <w:pStyle w:val="Zkladntext"/>
      </w:pPr>
      <w:r>
        <w:t>Pohľadávky sa pri ich vzniku oceňujú ich menovitou hodnotou; postúpené pohľadávky sa oceňujú obstarávacou cenou, vrátane nákladov súvisiacich s obstaraním. Toto ocenenie sa znižuje o pochybné a nevymožiteľné pohľadávky prostredníctvom opravných položiek.</w:t>
      </w:r>
    </w:p>
    <w:p w:rsidR="00DB0683" w:rsidRDefault="00DB0683">
      <w:pPr>
        <w:pStyle w:val="Zkladntext"/>
      </w:pPr>
    </w:p>
    <w:p w:rsidR="00DB0683" w:rsidRDefault="00DB0683">
      <w:pPr>
        <w:pStyle w:val="Pismenka"/>
      </w:pPr>
      <w:r>
        <w:t>Peňažné prostriedky a ceniny</w:t>
      </w:r>
    </w:p>
    <w:p w:rsidR="00DB0683" w:rsidRDefault="00DB0683">
      <w:pPr>
        <w:pStyle w:val="Zkladntext"/>
      </w:pPr>
      <w:r>
        <w:t xml:space="preserve">Peňažné prostriedky a ceniny sa oceňujú ich menovitou hodnotou. </w:t>
      </w:r>
    </w:p>
    <w:p w:rsidR="00DB0683" w:rsidRDefault="00DB0683">
      <w:pPr>
        <w:pStyle w:val="Zkladntext"/>
      </w:pPr>
    </w:p>
    <w:p w:rsidR="00DB0683" w:rsidRDefault="00DB0683">
      <w:pPr>
        <w:pStyle w:val="Pismenka"/>
      </w:pPr>
      <w:r>
        <w:t>Náklady budúcich období a príjmy budúcich období</w:t>
      </w:r>
    </w:p>
    <w:p w:rsidR="00DB0683" w:rsidRDefault="00DB0683">
      <w:pPr>
        <w:pStyle w:val="Zkladntext"/>
      </w:pPr>
      <w:r>
        <w:t>Náklady budúcich období a príjmy budúcich období sa vykazujú vo výške, ktorá je potrebná na dodržanie zásady vecnej a časovej súvislosti s účtovným obdobím.</w:t>
      </w:r>
    </w:p>
    <w:p w:rsidR="004B2F56" w:rsidRDefault="004B2F56" w:rsidP="00AA3450">
      <w:pPr>
        <w:pStyle w:val="Zkladntext"/>
        <w:ind w:left="0"/>
      </w:pPr>
    </w:p>
    <w:p w:rsidR="00DB0683" w:rsidRDefault="00DB0683">
      <w:pPr>
        <w:pStyle w:val="Pismenka"/>
      </w:pPr>
      <w:r>
        <w:t>Rezervy</w:t>
      </w:r>
    </w:p>
    <w:p w:rsidR="00DB0683" w:rsidRDefault="00DB0683">
      <w:pPr>
        <w:pStyle w:val="Zkladntext"/>
      </w:pPr>
      <w:r>
        <w:t>Rezervy sú záväzky s neurčitým časovým vymedzením alebo výškou, tvoria sa na krytie známych rizík alebo strát z podnikania. Oceňujú sa v očakávanej výške záväzku.</w:t>
      </w:r>
    </w:p>
    <w:p w:rsidR="00F32B32" w:rsidRDefault="00F32B32">
      <w:pPr>
        <w:pStyle w:val="Pismenka"/>
        <w:numPr>
          <w:ilvl w:val="0"/>
          <w:numId w:val="0"/>
        </w:numPr>
      </w:pPr>
    </w:p>
    <w:p w:rsidR="00DB0683" w:rsidRDefault="00DB0683">
      <w:pPr>
        <w:pStyle w:val="Pismenka"/>
      </w:pPr>
      <w:r>
        <w:t>Záväzky</w:t>
      </w:r>
    </w:p>
    <w:p w:rsidR="00DB0683" w:rsidRDefault="00DB0683" w:rsidP="00083949">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83949" w:rsidRDefault="00083949" w:rsidP="00083949">
      <w:pPr>
        <w:pStyle w:val="Zkladntext"/>
        <w:rPr>
          <w:sz w:val="24"/>
        </w:rPr>
      </w:pPr>
    </w:p>
    <w:p w:rsidR="00DB0683" w:rsidRDefault="00DB0683">
      <w:pPr>
        <w:pStyle w:val="Pismenka"/>
      </w:pPr>
      <w:r>
        <w:t>Odložené dane</w:t>
      </w:r>
    </w:p>
    <w:p w:rsidR="00DB0683" w:rsidRDefault="00DB0683">
      <w:pPr>
        <w:pStyle w:val="Zkladntext"/>
      </w:pPr>
      <w:r>
        <w:t xml:space="preserve">Odložené dane (odložená daňová pohľadávka a odložený daňový záväzok) sa vzťahujú na: </w:t>
      </w:r>
    </w:p>
    <w:p w:rsidR="00DB0683" w:rsidRDefault="00DB0683" w:rsidP="00D07950">
      <w:pPr>
        <w:pStyle w:val="Zkladntext"/>
        <w:numPr>
          <w:ilvl w:val="0"/>
          <w:numId w:val="7"/>
        </w:numPr>
      </w:pPr>
      <w:r>
        <w:t>dočasné rozdiely medzi účtovnou hodnotou majetku a účtovnou hodnotou záväzkov vykázanou v súvahe a ich daňovou základňou,</w:t>
      </w:r>
    </w:p>
    <w:p w:rsidR="00DB0683" w:rsidRDefault="00DB0683" w:rsidP="00D07950">
      <w:pPr>
        <w:pStyle w:val="Zkladntext"/>
        <w:numPr>
          <w:ilvl w:val="0"/>
          <w:numId w:val="7"/>
        </w:numPr>
      </w:pPr>
      <w:r>
        <w:t>možnosti umorovať daňovú stratu v budúcnosti, pod ktorou sa rozumie možnosť odpočítať daňovú stratu od základu dane v budúcnosti,</w:t>
      </w:r>
    </w:p>
    <w:p w:rsidR="00DB0683" w:rsidRDefault="00DB0683" w:rsidP="00D07950">
      <w:pPr>
        <w:pStyle w:val="Zkladntext"/>
        <w:numPr>
          <w:ilvl w:val="0"/>
          <w:numId w:val="7"/>
        </w:numPr>
      </w:pPr>
      <w:r>
        <w:t>možnosti previesť nevyužité daňové odpočty a iné daňové nároky do budúcich období.</w:t>
      </w:r>
    </w:p>
    <w:p w:rsidR="00DB0683" w:rsidRDefault="00DB0683">
      <w:pPr>
        <w:pStyle w:val="Zkladntext"/>
        <w:ind w:left="0"/>
      </w:pPr>
    </w:p>
    <w:p w:rsidR="00DB0683" w:rsidRDefault="00DB0683">
      <w:pPr>
        <w:pStyle w:val="Pismenka"/>
      </w:pPr>
      <w:r>
        <w:t>Výdavky budúcich období a výnosy budúcich období</w:t>
      </w:r>
    </w:p>
    <w:p w:rsidR="00DB0683" w:rsidRDefault="00DB0683">
      <w:pPr>
        <w:pStyle w:val="Zkladntext"/>
      </w:pPr>
      <w:r>
        <w:t>Výdavky budúcich období a výnosy budúcich období sa vykazujú vo výške, ktorá je potrebná na dodržanie zásady vecnej a časovej súvislosti s účtovným obdobím.</w:t>
      </w:r>
    </w:p>
    <w:p w:rsidR="00DB0683" w:rsidRDefault="00DB0683">
      <w:pPr>
        <w:pStyle w:val="Zkladntext"/>
      </w:pPr>
    </w:p>
    <w:p w:rsidR="00DB0683" w:rsidRDefault="00DB0683" w:rsidP="00083949">
      <w:pPr>
        <w:pStyle w:val="Pismenka"/>
      </w:pPr>
      <w:r>
        <w:t xml:space="preserve">Leasing   </w:t>
      </w:r>
    </w:p>
    <w:p w:rsidR="00083949" w:rsidRDefault="00083949" w:rsidP="000A0521">
      <w:pPr>
        <w:pStyle w:val="Zkladntext"/>
      </w:pPr>
      <w:r>
        <w:t>Operatívny prenájom. Majetok prenajatý na základe operatívneho prenájmu vykazuje ako svoj majetok jeho vlastník, nie nájomca.</w:t>
      </w:r>
    </w:p>
    <w:p w:rsidR="00083949" w:rsidRDefault="00083949" w:rsidP="000A0521">
      <w:pPr>
        <w:pStyle w:val="Zkladntext"/>
        <w:spacing w:before="60"/>
        <w:ind w:left="425"/>
      </w:pPr>
      <w:r>
        <w:t>Finančný prenájom (s kúpnou opciou; bez kúpnej opcie je považovaný za operatívny prenájom</w:t>
      </w:r>
      <w:r w:rsidR="00C42F18">
        <w:t xml:space="preserve">. </w:t>
      </w:r>
      <w:r w:rsidRPr="002C6EEA">
        <w:t>Majetok prenajatý na základe zmluvy uzatvorenej 1. januára 2004 a</w:t>
      </w:r>
      <w:r>
        <w:t> neskôr vykazuje ako svoj maje</w:t>
      </w:r>
      <w:r w:rsidR="00331400">
        <w:t>tok jeho nájomca, nie vlastník.</w:t>
      </w:r>
    </w:p>
    <w:p w:rsidR="00083949" w:rsidRDefault="00083949">
      <w:pPr>
        <w:pStyle w:val="Zkladntext"/>
      </w:pPr>
    </w:p>
    <w:p w:rsidR="00DB0683" w:rsidRDefault="00DB0683">
      <w:pPr>
        <w:pStyle w:val="Pismenka"/>
      </w:pPr>
      <w:r>
        <w:lastRenderedPageBreak/>
        <w:t>Majetok a záväzky zabezpečené derivátmi</w:t>
      </w:r>
    </w:p>
    <w:p w:rsidR="00DB0683" w:rsidRDefault="00DB0683">
      <w:pPr>
        <w:pStyle w:val="Zkladntext"/>
      </w:pPr>
      <w:r>
        <w:t>Spoločnosť nemá majetok a záväzky zabezpečené derivátmi.</w:t>
      </w:r>
    </w:p>
    <w:p w:rsidR="00DB0683" w:rsidRDefault="00DB0683">
      <w:pPr>
        <w:pStyle w:val="Zkladntext"/>
      </w:pPr>
    </w:p>
    <w:p w:rsidR="004D3EAB" w:rsidRPr="00F32B32" w:rsidRDefault="00DB0683" w:rsidP="00F32B32">
      <w:pPr>
        <w:pStyle w:val="Pismenka"/>
      </w:pPr>
      <w:r>
        <w:t>Cudzia mena</w:t>
      </w:r>
    </w:p>
    <w:p w:rsidR="00331400" w:rsidRDefault="00331400" w:rsidP="000A0521">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331400" w:rsidRDefault="00331400" w:rsidP="000A0521">
      <w:pPr>
        <w:pStyle w:val="Zkladntext"/>
        <w:spacing w:before="60"/>
        <w:ind w:left="425"/>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31400" w:rsidRDefault="00331400" w:rsidP="000A0521">
      <w:pPr>
        <w:pStyle w:val="Zkladntext"/>
        <w:spacing w:before="60"/>
        <w:ind w:left="425"/>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31400" w:rsidRDefault="00331400" w:rsidP="000A0521">
      <w:pPr>
        <w:pStyle w:val="Zkladntext"/>
        <w:spacing w:before="60"/>
        <w:ind w:left="425"/>
      </w:pPr>
      <w:r>
        <w:t xml:space="preserve">Prijaté a poskytnuté preddavky v cudzej mene na účet zriadený v eurách a z účtu zriadeného v eurách sa prepočítavajú na menu euro kurzom, za ktorý boli tieto hodnoty nakúpené alebo predané. </w:t>
      </w:r>
    </w:p>
    <w:p w:rsidR="00331400" w:rsidRDefault="00331400" w:rsidP="000A0521">
      <w:pPr>
        <w:pStyle w:val="Zkladntext"/>
        <w:spacing w:before="60"/>
        <w:ind w:left="425"/>
      </w:pPr>
      <w:r>
        <w:t>Prijaté a poskytnuté preddavky sa ku dňu, ku ktorému sa zostavuje účtovná závierka, na menu euro už neprepočítavajú.</w:t>
      </w:r>
    </w:p>
    <w:p w:rsidR="007A7AC5" w:rsidRDefault="007A7AC5">
      <w:pPr>
        <w:pStyle w:val="Zkladntext"/>
      </w:pPr>
    </w:p>
    <w:p w:rsidR="00DB0683" w:rsidRDefault="00DB0683">
      <w:pPr>
        <w:pStyle w:val="Pismenka"/>
      </w:pPr>
      <w:r>
        <w:t>Výnosy</w:t>
      </w:r>
    </w:p>
    <w:p w:rsidR="004B2F56" w:rsidRDefault="00452D22" w:rsidP="00AA3450">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66889" w:rsidRDefault="00B66889" w:rsidP="00AA3450">
      <w:pPr>
        <w:pStyle w:val="Zkladntext"/>
        <w:rPr>
          <w:sz w:val="16"/>
          <w:szCs w:val="16"/>
        </w:rPr>
      </w:pPr>
    </w:p>
    <w:p w:rsidR="00DA1B96" w:rsidRDefault="00DA1B96" w:rsidP="00AA3450">
      <w:pPr>
        <w:pStyle w:val="Zkladntext"/>
        <w:rPr>
          <w:sz w:val="16"/>
          <w:szCs w:val="16"/>
        </w:rPr>
      </w:pPr>
    </w:p>
    <w:p w:rsidR="000003C4" w:rsidRPr="00AA3450" w:rsidRDefault="000003C4" w:rsidP="00AA3450">
      <w:pPr>
        <w:pStyle w:val="Zkladntext"/>
        <w:rPr>
          <w:sz w:val="16"/>
          <w:szCs w:val="16"/>
        </w:rPr>
      </w:pPr>
    </w:p>
    <w:p w:rsidR="00DB0683" w:rsidRDefault="00DB0683" w:rsidP="007C3A81">
      <w:pPr>
        <w:pStyle w:val="Nadpis1"/>
      </w:pPr>
      <w:bookmarkStart w:id="7" w:name="_Toc530739900"/>
      <w:r>
        <w:t>informácie o údajoch na strane aktív súvahy</w:t>
      </w:r>
      <w:bookmarkEnd w:id="7"/>
    </w:p>
    <w:p w:rsidR="004B2F56" w:rsidRPr="004B2F56" w:rsidRDefault="004B2F56" w:rsidP="004B2F56"/>
    <w:p w:rsidR="00DB0683" w:rsidRDefault="00DB0683" w:rsidP="004B2F56">
      <w:pPr>
        <w:pStyle w:val="Nadpis2"/>
        <w:numPr>
          <w:ilvl w:val="0"/>
          <w:numId w:val="24"/>
        </w:numPr>
        <w:tabs>
          <w:tab w:val="clear" w:pos="360"/>
          <w:tab w:val="num" w:pos="426"/>
        </w:tabs>
        <w:spacing w:before="60"/>
      </w:pPr>
      <w:bookmarkStart w:id="8" w:name="_Toc530739901"/>
      <w:r>
        <w:t>Dlhodobý nehmotný majetok a dlhodobý hmotný majetok</w:t>
      </w:r>
      <w:bookmarkEnd w:id="8"/>
    </w:p>
    <w:p w:rsidR="00DA1B96" w:rsidRPr="00DA1B96" w:rsidRDefault="00DA1B96" w:rsidP="00DA1B96"/>
    <w:p w:rsidR="00EB69EA" w:rsidRDefault="00E33828" w:rsidP="000A0521">
      <w:pPr>
        <w:pStyle w:val="Zkladntext"/>
        <w:ind w:left="0"/>
      </w:pPr>
      <w:r>
        <w:t>Prehľad o pohybe dlhodobého nehmotného majetku a dlhodobého hmotného majetku od 1. januára 201</w:t>
      </w:r>
      <w:r w:rsidR="00EE54E1">
        <w:t>3</w:t>
      </w:r>
      <w:r>
        <w:t xml:space="preserve"> do </w:t>
      </w:r>
      <w:r>
        <w:br/>
        <w:t xml:space="preserve">31. </w:t>
      </w:r>
      <w:r w:rsidRPr="00C24B6B">
        <w:t>decembra 201</w:t>
      </w:r>
      <w:r w:rsidR="00EE54E1">
        <w:t>3</w:t>
      </w:r>
      <w:r w:rsidRPr="00C24B6B">
        <w:t xml:space="preserve"> a za porovnateľné obdobie od 1. januára 201</w:t>
      </w:r>
      <w:r w:rsidR="00EE54E1">
        <w:t>2</w:t>
      </w:r>
      <w:r w:rsidRPr="00C24B6B">
        <w:t xml:space="preserve"> d</w:t>
      </w:r>
      <w:r w:rsidR="007C3A81">
        <w:t>o 31. decembra 201</w:t>
      </w:r>
      <w:r w:rsidR="00EE54E1">
        <w:t>2</w:t>
      </w:r>
      <w:r>
        <w:t>:</w:t>
      </w:r>
    </w:p>
    <w:p w:rsidR="004B2F56" w:rsidRDefault="004B2F56" w:rsidP="000A0521">
      <w:pPr>
        <w:pStyle w:val="Zkladntext"/>
        <w:ind w:left="0"/>
      </w:pPr>
    </w:p>
    <w:tbl>
      <w:tblPr>
        <w:tblW w:w="9293" w:type="dxa"/>
        <w:tblInd w:w="60" w:type="dxa"/>
        <w:tblCellMar>
          <w:left w:w="70" w:type="dxa"/>
          <w:right w:w="70" w:type="dxa"/>
        </w:tblCellMar>
        <w:tblLook w:val="04A0" w:firstRow="1" w:lastRow="0" w:firstColumn="1" w:lastColumn="0" w:noHBand="0" w:noVBand="1"/>
      </w:tblPr>
      <w:tblGrid>
        <w:gridCol w:w="1613"/>
        <w:gridCol w:w="960"/>
        <w:gridCol w:w="960"/>
        <w:gridCol w:w="960"/>
        <w:gridCol w:w="960"/>
        <w:gridCol w:w="960"/>
        <w:gridCol w:w="960"/>
        <w:gridCol w:w="960"/>
        <w:gridCol w:w="960"/>
      </w:tblGrid>
      <w:tr w:rsidR="000A0521" w:rsidRPr="000A0521" w:rsidTr="007C3A81">
        <w:trPr>
          <w:trHeight w:val="113"/>
        </w:trPr>
        <w:tc>
          <w:tcPr>
            <w:tcW w:w="161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Dlhodobý nehmotný majetok</w:t>
            </w:r>
          </w:p>
        </w:tc>
        <w:tc>
          <w:tcPr>
            <w:tcW w:w="7680" w:type="dxa"/>
            <w:gridSpan w:val="8"/>
            <w:tcBorders>
              <w:top w:val="single" w:sz="8" w:space="0" w:color="auto"/>
              <w:left w:val="nil"/>
              <w:bottom w:val="single" w:sz="8" w:space="0" w:color="auto"/>
              <w:right w:val="single" w:sz="8" w:space="0" w:color="000000"/>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Bežné účtovné obdobie</w:t>
            </w:r>
          </w:p>
        </w:tc>
      </w:tr>
      <w:tr w:rsidR="000A0521" w:rsidRPr="000A0521" w:rsidTr="007C3A81">
        <w:trPr>
          <w:trHeight w:val="113"/>
        </w:trPr>
        <w:tc>
          <w:tcPr>
            <w:tcW w:w="1613" w:type="dxa"/>
            <w:vMerge/>
            <w:tcBorders>
              <w:top w:val="single" w:sz="8" w:space="0" w:color="auto"/>
              <w:left w:val="single" w:sz="8" w:space="0" w:color="auto"/>
              <w:bottom w:val="single" w:sz="8" w:space="0" w:color="000000"/>
              <w:right w:val="single" w:sz="8" w:space="0" w:color="auto"/>
            </w:tcBorders>
            <w:vAlign w:val="center"/>
            <w:hideMark/>
          </w:tcPr>
          <w:p w:rsidR="000A0521" w:rsidRPr="000A0521" w:rsidRDefault="000A0521" w:rsidP="000A0521">
            <w:pPr>
              <w:rPr>
                <w:b/>
                <w:bCs/>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Aktivova-né</w:t>
            </w:r>
            <w:proofErr w:type="spellEnd"/>
            <w:r w:rsidRPr="000A0521">
              <w:rPr>
                <w:b/>
                <w:bCs/>
                <w:color w:val="000000"/>
                <w:sz w:val="16"/>
                <w:szCs w:val="16"/>
                <w:lang w:eastAsia="sk-SK"/>
              </w:rPr>
              <w:t xml:space="preserve"> náklady na vývoj</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Softvér</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Oceniteľ-né</w:t>
            </w:r>
            <w:proofErr w:type="spellEnd"/>
            <w:r w:rsidRPr="000A0521">
              <w:rPr>
                <w:b/>
                <w:bCs/>
                <w:color w:val="000000"/>
                <w:sz w:val="16"/>
                <w:szCs w:val="16"/>
                <w:lang w:eastAsia="sk-SK"/>
              </w:rPr>
              <w:t xml:space="preserve"> práva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Goodwill</w:t>
            </w:r>
            <w:proofErr w:type="spellEnd"/>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Ostatný DNM</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DNM</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Poskytnuté preddavky na DNM</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Spolu</w:t>
            </w:r>
          </w:p>
        </w:tc>
      </w:tr>
      <w:tr w:rsidR="000A0521" w:rsidRPr="000A0521" w:rsidTr="007C3A81">
        <w:trPr>
          <w:trHeight w:val="113"/>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003C4" w:rsidP="000A0521">
            <w:pPr>
              <w:jc w:val="center"/>
              <w:rPr>
                <w:color w:val="000000"/>
                <w:sz w:val="16"/>
                <w:szCs w:val="16"/>
                <w:lang w:eastAsia="sk-SK"/>
              </w:rPr>
            </w:pPr>
            <w:r>
              <w:rPr>
                <w:color w:val="000000"/>
                <w:sz w:val="16"/>
                <w:szCs w:val="16"/>
                <w:lang w:eastAsia="sk-SK"/>
              </w:rPr>
              <w:t>b</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c</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d</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003C4" w:rsidP="000A0521">
            <w:pPr>
              <w:jc w:val="center"/>
              <w:rPr>
                <w:color w:val="000000"/>
                <w:sz w:val="16"/>
                <w:szCs w:val="16"/>
                <w:lang w:eastAsia="sk-SK"/>
              </w:rPr>
            </w:pPr>
            <w:r>
              <w:rPr>
                <w:color w:val="000000"/>
                <w:sz w:val="16"/>
                <w:szCs w:val="16"/>
                <w:lang w:eastAsia="sk-SK"/>
              </w:rPr>
              <w:t>e</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f</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g</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h</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i</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Prvotné ocenenie</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D33EA3"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151 836</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151 836</w:t>
            </w:r>
          </w:p>
        </w:tc>
      </w:tr>
      <w:tr w:rsidR="000A0521" w:rsidRPr="000A0521" w:rsidTr="00D33EA3">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tcPr>
          <w:p w:rsidR="000A0521" w:rsidRPr="000A0521" w:rsidRDefault="000A052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E71D9" w:rsidP="000A0521">
            <w:pPr>
              <w:jc w:val="right"/>
              <w:rPr>
                <w:color w:val="000000"/>
                <w:sz w:val="16"/>
                <w:szCs w:val="16"/>
                <w:lang w:eastAsia="sk-SK"/>
              </w:rPr>
            </w:pPr>
            <w:r>
              <w:rPr>
                <w:color w:val="000000"/>
                <w:sz w:val="16"/>
                <w:szCs w:val="16"/>
                <w:lang w:eastAsia="sk-SK"/>
              </w:rPr>
              <w:t>0</w:t>
            </w:r>
          </w:p>
        </w:tc>
      </w:tr>
      <w:tr w:rsidR="000A0521" w:rsidRPr="000A0521" w:rsidTr="00D33EA3">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tcPr>
          <w:p w:rsidR="000A0521" w:rsidRPr="000A0521" w:rsidRDefault="000A052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D33EA3">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tcPr>
          <w:p w:rsidR="000A0521" w:rsidRPr="000A0521" w:rsidRDefault="000A052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E71D9" w:rsidRPr="000A0521" w:rsidTr="00D33EA3">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E71D9" w:rsidRPr="000A0521" w:rsidRDefault="000E71D9"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tcPr>
          <w:p w:rsidR="000E71D9" w:rsidRPr="000A0521" w:rsidRDefault="000E71D9" w:rsidP="008D583B">
            <w:pPr>
              <w:jc w:val="right"/>
              <w:rPr>
                <w:color w:val="000000"/>
                <w:sz w:val="16"/>
                <w:szCs w:val="16"/>
                <w:lang w:eastAsia="sk-SK"/>
              </w:rPr>
            </w:pPr>
            <w:r>
              <w:rPr>
                <w:color w:val="000000"/>
                <w:sz w:val="16"/>
                <w:szCs w:val="16"/>
                <w:lang w:eastAsia="sk-SK"/>
              </w:rPr>
              <w:t>151 836</w:t>
            </w:r>
          </w:p>
        </w:tc>
        <w:tc>
          <w:tcPr>
            <w:tcW w:w="960"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8D583B">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8D583B">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8D583B">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8D583B">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8D583B">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8D583B">
            <w:pPr>
              <w:jc w:val="right"/>
              <w:rPr>
                <w:color w:val="000000"/>
                <w:sz w:val="16"/>
                <w:szCs w:val="16"/>
                <w:lang w:eastAsia="sk-SK"/>
              </w:rPr>
            </w:pPr>
            <w:r>
              <w:rPr>
                <w:color w:val="000000"/>
                <w:sz w:val="16"/>
                <w:szCs w:val="16"/>
                <w:lang w:eastAsia="sk-SK"/>
              </w:rPr>
              <w:t>151 836</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Oprávky</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D33EA3"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Pr>
                <w:b/>
                <w:bCs/>
                <w:color w:val="000000"/>
                <w:sz w:val="16"/>
                <w:szCs w:val="16"/>
                <w:lang w:eastAsia="sk-SK"/>
              </w:rPr>
              <w:t xml:space="preserve">Stav  </w:t>
            </w:r>
            <w:r w:rsidRPr="000A0521">
              <w:rPr>
                <w:b/>
                <w:bCs/>
                <w:color w:val="000000"/>
                <w:sz w:val="16"/>
                <w:szCs w:val="16"/>
                <w:lang w:eastAsia="sk-SK"/>
              </w:rPr>
              <w:t xml:space="preserve">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57 586</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57 586</w:t>
            </w:r>
          </w:p>
        </w:tc>
      </w:tr>
      <w:tr w:rsidR="000A0521" w:rsidRPr="000A0521" w:rsidTr="00D33EA3">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tcPr>
          <w:p w:rsidR="000A0521" w:rsidRPr="000A0521" w:rsidRDefault="000E71D9" w:rsidP="000A0521">
            <w:pPr>
              <w:jc w:val="right"/>
              <w:rPr>
                <w:color w:val="000000"/>
                <w:sz w:val="16"/>
                <w:szCs w:val="16"/>
                <w:lang w:eastAsia="sk-SK"/>
              </w:rPr>
            </w:pPr>
            <w:r>
              <w:rPr>
                <w:color w:val="000000"/>
                <w:sz w:val="16"/>
                <w:szCs w:val="16"/>
                <w:lang w:eastAsia="sk-SK"/>
              </w:rPr>
              <w:t>75 400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E71D9" w:rsidP="000A0521">
            <w:pPr>
              <w:jc w:val="right"/>
              <w:rPr>
                <w:color w:val="000000"/>
                <w:sz w:val="16"/>
                <w:szCs w:val="16"/>
                <w:lang w:eastAsia="sk-SK"/>
              </w:rPr>
            </w:pPr>
            <w:r>
              <w:rPr>
                <w:color w:val="000000"/>
                <w:sz w:val="16"/>
                <w:szCs w:val="16"/>
                <w:lang w:eastAsia="sk-SK"/>
              </w:rPr>
              <w:t>75 400</w:t>
            </w:r>
          </w:p>
        </w:tc>
      </w:tr>
      <w:tr w:rsidR="000A0521" w:rsidRPr="000A0521" w:rsidTr="00D33EA3">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tcPr>
          <w:p w:rsidR="000A0521" w:rsidRPr="000A0521" w:rsidRDefault="000A052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EE54E1" w:rsidRPr="000A0521" w:rsidTr="00D33EA3">
        <w:trPr>
          <w:trHeight w:val="170"/>
        </w:trPr>
        <w:tc>
          <w:tcPr>
            <w:tcW w:w="1613" w:type="dxa"/>
            <w:tcBorders>
              <w:top w:val="nil"/>
              <w:left w:val="single" w:sz="8" w:space="0" w:color="auto"/>
              <w:bottom w:val="single" w:sz="8" w:space="0" w:color="auto"/>
              <w:right w:val="single" w:sz="8" w:space="0" w:color="auto"/>
            </w:tcBorders>
            <w:shd w:val="clear" w:color="auto" w:fill="auto"/>
            <w:vAlign w:val="center"/>
          </w:tcPr>
          <w:p w:rsidR="00EE54E1" w:rsidRPr="000A0521" w:rsidRDefault="00EE54E1" w:rsidP="000A0521">
            <w:pPr>
              <w:rPr>
                <w:color w:val="000000"/>
                <w:sz w:val="16"/>
                <w:szCs w:val="16"/>
                <w:lang w:eastAsia="sk-SK"/>
              </w:rPr>
            </w:pPr>
            <w:r>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r>
      <w:tr w:rsidR="000A0521" w:rsidRPr="000A0521" w:rsidTr="00D33EA3">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tcPr>
          <w:p w:rsidR="000A0521" w:rsidRPr="000A0521" w:rsidRDefault="000E71D9" w:rsidP="000A0521">
            <w:pPr>
              <w:jc w:val="right"/>
              <w:rPr>
                <w:color w:val="000000"/>
                <w:sz w:val="16"/>
                <w:szCs w:val="16"/>
                <w:lang w:eastAsia="sk-SK"/>
              </w:rPr>
            </w:pPr>
            <w:r>
              <w:rPr>
                <w:color w:val="000000"/>
                <w:sz w:val="16"/>
                <w:szCs w:val="16"/>
                <w:lang w:eastAsia="sk-SK"/>
              </w:rPr>
              <w:t>132 986</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E71D9" w:rsidP="003B0CEE">
            <w:pPr>
              <w:jc w:val="right"/>
              <w:rPr>
                <w:color w:val="000000"/>
                <w:sz w:val="16"/>
                <w:szCs w:val="16"/>
                <w:lang w:eastAsia="sk-SK"/>
              </w:rPr>
            </w:pPr>
            <w:r>
              <w:rPr>
                <w:color w:val="000000"/>
                <w:sz w:val="16"/>
                <w:szCs w:val="16"/>
                <w:lang w:eastAsia="sk-SK"/>
              </w:rPr>
              <w:t>132 986</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Opravné položky</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Prírastky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Úbytky</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EE54E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tcPr>
          <w:p w:rsidR="00EE54E1" w:rsidRPr="000A0521" w:rsidRDefault="00EE54E1" w:rsidP="000A0521">
            <w:pPr>
              <w:rPr>
                <w:color w:val="000000"/>
                <w:sz w:val="16"/>
                <w:szCs w:val="16"/>
                <w:lang w:eastAsia="sk-SK"/>
              </w:rPr>
            </w:pPr>
            <w:r>
              <w:rPr>
                <w:color w:val="000000"/>
                <w:sz w:val="16"/>
                <w:szCs w:val="16"/>
                <w:lang w:eastAsia="sk-SK"/>
              </w:rPr>
              <w:t>Presuny</w:t>
            </w: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613"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Zostatková hodnota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D33EA3"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Pr>
                <w:b/>
                <w:bCs/>
                <w:color w:val="000000"/>
                <w:sz w:val="16"/>
                <w:szCs w:val="16"/>
                <w:lang w:eastAsia="sk-SK"/>
              </w:rPr>
              <w:t>Stav </w:t>
            </w:r>
            <w:r w:rsidRPr="000A0521">
              <w:rPr>
                <w:b/>
                <w:bCs/>
                <w:color w:val="000000"/>
                <w:sz w:val="16"/>
                <w:szCs w:val="16"/>
                <w:lang w:eastAsia="sk-SK"/>
              </w:rPr>
              <w:t xml:space="preserve">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94 250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94 250</w:t>
            </w:r>
          </w:p>
        </w:tc>
      </w:tr>
      <w:tr w:rsidR="000A0521" w:rsidRPr="000A0521" w:rsidTr="000A0521">
        <w:trPr>
          <w:trHeight w:val="170"/>
        </w:trPr>
        <w:tc>
          <w:tcPr>
            <w:tcW w:w="1613"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Pr>
                <w:b/>
                <w:bCs/>
                <w:color w:val="000000"/>
                <w:sz w:val="16"/>
                <w:szCs w:val="16"/>
                <w:lang w:eastAsia="sk-SK"/>
              </w:rPr>
              <w:t>Stav </w:t>
            </w:r>
            <w:r w:rsidRPr="000A0521">
              <w:rPr>
                <w:b/>
                <w:bCs/>
                <w:color w:val="000000"/>
                <w:sz w:val="16"/>
                <w:szCs w:val="16"/>
                <w:lang w:eastAsia="sk-SK"/>
              </w:rPr>
              <w:t xml:space="preserve">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w:t>
            </w:r>
            <w:r w:rsidR="007C3A81">
              <w:rPr>
                <w:b/>
                <w:bCs/>
                <w:color w:val="000000"/>
                <w:sz w:val="16"/>
                <w:szCs w:val="16"/>
                <w:lang w:eastAsia="sk-SK"/>
              </w:rPr>
              <w:t xml:space="preserve"> </w:t>
            </w:r>
            <w:r w:rsidRPr="000A0521">
              <w:rPr>
                <w:b/>
                <w:bCs/>
                <w:color w:val="000000"/>
                <w:sz w:val="16"/>
                <w:szCs w:val="16"/>
                <w:lang w:eastAsia="sk-SK"/>
              </w:rPr>
              <w:t>obdobia</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E71D9" w:rsidP="000A0521">
            <w:pPr>
              <w:jc w:val="right"/>
              <w:rPr>
                <w:color w:val="000000"/>
                <w:sz w:val="16"/>
                <w:szCs w:val="16"/>
                <w:lang w:eastAsia="sk-SK"/>
              </w:rPr>
            </w:pPr>
            <w:r>
              <w:rPr>
                <w:color w:val="000000"/>
                <w:sz w:val="16"/>
                <w:szCs w:val="16"/>
                <w:lang w:eastAsia="sk-SK"/>
              </w:rPr>
              <w:t>18 850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0" w:type="dxa"/>
            <w:tcBorders>
              <w:top w:val="nil"/>
              <w:left w:val="nil"/>
              <w:bottom w:val="single" w:sz="8" w:space="0" w:color="auto"/>
              <w:right w:val="single" w:sz="8" w:space="0" w:color="auto"/>
            </w:tcBorders>
            <w:shd w:val="clear" w:color="auto" w:fill="auto"/>
            <w:vAlign w:val="center"/>
            <w:hideMark/>
          </w:tcPr>
          <w:p w:rsidR="000A0521" w:rsidRPr="000A0521" w:rsidRDefault="000E71D9" w:rsidP="000A0521">
            <w:pPr>
              <w:jc w:val="right"/>
              <w:rPr>
                <w:color w:val="000000"/>
                <w:sz w:val="16"/>
                <w:szCs w:val="16"/>
                <w:lang w:eastAsia="sk-SK"/>
              </w:rPr>
            </w:pPr>
            <w:r>
              <w:rPr>
                <w:color w:val="000000"/>
                <w:sz w:val="16"/>
                <w:szCs w:val="16"/>
                <w:lang w:eastAsia="sk-SK"/>
              </w:rPr>
              <w:t>18 850</w:t>
            </w:r>
          </w:p>
        </w:tc>
      </w:tr>
    </w:tbl>
    <w:p w:rsidR="000A0521" w:rsidRDefault="000A0521" w:rsidP="000A0521">
      <w:pPr>
        <w:pStyle w:val="Zkladntext"/>
        <w:ind w:left="0"/>
      </w:pPr>
    </w:p>
    <w:p w:rsidR="00EE54E1" w:rsidRDefault="00EE54E1" w:rsidP="000A0521">
      <w:pPr>
        <w:pStyle w:val="Zkladntext"/>
        <w:ind w:left="0"/>
      </w:pPr>
    </w:p>
    <w:p w:rsidR="00EE54E1" w:rsidRDefault="00EE54E1" w:rsidP="000A0521">
      <w:pPr>
        <w:pStyle w:val="Zkladntext"/>
        <w:ind w:left="0"/>
      </w:pPr>
    </w:p>
    <w:p w:rsidR="00EE54E1" w:rsidRDefault="00EE54E1" w:rsidP="000A0521">
      <w:pPr>
        <w:pStyle w:val="Zkladntext"/>
        <w:ind w:left="0"/>
      </w:pPr>
    </w:p>
    <w:p w:rsidR="00EE54E1" w:rsidRDefault="00EE54E1" w:rsidP="000A0521">
      <w:pPr>
        <w:pStyle w:val="Zkladntext"/>
        <w:ind w:left="0"/>
      </w:pPr>
    </w:p>
    <w:tbl>
      <w:tblPr>
        <w:tblW w:w="9366" w:type="dxa"/>
        <w:tblInd w:w="60" w:type="dxa"/>
        <w:tblLayout w:type="fixed"/>
        <w:tblCellMar>
          <w:left w:w="70" w:type="dxa"/>
          <w:right w:w="70" w:type="dxa"/>
        </w:tblCellMar>
        <w:tblLook w:val="04A0" w:firstRow="1" w:lastRow="0" w:firstColumn="1" w:lastColumn="0" w:noHBand="0" w:noVBand="1"/>
      </w:tblPr>
      <w:tblGrid>
        <w:gridCol w:w="1560"/>
        <w:gridCol w:w="1072"/>
        <w:gridCol w:w="951"/>
        <w:gridCol w:w="1056"/>
        <w:gridCol w:w="853"/>
        <w:gridCol w:w="982"/>
        <w:gridCol w:w="939"/>
        <w:gridCol w:w="961"/>
        <w:gridCol w:w="992"/>
      </w:tblGrid>
      <w:tr w:rsidR="000A0521" w:rsidRPr="000A0521" w:rsidTr="000A0521">
        <w:trPr>
          <w:trHeight w:val="170"/>
        </w:trPr>
        <w:tc>
          <w:tcPr>
            <w:tcW w:w="15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lastRenderedPageBreak/>
              <w:t>Dlhodobý nehmotný majetok</w:t>
            </w:r>
          </w:p>
        </w:tc>
        <w:tc>
          <w:tcPr>
            <w:tcW w:w="7806" w:type="dxa"/>
            <w:gridSpan w:val="8"/>
            <w:tcBorders>
              <w:top w:val="single" w:sz="8" w:space="0" w:color="auto"/>
              <w:left w:val="nil"/>
              <w:bottom w:val="single" w:sz="8" w:space="0" w:color="auto"/>
              <w:right w:val="single" w:sz="8" w:space="0" w:color="000000"/>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Bezprostredne predchádzajúce účtovné obdobie</w:t>
            </w:r>
          </w:p>
        </w:tc>
      </w:tr>
      <w:tr w:rsidR="000A0521" w:rsidRPr="000A0521" w:rsidTr="000A0521">
        <w:trPr>
          <w:trHeight w:val="170"/>
        </w:trPr>
        <w:tc>
          <w:tcPr>
            <w:tcW w:w="1560" w:type="dxa"/>
            <w:vMerge/>
            <w:tcBorders>
              <w:top w:val="single" w:sz="8" w:space="0" w:color="auto"/>
              <w:left w:val="single" w:sz="8" w:space="0" w:color="auto"/>
              <w:bottom w:val="single" w:sz="8" w:space="0" w:color="000000"/>
              <w:right w:val="single" w:sz="8" w:space="0" w:color="auto"/>
            </w:tcBorders>
            <w:vAlign w:val="center"/>
            <w:hideMark/>
          </w:tcPr>
          <w:p w:rsidR="000A0521" w:rsidRPr="000A0521" w:rsidRDefault="000A0521" w:rsidP="000A0521">
            <w:pPr>
              <w:rPr>
                <w:b/>
                <w:bCs/>
                <w:color w:val="000000"/>
                <w:sz w:val="16"/>
                <w:szCs w:val="16"/>
                <w:lang w:eastAsia="sk-SK"/>
              </w:rPr>
            </w:pPr>
          </w:p>
        </w:tc>
        <w:tc>
          <w:tcPr>
            <w:tcW w:w="107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Aktivova-né</w:t>
            </w:r>
            <w:proofErr w:type="spellEnd"/>
            <w:r w:rsidRPr="000A0521">
              <w:rPr>
                <w:b/>
                <w:bCs/>
                <w:color w:val="000000"/>
                <w:sz w:val="16"/>
                <w:szCs w:val="16"/>
                <w:lang w:eastAsia="sk-SK"/>
              </w:rPr>
              <w:t xml:space="preserve"> náklady na vývoj</w:t>
            </w:r>
          </w:p>
        </w:tc>
        <w:tc>
          <w:tcPr>
            <w:tcW w:w="9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Softvér</w:t>
            </w:r>
          </w:p>
        </w:tc>
        <w:tc>
          <w:tcPr>
            <w:tcW w:w="105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Oceniteľ-né</w:t>
            </w:r>
            <w:proofErr w:type="spellEnd"/>
            <w:r w:rsidRPr="000A0521">
              <w:rPr>
                <w:b/>
                <w:bCs/>
                <w:color w:val="000000"/>
                <w:sz w:val="16"/>
                <w:szCs w:val="16"/>
                <w:lang w:eastAsia="sk-SK"/>
              </w:rPr>
              <w:t xml:space="preserve"> práva</w:t>
            </w:r>
          </w:p>
        </w:tc>
        <w:tc>
          <w:tcPr>
            <w:tcW w:w="853"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Goodwill</w:t>
            </w:r>
            <w:proofErr w:type="spellEnd"/>
          </w:p>
        </w:tc>
        <w:tc>
          <w:tcPr>
            <w:tcW w:w="98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Ostatný DNM</w:t>
            </w:r>
          </w:p>
        </w:tc>
        <w:tc>
          <w:tcPr>
            <w:tcW w:w="939"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DNM</w:t>
            </w:r>
          </w:p>
        </w:tc>
        <w:tc>
          <w:tcPr>
            <w:tcW w:w="96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Poskytnuté preddavky na DNM</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Spolu</w:t>
            </w:r>
          </w:p>
        </w:tc>
      </w:tr>
      <w:tr w:rsidR="000A0521"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a</w:t>
            </w:r>
          </w:p>
        </w:tc>
        <w:tc>
          <w:tcPr>
            <w:tcW w:w="1072" w:type="dxa"/>
            <w:tcBorders>
              <w:top w:val="nil"/>
              <w:left w:val="nil"/>
              <w:bottom w:val="single" w:sz="8" w:space="0" w:color="auto"/>
              <w:right w:val="single" w:sz="8" w:space="0" w:color="auto"/>
            </w:tcBorders>
            <w:shd w:val="clear" w:color="auto" w:fill="auto"/>
            <w:vAlign w:val="center"/>
            <w:hideMark/>
          </w:tcPr>
          <w:p w:rsidR="000A0521" w:rsidRPr="000A0521" w:rsidRDefault="000003C4" w:rsidP="000A0521">
            <w:pPr>
              <w:jc w:val="center"/>
              <w:rPr>
                <w:color w:val="000000"/>
                <w:sz w:val="16"/>
                <w:szCs w:val="16"/>
                <w:lang w:eastAsia="sk-SK"/>
              </w:rPr>
            </w:pPr>
            <w:r>
              <w:rPr>
                <w:color w:val="000000"/>
                <w:sz w:val="16"/>
                <w:szCs w:val="16"/>
                <w:lang w:eastAsia="sk-SK"/>
              </w:rPr>
              <w:t>b</w:t>
            </w:r>
          </w:p>
        </w:tc>
        <w:tc>
          <w:tcPr>
            <w:tcW w:w="9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c</w:t>
            </w:r>
          </w:p>
        </w:tc>
        <w:tc>
          <w:tcPr>
            <w:tcW w:w="105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d</w:t>
            </w:r>
          </w:p>
        </w:tc>
        <w:tc>
          <w:tcPr>
            <w:tcW w:w="853"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e</w:t>
            </w:r>
          </w:p>
        </w:tc>
        <w:tc>
          <w:tcPr>
            <w:tcW w:w="98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f</w:t>
            </w:r>
          </w:p>
        </w:tc>
        <w:tc>
          <w:tcPr>
            <w:tcW w:w="939"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g</w:t>
            </w:r>
          </w:p>
        </w:tc>
        <w:tc>
          <w:tcPr>
            <w:tcW w:w="96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i</w:t>
            </w:r>
          </w:p>
        </w:tc>
      </w:tr>
      <w:tr w:rsidR="000A0521" w:rsidRPr="000A0521" w:rsidTr="000A0521">
        <w:trPr>
          <w:trHeight w:val="170"/>
        </w:trPr>
        <w:tc>
          <w:tcPr>
            <w:tcW w:w="1560"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Prvotné ocenenie</w:t>
            </w:r>
          </w:p>
        </w:tc>
        <w:tc>
          <w:tcPr>
            <w:tcW w:w="107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6 836</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6 836</w:t>
            </w: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145 000</w:t>
            </w: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145 000</w:t>
            </w: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color w:val="000000"/>
                <w:sz w:val="16"/>
                <w:szCs w:val="16"/>
                <w:lang w:eastAsia="sk-SK"/>
              </w:rPr>
            </w:pPr>
            <w:r w:rsidRPr="000A0521">
              <w:rPr>
                <w:color w:val="000000"/>
                <w:sz w:val="16"/>
                <w:szCs w:val="16"/>
                <w:lang w:eastAsia="sk-SK"/>
              </w:rPr>
              <w:t>Presuny</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151 836</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151 836</w:t>
            </w:r>
          </w:p>
        </w:tc>
      </w:tr>
      <w:tr w:rsidR="000A0521" w:rsidRPr="000A0521" w:rsidTr="000A0521">
        <w:trPr>
          <w:trHeight w:val="170"/>
        </w:trPr>
        <w:tc>
          <w:tcPr>
            <w:tcW w:w="1560"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Oprávky</w:t>
            </w:r>
          </w:p>
        </w:tc>
        <w:tc>
          <w:tcPr>
            <w:tcW w:w="107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6 836</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6 836</w:t>
            </w: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50 750</w:t>
            </w: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50 750</w:t>
            </w: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r>
      <w:tr w:rsidR="00EE54E1"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tcPr>
          <w:p w:rsidR="00EE54E1" w:rsidRPr="000A0521" w:rsidRDefault="00EE54E1" w:rsidP="000A0521">
            <w:pPr>
              <w:rPr>
                <w:color w:val="000000"/>
                <w:sz w:val="16"/>
                <w:szCs w:val="16"/>
                <w:lang w:eastAsia="sk-SK"/>
              </w:rPr>
            </w:pPr>
            <w:r>
              <w:rPr>
                <w:color w:val="000000"/>
                <w:sz w:val="16"/>
                <w:szCs w:val="16"/>
                <w:lang w:eastAsia="sk-SK"/>
              </w:rPr>
              <w:t>Presuny</w:t>
            </w:r>
          </w:p>
        </w:tc>
        <w:tc>
          <w:tcPr>
            <w:tcW w:w="1072" w:type="dxa"/>
            <w:tcBorders>
              <w:top w:val="nil"/>
              <w:left w:val="nil"/>
              <w:bottom w:val="single" w:sz="8" w:space="0" w:color="auto"/>
              <w:right w:val="single" w:sz="8" w:space="0" w:color="auto"/>
            </w:tcBorders>
            <w:shd w:val="clear" w:color="auto" w:fill="auto"/>
            <w:vAlign w:val="center"/>
          </w:tcPr>
          <w:p w:rsidR="00EE54E1" w:rsidRPr="000A0521" w:rsidRDefault="00EE54E1" w:rsidP="00DA0B82">
            <w:pPr>
              <w:jc w:val="right"/>
              <w:rPr>
                <w:color w:val="000000"/>
                <w:sz w:val="16"/>
                <w:szCs w:val="16"/>
                <w:lang w:eastAsia="sk-SK"/>
              </w:rPr>
            </w:pPr>
          </w:p>
        </w:tc>
        <w:tc>
          <w:tcPr>
            <w:tcW w:w="951" w:type="dxa"/>
            <w:tcBorders>
              <w:top w:val="nil"/>
              <w:left w:val="nil"/>
              <w:bottom w:val="single" w:sz="8" w:space="0" w:color="auto"/>
              <w:right w:val="single" w:sz="8" w:space="0" w:color="auto"/>
            </w:tcBorders>
            <w:shd w:val="clear" w:color="auto" w:fill="auto"/>
            <w:vAlign w:val="center"/>
          </w:tcPr>
          <w:p w:rsidR="00EE54E1" w:rsidRPr="000A0521" w:rsidRDefault="00EE54E1" w:rsidP="00DA0B82">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EE54E1" w:rsidRPr="000A0521" w:rsidRDefault="00EE54E1" w:rsidP="00DA0B82">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EE54E1" w:rsidRPr="000A0521" w:rsidRDefault="00EE54E1" w:rsidP="00DA0B82">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EE54E1" w:rsidRPr="000A0521" w:rsidRDefault="00EE54E1" w:rsidP="00DA0B82">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EE54E1" w:rsidRPr="000A0521" w:rsidRDefault="00EE54E1" w:rsidP="00DA0B82">
            <w:pPr>
              <w:jc w:val="right"/>
              <w:rPr>
                <w:color w:val="000000"/>
                <w:sz w:val="16"/>
                <w:szCs w:val="16"/>
                <w:lang w:eastAsia="sk-SK"/>
              </w:rPr>
            </w:pPr>
          </w:p>
        </w:tc>
        <w:tc>
          <w:tcPr>
            <w:tcW w:w="961" w:type="dxa"/>
            <w:tcBorders>
              <w:top w:val="nil"/>
              <w:left w:val="nil"/>
              <w:bottom w:val="single" w:sz="8" w:space="0" w:color="auto"/>
              <w:right w:val="single" w:sz="8" w:space="0" w:color="auto"/>
            </w:tcBorders>
            <w:shd w:val="clear" w:color="auto" w:fill="auto"/>
            <w:vAlign w:val="center"/>
          </w:tcPr>
          <w:p w:rsidR="00EE54E1" w:rsidRPr="000A0521" w:rsidRDefault="00EE54E1" w:rsidP="00DA0B82">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EE54E1" w:rsidRPr="000A0521" w:rsidRDefault="00EE54E1" w:rsidP="00DA0B82">
            <w:pPr>
              <w:jc w:val="right"/>
              <w:rPr>
                <w:color w:val="000000"/>
                <w:sz w:val="16"/>
                <w:szCs w:val="16"/>
                <w:lang w:eastAsia="sk-SK"/>
              </w:rPr>
            </w:pP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57 586</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57 586</w:t>
            </w:r>
          </w:p>
        </w:tc>
      </w:tr>
      <w:tr w:rsidR="000A0521" w:rsidRPr="000A0521" w:rsidTr="000A0521">
        <w:trPr>
          <w:trHeight w:val="170"/>
        </w:trPr>
        <w:tc>
          <w:tcPr>
            <w:tcW w:w="1560"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Opravné položky</w:t>
            </w:r>
          </w:p>
        </w:tc>
        <w:tc>
          <w:tcPr>
            <w:tcW w:w="107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0A0521"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Prírastky</w:t>
            </w:r>
          </w:p>
        </w:tc>
        <w:tc>
          <w:tcPr>
            <w:tcW w:w="107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Úbytky</w:t>
            </w:r>
          </w:p>
        </w:tc>
        <w:tc>
          <w:tcPr>
            <w:tcW w:w="107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EE54E1"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tcPr>
          <w:p w:rsidR="00EE54E1" w:rsidRPr="000A0521" w:rsidRDefault="00EE54E1" w:rsidP="000A0521">
            <w:pPr>
              <w:rPr>
                <w:color w:val="000000"/>
                <w:sz w:val="16"/>
                <w:szCs w:val="16"/>
                <w:lang w:eastAsia="sk-SK"/>
              </w:rPr>
            </w:pPr>
            <w:r>
              <w:rPr>
                <w:color w:val="000000"/>
                <w:sz w:val="16"/>
                <w:szCs w:val="16"/>
                <w:lang w:eastAsia="sk-SK"/>
              </w:rPr>
              <w:t>Presuny</w:t>
            </w:r>
          </w:p>
        </w:tc>
        <w:tc>
          <w:tcPr>
            <w:tcW w:w="1072"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51"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1056"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853"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82"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39"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61"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r>
      <w:tr w:rsidR="000A0521"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105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6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0</w:t>
            </w:r>
          </w:p>
        </w:tc>
      </w:tr>
      <w:tr w:rsidR="000A0521" w:rsidRPr="000A0521" w:rsidTr="000A0521">
        <w:trPr>
          <w:trHeight w:val="170"/>
        </w:trPr>
        <w:tc>
          <w:tcPr>
            <w:tcW w:w="1560"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Zostatková hodnota </w:t>
            </w:r>
          </w:p>
        </w:tc>
        <w:tc>
          <w:tcPr>
            <w:tcW w:w="107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51"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1056"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853"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82"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39"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61" w:type="dxa"/>
            <w:tcBorders>
              <w:top w:val="nil"/>
              <w:left w:val="nil"/>
              <w:bottom w:val="single" w:sz="8" w:space="0" w:color="auto"/>
              <w:right w:val="nil"/>
            </w:tcBorders>
            <w:shd w:val="clear" w:color="auto" w:fill="auto"/>
            <w:vAlign w:val="center"/>
            <w:hideMark/>
          </w:tcPr>
          <w:p w:rsidR="000A0521" w:rsidRPr="000A0521" w:rsidRDefault="000A0521"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r>
      <w:tr w:rsidR="00D33EA3" w:rsidRPr="000A0521" w:rsidTr="000A0521">
        <w:trPr>
          <w:trHeight w:val="170"/>
        </w:trPr>
        <w:tc>
          <w:tcPr>
            <w:tcW w:w="1560"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Pr>
                <w:b/>
                <w:bCs/>
                <w:color w:val="000000"/>
                <w:sz w:val="16"/>
                <w:szCs w:val="16"/>
                <w:lang w:eastAsia="sk-SK"/>
              </w:rPr>
              <w:t>Stav</w:t>
            </w:r>
            <w:r w:rsidRPr="000A0521">
              <w:rPr>
                <w:b/>
                <w:bCs/>
                <w:color w:val="000000"/>
                <w:sz w:val="16"/>
                <w:szCs w:val="16"/>
                <w:lang w:eastAsia="sk-SK"/>
              </w:rPr>
              <w:t xml:space="preserve">   na konci </w:t>
            </w:r>
            <w:proofErr w:type="spellStart"/>
            <w:r>
              <w:rPr>
                <w:b/>
                <w:bCs/>
                <w:color w:val="000000"/>
                <w:sz w:val="16"/>
                <w:szCs w:val="16"/>
                <w:lang w:eastAsia="sk-SK"/>
              </w:rPr>
              <w:t>obd</w:t>
            </w:r>
            <w:proofErr w:type="spellEnd"/>
            <w:r>
              <w:rPr>
                <w:b/>
                <w:bCs/>
                <w:color w:val="000000"/>
                <w:sz w:val="16"/>
                <w:szCs w:val="16"/>
                <w:lang w:eastAsia="sk-SK"/>
              </w:rPr>
              <w:t>.</w:t>
            </w:r>
          </w:p>
        </w:tc>
        <w:tc>
          <w:tcPr>
            <w:tcW w:w="107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94 250</w:t>
            </w:r>
          </w:p>
        </w:tc>
        <w:tc>
          <w:tcPr>
            <w:tcW w:w="105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3"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8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39"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6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94 250</w:t>
            </w:r>
          </w:p>
        </w:tc>
      </w:tr>
    </w:tbl>
    <w:p w:rsidR="00AA3450" w:rsidRDefault="00AA3450" w:rsidP="000A0521">
      <w:pPr>
        <w:pStyle w:val="Zkladntext"/>
        <w:ind w:left="0"/>
      </w:pPr>
    </w:p>
    <w:p w:rsidR="004B2F56" w:rsidRDefault="004B2F56" w:rsidP="000A0521">
      <w:pPr>
        <w:pStyle w:val="Zkladntext"/>
        <w:ind w:left="0"/>
      </w:pPr>
    </w:p>
    <w:tbl>
      <w:tblPr>
        <w:tblW w:w="9668" w:type="dxa"/>
        <w:tblInd w:w="60" w:type="dxa"/>
        <w:tblCellMar>
          <w:left w:w="70" w:type="dxa"/>
          <w:right w:w="70" w:type="dxa"/>
        </w:tblCellMar>
        <w:tblLook w:val="04A0" w:firstRow="1" w:lastRow="0" w:firstColumn="1" w:lastColumn="0" w:noHBand="0" w:noVBand="1"/>
      </w:tblPr>
      <w:tblGrid>
        <w:gridCol w:w="1749"/>
        <w:gridCol w:w="876"/>
        <w:gridCol w:w="734"/>
        <w:gridCol w:w="950"/>
        <w:gridCol w:w="925"/>
        <w:gridCol w:w="932"/>
        <w:gridCol w:w="918"/>
        <w:gridCol w:w="741"/>
        <w:gridCol w:w="992"/>
        <w:gridCol w:w="851"/>
      </w:tblGrid>
      <w:tr w:rsidR="000A0521" w:rsidRPr="000A0521" w:rsidTr="002D7888">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Dlhodobý hmotný majetok</w:t>
            </w:r>
          </w:p>
        </w:tc>
        <w:tc>
          <w:tcPr>
            <w:tcW w:w="7919" w:type="dxa"/>
            <w:gridSpan w:val="9"/>
            <w:tcBorders>
              <w:top w:val="single" w:sz="8" w:space="0" w:color="auto"/>
              <w:left w:val="nil"/>
              <w:bottom w:val="single" w:sz="8" w:space="0" w:color="auto"/>
              <w:right w:val="single" w:sz="8" w:space="0" w:color="000000"/>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 xml:space="preserve">Bežné účtovné obdobie                                                                                                                                  </w:t>
            </w:r>
          </w:p>
        </w:tc>
      </w:tr>
      <w:tr w:rsidR="000A0521" w:rsidRPr="000A052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876" w:type="dxa"/>
            <w:vMerge w:val="restart"/>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Pozemky</w:t>
            </w:r>
          </w:p>
        </w:tc>
        <w:tc>
          <w:tcPr>
            <w:tcW w:w="734"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Samostatné hnuteľné veci a súbory hnuteľných vecí</w:t>
            </w:r>
          </w:p>
        </w:tc>
        <w:tc>
          <w:tcPr>
            <w:tcW w:w="925" w:type="dxa"/>
            <w:tcBorders>
              <w:top w:val="nil"/>
              <w:left w:val="nil"/>
              <w:bottom w:val="nil"/>
              <w:right w:val="nil"/>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Pesto-vateľské</w:t>
            </w:r>
            <w:proofErr w:type="spellEnd"/>
            <w:r w:rsidRPr="000A0521">
              <w:rPr>
                <w:b/>
                <w:bCs/>
                <w:color w:val="000000"/>
                <w:sz w:val="16"/>
                <w:szCs w:val="16"/>
                <w:lang w:eastAsia="sk-SK"/>
              </w:rPr>
              <w:t xml:space="preserve"> celky</w:t>
            </w:r>
          </w:p>
        </w:tc>
        <w:tc>
          <w:tcPr>
            <w:tcW w:w="932"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Základné stádo a ťažné zvieratá</w:t>
            </w:r>
          </w:p>
        </w:tc>
        <w:tc>
          <w:tcPr>
            <w:tcW w:w="918"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Ostatný DHM</w:t>
            </w:r>
          </w:p>
        </w:tc>
        <w:tc>
          <w:tcPr>
            <w:tcW w:w="741"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Obsta-rávaný</w:t>
            </w:r>
            <w:proofErr w:type="spellEnd"/>
            <w:r w:rsidRPr="000A052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proofErr w:type="spellStart"/>
            <w:r w:rsidRPr="000A0521">
              <w:rPr>
                <w:b/>
                <w:bCs/>
                <w:color w:val="000000"/>
                <w:sz w:val="16"/>
                <w:szCs w:val="16"/>
                <w:lang w:eastAsia="sk-SK"/>
              </w:rPr>
              <w:t>Poskyt-nuté</w:t>
            </w:r>
            <w:proofErr w:type="spellEnd"/>
            <w:r w:rsidRPr="000A0521">
              <w:rPr>
                <w:b/>
                <w:bCs/>
                <w:color w:val="000000"/>
                <w:sz w:val="16"/>
                <w:szCs w:val="16"/>
                <w:lang w:eastAsia="sk-SK"/>
              </w:rPr>
              <w:t xml:space="preserve"> </w:t>
            </w:r>
            <w:proofErr w:type="spellStart"/>
            <w:r w:rsidRPr="000A0521">
              <w:rPr>
                <w:b/>
                <w:bCs/>
                <w:color w:val="000000"/>
                <w:sz w:val="16"/>
                <w:szCs w:val="16"/>
                <w:lang w:eastAsia="sk-SK"/>
              </w:rPr>
              <w:t>pred-davky</w:t>
            </w:r>
            <w:proofErr w:type="spellEnd"/>
            <w:r w:rsidRPr="000A0521">
              <w:rPr>
                <w:b/>
                <w:bCs/>
                <w:color w:val="000000"/>
                <w:sz w:val="16"/>
                <w:szCs w:val="16"/>
                <w:lang w:eastAsia="sk-SK"/>
              </w:rPr>
              <w:t xml:space="preserve"> na DHM</w:t>
            </w:r>
          </w:p>
        </w:tc>
        <w:tc>
          <w:tcPr>
            <w:tcW w:w="851" w:type="dxa"/>
            <w:vMerge w:val="restart"/>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Spolu</w:t>
            </w:r>
          </w:p>
        </w:tc>
      </w:tr>
      <w:tr w:rsidR="000A0521" w:rsidRPr="000A052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876" w:type="dxa"/>
            <w:vMerge/>
            <w:tcBorders>
              <w:top w:val="nil"/>
              <w:left w:val="nil"/>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734"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25" w:type="dxa"/>
            <w:tcBorders>
              <w:top w:val="nil"/>
              <w:left w:val="nil"/>
              <w:bottom w:val="nil"/>
              <w:right w:val="nil"/>
            </w:tcBorders>
            <w:shd w:val="clear" w:color="auto" w:fill="auto"/>
            <w:vAlign w:val="center"/>
            <w:hideMark/>
          </w:tcPr>
          <w:p w:rsidR="000A0521" w:rsidRPr="000A0521" w:rsidRDefault="000A0521" w:rsidP="000A0521">
            <w:pPr>
              <w:jc w:val="center"/>
              <w:rPr>
                <w:b/>
                <w:bCs/>
                <w:color w:val="000000"/>
                <w:sz w:val="16"/>
                <w:szCs w:val="16"/>
                <w:lang w:eastAsia="sk-SK"/>
              </w:rPr>
            </w:pPr>
            <w:r w:rsidRPr="000A0521">
              <w:rPr>
                <w:b/>
                <w:bCs/>
                <w:color w:val="000000"/>
                <w:sz w:val="16"/>
                <w:szCs w:val="16"/>
                <w:lang w:eastAsia="sk-SK"/>
              </w:rPr>
              <w:t xml:space="preserve"> trvalých porastov</w:t>
            </w:r>
          </w:p>
        </w:tc>
        <w:tc>
          <w:tcPr>
            <w:tcW w:w="932"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18"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741"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c>
          <w:tcPr>
            <w:tcW w:w="851" w:type="dxa"/>
            <w:vMerge/>
            <w:tcBorders>
              <w:top w:val="nil"/>
              <w:left w:val="single" w:sz="8" w:space="0" w:color="auto"/>
              <w:bottom w:val="single" w:sz="8" w:space="0" w:color="auto"/>
              <w:right w:val="single" w:sz="8" w:space="0" w:color="auto"/>
            </w:tcBorders>
            <w:vAlign w:val="center"/>
            <w:hideMark/>
          </w:tcPr>
          <w:p w:rsidR="000A0521" w:rsidRPr="000A0521" w:rsidRDefault="000A0521" w:rsidP="000A0521">
            <w:pPr>
              <w:rPr>
                <w:b/>
                <w:bCs/>
                <w:color w:val="000000"/>
                <w:sz w:val="16"/>
                <w:szCs w:val="16"/>
                <w:lang w:eastAsia="sk-SK"/>
              </w:rPr>
            </w:pPr>
          </w:p>
        </w:tc>
      </w:tr>
      <w:tr w:rsidR="000A0521" w:rsidRPr="000A052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a</w:t>
            </w:r>
          </w:p>
        </w:tc>
        <w:tc>
          <w:tcPr>
            <w:tcW w:w="876"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b</w:t>
            </w:r>
          </w:p>
        </w:tc>
        <w:tc>
          <w:tcPr>
            <w:tcW w:w="734"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d</w:t>
            </w:r>
          </w:p>
        </w:tc>
        <w:tc>
          <w:tcPr>
            <w:tcW w:w="925" w:type="dxa"/>
            <w:tcBorders>
              <w:top w:val="single" w:sz="8" w:space="0" w:color="auto"/>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e</w:t>
            </w:r>
          </w:p>
        </w:tc>
        <w:tc>
          <w:tcPr>
            <w:tcW w:w="93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f</w:t>
            </w:r>
          </w:p>
        </w:tc>
        <w:tc>
          <w:tcPr>
            <w:tcW w:w="918"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g</w:t>
            </w:r>
          </w:p>
        </w:tc>
        <w:tc>
          <w:tcPr>
            <w:tcW w:w="74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i</w:t>
            </w:r>
          </w:p>
        </w:tc>
        <w:tc>
          <w:tcPr>
            <w:tcW w:w="8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j</w:t>
            </w:r>
          </w:p>
        </w:tc>
      </w:tr>
      <w:tr w:rsidR="000A0521" w:rsidRPr="000A052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0A0521" w:rsidRPr="000A0521" w:rsidRDefault="000A0521" w:rsidP="000A0521">
            <w:pPr>
              <w:rPr>
                <w:color w:val="000000"/>
                <w:sz w:val="16"/>
                <w:szCs w:val="16"/>
                <w:lang w:eastAsia="sk-SK"/>
              </w:rPr>
            </w:pPr>
            <w:r w:rsidRPr="000A0521">
              <w:rPr>
                <w:color w:val="000000"/>
                <w:sz w:val="16"/>
                <w:szCs w:val="16"/>
                <w:lang w:eastAsia="sk-SK"/>
              </w:rPr>
              <w:t>Prvotné ocenenie</w:t>
            </w:r>
          </w:p>
        </w:tc>
        <w:tc>
          <w:tcPr>
            <w:tcW w:w="876"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25"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0A0521" w:rsidRPr="000A0521" w:rsidRDefault="000A0521" w:rsidP="000A0521">
            <w:pPr>
              <w:jc w:val="center"/>
              <w:rPr>
                <w:color w:val="000000"/>
                <w:sz w:val="16"/>
                <w:szCs w:val="16"/>
                <w:lang w:eastAsia="sk-SK"/>
              </w:rPr>
            </w:pPr>
            <w:r w:rsidRPr="000A0521">
              <w:rPr>
                <w:color w:val="000000"/>
                <w:sz w:val="16"/>
                <w:szCs w:val="16"/>
                <w:lang w:eastAsia="sk-SK"/>
              </w:rPr>
              <w:t> </w:t>
            </w:r>
          </w:p>
        </w:tc>
      </w:tr>
      <w:tr w:rsidR="00D33EA3" w:rsidRPr="000A0521" w:rsidTr="00AA3450">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D33EA3" w:rsidRPr="000A0521" w:rsidRDefault="00D33EA3" w:rsidP="00DA0B82">
            <w:pPr>
              <w:jc w:val="right"/>
              <w:rPr>
                <w:color w:val="000000"/>
                <w:sz w:val="16"/>
                <w:szCs w:val="16"/>
                <w:lang w:eastAsia="sk-SK"/>
              </w:rPr>
            </w:pPr>
            <w:r>
              <w:rPr>
                <w:color w:val="000000"/>
                <w:sz w:val="16"/>
                <w:szCs w:val="16"/>
                <w:lang w:eastAsia="sk-SK"/>
              </w:rPr>
              <w:t>116 837</w:t>
            </w:r>
          </w:p>
        </w:tc>
        <w:tc>
          <w:tcPr>
            <w:tcW w:w="925"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D33EA3" w:rsidRPr="000A0521" w:rsidRDefault="00D33EA3" w:rsidP="00DA0B82">
            <w:pPr>
              <w:jc w:val="right"/>
              <w:rPr>
                <w:color w:val="000000"/>
                <w:sz w:val="16"/>
                <w:szCs w:val="16"/>
                <w:lang w:eastAsia="sk-SK"/>
              </w:rPr>
            </w:pPr>
            <w:r>
              <w:rPr>
                <w:color w:val="000000"/>
                <w:sz w:val="16"/>
                <w:szCs w:val="16"/>
                <w:lang w:eastAsia="sk-SK"/>
              </w:rPr>
              <w:t>116 837</w:t>
            </w:r>
          </w:p>
        </w:tc>
      </w:tr>
      <w:tr w:rsidR="000E71D9" w:rsidRPr="000A0521" w:rsidTr="00AA3450">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E71D9" w:rsidRPr="000A0521" w:rsidRDefault="000E71D9" w:rsidP="000A0521">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E71D9" w:rsidRPr="000A0521" w:rsidRDefault="000E71D9" w:rsidP="003B0CEE">
            <w:pPr>
              <w:jc w:val="right"/>
              <w:rPr>
                <w:color w:val="000000"/>
                <w:sz w:val="16"/>
                <w:szCs w:val="16"/>
                <w:lang w:eastAsia="sk-SK"/>
              </w:rPr>
            </w:pPr>
            <w:r>
              <w:rPr>
                <w:color w:val="000000"/>
                <w:sz w:val="16"/>
                <w:szCs w:val="16"/>
                <w:lang w:eastAsia="sk-SK"/>
              </w:rPr>
              <w:t>72 266</w:t>
            </w:r>
          </w:p>
        </w:tc>
        <w:tc>
          <w:tcPr>
            <w:tcW w:w="925"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E71D9" w:rsidRPr="000A0521" w:rsidRDefault="000E71D9" w:rsidP="008D583B">
            <w:pPr>
              <w:jc w:val="right"/>
              <w:rPr>
                <w:color w:val="000000"/>
                <w:sz w:val="16"/>
                <w:szCs w:val="16"/>
                <w:lang w:eastAsia="sk-SK"/>
              </w:rPr>
            </w:pPr>
            <w:r>
              <w:rPr>
                <w:color w:val="000000"/>
                <w:sz w:val="16"/>
                <w:szCs w:val="16"/>
                <w:lang w:eastAsia="sk-SK"/>
              </w:rPr>
              <w:t>72 266</w:t>
            </w:r>
          </w:p>
        </w:tc>
      </w:tr>
      <w:tr w:rsidR="000E71D9" w:rsidRPr="000A0521" w:rsidTr="00AA3450">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E71D9" w:rsidRPr="000A0521" w:rsidRDefault="000E71D9" w:rsidP="000A0521">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E71D9" w:rsidRPr="000A0521" w:rsidRDefault="000E71D9" w:rsidP="009D75C0">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E71D9" w:rsidRPr="000A0521" w:rsidRDefault="000E71D9" w:rsidP="008D583B">
            <w:pPr>
              <w:jc w:val="right"/>
              <w:rPr>
                <w:color w:val="000000"/>
                <w:sz w:val="16"/>
                <w:szCs w:val="16"/>
                <w:lang w:eastAsia="sk-SK"/>
              </w:rPr>
            </w:pPr>
          </w:p>
        </w:tc>
      </w:tr>
      <w:tr w:rsidR="000E71D9" w:rsidRPr="000A0521" w:rsidTr="00AA3450">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E71D9" w:rsidRPr="000A0521" w:rsidRDefault="000E71D9" w:rsidP="000A0521">
            <w:pPr>
              <w:rPr>
                <w:color w:val="000000"/>
                <w:sz w:val="16"/>
                <w:szCs w:val="16"/>
                <w:lang w:eastAsia="sk-SK"/>
              </w:rPr>
            </w:pPr>
            <w:r w:rsidRPr="000A0521">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E71D9" w:rsidRPr="000A0521" w:rsidRDefault="000E71D9" w:rsidP="008D583B">
            <w:pPr>
              <w:jc w:val="right"/>
              <w:rPr>
                <w:color w:val="000000"/>
                <w:sz w:val="16"/>
                <w:szCs w:val="16"/>
                <w:lang w:eastAsia="sk-SK"/>
              </w:rPr>
            </w:pPr>
          </w:p>
        </w:tc>
      </w:tr>
      <w:tr w:rsidR="000E71D9" w:rsidRPr="000A0521" w:rsidTr="00AA3450">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E71D9" w:rsidRPr="000A0521" w:rsidRDefault="000E71D9"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E71D9" w:rsidRPr="000A0521" w:rsidRDefault="000E71D9" w:rsidP="00DA0B82">
            <w:pPr>
              <w:jc w:val="right"/>
              <w:rPr>
                <w:color w:val="000000"/>
                <w:sz w:val="16"/>
                <w:szCs w:val="16"/>
                <w:lang w:eastAsia="sk-SK"/>
              </w:rPr>
            </w:pPr>
            <w:r>
              <w:rPr>
                <w:color w:val="000000"/>
                <w:sz w:val="16"/>
                <w:szCs w:val="16"/>
                <w:lang w:eastAsia="sk-SK"/>
              </w:rPr>
              <w:t>189 103</w:t>
            </w:r>
          </w:p>
        </w:tc>
        <w:tc>
          <w:tcPr>
            <w:tcW w:w="925"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0E71D9" w:rsidRPr="000A0521" w:rsidRDefault="000E71D9" w:rsidP="008D583B">
            <w:pPr>
              <w:jc w:val="right"/>
              <w:rPr>
                <w:color w:val="000000"/>
                <w:sz w:val="16"/>
                <w:szCs w:val="16"/>
                <w:lang w:eastAsia="sk-SK"/>
              </w:rPr>
            </w:pPr>
            <w:r>
              <w:rPr>
                <w:color w:val="000000"/>
                <w:sz w:val="16"/>
                <w:szCs w:val="16"/>
                <w:lang w:eastAsia="sk-SK"/>
              </w:rPr>
              <w:t>189 103</w:t>
            </w:r>
          </w:p>
        </w:tc>
      </w:tr>
      <w:tr w:rsidR="009D75C0" w:rsidRPr="000A052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9D75C0" w:rsidRPr="000A0521" w:rsidRDefault="009D75C0" w:rsidP="000A0521">
            <w:pPr>
              <w:rPr>
                <w:color w:val="000000"/>
                <w:sz w:val="16"/>
                <w:szCs w:val="16"/>
                <w:lang w:eastAsia="sk-SK"/>
              </w:rPr>
            </w:pPr>
            <w:r w:rsidRPr="000A0521">
              <w:rPr>
                <w:color w:val="000000"/>
                <w:sz w:val="16"/>
                <w:szCs w:val="16"/>
                <w:lang w:eastAsia="sk-SK"/>
              </w:rPr>
              <w:t>Oprávky</w:t>
            </w:r>
          </w:p>
        </w:tc>
        <w:tc>
          <w:tcPr>
            <w:tcW w:w="876" w:type="dxa"/>
            <w:tcBorders>
              <w:top w:val="nil"/>
              <w:left w:val="nil"/>
              <w:bottom w:val="single" w:sz="8" w:space="0" w:color="auto"/>
              <w:right w:val="nil"/>
            </w:tcBorders>
            <w:shd w:val="clear" w:color="auto" w:fill="auto"/>
            <w:vAlign w:val="center"/>
            <w:hideMark/>
          </w:tcPr>
          <w:p w:rsidR="009D75C0" w:rsidRPr="000A0521" w:rsidRDefault="009D75C0"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25"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r>
      <w:tr w:rsidR="000E71D9" w:rsidRPr="000A052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E71D9" w:rsidRPr="000A0521" w:rsidRDefault="000E71D9"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Pr>
                <w:color w:val="000000"/>
                <w:sz w:val="16"/>
                <w:szCs w:val="16"/>
                <w:lang w:eastAsia="sk-SK"/>
              </w:rPr>
              <w:t>70 174</w:t>
            </w:r>
          </w:p>
        </w:tc>
        <w:tc>
          <w:tcPr>
            <w:tcW w:w="925"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DA0B82">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8D583B">
            <w:pPr>
              <w:jc w:val="right"/>
              <w:rPr>
                <w:color w:val="000000"/>
                <w:sz w:val="16"/>
                <w:szCs w:val="16"/>
                <w:lang w:eastAsia="sk-SK"/>
              </w:rPr>
            </w:pPr>
            <w:r>
              <w:rPr>
                <w:color w:val="000000"/>
                <w:sz w:val="16"/>
                <w:szCs w:val="16"/>
                <w:lang w:eastAsia="sk-SK"/>
              </w:rPr>
              <w:t>70 174</w:t>
            </w:r>
          </w:p>
        </w:tc>
      </w:tr>
      <w:tr w:rsidR="000E71D9" w:rsidRPr="000A0521" w:rsidTr="003B0CEE">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E71D9" w:rsidRPr="000A0521" w:rsidRDefault="000E71D9" w:rsidP="000A0521">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r>
              <w:rPr>
                <w:color w:val="000000"/>
                <w:sz w:val="16"/>
                <w:szCs w:val="16"/>
                <w:lang w:eastAsia="sk-SK"/>
              </w:rPr>
              <w:t>31 863</w:t>
            </w:r>
          </w:p>
        </w:tc>
        <w:tc>
          <w:tcPr>
            <w:tcW w:w="925"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E71D9" w:rsidRPr="000A0521" w:rsidRDefault="000E71D9" w:rsidP="008D583B">
            <w:pPr>
              <w:jc w:val="right"/>
              <w:rPr>
                <w:color w:val="000000"/>
                <w:sz w:val="16"/>
                <w:szCs w:val="16"/>
                <w:lang w:eastAsia="sk-SK"/>
              </w:rPr>
            </w:pPr>
            <w:r>
              <w:rPr>
                <w:color w:val="000000"/>
                <w:sz w:val="16"/>
                <w:szCs w:val="16"/>
                <w:lang w:eastAsia="sk-SK"/>
              </w:rPr>
              <w:t>31 863</w:t>
            </w:r>
          </w:p>
        </w:tc>
      </w:tr>
      <w:tr w:rsidR="000E71D9" w:rsidRPr="000A0521" w:rsidTr="003B0CEE">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E71D9" w:rsidRPr="000A0521" w:rsidRDefault="000E71D9" w:rsidP="000A0521">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0E71D9" w:rsidRPr="000A0521" w:rsidRDefault="000E71D9" w:rsidP="008D583B">
            <w:pPr>
              <w:jc w:val="right"/>
              <w:rPr>
                <w:color w:val="000000"/>
                <w:sz w:val="16"/>
                <w:szCs w:val="16"/>
                <w:lang w:eastAsia="sk-SK"/>
              </w:rPr>
            </w:pPr>
          </w:p>
        </w:tc>
      </w:tr>
      <w:tr w:rsidR="000E71D9" w:rsidRPr="000A0521" w:rsidTr="003B0CEE">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0E71D9" w:rsidRPr="000A0521" w:rsidRDefault="000E71D9" w:rsidP="000A0521">
            <w:pPr>
              <w:rPr>
                <w:color w:val="000000"/>
                <w:sz w:val="16"/>
                <w:szCs w:val="16"/>
                <w:lang w:eastAsia="sk-SK"/>
              </w:rPr>
            </w:pPr>
            <w:r>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p>
        </w:tc>
        <w:tc>
          <w:tcPr>
            <w:tcW w:w="734"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0E71D9" w:rsidRPr="000A0521" w:rsidRDefault="000E71D9" w:rsidP="008D583B">
            <w:pPr>
              <w:jc w:val="right"/>
              <w:rPr>
                <w:color w:val="000000"/>
                <w:sz w:val="16"/>
                <w:szCs w:val="16"/>
                <w:lang w:eastAsia="sk-SK"/>
              </w:rPr>
            </w:pPr>
          </w:p>
        </w:tc>
      </w:tr>
      <w:tr w:rsidR="000E71D9" w:rsidRPr="000A0521" w:rsidTr="003B0CEE">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0E71D9" w:rsidRPr="000A0521" w:rsidRDefault="000E71D9"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0E71D9" w:rsidRPr="000A0521" w:rsidRDefault="000E71D9" w:rsidP="000A0521">
            <w:pPr>
              <w:jc w:val="right"/>
              <w:rPr>
                <w:color w:val="000000"/>
                <w:sz w:val="16"/>
                <w:szCs w:val="16"/>
                <w:lang w:eastAsia="sk-SK"/>
              </w:rPr>
            </w:pPr>
            <w:r>
              <w:rPr>
                <w:color w:val="000000"/>
                <w:sz w:val="16"/>
                <w:szCs w:val="16"/>
                <w:lang w:eastAsia="sk-SK"/>
              </w:rPr>
              <w:t>102 037</w:t>
            </w:r>
          </w:p>
        </w:tc>
        <w:tc>
          <w:tcPr>
            <w:tcW w:w="925"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0E71D9" w:rsidRPr="000A0521" w:rsidRDefault="000E71D9" w:rsidP="000A052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0E71D9" w:rsidRPr="000A0521" w:rsidRDefault="000E71D9" w:rsidP="008D583B">
            <w:pPr>
              <w:jc w:val="right"/>
              <w:rPr>
                <w:color w:val="000000"/>
                <w:sz w:val="16"/>
                <w:szCs w:val="16"/>
                <w:lang w:eastAsia="sk-SK"/>
              </w:rPr>
            </w:pPr>
            <w:r>
              <w:rPr>
                <w:color w:val="000000"/>
                <w:sz w:val="16"/>
                <w:szCs w:val="16"/>
                <w:lang w:eastAsia="sk-SK"/>
              </w:rPr>
              <w:t>102 037</w:t>
            </w:r>
          </w:p>
        </w:tc>
      </w:tr>
      <w:tr w:rsidR="009D75C0" w:rsidRPr="000A052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9D75C0" w:rsidRPr="000A0521" w:rsidRDefault="009D75C0" w:rsidP="000A0521">
            <w:pPr>
              <w:rPr>
                <w:color w:val="000000"/>
                <w:sz w:val="16"/>
                <w:szCs w:val="16"/>
                <w:lang w:eastAsia="sk-SK"/>
              </w:rPr>
            </w:pPr>
            <w:r w:rsidRPr="000A0521">
              <w:rPr>
                <w:color w:val="000000"/>
                <w:sz w:val="16"/>
                <w:szCs w:val="16"/>
                <w:lang w:eastAsia="sk-SK"/>
              </w:rPr>
              <w:t>Opravné položky</w:t>
            </w:r>
          </w:p>
        </w:tc>
        <w:tc>
          <w:tcPr>
            <w:tcW w:w="876" w:type="dxa"/>
            <w:tcBorders>
              <w:top w:val="nil"/>
              <w:left w:val="nil"/>
              <w:bottom w:val="single" w:sz="8" w:space="0" w:color="auto"/>
              <w:right w:val="nil"/>
            </w:tcBorders>
            <w:shd w:val="clear" w:color="auto" w:fill="auto"/>
            <w:vAlign w:val="center"/>
            <w:hideMark/>
          </w:tcPr>
          <w:p w:rsidR="009D75C0" w:rsidRPr="000A0521" w:rsidRDefault="009D75C0"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25"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r>
      <w:tr w:rsidR="009D75C0" w:rsidRPr="000A0521" w:rsidTr="00AA3450">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9D75C0" w:rsidRPr="000A0521" w:rsidRDefault="009D75C0"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9D75C0" w:rsidRPr="000A0521" w:rsidRDefault="009D75C0" w:rsidP="000A0521">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9D75C0" w:rsidRPr="000A0521" w:rsidRDefault="009D75C0" w:rsidP="000A0521">
            <w:pPr>
              <w:jc w:val="right"/>
              <w:rPr>
                <w:color w:val="000000"/>
                <w:sz w:val="16"/>
                <w:szCs w:val="16"/>
                <w:lang w:eastAsia="sk-SK"/>
              </w:rPr>
            </w:pPr>
          </w:p>
        </w:tc>
      </w:tr>
      <w:tr w:rsidR="009D75C0" w:rsidRPr="000A0521" w:rsidTr="00AA3450">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9D75C0" w:rsidRPr="000A0521" w:rsidRDefault="009D75C0" w:rsidP="000A0521">
            <w:pPr>
              <w:rPr>
                <w:color w:val="000000"/>
                <w:sz w:val="16"/>
                <w:szCs w:val="16"/>
                <w:lang w:eastAsia="sk-SK"/>
              </w:rPr>
            </w:pPr>
            <w:r w:rsidRPr="000A0521">
              <w:rPr>
                <w:color w:val="000000"/>
                <w:sz w:val="16"/>
                <w:szCs w:val="16"/>
                <w:lang w:eastAsia="sk-SK"/>
              </w:rPr>
              <w:t>Prírastky</w:t>
            </w:r>
          </w:p>
        </w:tc>
        <w:tc>
          <w:tcPr>
            <w:tcW w:w="876"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9D75C0" w:rsidRPr="000A0521" w:rsidRDefault="009D75C0" w:rsidP="000A0521">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9D75C0" w:rsidRPr="000A0521" w:rsidRDefault="009D75C0" w:rsidP="000A0521">
            <w:pPr>
              <w:jc w:val="right"/>
              <w:rPr>
                <w:color w:val="000000"/>
                <w:sz w:val="16"/>
                <w:szCs w:val="16"/>
                <w:lang w:eastAsia="sk-SK"/>
              </w:rPr>
            </w:pPr>
          </w:p>
        </w:tc>
      </w:tr>
      <w:tr w:rsidR="009D75C0" w:rsidRPr="000A0521" w:rsidTr="00AA3450">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9D75C0" w:rsidRPr="000A0521" w:rsidRDefault="009D75C0" w:rsidP="000A0521">
            <w:pPr>
              <w:rPr>
                <w:color w:val="000000"/>
                <w:sz w:val="16"/>
                <w:szCs w:val="16"/>
                <w:lang w:eastAsia="sk-SK"/>
              </w:rPr>
            </w:pPr>
            <w:r w:rsidRPr="000A0521">
              <w:rPr>
                <w:color w:val="000000"/>
                <w:sz w:val="16"/>
                <w:szCs w:val="16"/>
                <w:lang w:eastAsia="sk-SK"/>
              </w:rPr>
              <w:t>Úbytky</w:t>
            </w:r>
          </w:p>
        </w:tc>
        <w:tc>
          <w:tcPr>
            <w:tcW w:w="876"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tcPr>
          <w:p w:rsidR="009D75C0" w:rsidRPr="000A0521" w:rsidRDefault="009D75C0" w:rsidP="000A0521">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tcPr>
          <w:p w:rsidR="009D75C0" w:rsidRPr="000A0521" w:rsidRDefault="009D75C0" w:rsidP="000A0521">
            <w:pPr>
              <w:jc w:val="right"/>
              <w:rPr>
                <w:color w:val="000000"/>
                <w:sz w:val="16"/>
                <w:szCs w:val="16"/>
                <w:lang w:eastAsia="sk-SK"/>
              </w:rPr>
            </w:pPr>
          </w:p>
        </w:tc>
      </w:tr>
      <w:tr w:rsidR="00EE54E1" w:rsidRPr="000A0521" w:rsidTr="00AA3450">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EE54E1" w:rsidRPr="000A0521" w:rsidRDefault="00EE54E1" w:rsidP="000A0521">
            <w:pPr>
              <w:rPr>
                <w:color w:val="000000"/>
                <w:sz w:val="16"/>
                <w:szCs w:val="16"/>
                <w:lang w:eastAsia="sk-SK"/>
              </w:rPr>
            </w:pPr>
            <w:r>
              <w:rPr>
                <w:color w:val="000000"/>
                <w:sz w:val="16"/>
                <w:szCs w:val="16"/>
                <w:lang w:eastAsia="sk-SK"/>
              </w:rPr>
              <w:t>Presuny</w:t>
            </w:r>
          </w:p>
        </w:tc>
        <w:tc>
          <w:tcPr>
            <w:tcW w:w="876"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center"/>
              <w:rPr>
                <w:color w:val="000000"/>
                <w:sz w:val="16"/>
                <w:szCs w:val="16"/>
                <w:lang w:eastAsia="sk-SK"/>
              </w:rPr>
            </w:pPr>
          </w:p>
        </w:tc>
        <w:tc>
          <w:tcPr>
            <w:tcW w:w="734"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25"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32"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18"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741"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EE54E1" w:rsidRPr="000A0521" w:rsidRDefault="00EE54E1" w:rsidP="000A0521">
            <w:pPr>
              <w:jc w:val="right"/>
              <w:rPr>
                <w:color w:val="000000"/>
                <w:sz w:val="16"/>
                <w:szCs w:val="16"/>
                <w:lang w:eastAsia="sk-SK"/>
              </w:rPr>
            </w:pPr>
          </w:p>
        </w:tc>
      </w:tr>
      <w:tr w:rsidR="009D75C0" w:rsidRPr="000A0521" w:rsidTr="00AA3450">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9D75C0" w:rsidRPr="000A0521" w:rsidRDefault="009D75C0" w:rsidP="000A0521">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tcPr>
          <w:p w:rsidR="009D75C0" w:rsidRPr="000A0521" w:rsidRDefault="009D75C0" w:rsidP="000A0521">
            <w:pPr>
              <w:jc w:val="right"/>
              <w:rPr>
                <w:color w:val="000000"/>
                <w:sz w:val="16"/>
                <w:szCs w:val="16"/>
                <w:lang w:eastAsia="sk-SK"/>
              </w:rPr>
            </w:pPr>
            <w:r>
              <w:rPr>
                <w:color w:val="000000"/>
                <w:sz w:val="16"/>
                <w:szCs w:val="16"/>
                <w:lang w:eastAsia="sk-SK"/>
              </w:rPr>
              <w:t>0</w:t>
            </w:r>
          </w:p>
        </w:tc>
        <w:tc>
          <w:tcPr>
            <w:tcW w:w="925"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tcPr>
          <w:p w:rsidR="009D75C0" w:rsidRPr="000A0521" w:rsidRDefault="009D75C0" w:rsidP="000A0521">
            <w:pPr>
              <w:jc w:val="right"/>
              <w:rPr>
                <w:color w:val="000000"/>
                <w:sz w:val="16"/>
                <w:szCs w:val="16"/>
                <w:lang w:eastAsia="sk-SK"/>
              </w:rPr>
            </w:pPr>
            <w:r>
              <w:rPr>
                <w:color w:val="000000"/>
                <w:sz w:val="16"/>
                <w:szCs w:val="16"/>
                <w:lang w:eastAsia="sk-SK"/>
              </w:rPr>
              <w:t>0</w:t>
            </w:r>
          </w:p>
        </w:tc>
      </w:tr>
      <w:tr w:rsidR="009D75C0" w:rsidRPr="000A052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9D75C0" w:rsidRPr="000A0521" w:rsidRDefault="009D75C0" w:rsidP="000A0521">
            <w:pPr>
              <w:rPr>
                <w:color w:val="000000"/>
                <w:sz w:val="16"/>
                <w:szCs w:val="16"/>
                <w:lang w:eastAsia="sk-SK"/>
              </w:rPr>
            </w:pPr>
            <w:r w:rsidRPr="000A0521">
              <w:rPr>
                <w:color w:val="000000"/>
                <w:sz w:val="16"/>
                <w:szCs w:val="16"/>
                <w:lang w:eastAsia="sk-SK"/>
              </w:rPr>
              <w:t>Zostatková hodnota </w:t>
            </w:r>
          </w:p>
        </w:tc>
        <w:tc>
          <w:tcPr>
            <w:tcW w:w="876" w:type="dxa"/>
            <w:tcBorders>
              <w:top w:val="nil"/>
              <w:left w:val="nil"/>
              <w:bottom w:val="single" w:sz="8" w:space="0" w:color="auto"/>
              <w:right w:val="nil"/>
            </w:tcBorders>
            <w:shd w:val="clear" w:color="auto" w:fill="auto"/>
            <w:vAlign w:val="center"/>
            <w:hideMark/>
          </w:tcPr>
          <w:p w:rsidR="009D75C0" w:rsidRPr="000A0521" w:rsidRDefault="009D75C0" w:rsidP="000A0521">
            <w:pPr>
              <w:jc w:val="center"/>
              <w:rPr>
                <w:color w:val="000000"/>
                <w:sz w:val="16"/>
                <w:szCs w:val="16"/>
                <w:lang w:eastAsia="sk-SK"/>
              </w:rPr>
            </w:pPr>
            <w:r w:rsidRPr="000A0521">
              <w:rPr>
                <w:color w:val="000000"/>
                <w:sz w:val="16"/>
                <w:szCs w:val="16"/>
                <w:lang w:eastAsia="sk-SK"/>
              </w:rPr>
              <w:t> </w:t>
            </w:r>
          </w:p>
        </w:tc>
        <w:tc>
          <w:tcPr>
            <w:tcW w:w="734"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25"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32"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18"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741"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 </w:t>
            </w:r>
          </w:p>
        </w:tc>
      </w:tr>
      <w:tr w:rsidR="00D33EA3" w:rsidRPr="000A052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0A0521">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76"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46 663</w:t>
            </w:r>
          </w:p>
        </w:tc>
        <w:tc>
          <w:tcPr>
            <w:tcW w:w="925"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46 663</w:t>
            </w:r>
          </w:p>
        </w:tc>
      </w:tr>
      <w:tr w:rsidR="009D75C0" w:rsidRPr="000A052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9D75C0" w:rsidRPr="000A0521" w:rsidRDefault="009D75C0" w:rsidP="000A0521">
            <w:pPr>
              <w:rPr>
                <w:b/>
                <w:bCs/>
                <w:color w:val="000000"/>
                <w:sz w:val="16"/>
                <w:szCs w:val="16"/>
                <w:lang w:eastAsia="sk-SK"/>
              </w:rPr>
            </w:pPr>
            <w:r>
              <w:rPr>
                <w:b/>
                <w:bCs/>
                <w:color w:val="000000"/>
                <w:sz w:val="16"/>
                <w:szCs w:val="16"/>
                <w:lang w:eastAsia="sk-SK"/>
              </w:rPr>
              <w:t xml:space="preserve">Stav na konci </w:t>
            </w:r>
            <w:proofErr w:type="spellStart"/>
            <w:r>
              <w:rPr>
                <w:b/>
                <w:bCs/>
                <w:color w:val="000000"/>
                <w:sz w:val="16"/>
                <w:szCs w:val="16"/>
                <w:lang w:eastAsia="sk-SK"/>
              </w:rPr>
              <w:t>účt</w:t>
            </w:r>
            <w:proofErr w:type="spellEnd"/>
            <w:r>
              <w:rPr>
                <w:b/>
                <w:bCs/>
                <w:color w:val="000000"/>
                <w:sz w:val="16"/>
                <w:szCs w:val="16"/>
                <w:lang w:eastAsia="sk-SK"/>
              </w:rPr>
              <w:t xml:space="preserve">. </w:t>
            </w:r>
            <w:proofErr w:type="spellStart"/>
            <w:r>
              <w:rPr>
                <w:b/>
                <w:bCs/>
                <w:color w:val="000000"/>
                <w:sz w:val="16"/>
                <w:szCs w:val="16"/>
                <w:lang w:eastAsia="sk-SK"/>
              </w:rPr>
              <w:t>obd</w:t>
            </w:r>
            <w:proofErr w:type="spellEnd"/>
            <w:r>
              <w:rPr>
                <w:b/>
                <w:bCs/>
                <w:color w:val="000000"/>
                <w:sz w:val="16"/>
                <w:szCs w:val="16"/>
                <w:lang w:eastAsia="sk-SK"/>
              </w:rPr>
              <w:t>.</w:t>
            </w:r>
          </w:p>
        </w:tc>
        <w:tc>
          <w:tcPr>
            <w:tcW w:w="876"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734"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9D75C0" w:rsidRPr="000A0521" w:rsidRDefault="000E71D9" w:rsidP="000A0521">
            <w:pPr>
              <w:jc w:val="right"/>
              <w:rPr>
                <w:color w:val="000000"/>
                <w:sz w:val="16"/>
                <w:szCs w:val="16"/>
                <w:lang w:eastAsia="sk-SK"/>
              </w:rPr>
            </w:pPr>
            <w:r>
              <w:rPr>
                <w:color w:val="000000"/>
                <w:sz w:val="16"/>
                <w:szCs w:val="16"/>
                <w:lang w:eastAsia="sk-SK"/>
              </w:rPr>
              <w:t>87 066</w:t>
            </w:r>
          </w:p>
        </w:tc>
        <w:tc>
          <w:tcPr>
            <w:tcW w:w="925"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932"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918"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741"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9D75C0" w:rsidRPr="000A0521" w:rsidRDefault="009D75C0" w:rsidP="000A0521">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9D75C0" w:rsidRPr="000A0521" w:rsidRDefault="000E71D9" w:rsidP="000A0521">
            <w:pPr>
              <w:jc w:val="right"/>
              <w:rPr>
                <w:color w:val="000000"/>
                <w:sz w:val="16"/>
                <w:szCs w:val="16"/>
                <w:lang w:eastAsia="sk-SK"/>
              </w:rPr>
            </w:pPr>
            <w:r>
              <w:rPr>
                <w:color w:val="000000"/>
                <w:sz w:val="16"/>
                <w:szCs w:val="16"/>
                <w:lang w:eastAsia="sk-SK"/>
              </w:rPr>
              <w:t>87 066</w:t>
            </w:r>
          </w:p>
        </w:tc>
      </w:tr>
    </w:tbl>
    <w:p w:rsidR="007C3A81" w:rsidRDefault="007C3A81" w:rsidP="007C3A81">
      <w:pPr>
        <w:pStyle w:val="Zkladntext"/>
        <w:ind w:left="0"/>
      </w:pPr>
    </w:p>
    <w:p w:rsidR="00EE54E1" w:rsidRDefault="00EE54E1" w:rsidP="007C3A81">
      <w:pPr>
        <w:pStyle w:val="Zkladntext"/>
        <w:ind w:left="0"/>
      </w:pPr>
    </w:p>
    <w:p w:rsidR="00EE54E1" w:rsidRDefault="00EE54E1" w:rsidP="007C3A81">
      <w:pPr>
        <w:pStyle w:val="Zkladntext"/>
        <w:ind w:left="0"/>
      </w:pPr>
    </w:p>
    <w:tbl>
      <w:tblPr>
        <w:tblW w:w="9651" w:type="dxa"/>
        <w:tblInd w:w="58" w:type="dxa"/>
        <w:tblLayout w:type="fixed"/>
        <w:tblCellMar>
          <w:left w:w="70" w:type="dxa"/>
          <w:right w:w="70" w:type="dxa"/>
        </w:tblCellMar>
        <w:tblLook w:val="04A0" w:firstRow="1" w:lastRow="0" w:firstColumn="1" w:lastColumn="0" w:noHBand="0" w:noVBand="1"/>
      </w:tblPr>
      <w:tblGrid>
        <w:gridCol w:w="1749"/>
        <w:gridCol w:w="858"/>
        <w:gridCol w:w="717"/>
        <w:gridCol w:w="950"/>
        <w:gridCol w:w="1001"/>
        <w:gridCol w:w="851"/>
        <w:gridCol w:w="992"/>
        <w:gridCol w:w="691"/>
        <w:gridCol w:w="992"/>
        <w:gridCol w:w="850"/>
      </w:tblGrid>
      <w:tr w:rsidR="007C3A81" w:rsidRPr="007C3A81" w:rsidTr="002D7888">
        <w:trPr>
          <w:trHeight w:val="170"/>
        </w:trPr>
        <w:tc>
          <w:tcPr>
            <w:tcW w:w="1749" w:type="dxa"/>
            <w:vMerge w:val="restart"/>
            <w:tcBorders>
              <w:top w:val="single" w:sz="8" w:space="0" w:color="auto"/>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lastRenderedPageBreak/>
              <w:t>Dlhodobý hmotný majetok</w:t>
            </w:r>
          </w:p>
        </w:tc>
        <w:tc>
          <w:tcPr>
            <w:tcW w:w="7902" w:type="dxa"/>
            <w:gridSpan w:val="9"/>
            <w:tcBorders>
              <w:top w:val="single" w:sz="8" w:space="0" w:color="auto"/>
              <w:left w:val="nil"/>
              <w:bottom w:val="single" w:sz="8" w:space="0" w:color="auto"/>
              <w:right w:val="single" w:sz="8" w:space="0" w:color="000000"/>
            </w:tcBorders>
            <w:shd w:val="clear" w:color="auto" w:fill="auto"/>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 xml:space="preserve">Bezprostredne predchádzajúce účtovné obdobie                                                                                                                                    </w:t>
            </w:r>
          </w:p>
        </w:tc>
      </w:tr>
      <w:tr w:rsidR="007C3A81" w:rsidRPr="007C3A8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8" w:type="dxa"/>
            <w:vMerge w:val="restart"/>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Pozemky</w:t>
            </w:r>
          </w:p>
        </w:tc>
        <w:tc>
          <w:tcPr>
            <w:tcW w:w="717"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Stavby</w:t>
            </w:r>
          </w:p>
        </w:tc>
        <w:tc>
          <w:tcPr>
            <w:tcW w:w="950"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Samostatné hnuteľné veci a súbory hnuteľných vecí</w:t>
            </w:r>
          </w:p>
        </w:tc>
        <w:tc>
          <w:tcPr>
            <w:tcW w:w="1001" w:type="dxa"/>
            <w:tcBorders>
              <w:top w:val="nil"/>
              <w:left w:val="nil"/>
              <w:bottom w:val="nil"/>
              <w:right w:val="nil"/>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Pesto-vateľské</w:t>
            </w:r>
            <w:proofErr w:type="spellEnd"/>
            <w:r w:rsidRPr="007C3A81">
              <w:rPr>
                <w:b/>
                <w:bCs/>
                <w:color w:val="000000"/>
                <w:sz w:val="16"/>
                <w:szCs w:val="16"/>
                <w:lang w:eastAsia="sk-SK"/>
              </w:rPr>
              <w:t xml:space="preserve"> celky</w:t>
            </w:r>
          </w:p>
        </w:tc>
        <w:tc>
          <w:tcPr>
            <w:tcW w:w="851"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Základné stádo a ťažné zvieratá</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Ostatný DHM</w:t>
            </w:r>
          </w:p>
        </w:tc>
        <w:tc>
          <w:tcPr>
            <w:tcW w:w="691"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Obsta-rávaný</w:t>
            </w:r>
            <w:proofErr w:type="spellEnd"/>
            <w:r w:rsidRPr="007C3A81">
              <w:rPr>
                <w:b/>
                <w:bCs/>
                <w:color w:val="000000"/>
                <w:sz w:val="16"/>
                <w:szCs w:val="16"/>
                <w:lang w:eastAsia="sk-SK"/>
              </w:rPr>
              <w:t xml:space="preserve"> DHM</w:t>
            </w:r>
          </w:p>
        </w:tc>
        <w:tc>
          <w:tcPr>
            <w:tcW w:w="992"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proofErr w:type="spellStart"/>
            <w:r w:rsidRPr="007C3A81">
              <w:rPr>
                <w:b/>
                <w:bCs/>
                <w:color w:val="000000"/>
                <w:sz w:val="16"/>
                <w:szCs w:val="16"/>
                <w:lang w:eastAsia="sk-SK"/>
              </w:rPr>
              <w:t>Poskyt-nuté</w:t>
            </w:r>
            <w:proofErr w:type="spellEnd"/>
            <w:r w:rsidRPr="007C3A81">
              <w:rPr>
                <w:b/>
                <w:bCs/>
                <w:color w:val="000000"/>
                <w:sz w:val="16"/>
                <w:szCs w:val="16"/>
                <w:lang w:eastAsia="sk-SK"/>
              </w:rPr>
              <w:t xml:space="preserve"> </w:t>
            </w:r>
            <w:proofErr w:type="spellStart"/>
            <w:r w:rsidRPr="007C3A81">
              <w:rPr>
                <w:b/>
                <w:bCs/>
                <w:color w:val="000000"/>
                <w:sz w:val="16"/>
                <w:szCs w:val="16"/>
                <w:lang w:eastAsia="sk-SK"/>
              </w:rPr>
              <w:t>pred-davky</w:t>
            </w:r>
            <w:proofErr w:type="spellEnd"/>
            <w:r w:rsidRPr="007C3A81">
              <w:rPr>
                <w:b/>
                <w:bCs/>
                <w:color w:val="000000"/>
                <w:sz w:val="16"/>
                <w:szCs w:val="16"/>
                <w:lang w:eastAsia="sk-SK"/>
              </w:rPr>
              <w:t xml:space="preserve"> na DHM</w:t>
            </w:r>
          </w:p>
        </w:tc>
        <w:tc>
          <w:tcPr>
            <w:tcW w:w="850" w:type="dxa"/>
            <w:vMerge w:val="restart"/>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Spolu</w:t>
            </w:r>
          </w:p>
        </w:tc>
      </w:tr>
      <w:tr w:rsidR="007C3A81" w:rsidRPr="007C3A81" w:rsidTr="002D7888">
        <w:trPr>
          <w:trHeight w:val="170"/>
        </w:trPr>
        <w:tc>
          <w:tcPr>
            <w:tcW w:w="1749" w:type="dxa"/>
            <w:vMerge/>
            <w:tcBorders>
              <w:top w:val="single" w:sz="8" w:space="0" w:color="auto"/>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8" w:type="dxa"/>
            <w:vMerge/>
            <w:tcBorders>
              <w:top w:val="nil"/>
              <w:left w:val="nil"/>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717"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50"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1001" w:type="dxa"/>
            <w:tcBorders>
              <w:top w:val="nil"/>
              <w:left w:val="nil"/>
              <w:bottom w:val="nil"/>
              <w:right w:val="nil"/>
            </w:tcBorders>
            <w:shd w:val="clear" w:color="auto" w:fill="auto"/>
            <w:vAlign w:val="bottom"/>
            <w:hideMark/>
          </w:tcPr>
          <w:p w:rsidR="007C3A81" w:rsidRPr="007C3A81" w:rsidRDefault="007C3A81" w:rsidP="007C3A81">
            <w:pPr>
              <w:jc w:val="center"/>
              <w:rPr>
                <w:b/>
                <w:bCs/>
                <w:color w:val="000000"/>
                <w:sz w:val="16"/>
                <w:szCs w:val="16"/>
                <w:lang w:eastAsia="sk-SK"/>
              </w:rPr>
            </w:pPr>
            <w:r w:rsidRPr="007C3A81">
              <w:rPr>
                <w:b/>
                <w:bCs/>
                <w:color w:val="000000"/>
                <w:sz w:val="16"/>
                <w:szCs w:val="16"/>
                <w:lang w:eastAsia="sk-SK"/>
              </w:rPr>
              <w:t xml:space="preserve"> trvalých porastov</w:t>
            </w:r>
          </w:p>
        </w:tc>
        <w:tc>
          <w:tcPr>
            <w:tcW w:w="851"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691"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992"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c>
          <w:tcPr>
            <w:tcW w:w="850" w:type="dxa"/>
            <w:vMerge/>
            <w:tcBorders>
              <w:top w:val="nil"/>
              <w:left w:val="single" w:sz="8" w:space="0" w:color="auto"/>
              <w:bottom w:val="single" w:sz="8" w:space="0" w:color="auto"/>
              <w:right w:val="single" w:sz="8" w:space="0" w:color="auto"/>
            </w:tcBorders>
            <w:vAlign w:val="center"/>
            <w:hideMark/>
          </w:tcPr>
          <w:p w:rsidR="007C3A81" w:rsidRPr="007C3A81" w:rsidRDefault="007C3A81" w:rsidP="007C3A81">
            <w:pPr>
              <w:rPr>
                <w:b/>
                <w:bCs/>
                <w:color w:val="000000"/>
                <w:sz w:val="16"/>
                <w:szCs w:val="16"/>
                <w:lang w:eastAsia="sk-SK"/>
              </w:rPr>
            </w:pPr>
          </w:p>
        </w:tc>
      </w:tr>
      <w:tr w:rsidR="007C3A81"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a</w:t>
            </w:r>
          </w:p>
        </w:tc>
        <w:tc>
          <w:tcPr>
            <w:tcW w:w="858"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b</w:t>
            </w:r>
          </w:p>
        </w:tc>
        <w:tc>
          <w:tcPr>
            <w:tcW w:w="717" w:type="dxa"/>
            <w:tcBorders>
              <w:top w:val="nil"/>
              <w:left w:val="nil"/>
              <w:bottom w:val="single" w:sz="8" w:space="0" w:color="auto"/>
              <w:right w:val="single" w:sz="8" w:space="0" w:color="auto"/>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c</w:t>
            </w:r>
          </w:p>
        </w:tc>
        <w:tc>
          <w:tcPr>
            <w:tcW w:w="950"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d</w:t>
            </w:r>
          </w:p>
        </w:tc>
        <w:tc>
          <w:tcPr>
            <w:tcW w:w="1001" w:type="dxa"/>
            <w:tcBorders>
              <w:top w:val="single" w:sz="8" w:space="0" w:color="auto"/>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e</w:t>
            </w:r>
          </w:p>
        </w:tc>
        <w:tc>
          <w:tcPr>
            <w:tcW w:w="851"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f</w:t>
            </w:r>
          </w:p>
        </w:tc>
        <w:tc>
          <w:tcPr>
            <w:tcW w:w="992"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g</w:t>
            </w:r>
          </w:p>
        </w:tc>
        <w:tc>
          <w:tcPr>
            <w:tcW w:w="691"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h</w:t>
            </w:r>
          </w:p>
        </w:tc>
        <w:tc>
          <w:tcPr>
            <w:tcW w:w="992" w:type="dxa"/>
            <w:tcBorders>
              <w:top w:val="nil"/>
              <w:left w:val="nil"/>
              <w:bottom w:val="single" w:sz="8" w:space="0" w:color="auto"/>
              <w:right w:val="single" w:sz="8" w:space="0" w:color="auto"/>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i</w:t>
            </w:r>
          </w:p>
        </w:tc>
        <w:tc>
          <w:tcPr>
            <w:tcW w:w="850" w:type="dxa"/>
            <w:tcBorders>
              <w:top w:val="nil"/>
              <w:left w:val="nil"/>
              <w:bottom w:val="single" w:sz="8" w:space="0" w:color="auto"/>
              <w:right w:val="single" w:sz="8" w:space="0" w:color="auto"/>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j</w:t>
            </w:r>
          </w:p>
        </w:tc>
      </w:tr>
      <w:tr w:rsidR="007C3A81" w:rsidRPr="007C3A81" w:rsidTr="002D7888">
        <w:trPr>
          <w:trHeight w:val="170"/>
        </w:trPr>
        <w:tc>
          <w:tcPr>
            <w:tcW w:w="1749" w:type="dxa"/>
            <w:tcBorders>
              <w:top w:val="nil"/>
              <w:left w:val="single" w:sz="8" w:space="0" w:color="auto"/>
              <w:bottom w:val="single" w:sz="8" w:space="0" w:color="auto"/>
              <w:right w:val="nil"/>
            </w:tcBorders>
            <w:shd w:val="clear" w:color="auto" w:fill="auto"/>
            <w:vAlign w:val="bottom"/>
            <w:hideMark/>
          </w:tcPr>
          <w:p w:rsidR="007C3A81" w:rsidRPr="007C3A81" w:rsidRDefault="007C3A81" w:rsidP="007C3A81">
            <w:pPr>
              <w:rPr>
                <w:color w:val="000000"/>
                <w:sz w:val="16"/>
                <w:szCs w:val="16"/>
                <w:lang w:eastAsia="sk-SK"/>
              </w:rPr>
            </w:pPr>
            <w:r w:rsidRPr="007C3A81">
              <w:rPr>
                <w:color w:val="000000"/>
                <w:sz w:val="16"/>
                <w:szCs w:val="16"/>
                <w:lang w:eastAsia="sk-SK"/>
              </w:rPr>
              <w:t>Prvotné ocenenie</w:t>
            </w:r>
          </w:p>
        </w:tc>
        <w:tc>
          <w:tcPr>
            <w:tcW w:w="858"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717" w:type="dxa"/>
            <w:tcBorders>
              <w:top w:val="nil"/>
              <w:left w:val="nil"/>
              <w:bottom w:val="single" w:sz="8" w:space="0" w:color="auto"/>
              <w:right w:val="nil"/>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950"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1001"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851"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691"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992" w:type="dxa"/>
            <w:tcBorders>
              <w:top w:val="nil"/>
              <w:left w:val="nil"/>
              <w:bottom w:val="single" w:sz="8" w:space="0" w:color="auto"/>
              <w:right w:val="nil"/>
            </w:tcBorders>
            <w:shd w:val="clear" w:color="auto" w:fill="auto"/>
            <w:vAlign w:val="bottom"/>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hideMark/>
          </w:tcPr>
          <w:p w:rsidR="007C3A81" w:rsidRPr="007C3A81" w:rsidRDefault="007C3A81" w:rsidP="007C3A81">
            <w:pPr>
              <w:jc w:val="center"/>
              <w:rPr>
                <w:color w:val="000000"/>
                <w:sz w:val="16"/>
                <w:szCs w:val="16"/>
                <w:lang w:eastAsia="sk-SK"/>
              </w:rPr>
            </w:pPr>
            <w:r w:rsidRPr="007C3A81">
              <w:rPr>
                <w:color w:val="000000"/>
                <w:sz w:val="16"/>
                <w:szCs w:val="16"/>
                <w:lang w:eastAsia="sk-SK"/>
              </w:rPr>
              <w:t> </w:t>
            </w: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165 933</w:t>
            </w: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165 933</w:t>
            </w: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color w:val="000000"/>
                <w:sz w:val="16"/>
                <w:szCs w:val="16"/>
                <w:lang w:eastAsia="sk-SK"/>
              </w:rPr>
            </w:pPr>
            <w:r w:rsidRPr="000A052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22 728</w:t>
            </w: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22 728</w:t>
            </w: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color w:val="000000"/>
                <w:sz w:val="16"/>
                <w:szCs w:val="16"/>
                <w:lang w:eastAsia="sk-SK"/>
              </w:rPr>
            </w:pPr>
            <w:r w:rsidRPr="000A052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71 824</w:t>
            </w: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71 824</w:t>
            </w: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color w:val="000000"/>
                <w:sz w:val="16"/>
                <w:szCs w:val="16"/>
                <w:lang w:eastAsia="sk-SK"/>
              </w:rPr>
            </w:pPr>
            <w:r w:rsidRPr="000A0521">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116 837</w:t>
            </w: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116 837</w:t>
            </w:r>
          </w:p>
        </w:tc>
      </w:tr>
      <w:tr w:rsidR="003B0CEE"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3B0CEE" w:rsidRPr="000A0521" w:rsidRDefault="003B0CEE" w:rsidP="003B0CEE">
            <w:pPr>
              <w:rPr>
                <w:color w:val="000000"/>
                <w:sz w:val="16"/>
                <w:szCs w:val="16"/>
                <w:lang w:eastAsia="sk-SK"/>
              </w:rPr>
            </w:pPr>
            <w:r w:rsidRPr="000A0521">
              <w:rPr>
                <w:color w:val="000000"/>
                <w:sz w:val="16"/>
                <w:szCs w:val="16"/>
                <w:lang w:eastAsia="sk-SK"/>
              </w:rPr>
              <w:t>Oprávky</w:t>
            </w:r>
          </w:p>
        </w:tc>
        <w:tc>
          <w:tcPr>
            <w:tcW w:w="858" w:type="dxa"/>
            <w:tcBorders>
              <w:top w:val="nil"/>
              <w:left w:val="nil"/>
              <w:bottom w:val="single" w:sz="8" w:space="0" w:color="auto"/>
              <w:right w:val="nil"/>
            </w:tcBorders>
            <w:shd w:val="clear" w:color="auto" w:fill="auto"/>
            <w:vAlign w:val="center"/>
            <w:hideMark/>
          </w:tcPr>
          <w:p w:rsidR="003B0CEE" w:rsidRPr="000A0521" w:rsidRDefault="003B0CEE" w:rsidP="003B0C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123 120</w:t>
            </w: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123 120</w:t>
            </w: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color w:val="000000"/>
                <w:sz w:val="16"/>
                <w:szCs w:val="16"/>
                <w:lang w:eastAsia="sk-SK"/>
              </w:rPr>
            </w:pPr>
            <w:r w:rsidRPr="000A052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18 878</w:t>
            </w: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18 878</w:t>
            </w: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color w:val="000000"/>
                <w:sz w:val="16"/>
                <w:szCs w:val="16"/>
                <w:lang w:eastAsia="sk-SK"/>
              </w:rPr>
            </w:pPr>
            <w:r w:rsidRPr="000A052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71 824</w:t>
            </w: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71 824</w:t>
            </w:r>
          </w:p>
        </w:tc>
      </w:tr>
      <w:tr w:rsidR="00A034E8"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A034E8" w:rsidRPr="000A0521" w:rsidRDefault="00A034E8" w:rsidP="003B0CEE">
            <w:pPr>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tcPr>
          <w:p w:rsidR="00A034E8" w:rsidRPr="000A0521" w:rsidRDefault="00A034E8" w:rsidP="00DA0B82">
            <w:pPr>
              <w:jc w:val="right"/>
              <w:rPr>
                <w:color w:val="000000"/>
                <w:sz w:val="16"/>
                <w:szCs w:val="16"/>
                <w:lang w:eastAsia="sk-SK"/>
              </w:rPr>
            </w:pPr>
          </w:p>
        </w:tc>
        <w:tc>
          <w:tcPr>
            <w:tcW w:w="717" w:type="dxa"/>
            <w:tcBorders>
              <w:top w:val="nil"/>
              <w:left w:val="nil"/>
              <w:bottom w:val="single" w:sz="8" w:space="0" w:color="auto"/>
              <w:right w:val="single" w:sz="8" w:space="0" w:color="auto"/>
            </w:tcBorders>
            <w:shd w:val="clear" w:color="auto" w:fill="auto"/>
            <w:vAlign w:val="center"/>
          </w:tcPr>
          <w:p w:rsidR="00A034E8" w:rsidRPr="000A0521" w:rsidRDefault="00A034E8" w:rsidP="00DA0B82">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A034E8" w:rsidRDefault="00A034E8" w:rsidP="00DA0B82">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A034E8" w:rsidRPr="000A0521" w:rsidRDefault="00A034E8" w:rsidP="00DA0B82">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A034E8" w:rsidRPr="000A0521" w:rsidRDefault="00A034E8" w:rsidP="00DA0B82">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034E8" w:rsidRPr="000A0521" w:rsidRDefault="00A034E8" w:rsidP="00DA0B82">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A034E8" w:rsidRPr="000A0521" w:rsidRDefault="00A034E8" w:rsidP="00DA0B82">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034E8" w:rsidRPr="000A0521" w:rsidRDefault="00A034E8" w:rsidP="00DA0B82">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A034E8" w:rsidRDefault="00A034E8" w:rsidP="00DA0B82">
            <w:pPr>
              <w:jc w:val="right"/>
              <w:rPr>
                <w:color w:val="000000"/>
                <w:sz w:val="16"/>
                <w:szCs w:val="16"/>
                <w:lang w:eastAsia="sk-SK"/>
              </w:rPr>
            </w:pPr>
            <w:r>
              <w:rPr>
                <w:color w:val="000000"/>
                <w:sz w:val="16"/>
                <w:szCs w:val="16"/>
                <w:lang w:eastAsia="sk-SK"/>
              </w:rPr>
              <w:t>0</w:t>
            </w: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70 174</w:t>
            </w: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70 174</w:t>
            </w:r>
          </w:p>
        </w:tc>
      </w:tr>
      <w:tr w:rsidR="003B0CEE"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3B0CEE" w:rsidRPr="000A0521" w:rsidRDefault="003B0CEE" w:rsidP="003B0CEE">
            <w:pPr>
              <w:rPr>
                <w:color w:val="000000"/>
                <w:sz w:val="16"/>
                <w:szCs w:val="16"/>
                <w:lang w:eastAsia="sk-SK"/>
              </w:rPr>
            </w:pPr>
            <w:r w:rsidRPr="000A0521">
              <w:rPr>
                <w:color w:val="000000"/>
                <w:sz w:val="16"/>
                <w:szCs w:val="16"/>
                <w:lang w:eastAsia="sk-SK"/>
              </w:rPr>
              <w:t>Opravné položky</w:t>
            </w:r>
          </w:p>
        </w:tc>
        <w:tc>
          <w:tcPr>
            <w:tcW w:w="858" w:type="dxa"/>
            <w:tcBorders>
              <w:top w:val="nil"/>
              <w:left w:val="nil"/>
              <w:bottom w:val="single" w:sz="8" w:space="0" w:color="auto"/>
              <w:right w:val="nil"/>
            </w:tcBorders>
            <w:shd w:val="clear" w:color="auto" w:fill="auto"/>
            <w:vAlign w:val="center"/>
            <w:hideMark/>
          </w:tcPr>
          <w:p w:rsidR="003B0CEE" w:rsidRPr="000A0521" w:rsidRDefault="003B0CEE" w:rsidP="003B0C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r>
      <w:tr w:rsidR="003B0CEE"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B0CEE" w:rsidRPr="000A0521" w:rsidRDefault="003B0CEE" w:rsidP="003B0CEE">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p>
        </w:tc>
      </w:tr>
      <w:tr w:rsidR="003B0CEE"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B0CEE" w:rsidRPr="000A0521" w:rsidRDefault="003B0CEE" w:rsidP="003B0CEE">
            <w:pPr>
              <w:rPr>
                <w:color w:val="000000"/>
                <w:sz w:val="16"/>
                <w:szCs w:val="16"/>
                <w:lang w:eastAsia="sk-SK"/>
              </w:rPr>
            </w:pPr>
            <w:r w:rsidRPr="000A0521">
              <w:rPr>
                <w:color w:val="000000"/>
                <w:sz w:val="16"/>
                <w:szCs w:val="16"/>
                <w:lang w:eastAsia="sk-SK"/>
              </w:rPr>
              <w:t>Prírastky</w:t>
            </w:r>
          </w:p>
        </w:tc>
        <w:tc>
          <w:tcPr>
            <w:tcW w:w="858"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p>
        </w:tc>
      </w:tr>
      <w:tr w:rsidR="003B0CEE"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B0CEE" w:rsidRPr="000A0521" w:rsidRDefault="003B0CEE" w:rsidP="003B0CEE">
            <w:pPr>
              <w:rPr>
                <w:color w:val="000000"/>
                <w:sz w:val="16"/>
                <w:szCs w:val="16"/>
                <w:lang w:eastAsia="sk-SK"/>
              </w:rPr>
            </w:pPr>
            <w:r w:rsidRPr="000A0521">
              <w:rPr>
                <w:color w:val="000000"/>
                <w:sz w:val="16"/>
                <w:szCs w:val="16"/>
                <w:lang w:eastAsia="sk-SK"/>
              </w:rPr>
              <w:t>Úbytky</w:t>
            </w:r>
          </w:p>
        </w:tc>
        <w:tc>
          <w:tcPr>
            <w:tcW w:w="858"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p>
        </w:tc>
      </w:tr>
      <w:tr w:rsidR="00A034E8"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tcPr>
          <w:p w:rsidR="00A034E8" w:rsidRPr="000A0521" w:rsidRDefault="00A034E8" w:rsidP="003B0CEE">
            <w:pPr>
              <w:rPr>
                <w:color w:val="000000"/>
                <w:sz w:val="16"/>
                <w:szCs w:val="16"/>
                <w:lang w:eastAsia="sk-SK"/>
              </w:rPr>
            </w:pPr>
            <w:r>
              <w:rPr>
                <w:color w:val="000000"/>
                <w:sz w:val="16"/>
                <w:szCs w:val="16"/>
                <w:lang w:eastAsia="sk-SK"/>
              </w:rPr>
              <w:t>Presuny</w:t>
            </w:r>
          </w:p>
        </w:tc>
        <w:tc>
          <w:tcPr>
            <w:tcW w:w="858" w:type="dxa"/>
            <w:tcBorders>
              <w:top w:val="nil"/>
              <w:left w:val="nil"/>
              <w:bottom w:val="single" w:sz="8" w:space="0" w:color="auto"/>
              <w:right w:val="single" w:sz="8" w:space="0" w:color="auto"/>
            </w:tcBorders>
            <w:shd w:val="clear" w:color="auto" w:fill="auto"/>
            <w:vAlign w:val="center"/>
          </w:tcPr>
          <w:p w:rsidR="00A034E8" w:rsidRPr="000A0521" w:rsidRDefault="00A034E8" w:rsidP="003B0CEE">
            <w:pPr>
              <w:jc w:val="center"/>
              <w:rPr>
                <w:color w:val="000000"/>
                <w:sz w:val="16"/>
                <w:szCs w:val="16"/>
                <w:lang w:eastAsia="sk-SK"/>
              </w:rPr>
            </w:pPr>
          </w:p>
        </w:tc>
        <w:tc>
          <w:tcPr>
            <w:tcW w:w="717" w:type="dxa"/>
            <w:tcBorders>
              <w:top w:val="nil"/>
              <w:left w:val="nil"/>
              <w:bottom w:val="single" w:sz="8" w:space="0" w:color="auto"/>
              <w:right w:val="single" w:sz="8" w:space="0" w:color="auto"/>
            </w:tcBorders>
            <w:shd w:val="clear" w:color="auto" w:fill="auto"/>
            <w:vAlign w:val="center"/>
          </w:tcPr>
          <w:p w:rsidR="00A034E8" w:rsidRPr="000A0521" w:rsidRDefault="00A034E8" w:rsidP="003B0CEE">
            <w:pPr>
              <w:jc w:val="right"/>
              <w:rPr>
                <w:color w:val="000000"/>
                <w:sz w:val="16"/>
                <w:szCs w:val="16"/>
                <w:lang w:eastAsia="sk-SK"/>
              </w:rPr>
            </w:pPr>
          </w:p>
        </w:tc>
        <w:tc>
          <w:tcPr>
            <w:tcW w:w="950" w:type="dxa"/>
            <w:tcBorders>
              <w:top w:val="nil"/>
              <w:left w:val="nil"/>
              <w:bottom w:val="single" w:sz="8" w:space="0" w:color="auto"/>
              <w:right w:val="single" w:sz="8" w:space="0" w:color="auto"/>
            </w:tcBorders>
            <w:shd w:val="clear" w:color="auto" w:fill="auto"/>
            <w:vAlign w:val="center"/>
          </w:tcPr>
          <w:p w:rsidR="00A034E8" w:rsidRPr="000A0521" w:rsidRDefault="00A034E8" w:rsidP="003B0CEE">
            <w:pPr>
              <w:jc w:val="right"/>
              <w:rPr>
                <w:color w:val="000000"/>
                <w:sz w:val="16"/>
                <w:szCs w:val="16"/>
                <w:lang w:eastAsia="sk-SK"/>
              </w:rPr>
            </w:pPr>
          </w:p>
        </w:tc>
        <w:tc>
          <w:tcPr>
            <w:tcW w:w="1001" w:type="dxa"/>
            <w:tcBorders>
              <w:top w:val="nil"/>
              <w:left w:val="nil"/>
              <w:bottom w:val="single" w:sz="8" w:space="0" w:color="auto"/>
              <w:right w:val="single" w:sz="8" w:space="0" w:color="auto"/>
            </w:tcBorders>
            <w:shd w:val="clear" w:color="auto" w:fill="auto"/>
            <w:vAlign w:val="center"/>
          </w:tcPr>
          <w:p w:rsidR="00A034E8" w:rsidRPr="000A0521" w:rsidRDefault="00A034E8" w:rsidP="003B0CEE">
            <w:pPr>
              <w:jc w:val="right"/>
              <w:rPr>
                <w:color w:val="000000"/>
                <w:sz w:val="16"/>
                <w:szCs w:val="16"/>
                <w:lang w:eastAsia="sk-SK"/>
              </w:rPr>
            </w:pPr>
          </w:p>
        </w:tc>
        <w:tc>
          <w:tcPr>
            <w:tcW w:w="851" w:type="dxa"/>
            <w:tcBorders>
              <w:top w:val="nil"/>
              <w:left w:val="nil"/>
              <w:bottom w:val="single" w:sz="8" w:space="0" w:color="auto"/>
              <w:right w:val="single" w:sz="8" w:space="0" w:color="auto"/>
            </w:tcBorders>
            <w:shd w:val="clear" w:color="auto" w:fill="auto"/>
            <w:vAlign w:val="center"/>
          </w:tcPr>
          <w:p w:rsidR="00A034E8" w:rsidRPr="000A0521" w:rsidRDefault="00A034E8" w:rsidP="003B0CEE">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034E8" w:rsidRPr="000A0521" w:rsidRDefault="00A034E8" w:rsidP="003B0CEE">
            <w:pPr>
              <w:jc w:val="right"/>
              <w:rPr>
                <w:color w:val="000000"/>
                <w:sz w:val="16"/>
                <w:szCs w:val="16"/>
                <w:lang w:eastAsia="sk-SK"/>
              </w:rPr>
            </w:pPr>
          </w:p>
        </w:tc>
        <w:tc>
          <w:tcPr>
            <w:tcW w:w="691" w:type="dxa"/>
            <w:tcBorders>
              <w:top w:val="nil"/>
              <w:left w:val="nil"/>
              <w:bottom w:val="single" w:sz="8" w:space="0" w:color="auto"/>
              <w:right w:val="single" w:sz="8" w:space="0" w:color="auto"/>
            </w:tcBorders>
            <w:shd w:val="clear" w:color="auto" w:fill="auto"/>
            <w:vAlign w:val="center"/>
          </w:tcPr>
          <w:p w:rsidR="00A034E8" w:rsidRPr="000A0521" w:rsidRDefault="00A034E8" w:rsidP="003B0CEE">
            <w:pPr>
              <w:jc w:val="right"/>
              <w:rPr>
                <w:color w:val="000000"/>
                <w:sz w:val="16"/>
                <w:szCs w:val="16"/>
                <w:lang w:eastAsia="sk-SK"/>
              </w:rPr>
            </w:pPr>
          </w:p>
        </w:tc>
        <w:tc>
          <w:tcPr>
            <w:tcW w:w="992" w:type="dxa"/>
            <w:tcBorders>
              <w:top w:val="nil"/>
              <w:left w:val="nil"/>
              <w:bottom w:val="single" w:sz="8" w:space="0" w:color="auto"/>
              <w:right w:val="single" w:sz="8" w:space="0" w:color="auto"/>
            </w:tcBorders>
            <w:shd w:val="clear" w:color="auto" w:fill="auto"/>
            <w:vAlign w:val="center"/>
          </w:tcPr>
          <w:p w:rsidR="00A034E8" w:rsidRPr="000A0521" w:rsidRDefault="00A034E8" w:rsidP="003B0CEE">
            <w:pPr>
              <w:jc w:val="right"/>
              <w:rPr>
                <w:color w:val="000000"/>
                <w:sz w:val="16"/>
                <w:szCs w:val="16"/>
                <w:lang w:eastAsia="sk-SK"/>
              </w:rPr>
            </w:pPr>
          </w:p>
        </w:tc>
        <w:tc>
          <w:tcPr>
            <w:tcW w:w="850" w:type="dxa"/>
            <w:tcBorders>
              <w:top w:val="nil"/>
              <w:left w:val="nil"/>
              <w:bottom w:val="single" w:sz="8" w:space="0" w:color="auto"/>
              <w:right w:val="single" w:sz="8" w:space="0" w:color="auto"/>
            </w:tcBorders>
            <w:shd w:val="clear" w:color="auto" w:fill="auto"/>
            <w:vAlign w:val="center"/>
          </w:tcPr>
          <w:p w:rsidR="00A034E8" w:rsidRPr="000A0521" w:rsidRDefault="00A034E8" w:rsidP="003B0CEE">
            <w:pPr>
              <w:jc w:val="right"/>
              <w:rPr>
                <w:color w:val="000000"/>
                <w:sz w:val="16"/>
                <w:szCs w:val="16"/>
                <w:lang w:eastAsia="sk-SK"/>
              </w:rPr>
            </w:pPr>
          </w:p>
        </w:tc>
      </w:tr>
      <w:tr w:rsidR="003B0CEE"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3B0CEE" w:rsidRPr="000A0521" w:rsidRDefault="003B0CEE" w:rsidP="003B0CEE">
            <w:pPr>
              <w:rPr>
                <w:b/>
                <w:bCs/>
                <w:color w:val="000000"/>
                <w:sz w:val="16"/>
                <w:szCs w:val="16"/>
                <w:lang w:eastAsia="sk-SK"/>
              </w:rPr>
            </w:pPr>
            <w:r w:rsidRPr="000A0521">
              <w:rPr>
                <w:b/>
                <w:bCs/>
                <w:color w:val="000000"/>
                <w:sz w:val="16"/>
                <w:szCs w:val="16"/>
                <w:lang w:eastAsia="sk-SK"/>
              </w:rPr>
              <w:t xml:space="preserve">Stav na konci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Pr>
                <w:color w:val="000000"/>
                <w:sz w:val="16"/>
                <w:szCs w:val="16"/>
                <w:lang w:eastAsia="sk-SK"/>
              </w:rPr>
              <w:t>0</w:t>
            </w:r>
          </w:p>
        </w:tc>
        <w:tc>
          <w:tcPr>
            <w:tcW w:w="100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Pr>
                <w:color w:val="000000"/>
                <w:sz w:val="16"/>
                <w:szCs w:val="16"/>
                <w:lang w:eastAsia="sk-SK"/>
              </w:rPr>
              <w:t>0</w:t>
            </w:r>
          </w:p>
        </w:tc>
      </w:tr>
      <w:tr w:rsidR="003B0CEE" w:rsidRPr="007C3A81" w:rsidTr="002D7888">
        <w:trPr>
          <w:trHeight w:val="170"/>
        </w:trPr>
        <w:tc>
          <w:tcPr>
            <w:tcW w:w="1749" w:type="dxa"/>
            <w:tcBorders>
              <w:top w:val="nil"/>
              <w:left w:val="single" w:sz="8" w:space="0" w:color="auto"/>
              <w:bottom w:val="single" w:sz="8" w:space="0" w:color="auto"/>
              <w:right w:val="nil"/>
            </w:tcBorders>
            <w:shd w:val="clear" w:color="auto" w:fill="auto"/>
            <w:vAlign w:val="center"/>
            <w:hideMark/>
          </w:tcPr>
          <w:p w:rsidR="003B0CEE" w:rsidRPr="000A0521" w:rsidRDefault="003B0CEE" w:rsidP="003B0CEE">
            <w:pPr>
              <w:rPr>
                <w:color w:val="000000"/>
                <w:sz w:val="16"/>
                <w:szCs w:val="16"/>
                <w:lang w:eastAsia="sk-SK"/>
              </w:rPr>
            </w:pPr>
            <w:r w:rsidRPr="000A0521">
              <w:rPr>
                <w:color w:val="000000"/>
                <w:sz w:val="16"/>
                <w:szCs w:val="16"/>
                <w:lang w:eastAsia="sk-SK"/>
              </w:rPr>
              <w:t>Zostatková hodnota </w:t>
            </w:r>
          </w:p>
        </w:tc>
        <w:tc>
          <w:tcPr>
            <w:tcW w:w="858" w:type="dxa"/>
            <w:tcBorders>
              <w:top w:val="nil"/>
              <w:left w:val="nil"/>
              <w:bottom w:val="single" w:sz="8" w:space="0" w:color="auto"/>
              <w:right w:val="nil"/>
            </w:tcBorders>
            <w:shd w:val="clear" w:color="auto" w:fill="auto"/>
            <w:vAlign w:val="center"/>
            <w:hideMark/>
          </w:tcPr>
          <w:p w:rsidR="003B0CEE" w:rsidRPr="000A0521" w:rsidRDefault="003B0CEE" w:rsidP="003B0CEE">
            <w:pPr>
              <w:jc w:val="center"/>
              <w:rPr>
                <w:color w:val="000000"/>
                <w:sz w:val="16"/>
                <w:szCs w:val="16"/>
                <w:lang w:eastAsia="sk-SK"/>
              </w:rPr>
            </w:pPr>
            <w:r w:rsidRPr="000A0521">
              <w:rPr>
                <w:color w:val="000000"/>
                <w:sz w:val="16"/>
                <w:szCs w:val="16"/>
                <w:lang w:eastAsia="sk-SK"/>
              </w:rPr>
              <w:t> </w:t>
            </w:r>
          </w:p>
        </w:tc>
        <w:tc>
          <w:tcPr>
            <w:tcW w:w="717"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50"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1001"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1"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691"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992" w:type="dxa"/>
            <w:tcBorders>
              <w:top w:val="nil"/>
              <w:left w:val="nil"/>
              <w:bottom w:val="single" w:sz="8" w:space="0" w:color="auto"/>
              <w:right w:val="nil"/>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c>
          <w:tcPr>
            <w:tcW w:w="850" w:type="dxa"/>
            <w:tcBorders>
              <w:top w:val="nil"/>
              <w:left w:val="nil"/>
              <w:bottom w:val="single" w:sz="8" w:space="0" w:color="auto"/>
              <w:right w:val="single" w:sz="8" w:space="0" w:color="auto"/>
            </w:tcBorders>
            <w:shd w:val="clear" w:color="auto" w:fill="auto"/>
            <w:vAlign w:val="center"/>
            <w:hideMark/>
          </w:tcPr>
          <w:p w:rsidR="003B0CEE" w:rsidRPr="000A0521" w:rsidRDefault="003B0CEE" w:rsidP="003B0CEE">
            <w:pPr>
              <w:jc w:val="right"/>
              <w:rPr>
                <w:color w:val="000000"/>
                <w:sz w:val="16"/>
                <w:szCs w:val="16"/>
                <w:lang w:eastAsia="sk-SK"/>
              </w:rPr>
            </w:pPr>
            <w:r w:rsidRPr="000A0521">
              <w:rPr>
                <w:color w:val="000000"/>
                <w:sz w:val="16"/>
                <w:szCs w:val="16"/>
                <w:lang w:eastAsia="sk-SK"/>
              </w:rPr>
              <w:t> </w:t>
            </w: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b/>
                <w:bCs/>
                <w:color w:val="000000"/>
                <w:sz w:val="16"/>
                <w:szCs w:val="16"/>
                <w:lang w:eastAsia="sk-SK"/>
              </w:rPr>
            </w:pPr>
            <w:r w:rsidRPr="000A0521">
              <w:rPr>
                <w:b/>
                <w:bCs/>
                <w:color w:val="000000"/>
                <w:sz w:val="16"/>
                <w:szCs w:val="16"/>
                <w:lang w:eastAsia="sk-SK"/>
              </w:rPr>
              <w:t xml:space="preserve">Stav na začiatku </w:t>
            </w:r>
            <w:proofErr w:type="spellStart"/>
            <w:r w:rsidRPr="000A0521">
              <w:rPr>
                <w:b/>
                <w:bCs/>
                <w:color w:val="000000"/>
                <w:sz w:val="16"/>
                <w:szCs w:val="16"/>
                <w:lang w:eastAsia="sk-SK"/>
              </w:rPr>
              <w:t>účt</w:t>
            </w:r>
            <w:proofErr w:type="spellEnd"/>
            <w:r w:rsidRPr="000A0521">
              <w:rPr>
                <w:b/>
                <w:bCs/>
                <w:color w:val="000000"/>
                <w:sz w:val="16"/>
                <w:szCs w:val="16"/>
                <w:lang w:eastAsia="sk-SK"/>
              </w:rPr>
              <w:t>. obdobia</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42 813</w:t>
            </w: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42 813</w:t>
            </w:r>
          </w:p>
        </w:tc>
      </w:tr>
      <w:tr w:rsidR="00D33EA3" w:rsidRPr="007C3A81" w:rsidTr="002D7888">
        <w:trPr>
          <w:trHeight w:val="170"/>
        </w:trPr>
        <w:tc>
          <w:tcPr>
            <w:tcW w:w="1749" w:type="dxa"/>
            <w:tcBorders>
              <w:top w:val="nil"/>
              <w:left w:val="single" w:sz="8" w:space="0" w:color="auto"/>
              <w:bottom w:val="single" w:sz="8" w:space="0" w:color="auto"/>
              <w:right w:val="single" w:sz="8" w:space="0" w:color="auto"/>
            </w:tcBorders>
            <w:shd w:val="clear" w:color="auto" w:fill="auto"/>
            <w:vAlign w:val="center"/>
            <w:hideMark/>
          </w:tcPr>
          <w:p w:rsidR="00D33EA3" w:rsidRPr="000A0521" w:rsidRDefault="00D33EA3" w:rsidP="003B0CEE">
            <w:pPr>
              <w:rPr>
                <w:b/>
                <w:bCs/>
                <w:color w:val="000000"/>
                <w:sz w:val="16"/>
                <w:szCs w:val="16"/>
                <w:lang w:eastAsia="sk-SK"/>
              </w:rPr>
            </w:pPr>
            <w:r>
              <w:rPr>
                <w:b/>
                <w:bCs/>
                <w:color w:val="000000"/>
                <w:sz w:val="16"/>
                <w:szCs w:val="16"/>
                <w:lang w:eastAsia="sk-SK"/>
              </w:rPr>
              <w:t xml:space="preserve">Stav na konci </w:t>
            </w:r>
            <w:proofErr w:type="spellStart"/>
            <w:r>
              <w:rPr>
                <w:b/>
                <w:bCs/>
                <w:color w:val="000000"/>
                <w:sz w:val="16"/>
                <w:szCs w:val="16"/>
                <w:lang w:eastAsia="sk-SK"/>
              </w:rPr>
              <w:t>účt</w:t>
            </w:r>
            <w:proofErr w:type="spellEnd"/>
            <w:r>
              <w:rPr>
                <w:b/>
                <w:bCs/>
                <w:color w:val="000000"/>
                <w:sz w:val="16"/>
                <w:szCs w:val="16"/>
                <w:lang w:eastAsia="sk-SK"/>
              </w:rPr>
              <w:t xml:space="preserve">. </w:t>
            </w:r>
            <w:proofErr w:type="spellStart"/>
            <w:r>
              <w:rPr>
                <w:b/>
                <w:bCs/>
                <w:color w:val="000000"/>
                <w:sz w:val="16"/>
                <w:szCs w:val="16"/>
                <w:lang w:eastAsia="sk-SK"/>
              </w:rPr>
              <w:t>obd</w:t>
            </w:r>
            <w:proofErr w:type="spellEnd"/>
            <w:r>
              <w:rPr>
                <w:b/>
                <w:bCs/>
                <w:color w:val="000000"/>
                <w:sz w:val="16"/>
                <w:szCs w:val="16"/>
                <w:lang w:eastAsia="sk-SK"/>
              </w:rPr>
              <w:t>.</w:t>
            </w:r>
          </w:p>
        </w:tc>
        <w:tc>
          <w:tcPr>
            <w:tcW w:w="858"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717"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46 663</w:t>
            </w:r>
          </w:p>
        </w:tc>
        <w:tc>
          <w:tcPr>
            <w:tcW w:w="100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691"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992"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sidRPr="000A0521">
              <w:rPr>
                <w:color w:val="000000"/>
                <w:sz w:val="16"/>
                <w:szCs w:val="16"/>
                <w:lang w:eastAsia="sk-SK"/>
              </w:rPr>
              <w:t>0</w:t>
            </w:r>
          </w:p>
        </w:tc>
        <w:tc>
          <w:tcPr>
            <w:tcW w:w="850" w:type="dxa"/>
            <w:tcBorders>
              <w:top w:val="nil"/>
              <w:left w:val="nil"/>
              <w:bottom w:val="single" w:sz="8" w:space="0" w:color="auto"/>
              <w:right w:val="single" w:sz="8" w:space="0" w:color="auto"/>
            </w:tcBorders>
            <w:shd w:val="clear" w:color="auto" w:fill="auto"/>
            <w:vAlign w:val="center"/>
            <w:hideMark/>
          </w:tcPr>
          <w:p w:rsidR="00D33EA3" w:rsidRPr="000A0521" w:rsidRDefault="00D33EA3" w:rsidP="00DA0B82">
            <w:pPr>
              <w:jc w:val="right"/>
              <w:rPr>
                <w:color w:val="000000"/>
                <w:sz w:val="16"/>
                <w:szCs w:val="16"/>
                <w:lang w:eastAsia="sk-SK"/>
              </w:rPr>
            </w:pPr>
            <w:r>
              <w:rPr>
                <w:color w:val="000000"/>
                <w:sz w:val="16"/>
                <w:szCs w:val="16"/>
                <w:lang w:eastAsia="sk-SK"/>
              </w:rPr>
              <w:t>46 663</w:t>
            </w:r>
          </w:p>
        </w:tc>
      </w:tr>
    </w:tbl>
    <w:p w:rsidR="0034365B" w:rsidRDefault="0034365B" w:rsidP="00E53683">
      <w:pPr>
        <w:pStyle w:val="Zkladntext"/>
      </w:pPr>
    </w:p>
    <w:p w:rsidR="004A7F2F" w:rsidRDefault="004A7F2F" w:rsidP="004A7F2F">
      <w:pPr>
        <w:pStyle w:val="Zkladntext"/>
      </w:pPr>
      <w:r w:rsidRPr="000E71D9">
        <w:t>Spoločnosť v roku 201</w:t>
      </w:r>
      <w:r w:rsidR="000E71D9" w:rsidRPr="000E71D9">
        <w:t>3</w:t>
      </w:r>
      <w:r w:rsidRPr="000E71D9">
        <w:t xml:space="preserve"> obstarala </w:t>
      </w:r>
      <w:r w:rsidR="00C0545D" w:rsidRPr="000E71D9">
        <w:t xml:space="preserve"> </w:t>
      </w:r>
      <w:r w:rsidRPr="000E71D9">
        <w:t>osob</w:t>
      </w:r>
      <w:r w:rsidR="000003C4" w:rsidRPr="000E71D9">
        <w:t>n</w:t>
      </w:r>
      <w:r w:rsidR="000E71D9" w:rsidRPr="000E71D9">
        <w:t>é auto</w:t>
      </w:r>
      <w:r w:rsidR="000003C4" w:rsidRPr="000E71D9">
        <w:t xml:space="preserve"> v obstarávacej cene</w:t>
      </w:r>
      <w:r w:rsidR="000E71D9" w:rsidRPr="000E71D9">
        <w:t xml:space="preserve">   11 167 EUR,</w:t>
      </w:r>
      <w:r w:rsidRPr="000E71D9">
        <w:t> výpočtovú technik</w:t>
      </w:r>
      <w:r w:rsidR="000E71D9" w:rsidRPr="000E71D9">
        <w:t>u v obstarávacej cene  46 814</w:t>
      </w:r>
      <w:r w:rsidRPr="000E71D9">
        <w:t> EUR</w:t>
      </w:r>
      <w:r w:rsidR="000E71D9" w:rsidRPr="000E71D9">
        <w:t xml:space="preserve"> a klimatizáciu </w:t>
      </w:r>
      <w:proofErr w:type="spellStart"/>
      <w:r w:rsidR="000E71D9" w:rsidRPr="000E71D9">
        <w:t>serverovne</w:t>
      </w:r>
      <w:proofErr w:type="spellEnd"/>
      <w:r w:rsidR="000E71D9" w:rsidRPr="000E71D9">
        <w:t xml:space="preserve"> v obstarávacej cene 14 285 EUR</w:t>
      </w:r>
      <w:r w:rsidRPr="000E71D9">
        <w:t xml:space="preserve">. </w:t>
      </w:r>
    </w:p>
    <w:p w:rsidR="004A7F2F" w:rsidRDefault="004A7F2F" w:rsidP="004A7F2F">
      <w:pPr>
        <w:pStyle w:val="Zkladntext"/>
      </w:pPr>
      <w:r w:rsidRPr="00A126BC">
        <w:t>Spoločnosť má poistené všetky automobily: povinné zmluvné poistenie a havarijné poistenie – poistené riziká: havária, živel, krádež. V rámci poistenia majetku malých podnikateľov má poistený súbor hnuteľných vecí.</w:t>
      </w:r>
    </w:p>
    <w:p w:rsidR="004A7F2F" w:rsidRDefault="004A7F2F" w:rsidP="004A7F2F">
      <w:pPr>
        <w:pStyle w:val="Zkladntext"/>
      </w:pPr>
    </w:p>
    <w:p w:rsidR="004A7F2F" w:rsidRDefault="004A7F2F" w:rsidP="004A7F2F">
      <w:pPr>
        <w:pStyle w:val="Zkladntext"/>
      </w:pPr>
      <w:r>
        <w:t>Obmedzené nakladanie s majetkom:</w:t>
      </w:r>
    </w:p>
    <w:p w:rsidR="004A7F2F" w:rsidRDefault="004A7F2F" w:rsidP="004A7F2F">
      <w:pPr>
        <w:pStyle w:val="Zkladntext"/>
      </w:pPr>
      <w:r w:rsidRPr="00A126BC">
        <w:t>Spoločnosť uzatvorila zmluvy o zabezpečovacom prevode vlastníckeho práva k predmetom financovania v súvislosti s poskytnutým</w:t>
      </w:r>
      <w:r w:rsidR="000003C4">
        <w:t>i</w:t>
      </w:r>
      <w:r w:rsidRPr="00A126BC">
        <w:t xml:space="preserve"> dodávateľským</w:t>
      </w:r>
      <w:r w:rsidR="000003C4">
        <w:t>i úver</w:t>
      </w:r>
      <w:r w:rsidRPr="00A126BC">
        <w:t>m</w:t>
      </w:r>
      <w:r w:rsidR="000003C4">
        <w:t>i (</w:t>
      </w:r>
      <w:proofErr w:type="spellStart"/>
      <w:r w:rsidR="000003C4">
        <w:t>autokredit</w:t>
      </w:r>
      <w:proofErr w:type="spellEnd"/>
      <w:r w:rsidR="000003C4">
        <w:t>) účelovo určenými</w:t>
      </w:r>
      <w:r w:rsidRPr="00A126BC">
        <w:t xml:space="preserve"> na financovanie kúpnej ceny motorových vozidiel. Zabezpečovací prevod zaniká zaplatením všetkých záväzkov vzniknutých na základe zmluvy</w:t>
      </w:r>
      <w:r w:rsidRPr="000E71D9">
        <w:t>.</w:t>
      </w:r>
      <w:r w:rsidR="000003C4" w:rsidRPr="000E71D9">
        <w:t xml:space="preserve"> Zostatková hodnota uvedeného majetku bola k 31.12.201</w:t>
      </w:r>
      <w:r w:rsidR="000E71D9" w:rsidRPr="000E71D9">
        <w:t>3 celkom 6 803</w:t>
      </w:r>
      <w:r w:rsidR="000003C4" w:rsidRPr="000E71D9">
        <w:t xml:space="preserve"> EUR.</w:t>
      </w:r>
    </w:p>
    <w:p w:rsidR="004A7F2F" w:rsidRDefault="004A7F2F" w:rsidP="00A2132F">
      <w:pPr>
        <w:pStyle w:val="Zkladntext"/>
        <w:ind w:left="0"/>
      </w:pP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6003"/>
        <w:gridCol w:w="3352"/>
      </w:tblGrid>
      <w:tr w:rsidR="000003C4" w:rsidRPr="000003C4" w:rsidTr="000003C4">
        <w:trPr>
          <w:trHeight w:val="113"/>
          <w:jc w:val="center"/>
        </w:trPr>
        <w:tc>
          <w:tcPr>
            <w:tcW w:w="5882" w:type="dxa"/>
            <w:vAlign w:val="center"/>
          </w:tcPr>
          <w:p w:rsidR="000003C4" w:rsidRPr="000003C4" w:rsidRDefault="000003C4" w:rsidP="000003C4">
            <w:pPr>
              <w:pStyle w:val="TopHeader"/>
              <w:rPr>
                <w:rFonts w:ascii="Times New Roman" w:hAnsi="Times New Roman"/>
                <w:sz w:val="18"/>
                <w:szCs w:val="18"/>
              </w:rPr>
            </w:pPr>
            <w:r w:rsidRPr="000003C4">
              <w:rPr>
                <w:rFonts w:ascii="Times New Roman" w:hAnsi="Times New Roman"/>
                <w:sz w:val="18"/>
                <w:szCs w:val="18"/>
              </w:rPr>
              <w:t>Dlhodobý hmotný majetok</w:t>
            </w:r>
          </w:p>
        </w:tc>
        <w:tc>
          <w:tcPr>
            <w:tcW w:w="3285" w:type="dxa"/>
            <w:vAlign w:val="center"/>
          </w:tcPr>
          <w:p w:rsidR="000003C4" w:rsidRPr="000003C4" w:rsidRDefault="000003C4" w:rsidP="000003C4">
            <w:pPr>
              <w:pStyle w:val="TopHeader"/>
              <w:rPr>
                <w:rFonts w:ascii="Times New Roman" w:hAnsi="Times New Roman"/>
                <w:sz w:val="18"/>
                <w:szCs w:val="18"/>
              </w:rPr>
            </w:pPr>
            <w:r w:rsidRPr="000003C4">
              <w:rPr>
                <w:rFonts w:ascii="Times New Roman" w:hAnsi="Times New Roman"/>
                <w:sz w:val="18"/>
                <w:szCs w:val="18"/>
              </w:rPr>
              <w:t>Hodnota za bežné účtovné obdobie</w:t>
            </w:r>
          </w:p>
        </w:tc>
      </w:tr>
      <w:tr w:rsidR="000003C4" w:rsidRPr="000003C4" w:rsidTr="000003C4">
        <w:trPr>
          <w:trHeight w:val="113"/>
          <w:jc w:val="center"/>
        </w:trPr>
        <w:tc>
          <w:tcPr>
            <w:tcW w:w="5882" w:type="dxa"/>
            <w:vAlign w:val="center"/>
          </w:tcPr>
          <w:p w:rsidR="000003C4" w:rsidRPr="000003C4" w:rsidRDefault="000003C4" w:rsidP="000003C4">
            <w:pPr>
              <w:rPr>
                <w:sz w:val="18"/>
                <w:szCs w:val="18"/>
              </w:rPr>
            </w:pPr>
            <w:r w:rsidRPr="000003C4">
              <w:rPr>
                <w:sz w:val="18"/>
                <w:szCs w:val="18"/>
              </w:rPr>
              <w:t>Dlhodobý hmotný majetok, na ktorý je zriadené záložné právo</w:t>
            </w:r>
          </w:p>
        </w:tc>
        <w:tc>
          <w:tcPr>
            <w:tcW w:w="3285" w:type="dxa"/>
            <w:vAlign w:val="center"/>
          </w:tcPr>
          <w:p w:rsidR="000003C4" w:rsidRPr="000003C4" w:rsidRDefault="0018083E" w:rsidP="0018083E">
            <w:pPr>
              <w:pStyle w:val="Value"/>
              <w:jc w:val="center"/>
              <w:rPr>
                <w:rFonts w:ascii="Times New Roman" w:hAnsi="Times New Roman"/>
                <w:sz w:val="18"/>
                <w:szCs w:val="18"/>
              </w:rPr>
            </w:pPr>
            <w:r>
              <w:rPr>
                <w:rFonts w:ascii="Times New Roman" w:hAnsi="Times New Roman"/>
                <w:sz w:val="18"/>
                <w:szCs w:val="18"/>
              </w:rPr>
              <w:t>0</w:t>
            </w:r>
          </w:p>
        </w:tc>
      </w:tr>
      <w:tr w:rsidR="000003C4" w:rsidRPr="000003C4" w:rsidTr="000003C4">
        <w:trPr>
          <w:trHeight w:val="113"/>
          <w:jc w:val="center"/>
        </w:trPr>
        <w:tc>
          <w:tcPr>
            <w:tcW w:w="5882" w:type="dxa"/>
            <w:vAlign w:val="center"/>
          </w:tcPr>
          <w:p w:rsidR="000003C4" w:rsidRPr="000003C4" w:rsidRDefault="000003C4" w:rsidP="000003C4">
            <w:pPr>
              <w:rPr>
                <w:sz w:val="18"/>
                <w:szCs w:val="18"/>
              </w:rPr>
            </w:pPr>
            <w:r w:rsidRPr="000003C4">
              <w:rPr>
                <w:sz w:val="18"/>
                <w:szCs w:val="18"/>
              </w:rPr>
              <w:t>Dlhodobý hmotný majetok, pri ktorom má účtovná jednotka obmedzené právo s</w:t>
            </w:r>
            <w:r>
              <w:rPr>
                <w:sz w:val="18"/>
                <w:szCs w:val="18"/>
              </w:rPr>
              <w:t> </w:t>
            </w:r>
            <w:r w:rsidRPr="000003C4">
              <w:rPr>
                <w:sz w:val="18"/>
                <w:szCs w:val="18"/>
              </w:rPr>
              <w:t>ním nakladať</w:t>
            </w:r>
          </w:p>
        </w:tc>
        <w:tc>
          <w:tcPr>
            <w:tcW w:w="3285" w:type="dxa"/>
            <w:vAlign w:val="center"/>
          </w:tcPr>
          <w:p w:rsidR="000003C4" w:rsidRPr="000003C4" w:rsidRDefault="000E71D9" w:rsidP="000003C4">
            <w:pPr>
              <w:pStyle w:val="Value"/>
              <w:jc w:val="center"/>
              <w:rPr>
                <w:rFonts w:ascii="Times New Roman" w:hAnsi="Times New Roman"/>
                <w:sz w:val="18"/>
                <w:szCs w:val="18"/>
              </w:rPr>
            </w:pPr>
            <w:r>
              <w:rPr>
                <w:rFonts w:ascii="Times New Roman" w:hAnsi="Times New Roman"/>
                <w:sz w:val="18"/>
                <w:szCs w:val="18"/>
              </w:rPr>
              <w:t>6 803</w:t>
            </w:r>
          </w:p>
        </w:tc>
      </w:tr>
    </w:tbl>
    <w:p w:rsidR="007A7AC5" w:rsidRDefault="007A7AC5" w:rsidP="00816C50">
      <w:pPr>
        <w:pStyle w:val="Zkladntext"/>
        <w:ind w:left="0"/>
      </w:pPr>
    </w:p>
    <w:p w:rsidR="00BA79EE" w:rsidRDefault="00BA79EE" w:rsidP="00AB324F">
      <w:pPr>
        <w:pStyle w:val="Nadpis2"/>
        <w:numPr>
          <w:ilvl w:val="0"/>
          <w:numId w:val="14"/>
        </w:numPr>
      </w:pPr>
      <w:bookmarkStart w:id="9" w:name="_Toc530739903"/>
      <w:r>
        <w:t>Dlhodobý finančný majetok</w:t>
      </w:r>
    </w:p>
    <w:p w:rsidR="00BA79EE" w:rsidRPr="00BA79EE" w:rsidRDefault="00BA79EE" w:rsidP="00BA79EE">
      <w:pPr>
        <w:ind w:firstLine="360"/>
        <w:rPr>
          <w:sz w:val="18"/>
          <w:szCs w:val="18"/>
        </w:rPr>
      </w:pPr>
    </w:p>
    <w:p w:rsidR="0030390D" w:rsidRDefault="0030390D" w:rsidP="00DA1B96">
      <w:pPr>
        <w:pStyle w:val="Nadpis2"/>
        <w:numPr>
          <w:ilvl w:val="0"/>
          <w:numId w:val="0"/>
        </w:numPr>
        <w:ind w:left="360" w:firstLine="66"/>
        <w:rPr>
          <w:b w:val="0"/>
          <w:szCs w:val="18"/>
        </w:rPr>
      </w:pPr>
      <w:r w:rsidRPr="0055587F">
        <w:rPr>
          <w:b w:val="0"/>
        </w:rPr>
        <w:t>Prehľad o pohybe dlhodobého finančného majetku od 1. januára 201</w:t>
      </w:r>
      <w:r>
        <w:rPr>
          <w:b w:val="0"/>
        </w:rPr>
        <w:t>3</w:t>
      </w:r>
      <w:r w:rsidRPr="0055587F">
        <w:rPr>
          <w:b w:val="0"/>
        </w:rPr>
        <w:t xml:space="preserve"> do 31. decembra 201</w:t>
      </w:r>
      <w:r>
        <w:rPr>
          <w:b w:val="0"/>
        </w:rPr>
        <w:t xml:space="preserve"> a za bezprostredne predchádzajúce obdobie spoločnosť nevykazovala žiadny dlhodobý finančný majetok: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30" w:type="dxa"/>
          <w:right w:w="30" w:type="dxa"/>
        </w:tblCellMar>
        <w:tblLook w:val="0000" w:firstRow="0" w:lastRow="0" w:firstColumn="0" w:lastColumn="0" w:noHBand="0" w:noVBand="0"/>
      </w:tblPr>
      <w:tblGrid>
        <w:gridCol w:w="1339"/>
        <w:gridCol w:w="986"/>
        <w:gridCol w:w="11"/>
        <w:gridCol w:w="1260"/>
        <w:gridCol w:w="22"/>
        <w:gridCol w:w="913"/>
        <w:gridCol w:w="29"/>
        <w:gridCol w:w="15"/>
        <w:gridCol w:w="750"/>
        <w:gridCol w:w="14"/>
        <w:gridCol w:w="682"/>
        <w:gridCol w:w="998"/>
        <w:gridCol w:w="10"/>
        <w:gridCol w:w="10"/>
        <w:gridCol w:w="693"/>
        <w:gridCol w:w="855"/>
        <w:gridCol w:w="772"/>
      </w:tblGrid>
      <w:tr w:rsidR="0030390D" w:rsidRPr="0055587F" w:rsidTr="00DA0B82">
        <w:trPr>
          <w:trHeight w:val="170"/>
          <w:jc w:val="center"/>
        </w:trPr>
        <w:tc>
          <w:tcPr>
            <w:tcW w:w="1331" w:type="dxa"/>
            <w:vMerge w:val="restart"/>
            <w:vAlign w:val="center"/>
          </w:tcPr>
          <w:p w:rsidR="0030390D" w:rsidRPr="0055587F" w:rsidRDefault="0030390D" w:rsidP="00DA0B82">
            <w:pPr>
              <w:pStyle w:val="TopHeader"/>
              <w:rPr>
                <w:rFonts w:ascii="Times New Roman" w:hAnsi="Times New Roman"/>
                <w:sz w:val="18"/>
                <w:szCs w:val="18"/>
              </w:rPr>
            </w:pPr>
            <w:r w:rsidRPr="0055587F">
              <w:rPr>
                <w:rFonts w:ascii="Times New Roman" w:hAnsi="Times New Roman"/>
                <w:sz w:val="18"/>
                <w:szCs w:val="18"/>
              </w:rPr>
              <w:t>Dlhodobý finančný majetok</w:t>
            </w:r>
          </w:p>
        </w:tc>
        <w:tc>
          <w:tcPr>
            <w:tcW w:w="7971" w:type="dxa"/>
            <w:gridSpan w:val="16"/>
            <w:vAlign w:val="center"/>
          </w:tcPr>
          <w:p w:rsidR="0030390D" w:rsidRPr="0055587F" w:rsidRDefault="0030390D" w:rsidP="00DA0B82">
            <w:pPr>
              <w:pStyle w:val="TopHeader"/>
              <w:rPr>
                <w:rFonts w:ascii="Times New Roman" w:hAnsi="Times New Roman"/>
                <w:sz w:val="18"/>
                <w:szCs w:val="18"/>
              </w:rPr>
            </w:pPr>
            <w:r w:rsidRPr="0055587F">
              <w:rPr>
                <w:rFonts w:ascii="Times New Roman" w:hAnsi="Times New Roman"/>
                <w:sz w:val="18"/>
                <w:szCs w:val="18"/>
              </w:rPr>
              <w:t>Bežné účtovné obdobie</w:t>
            </w:r>
          </w:p>
        </w:tc>
      </w:tr>
      <w:tr w:rsidR="0030390D" w:rsidRPr="0055587F" w:rsidTr="00DA0B82">
        <w:trPr>
          <w:trHeight w:val="170"/>
          <w:jc w:val="center"/>
        </w:trPr>
        <w:tc>
          <w:tcPr>
            <w:tcW w:w="1331" w:type="dxa"/>
            <w:vMerge/>
            <w:vAlign w:val="center"/>
          </w:tcPr>
          <w:p w:rsidR="0030390D" w:rsidRPr="0055587F" w:rsidRDefault="0030390D" w:rsidP="00DA0B82">
            <w:pPr>
              <w:pStyle w:val="TopHeader"/>
              <w:rPr>
                <w:rFonts w:ascii="Times New Roman" w:hAnsi="Times New Roman"/>
                <w:sz w:val="18"/>
                <w:szCs w:val="18"/>
              </w:rPr>
            </w:pPr>
          </w:p>
        </w:tc>
        <w:tc>
          <w:tcPr>
            <w:tcW w:w="991" w:type="dxa"/>
            <w:gridSpan w:val="2"/>
            <w:vAlign w:val="center"/>
          </w:tcPr>
          <w:p w:rsidR="0030390D" w:rsidRPr="0055587F" w:rsidRDefault="0030390D" w:rsidP="00DA0B82">
            <w:pPr>
              <w:pStyle w:val="TopHeader"/>
              <w:rPr>
                <w:rFonts w:ascii="Times New Roman" w:hAnsi="Times New Roman"/>
                <w:sz w:val="18"/>
                <w:szCs w:val="18"/>
              </w:rPr>
            </w:pPr>
            <w:r w:rsidRPr="0055587F">
              <w:rPr>
                <w:rFonts w:ascii="Times New Roman" w:hAnsi="Times New Roman"/>
                <w:sz w:val="18"/>
                <w:szCs w:val="18"/>
              </w:rPr>
              <w:t>Podielové CP a podiely v DÚJ</w:t>
            </w:r>
          </w:p>
        </w:tc>
        <w:tc>
          <w:tcPr>
            <w:tcW w:w="1274" w:type="dxa"/>
            <w:gridSpan w:val="2"/>
            <w:vAlign w:val="center"/>
          </w:tcPr>
          <w:p w:rsidR="0030390D" w:rsidRPr="0055587F" w:rsidRDefault="0030390D" w:rsidP="00DA0B82">
            <w:pPr>
              <w:pStyle w:val="TopHeader"/>
              <w:rPr>
                <w:rFonts w:ascii="Times New Roman" w:hAnsi="Times New Roman"/>
                <w:sz w:val="18"/>
                <w:szCs w:val="18"/>
              </w:rPr>
            </w:pPr>
            <w:r w:rsidRPr="0055587F">
              <w:rPr>
                <w:rFonts w:ascii="Times New Roman" w:hAnsi="Times New Roman"/>
                <w:sz w:val="18"/>
                <w:szCs w:val="18"/>
              </w:rPr>
              <w:t>Podielové CP a podiely v spoločnosti s podstatným vplyvom</w:t>
            </w:r>
          </w:p>
        </w:tc>
        <w:tc>
          <w:tcPr>
            <w:tcW w:w="907" w:type="dxa"/>
            <w:vAlign w:val="center"/>
          </w:tcPr>
          <w:p w:rsidR="0030390D" w:rsidRPr="0055587F" w:rsidRDefault="0030390D" w:rsidP="00DA0B82">
            <w:pPr>
              <w:pStyle w:val="TopHeader"/>
              <w:rPr>
                <w:rFonts w:ascii="Times New Roman" w:hAnsi="Times New Roman"/>
                <w:sz w:val="18"/>
                <w:szCs w:val="18"/>
              </w:rPr>
            </w:pPr>
            <w:r w:rsidRPr="0055587F">
              <w:rPr>
                <w:rFonts w:ascii="Times New Roman" w:hAnsi="Times New Roman"/>
                <w:sz w:val="18"/>
                <w:szCs w:val="18"/>
              </w:rPr>
              <w:t>Ostatné dlhodobé CP a podiely</w:t>
            </w:r>
          </w:p>
        </w:tc>
        <w:tc>
          <w:tcPr>
            <w:tcW w:w="803" w:type="dxa"/>
            <w:gridSpan w:val="4"/>
            <w:vAlign w:val="center"/>
          </w:tcPr>
          <w:p w:rsidR="0030390D" w:rsidRPr="0055587F" w:rsidRDefault="0030390D" w:rsidP="00DA0B82">
            <w:pPr>
              <w:pStyle w:val="TopHeader"/>
              <w:rPr>
                <w:rFonts w:ascii="Times New Roman" w:hAnsi="Times New Roman"/>
                <w:sz w:val="18"/>
                <w:szCs w:val="18"/>
              </w:rPr>
            </w:pPr>
            <w:r w:rsidRPr="0055587F">
              <w:rPr>
                <w:rFonts w:ascii="Times New Roman" w:hAnsi="Times New Roman"/>
                <w:sz w:val="18"/>
                <w:szCs w:val="18"/>
              </w:rPr>
              <w:t>Pôžičky ÚJ v</w:t>
            </w:r>
            <w:r w:rsidRPr="0055587F">
              <w:rPr>
                <w:rFonts w:ascii="Times New Roman" w:hAnsi="Times New Roman"/>
                <w:sz w:val="18"/>
                <w:szCs w:val="18"/>
              </w:rPr>
              <w:br/>
              <w:t> </w:t>
            </w:r>
            <w:proofErr w:type="spellStart"/>
            <w:r w:rsidRPr="0055587F">
              <w:rPr>
                <w:rFonts w:ascii="Times New Roman" w:hAnsi="Times New Roman"/>
                <w:sz w:val="18"/>
                <w:szCs w:val="18"/>
              </w:rPr>
              <w:t>kons</w:t>
            </w:r>
            <w:proofErr w:type="spellEnd"/>
            <w:r w:rsidRPr="0055587F">
              <w:rPr>
                <w:rFonts w:ascii="Times New Roman" w:hAnsi="Times New Roman"/>
                <w:sz w:val="18"/>
                <w:szCs w:val="18"/>
              </w:rPr>
              <w:t>.</w:t>
            </w:r>
            <w:r w:rsidRPr="0055587F">
              <w:rPr>
                <w:rFonts w:ascii="Times New Roman" w:hAnsi="Times New Roman"/>
                <w:sz w:val="18"/>
                <w:szCs w:val="18"/>
              </w:rPr>
              <w:br/>
              <w:t>celku</w:t>
            </w:r>
          </w:p>
        </w:tc>
        <w:tc>
          <w:tcPr>
            <w:tcW w:w="678" w:type="dxa"/>
            <w:vAlign w:val="center"/>
          </w:tcPr>
          <w:p w:rsidR="0030390D" w:rsidRPr="0055587F" w:rsidRDefault="0030390D" w:rsidP="00DA0B82">
            <w:pPr>
              <w:pStyle w:val="TopHeader"/>
              <w:rPr>
                <w:rFonts w:ascii="Times New Roman" w:hAnsi="Times New Roman"/>
                <w:sz w:val="18"/>
                <w:szCs w:val="18"/>
              </w:rPr>
            </w:pPr>
            <w:r w:rsidRPr="0055587F">
              <w:rPr>
                <w:rFonts w:ascii="Times New Roman" w:hAnsi="Times New Roman"/>
                <w:sz w:val="18"/>
                <w:szCs w:val="18"/>
              </w:rPr>
              <w:t>Ostatný DFM</w:t>
            </w:r>
          </w:p>
        </w:tc>
        <w:tc>
          <w:tcPr>
            <w:tcW w:w="992" w:type="dxa"/>
            <w:vAlign w:val="center"/>
          </w:tcPr>
          <w:p w:rsidR="0030390D" w:rsidRPr="0055587F" w:rsidRDefault="0030390D" w:rsidP="00DA0B82">
            <w:pPr>
              <w:pStyle w:val="TopHeader"/>
              <w:rPr>
                <w:rFonts w:ascii="Times New Roman" w:hAnsi="Times New Roman"/>
                <w:sz w:val="18"/>
                <w:szCs w:val="18"/>
              </w:rPr>
            </w:pPr>
            <w:r w:rsidRPr="0055587F">
              <w:rPr>
                <w:rFonts w:ascii="Times New Roman" w:hAnsi="Times New Roman"/>
                <w:sz w:val="18"/>
                <w:szCs w:val="18"/>
              </w:rPr>
              <w:t>Pôžičky s dobou splatnosti najviac jeden rok</w:t>
            </w:r>
          </w:p>
        </w:tc>
        <w:tc>
          <w:tcPr>
            <w:tcW w:w="709" w:type="dxa"/>
            <w:gridSpan w:val="3"/>
            <w:vAlign w:val="center"/>
          </w:tcPr>
          <w:p w:rsidR="0030390D" w:rsidRPr="0055587F" w:rsidRDefault="0030390D" w:rsidP="00DA0B82">
            <w:pPr>
              <w:pStyle w:val="TopHeader"/>
              <w:rPr>
                <w:rFonts w:ascii="Times New Roman" w:hAnsi="Times New Roman"/>
                <w:sz w:val="18"/>
                <w:szCs w:val="18"/>
              </w:rPr>
            </w:pPr>
            <w:proofErr w:type="spellStart"/>
            <w:r w:rsidRPr="0055587F">
              <w:rPr>
                <w:rFonts w:ascii="Times New Roman" w:hAnsi="Times New Roman"/>
                <w:sz w:val="18"/>
                <w:szCs w:val="18"/>
              </w:rPr>
              <w:t>Obsta-rávaný</w:t>
            </w:r>
            <w:proofErr w:type="spellEnd"/>
            <w:r w:rsidRPr="0055587F">
              <w:rPr>
                <w:rFonts w:ascii="Times New Roman" w:hAnsi="Times New Roman"/>
                <w:sz w:val="18"/>
                <w:szCs w:val="18"/>
              </w:rPr>
              <w:t xml:space="preserve"> DFM</w:t>
            </w:r>
          </w:p>
        </w:tc>
        <w:tc>
          <w:tcPr>
            <w:tcW w:w="850" w:type="dxa"/>
            <w:vAlign w:val="center"/>
          </w:tcPr>
          <w:p w:rsidR="0030390D" w:rsidRPr="0055587F" w:rsidRDefault="0030390D" w:rsidP="00DA0B82">
            <w:pPr>
              <w:pStyle w:val="TopHeader"/>
              <w:rPr>
                <w:rFonts w:ascii="Times New Roman" w:hAnsi="Times New Roman"/>
                <w:sz w:val="18"/>
                <w:szCs w:val="18"/>
              </w:rPr>
            </w:pPr>
            <w:proofErr w:type="spellStart"/>
            <w:r w:rsidRPr="0055587F">
              <w:rPr>
                <w:rFonts w:ascii="Times New Roman" w:hAnsi="Times New Roman"/>
                <w:sz w:val="18"/>
                <w:szCs w:val="18"/>
              </w:rPr>
              <w:t>Poskyt-nuté</w:t>
            </w:r>
            <w:proofErr w:type="spellEnd"/>
            <w:r w:rsidRPr="0055587F">
              <w:rPr>
                <w:rFonts w:ascii="Times New Roman" w:hAnsi="Times New Roman"/>
                <w:sz w:val="18"/>
                <w:szCs w:val="18"/>
              </w:rPr>
              <w:t xml:space="preserve"> </w:t>
            </w:r>
            <w:proofErr w:type="spellStart"/>
            <w:r w:rsidRPr="0055587F">
              <w:rPr>
                <w:rFonts w:ascii="Times New Roman" w:hAnsi="Times New Roman"/>
                <w:sz w:val="18"/>
                <w:szCs w:val="18"/>
              </w:rPr>
              <w:t>preddav-ky</w:t>
            </w:r>
            <w:proofErr w:type="spellEnd"/>
            <w:r w:rsidRPr="0055587F">
              <w:rPr>
                <w:rFonts w:ascii="Times New Roman" w:hAnsi="Times New Roman"/>
                <w:sz w:val="18"/>
                <w:szCs w:val="18"/>
              </w:rPr>
              <w:t xml:space="preserve"> na DFM</w:t>
            </w:r>
          </w:p>
        </w:tc>
        <w:tc>
          <w:tcPr>
            <w:tcW w:w="767" w:type="dxa"/>
            <w:vAlign w:val="center"/>
          </w:tcPr>
          <w:p w:rsidR="0030390D" w:rsidRPr="0055587F" w:rsidRDefault="0030390D" w:rsidP="00DA0B82">
            <w:pPr>
              <w:pStyle w:val="TopHeader"/>
              <w:rPr>
                <w:rFonts w:ascii="Times New Roman" w:hAnsi="Times New Roman"/>
                <w:sz w:val="18"/>
                <w:szCs w:val="18"/>
              </w:rPr>
            </w:pPr>
            <w:r w:rsidRPr="0055587F">
              <w:rPr>
                <w:rFonts w:ascii="Times New Roman" w:hAnsi="Times New Roman"/>
                <w:sz w:val="18"/>
                <w:szCs w:val="18"/>
              </w:rPr>
              <w:t>Spolu</w:t>
            </w:r>
          </w:p>
        </w:tc>
      </w:tr>
      <w:tr w:rsidR="0030390D" w:rsidRPr="0055587F" w:rsidTr="00DA0B82">
        <w:trPr>
          <w:trHeight w:val="170"/>
          <w:jc w:val="center"/>
        </w:trPr>
        <w:tc>
          <w:tcPr>
            <w:tcW w:w="1331" w:type="dxa"/>
            <w:vAlign w:val="center"/>
          </w:tcPr>
          <w:p w:rsidR="0030390D" w:rsidRPr="0055587F" w:rsidRDefault="0030390D" w:rsidP="00DA0B82">
            <w:pPr>
              <w:pStyle w:val="TopHeader"/>
              <w:rPr>
                <w:rFonts w:ascii="Times New Roman" w:hAnsi="Times New Roman"/>
                <w:b w:val="0"/>
                <w:sz w:val="18"/>
                <w:szCs w:val="18"/>
              </w:rPr>
            </w:pPr>
            <w:r w:rsidRPr="0055587F">
              <w:rPr>
                <w:rFonts w:ascii="Times New Roman" w:hAnsi="Times New Roman"/>
                <w:b w:val="0"/>
                <w:sz w:val="18"/>
                <w:szCs w:val="18"/>
              </w:rPr>
              <w:t>a</w:t>
            </w:r>
          </w:p>
        </w:tc>
        <w:tc>
          <w:tcPr>
            <w:tcW w:w="991" w:type="dxa"/>
            <w:gridSpan w:val="2"/>
            <w:vAlign w:val="center"/>
          </w:tcPr>
          <w:p w:rsidR="0030390D" w:rsidRPr="0055587F" w:rsidRDefault="0030390D" w:rsidP="00DA0B82">
            <w:pPr>
              <w:pStyle w:val="TopHeader"/>
              <w:rPr>
                <w:rFonts w:ascii="Times New Roman" w:hAnsi="Times New Roman"/>
                <w:b w:val="0"/>
                <w:sz w:val="18"/>
                <w:szCs w:val="18"/>
              </w:rPr>
            </w:pPr>
            <w:r w:rsidRPr="0055587F">
              <w:rPr>
                <w:rFonts w:ascii="Times New Roman" w:hAnsi="Times New Roman"/>
                <w:b w:val="0"/>
                <w:sz w:val="18"/>
                <w:szCs w:val="18"/>
              </w:rPr>
              <w:t>b</w:t>
            </w:r>
          </w:p>
        </w:tc>
        <w:tc>
          <w:tcPr>
            <w:tcW w:w="1274" w:type="dxa"/>
            <w:gridSpan w:val="2"/>
            <w:vAlign w:val="center"/>
          </w:tcPr>
          <w:p w:rsidR="0030390D" w:rsidRPr="0055587F" w:rsidRDefault="0030390D" w:rsidP="00DA0B82">
            <w:pPr>
              <w:pStyle w:val="TopHeader"/>
              <w:rPr>
                <w:rFonts w:ascii="Times New Roman" w:hAnsi="Times New Roman"/>
                <w:b w:val="0"/>
                <w:sz w:val="18"/>
                <w:szCs w:val="18"/>
              </w:rPr>
            </w:pPr>
            <w:r w:rsidRPr="0055587F">
              <w:rPr>
                <w:rFonts w:ascii="Times New Roman" w:hAnsi="Times New Roman"/>
                <w:b w:val="0"/>
                <w:sz w:val="18"/>
                <w:szCs w:val="18"/>
              </w:rPr>
              <w:t>c</w:t>
            </w:r>
          </w:p>
        </w:tc>
        <w:tc>
          <w:tcPr>
            <w:tcW w:w="907" w:type="dxa"/>
            <w:vAlign w:val="center"/>
          </w:tcPr>
          <w:p w:rsidR="0030390D" w:rsidRPr="0055587F" w:rsidRDefault="0030390D" w:rsidP="00DA0B82">
            <w:pPr>
              <w:pStyle w:val="TopHeader"/>
              <w:rPr>
                <w:rFonts w:ascii="Times New Roman" w:hAnsi="Times New Roman"/>
                <w:b w:val="0"/>
                <w:sz w:val="18"/>
                <w:szCs w:val="18"/>
              </w:rPr>
            </w:pPr>
            <w:r w:rsidRPr="0055587F">
              <w:rPr>
                <w:rFonts w:ascii="Times New Roman" w:hAnsi="Times New Roman"/>
                <w:b w:val="0"/>
                <w:sz w:val="18"/>
                <w:szCs w:val="18"/>
              </w:rPr>
              <w:t>d</w:t>
            </w:r>
          </w:p>
        </w:tc>
        <w:tc>
          <w:tcPr>
            <w:tcW w:w="803" w:type="dxa"/>
            <w:gridSpan w:val="4"/>
            <w:vAlign w:val="center"/>
          </w:tcPr>
          <w:p w:rsidR="0030390D" w:rsidRPr="0055587F" w:rsidRDefault="0030390D" w:rsidP="00DA0B82">
            <w:pPr>
              <w:pStyle w:val="TopHeader"/>
              <w:rPr>
                <w:rFonts w:ascii="Times New Roman" w:hAnsi="Times New Roman"/>
                <w:b w:val="0"/>
                <w:sz w:val="18"/>
                <w:szCs w:val="18"/>
              </w:rPr>
            </w:pPr>
            <w:r w:rsidRPr="0055587F">
              <w:rPr>
                <w:rFonts w:ascii="Times New Roman" w:hAnsi="Times New Roman"/>
                <w:b w:val="0"/>
                <w:sz w:val="18"/>
                <w:szCs w:val="18"/>
              </w:rPr>
              <w:t>e</w:t>
            </w:r>
          </w:p>
        </w:tc>
        <w:tc>
          <w:tcPr>
            <w:tcW w:w="678" w:type="dxa"/>
            <w:vAlign w:val="center"/>
          </w:tcPr>
          <w:p w:rsidR="0030390D" w:rsidRPr="0055587F" w:rsidRDefault="0030390D" w:rsidP="00DA0B82">
            <w:pPr>
              <w:pStyle w:val="TopHeader"/>
              <w:rPr>
                <w:rFonts w:ascii="Times New Roman" w:hAnsi="Times New Roman"/>
                <w:b w:val="0"/>
                <w:sz w:val="18"/>
                <w:szCs w:val="18"/>
              </w:rPr>
            </w:pPr>
            <w:r w:rsidRPr="0055587F">
              <w:rPr>
                <w:rFonts w:ascii="Times New Roman" w:hAnsi="Times New Roman"/>
                <w:b w:val="0"/>
                <w:sz w:val="18"/>
                <w:szCs w:val="18"/>
              </w:rPr>
              <w:t>f</w:t>
            </w:r>
          </w:p>
        </w:tc>
        <w:tc>
          <w:tcPr>
            <w:tcW w:w="992" w:type="dxa"/>
            <w:vAlign w:val="center"/>
          </w:tcPr>
          <w:p w:rsidR="0030390D" w:rsidRPr="0055587F" w:rsidRDefault="0030390D" w:rsidP="00DA0B82">
            <w:pPr>
              <w:pStyle w:val="TopHeader"/>
              <w:rPr>
                <w:rFonts w:ascii="Times New Roman" w:hAnsi="Times New Roman"/>
                <w:b w:val="0"/>
                <w:sz w:val="18"/>
                <w:szCs w:val="18"/>
              </w:rPr>
            </w:pPr>
            <w:r w:rsidRPr="0055587F">
              <w:rPr>
                <w:rFonts w:ascii="Times New Roman" w:hAnsi="Times New Roman"/>
                <w:b w:val="0"/>
                <w:sz w:val="18"/>
                <w:szCs w:val="18"/>
              </w:rPr>
              <w:t>g</w:t>
            </w:r>
          </w:p>
        </w:tc>
        <w:tc>
          <w:tcPr>
            <w:tcW w:w="709" w:type="dxa"/>
            <w:gridSpan w:val="3"/>
            <w:vAlign w:val="center"/>
          </w:tcPr>
          <w:p w:rsidR="0030390D" w:rsidRPr="0055587F" w:rsidRDefault="0030390D" w:rsidP="00DA0B82">
            <w:pPr>
              <w:pStyle w:val="TopHeader"/>
              <w:rPr>
                <w:rFonts w:ascii="Times New Roman" w:hAnsi="Times New Roman"/>
                <w:b w:val="0"/>
                <w:sz w:val="18"/>
                <w:szCs w:val="18"/>
              </w:rPr>
            </w:pPr>
            <w:r w:rsidRPr="0055587F">
              <w:rPr>
                <w:rFonts w:ascii="Times New Roman" w:hAnsi="Times New Roman"/>
                <w:b w:val="0"/>
                <w:sz w:val="18"/>
                <w:szCs w:val="18"/>
              </w:rPr>
              <w:t>h</w:t>
            </w:r>
          </w:p>
        </w:tc>
        <w:tc>
          <w:tcPr>
            <w:tcW w:w="850" w:type="dxa"/>
            <w:vAlign w:val="center"/>
          </w:tcPr>
          <w:p w:rsidR="0030390D" w:rsidRPr="0055587F" w:rsidRDefault="0030390D" w:rsidP="00DA0B82">
            <w:pPr>
              <w:pStyle w:val="TopHeader"/>
              <w:rPr>
                <w:rFonts w:ascii="Times New Roman" w:hAnsi="Times New Roman"/>
                <w:b w:val="0"/>
                <w:sz w:val="18"/>
                <w:szCs w:val="18"/>
              </w:rPr>
            </w:pPr>
            <w:r w:rsidRPr="0055587F">
              <w:rPr>
                <w:rFonts w:ascii="Times New Roman" w:hAnsi="Times New Roman"/>
                <w:b w:val="0"/>
                <w:sz w:val="18"/>
                <w:szCs w:val="18"/>
              </w:rPr>
              <w:t>i</w:t>
            </w:r>
          </w:p>
        </w:tc>
        <w:tc>
          <w:tcPr>
            <w:tcW w:w="767" w:type="dxa"/>
          </w:tcPr>
          <w:p w:rsidR="0030390D" w:rsidRPr="0055587F" w:rsidRDefault="0030390D" w:rsidP="00DA0B82">
            <w:pPr>
              <w:pStyle w:val="TopHeader"/>
              <w:rPr>
                <w:rFonts w:ascii="Times New Roman" w:hAnsi="Times New Roman"/>
                <w:b w:val="0"/>
                <w:sz w:val="18"/>
                <w:szCs w:val="18"/>
              </w:rPr>
            </w:pPr>
            <w:r w:rsidRPr="0055587F">
              <w:rPr>
                <w:rFonts w:ascii="Times New Roman" w:hAnsi="Times New Roman"/>
                <w:b w:val="0"/>
                <w:sz w:val="18"/>
                <w:szCs w:val="18"/>
              </w:rPr>
              <w:t>j</w:t>
            </w:r>
          </w:p>
        </w:tc>
      </w:tr>
      <w:tr w:rsidR="0030390D" w:rsidRPr="0055587F" w:rsidTr="00DA0B82">
        <w:trPr>
          <w:trHeight w:val="170"/>
          <w:jc w:val="center"/>
        </w:trPr>
        <w:tc>
          <w:tcPr>
            <w:tcW w:w="9302" w:type="dxa"/>
            <w:gridSpan w:val="17"/>
            <w:vAlign w:val="center"/>
          </w:tcPr>
          <w:p w:rsidR="0030390D" w:rsidRPr="0055587F" w:rsidRDefault="0030390D" w:rsidP="00DA0B82">
            <w:pPr>
              <w:autoSpaceDE w:val="0"/>
              <w:autoSpaceDN w:val="0"/>
              <w:adjustRightInd w:val="0"/>
              <w:rPr>
                <w:sz w:val="18"/>
                <w:szCs w:val="18"/>
              </w:rPr>
            </w:pPr>
            <w:r w:rsidRPr="0055587F">
              <w:rPr>
                <w:sz w:val="18"/>
                <w:szCs w:val="18"/>
              </w:rPr>
              <w:t>Prvotné ocenenie</w:t>
            </w: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b/>
                <w:bCs/>
                <w:sz w:val="18"/>
                <w:szCs w:val="18"/>
              </w:rPr>
            </w:pPr>
            <w:r w:rsidRPr="0055587F">
              <w:rPr>
                <w:b/>
                <w:bCs/>
                <w:sz w:val="18"/>
                <w:szCs w:val="18"/>
              </w:rPr>
              <w:t>Stav na začiatku účtovného obdobia</w:t>
            </w:r>
          </w:p>
        </w:tc>
        <w:tc>
          <w:tcPr>
            <w:tcW w:w="980" w:type="dxa"/>
            <w:vAlign w:val="center"/>
          </w:tcPr>
          <w:p w:rsidR="0030390D" w:rsidRPr="003316F3" w:rsidRDefault="000E71D9" w:rsidP="00DA0B82">
            <w:pPr>
              <w:pStyle w:val="Value"/>
              <w:rPr>
                <w:rFonts w:ascii="Times New Roman" w:hAnsi="Times New Roman"/>
                <w:b/>
                <w:sz w:val="18"/>
                <w:szCs w:val="18"/>
              </w:rPr>
            </w:pPr>
            <w:r>
              <w:rPr>
                <w:rFonts w:ascii="Times New Roman" w:hAnsi="Times New Roman"/>
                <w:b/>
                <w:sz w:val="18"/>
                <w:szCs w:val="18"/>
              </w:rPr>
              <w:t>0</w:t>
            </w:r>
          </w:p>
        </w:tc>
        <w:tc>
          <w:tcPr>
            <w:tcW w:w="1285" w:type="dxa"/>
            <w:gridSpan w:val="3"/>
            <w:vAlign w:val="center"/>
          </w:tcPr>
          <w:p w:rsidR="0030390D" w:rsidRPr="003316F3" w:rsidRDefault="0030390D" w:rsidP="00DA0B82">
            <w:pPr>
              <w:pStyle w:val="Value"/>
              <w:rPr>
                <w:rFonts w:ascii="Times New Roman" w:hAnsi="Times New Roman"/>
                <w:b/>
                <w:sz w:val="18"/>
                <w:szCs w:val="18"/>
              </w:rPr>
            </w:pPr>
          </w:p>
        </w:tc>
        <w:tc>
          <w:tcPr>
            <w:tcW w:w="936" w:type="dxa"/>
            <w:gridSpan w:val="2"/>
            <w:vAlign w:val="center"/>
          </w:tcPr>
          <w:p w:rsidR="0030390D" w:rsidRPr="003316F3" w:rsidRDefault="0030390D" w:rsidP="00DA0B82">
            <w:pPr>
              <w:pStyle w:val="Value"/>
              <w:rPr>
                <w:rFonts w:ascii="Times New Roman" w:hAnsi="Times New Roman"/>
                <w:b/>
                <w:sz w:val="18"/>
                <w:szCs w:val="18"/>
              </w:rPr>
            </w:pPr>
          </w:p>
        </w:tc>
        <w:tc>
          <w:tcPr>
            <w:tcW w:w="774" w:type="dxa"/>
            <w:gridSpan w:val="3"/>
            <w:vAlign w:val="center"/>
          </w:tcPr>
          <w:p w:rsidR="0030390D" w:rsidRPr="003316F3" w:rsidRDefault="0030390D" w:rsidP="00DA0B82">
            <w:pPr>
              <w:pStyle w:val="Value"/>
              <w:rPr>
                <w:rFonts w:ascii="Times New Roman" w:hAnsi="Times New Roman"/>
                <w:b/>
                <w:sz w:val="18"/>
                <w:szCs w:val="18"/>
              </w:rPr>
            </w:pPr>
          </w:p>
        </w:tc>
        <w:tc>
          <w:tcPr>
            <w:tcW w:w="678" w:type="dxa"/>
            <w:vAlign w:val="center"/>
          </w:tcPr>
          <w:p w:rsidR="0030390D" w:rsidRPr="003316F3" w:rsidRDefault="0030390D" w:rsidP="00DA0B82">
            <w:pPr>
              <w:pStyle w:val="Value"/>
              <w:rPr>
                <w:rFonts w:ascii="Times New Roman" w:hAnsi="Times New Roman"/>
                <w:b/>
                <w:sz w:val="18"/>
                <w:szCs w:val="18"/>
              </w:rPr>
            </w:pPr>
          </w:p>
        </w:tc>
        <w:tc>
          <w:tcPr>
            <w:tcW w:w="1012" w:type="dxa"/>
            <w:gridSpan w:val="3"/>
            <w:vAlign w:val="center"/>
          </w:tcPr>
          <w:p w:rsidR="0030390D" w:rsidRPr="003316F3" w:rsidRDefault="0030390D" w:rsidP="00DA0B82">
            <w:pPr>
              <w:pStyle w:val="Value"/>
              <w:rPr>
                <w:rFonts w:ascii="Times New Roman" w:hAnsi="Times New Roman"/>
                <w:b/>
                <w:sz w:val="18"/>
                <w:szCs w:val="18"/>
              </w:rPr>
            </w:pPr>
          </w:p>
        </w:tc>
        <w:tc>
          <w:tcPr>
            <w:tcW w:w="689" w:type="dxa"/>
            <w:vAlign w:val="center"/>
          </w:tcPr>
          <w:p w:rsidR="0030390D" w:rsidRPr="003316F3" w:rsidRDefault="0030390D" w:rsidP="00DA0B82">
            <w:pPr>
              <w:pStyle w:val="Value"/>
              <w:rPr>
                <w:rFonts w:ascii="Times New Roman" w:hAnsi="Times New Roman"/>
                <w:b/>
                <w:sz w:val="18"/>
                <w:szCs w:val="18"/>
              </w:rPr>
            </w:pPr>
          </w:p>
        </w:tc>
        <w:tc>
          <w:tcPr>
            <w:tcW w:w="850" w:type="dxa"/>
            <w:vAlign w:val="center"/>
          </w:tcPr>
          <w:p w:rsidR="0030390D" w:rsidRPr="003316F3" w:rsidRDefault="0030390D" w:rsidP="00DA0B82">
            <w:pPr>
              <w:pStyle w:val="Value"/>
              <w:rPr>
                <w:rFonts w:ascii="Times New Roman" w:hAnsi="Times New Roman"/>
                <w:b/>
                <w:sz w:val="18"/>
                <w:szCs w:val="18"/>
              </w:rPr>
            </w:pPr>
          </w:p>
        </w:tc>
        <w:tc>
          <w:tcPr>
            <w:tcW w:w="767" w:type="dxa"/>
            <w:vAlign w:val="center"/>
          </w:tcPr>
          <w:p w:rsidR="0030390D" w:rsidRPr="003316F3" w:rsidRDefault="000E71D9" w:rsidP="00DA0B82">
            <w:pPr>
              <w:pStyle w:val="Value"/>
              <w:rPr>
                <w:rFonts w:ascii="Times New Roman" w:hAnsi="Times New Roman"/>
                <w:b/>
                <w:sz w:val="18"/>
                <w:szCs w:val="18"/>
              </w:rPr>
            </w:pPr>
            <w:r>
              <w:rPr>
                <w:rFonts w:ascii="Times New Roman" w:hAnsi="Times New Roman"/>
                <w:b/>
                <w:sz w:val="18"/>
                <w:szCs w:val="18"/>
              </w:rPr>
              <w:t>0</w:t>
            </w: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sz w:val="18"/>
                <w:szCs w:val="18"/>
              </w:rPr>
            </w:pPr>
            <w:r w:rsidRPr="0055587F">
              <w:rPr>
                <w:sz w:val="18"/>
                <w:szCs w:val="18"/>
              </w:rPr>
              <w:t>Prírastky</w:t>
            </w:r>
          </w:p>
        </w:tc>
        <w:tc>
          <w:tcPr>
            <w:tcW w:w="980" w:type="dxa"/>
            <w:vAlign w:val="center"/>
          </w:tcPr>
          <w:p w:rsidR="0030390D" w:rsidRPr="003316F3" w:rsidRDefault="000E71D9" w:rsidP="00DA0B82">
            <w:pPr>
              <w:pStyle w:val="Value"/>
              <w:rPr>
                <w:rFonts w:ascii="Times New Roman" w:hAnsi="Times New Roman"/>
                <w:sz w:val="18"/>
                <w:szCs w:val="18"/>
              </w:rPr>
            </w:pPr>
            <w:r>
              <w:rPr>
                <w:rFonts w:ascii="Times New Roman" w:hAnsi="Times New Roman"/>
                <w:sz w:val="18"/>
                <w:szCs w:val="18"/>
              </w:rPr>
              <w:t>27 500</w:t>
            </w:r>
          </w:p>
        </w:tc>
        <w:tc>
          <w:tcPr>
            <w:tcW w:w="1285" w:type="dxa"/>
            <w:gridSpan w:val="3"/>
            <w:vAlign w:val="center"/>
          </w:tcPr>
          <w:p w:rsidR="0030390D" w:rsidRPr="0004556C" w:rsidRDefault="0030390D" w:rsidP="00DA0B82">
            <w:pPr>
              <w:pStyle w:val="Value"/>
              <w:rPr>
                <w:rFonts w:ascii="Times New Roman" w:hAnsi="Times New Roman"/>
                <w:sz w:val="16"/>
                <w:szCs w:val="16"/>
              </w:rPr>
            </w:pPr>
          </w:p>
        </w:tc>
        <w:tc>
          <w:tcPr>
            <w:tcW w:w="936" w:type="dxa"/>
            <w:gridSpan w:val="2"/>
            <w:vAlign w:val="center"/>
          </w:tcPr>
          <w:p w:rsidR="0030390D" w:rsidRPr="0004556C" w:rsidRDefault="0030390D" w:rsidP="00DA0B82">
            <w:pPr>
              <w:pStyle w:val="Value"/>
              <w:rPr>
                <w:rFonts w:ascii="Times New Roman" w:hAnsi="Times New Roman"/>
                <w:sz w:val="16"/>
                <w:szCs w:val="16"/>
              </w:rPr>
            </w:pPr>
          </w:p>
        </w:tc>
        <w:tc>
          <w:tcPr>
            <w:tcW w:w="774" w:type="dxa"/>
            <w:gridSpan w:val="3"/>
            <w:vAlign w:val="center"/>
          </w:tcPr>
          <w:p w:rsidR="0030390D" w:rsidRPr="0004556C" w:rsidRDefault="0030390D" w:rsidP="00DA0B82">
            <w:pPr>
              <w:pStyle w:val="Value"/>
              <w:rPr>
                <w:rFonts w:ascii="Times New Roman" w:hAnsi="Times New Roman"/>
                <w:sz w:val="16"/>
                <w:szCs w:val="16"/>
              </w:rPr>
            </w:pPr>
          </w:p>
        </w:tc>
        <w:tc>
          <w:tcPr>
            <w:tcW w:w="678" w:type="dxa"/>
            <w:vAlign w:val="center"/>
          </w:tcPr>
          <w:p w:rsidR="0030390D" w:rsidRPr="0004556C" w:rsidRDefault="0030390D" w:rsidP="00DA0B82">
            <w:pPr>
              <w:pStyle w:val="Value"/>
              <w:rPr>
                <w:rFonts w:ascii="Times New Roman" w:hAnsi="Times New Roman"/>
                <w:sz w:val="16"/>
                <w:szCs w:val="16"/>
              </w:rPr>
            </w:pPr>
          </w:p>
        </w:tc>
        <w:tc>
          <w:tcPr>
            <w:tcW w:w="1012" w:type="dxa"/>
            <w:gridSpan w:val="3"/>
            <w:vAlign w:val="center"/>
          </w:tcPr>
          <w:p w:rsidR="0030390D" w:rsidRPr="0004556C" w:rsidRDefault="0030390D" w:rsidP="00DA0B82">
            <w:pPr>
              <w:pStyle w:val="Value"/>
              <w:rPr>
                <w:rFonts w:ascii="Times New Roman" w:hAnsi="Times New Roman"/>
                <w:sz w:val="16"/>
                <w:szCs w:val="16"/>
              </w:rPr>
            </w:pPr>
          </w:p>
        </w:tc>
        <w:tc>
          <w:tcPr>
            <w:tcW w:w="689" w:type="dxa"/>
            <w:vAlign w:val="center"/>
          </w:tcPr>
          <w:p w:rsidR="0030390D" w:rsidRPr="0004556C" w:rsidRDefault="0030390D" w:rsidP="00DA0B82">
            <w:pPr>
              <w:pStyle w:val="Value"/>
              <w:rPr>
                <w:rFonts w:ascii="Times New Roman" w:hAnsi="Times New Roman"/>
                <w:sz w:val="16"/>
                <w:szCs w:val="16"/>
              </w:rPr>
            </w:pPr>
          </w:p>
        </w:tc>
        <w:tc>
          <w:tcPr>
            <w:tcW w:w="850" w:type="dxa"/>
            <w:vAlign w:val="center"/>
          </w:tcPr>
          <w:p w:rsidR="0030390D" w:rsidRPr="0004556C" w:rsidRDefault="0030390D" w:rsidP="00DA0B82">
            <w:pPr>
              <w:pStyle w:val="Value"/>
              <w:rPr>
                <w:rFonts w:ascii="Times New Roman" w:hAnsi="Times New Roman"/>
                <w:sz w:val="16"/>
                <w:szCs w:val="16"/>
              </w:rPr>
            </w:pPr>
          </w:p>
        </w:tc>
        <w:tc>
          <w:tcPr>
            <w:tcW w:w="767" w:type="dxa"/>
            <w:vAlign w:val="center"/>
          </w:tcPr>
          <w:p w:rsidR="0030390D" w:rsidRPr="0004556C" w:rsidRDefault="000E71D9" w:rsidP="00DA0B82">
            <w:pPr>
              <w:pStyle w:val="Value"/>
              <w:rPr>
                <w:rFonts w:ascii="Times New Roman" w:hAnsi="Times New Roman"/>
                <w:sz w:val="16"/>
                <w:szCs w:val="16"/>
              </w:rPr>
            </w:pPr>
            <w:r>
              <w:rPr>
                <w:rFonts w:ascii="Times New Roman" w:hAnsi="Times New Roman"/>
                <w:sz w:val="16"/>
                <w:szCs w:val="16"/>
              </w:rPr>
              <w:t>27 500</w:t>
            </w: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sz w:val="18"/>
                <w:szCs w:val="18"/>
              </w:rPr>
            </w:pPr>
            <w:r w:rsidRPr="0055587F">
              <w:rPr>
                <w:sz w:val="18"/>
                <w:szCs w:val="18"/>
              </w:rPr>
              <w:t>Úbytky</w:t>
            </w:r>
          </w:p>
        </w:tc>
        <w:tc>
          <w:tcPr>
            <w:tcW w:w="980" w:type="dxa"/>
            <w:vAlign w:val="center"/>
          </w:tcPr>
          <w:p w:rsidR="0030390D" w:rsidRPr="003316F3" w:rsidRDefault="0030390D" w:rsidP="00DA0B82">
            <w:pPr>
              <w:pStyle w:val="Value"/>
              <w:rPr>
                <w:rFonts w:ascii="Times New Roman" w:hAnsi="Times New Roman"/>
                <w:sz w:val="18"/>
                <w:szCs w:val="18"/>
              </w:rPr>
            </w:pPr>
          </w:p>
        </w:tc>
        <w:tc>
          <w:tcPr>
            <w:tcW w:w="1285" w:type="dxa"/>
            <w:gridSpan w:val="3"/>
            <w:vAlign w:val="center"/>
          </w:tcPr>
          <w:p w:rsidR="0030390D" w:rsidRPr="0004556C" w:rsidRDefault="0030390D" w:rsidP="00DA0B82">
            <w:pPr>
              <w:pStyle w:val="Value"/>
              <w:rPr>
                <w:rFonts w:ascii="Times New Roman" w:hAnsi="Times New Roman"/>
                <w:sz w:val="16"/>
                <w:szCs w:val="16"/>
              </w:rPr>
            </w:pPr>
          </w:p>
        </w:tc>
        <w:tc>
          <w:tcPr>
            <w:tcW w:w="936" w:type="dxa"/>
            <w:gridSpan w:val="2"/>
            <w:vAlign w:val="center"/>
          </w:tcPr>
          <w:p w:rsidR="0030390D" w:rsidRPr="0004556C" w:rsidRDefault="0030390D" w:rsidP="00DA0B82">
            <w:pPr>
              <w:pStyle w:val="Value"/>
              <w:rPr>
                <w:rFonts w:ascii="Times New Roman" w:hAnsi="Times New Roman"/>
                <w:sz w:val="16"/>
                <w:szCs w:val="16"/>
              </w:rPr>
            </w:pPr>
          </w:p>
        </w:tc>
        <w:tc>
          <w:tcPr>
            <w:tcW w:w="774" w:type="dxa"/>
            <w:gridSpan w:val="3"/>
            <w:vAlign w:val="center"/>
          </w:tcPr>
          <w:p w:rsidR="0030390D" w:rsidRPr="0004556C" w:rsidRDefault="0030390D" w:rsidP="00DA0B82">
            <w:pPr>
              <w:pStyle w:val="Value"/>
              <w:rPr>
                <w:rFonts w:ascii="Times New Roman" w:hAnsi="Times New Roman"/>
                <w:sz w:val="16"/>
                <w:szCs w:val="16"/>
              </w:rPr>
            </w:pPr>
          </w:p>
        </w:tc>
        <w:tc>
          <w:tcPr>
            <w:tcW w:w="678" w:type="dxa"/>
            <w:vAlign w:val="center"/>
          </w:tcPr>
          <w:p w:rsidR="0030390D" w:rsidRPr="0004556C" w:rsidRDefault="0030390D" w:rsidP="00DA0B82">
            <w:pPr>
              <w:pStyle w:val="Value"/>
              <w:rPr>
                <w:rFonts w:ascii="Times New Roman" w:hAnsi="Times New Roman"/>
                <w:sz w:val="16"/>
                <w:szCs w:val="16"/>
              </w:rPr>
            </w:pPr>
          </w:p>
        </w:tc>
        <w:tc>
          <w:tcPr>
            <w:tcW w:w="1012" w:type="dxa"/>
            <w:gridSpan w:val="3"/>
            <w:vAlign w:val="center"/>
          </w:tcPr>
          <w:p w:rsidR="0030390D" w:rsidRPr="0004556C" w:rsidRDefault="0030390D" w:rsidP="00DA0B82">
            <w:pPr>
              <w:pStyle w:val="Value"/>
              <w:rPr>
                <w:rFonts w:ascii="Times New Roman" w:hAnsi="Times New Roman"/>
                <w:sz w:val="16"/>
                <w:szCs w:val="16"/>
              </w:rPr>
            </w:pPr>
          </w:p>
        </w:tc>
        <w:tc>
          <w:tcPr>
            <w:tcW w:w="689" w:type="dxa"/>
            <w:vAlign w:val="center"/>
          </w:tcPr>
          <w:p w:rsidR="0030390D" w:rsidRPr="0004556C" w:rsidRDefault="0030390D" w:rsidP="00DA0B82">
            <w:pPr>
              <w:pStyle w:val="Value"/>
              <w:rPr>
                <w:rFonts w:ascii="Times New Roman" w:hAnsi="Times New Roman"/>
                <w:sz w:val="16"/>
                <w:szCs w:val="16"/>
              </w:rPr>
            </w:pPr>
          </w:p>
        </w:tc>
        <w:tc>
          <w:tcPr>
            <w:tcW w:w="850" w:type="dxa"/>
            <w:vAlign w:val="center"/>
          </w:tcPr>
          <w:p w:rsidR="0030390D" w:rsidRPr="0004556C" w:rsidRDefault="0030390D" w:rsidP="00DA0B82">
            <w:pPr>
              <w:pStyle w:val="Value"/>
              <w:rPr>
                <w:rFonts w:ascii="Times New Roman" w:hAnsi="Times New Roman"/>
                <w:sz w:val="16"/>
                <w:szCs w:val="16"/>
              </w:rPr>
            </w:pPr>
          </w:p>
        </w:tc>
        <w:tc>
          <w:tcPr>
            <w:tcW w:w="767" w:type="dxa"/>
            <w:vAlign w:val="center"/>
          </w:tcPr>
          <w:p w:rsidR="0030390D" w:rsidRPr="0004556C" w:rsidRDefault="0030390D" w:rsidP="00DA0B82">
            <w:pPr>
              <w:pStyle w:val="Value"/>
              <w:rPr>
                <w:rFonts w:ascii="Times New Roman" w:hAnsi="Times New Roman"/>
                <w:sz w:val="16"/>
                <w:szCs w:val="16"/>
              </w:rPr>
            </w:pP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sz w:val="18"/>
                <w:szCs w:val="18"/>
              </w:rPr>
            </w:pPr>
            <w:r w:rsidRPr="0055587F">
              <w:rPr>
                <w:sz w:val="18"/>
                <w:szCs w:val="18"/>
              </w:rPr>
              <w:t>Presuny</w:t>
            </w:r>
          </w:p>
        </w:tc>
        <w:tc>
          <w:tcPr>
            <w:tcW w:w="980" w:type="dxa"/>
            <w:vAlign w:val="center"/>
          </w:tcPr>
          <w:p w:rsidR="0030390D" w:rsidRPr="003316F3" w:rsidRDefault="0030390D" w:rsidP="00DA0B82">
            <w:pPr>
              <w:pStyle w:val="Value"/>
              <w:rPr>
                <w:rFonts w:ascii="Times New Roman" w:hAnsi="Times New Roman"/>
                <w:sz w:val="18"/>
                <w:szCs w:val="18"/>
              </w:rPr>
            </w:pPr>
          </w:p>
        </w:tc>
        <w:tc>
          <w:tcPr>
            <w:tcW w:w="1285" w:type="dxa"/>
            <w:gridSpan w:val="3"/>
            <w:vAlign w:val="center"/>
          </w:tcPr>
          <w:p w:rsidR="0030390D" w:rsidRPr="0004556C" w:rsidRDefault="0030390D" w:rsidP="00DA0B82">
            <w:pPr>
              <w:pStyle w:val="Value"/>
              <w:rPr>
                <w:rFonts w:ascii="Times New Roman" w:hAnsi="Times New Roman"/>
                <w:sz w:val="16"/>
                <w:szCs w:val="16"/>
              </w:rPr>
            </w:pPr>
          </w:p>
        </w:tc>
        <w:tc>
          <w:tcPr>
            <w:tcW w:w="936" w:type="dxa"/>
            <w:gridSpan w:val="2"/>
            <w:vAlign w:val="center"/>
          </w:tcPr>
          <w:p w:rsidR="0030390D" w:rsidRPr="0004556C" w:rsidRDefault="0030390D" w:rsidP="00DA0B82">
            <w:pPr>
              <w:pStyle w:val="Value"/>
              <w:rPr>
                <w:rFonts w:ascii="Times New Roman" w:hAnsi="Times New Roman"/>
                <w:sz w:val="16"/>
                <w:szCs w:val="16"/>
              </w:rPr>
            </w:pPr>
          </w:p>
        </w:tc>
        <w:tc>
          <w:tcPr>
            <w:tcW w:w="774" w:type="dxa"/>
            <w:gridSpan w:val="3"/>
            <w:vAlign w:val="center"/>
          </w:tcPr>
          <w:p w:rsidR="0030390D" w:rsidRPr="0004556C" w:rsidRDefault="0030390D" w:rsidP="00DA0B82">
            <w:pPr>
              <w:pStyle w:val="Value"/>
              <w:rPr>
                <w:rFonts w:ascii="Times New Roman" w:hAnsi="Times New Roman"/>
                <w:sz w:val="16"/>
                <w:szCs w:val="16"/>
              </w:rPr>
            </w:pPr>
          </w:p>
        </w:tc>
        <w:tc>
          <w:tcPr>
            <w:tcW w:w="678" w:type="dxa"/>
            <w:vAlign w:val="center"/>
          </w:tcPr>
          <w:p w:rsidR="0030390D" w:rsidRPr="0004556C" w:rsidRDefault="0030390D" w:rsidP="00DA0B82">
            <w:pPr>
              <w:pStyle w:val="Value"/>
              <w:rPr>
                <w:rFonts w:ascii="Times New Roman" w:hAnsi="Times New Roman"/>
                <w:sz w:val="16"/>
                <w:szCs w:val="16"/>
              </w:rPr>
            </w:pPr>
          </w:p>
        </w:tc>
        <w:tc>
          <w:tcPr>
            <w:tcW w:w="1012" w:type="dxa"/>
            <w:gridSpan w:val="3"/>
            <w:vAlign w:val="center"/>
          </w:tcPr>
          <w:p w:rsidR="0030390D" w:rsidRPr="0004556C" w:rsidRDefault="0030390D" w:rsidP="00DA0B82">
            <w:pPr>
              <w:pStyle w:val="Value"/>
              <w:rPr>
                <w:rFonts w:ascii="Times New Roman" w:hAnsi="Times New Roman"/>
                <w:sz w:val="16"/>
                <w:szCs w:val="16"/>
              </w:rPr>
            </w:pPr>
          </w:p>
        </w:tc>
        <w:tc>
          <w:tcPr>
            <w:tcW w:w="689" w:type="dxa"/>
            <w:vAlign w:val="center"/>
          </w:tcPr>
          <w:p w:rsidR="0030390D" w:rsidRPr="0004556C" w:rsidRDefault="0030390D" w:rsidP="00DA0B82">
            <w:pPr>
              <w:pStyle w:val="Value"/>
              <w:rPr>
                <w:rFonts w:ascii="Times New Roman" w:hAnsi="Times New Roman"/>
                <w:sz w:val="16"/>
                <w:szCs w:val="16"/>
              </w:rPr>
            </w:pPr>
          </w:p>
        </w:tc>
        <w:tc>
          <w:tcPr>
            <w:tcW w:w="850" w:type="dxa"/>
            <w:vAlign w:val="center"/>
          </w:tcPr>
          <w:p w:rsidR="0030390D" w:rsidRPr="0004556C" w:rsidRDefault="0030390D" w:rsidP="00DA0B82">
            <w:pPr>
              <w:pStyle w:val="Value"/>
              <w:rPr>
                <w:rFonts w:ascii="Times New Roman" w:hAnsi="Times New Roman"/>
                <w:sz w:val="16"/>
                <w:szCs w:val="16"/>
              </w:rPr>
            </w:pPr>
          </w:p>
        </w:tc>
        <w:tc>
          <w:tcPr>
            <w:tcW w:w="767" w:type="dxa"/>
            <w:vAlign w:val="center"/>
          </w:tcPr>
          <w:p w:rsidR="0030390D" w:rsidRPr="0004556C" w:rsidRDefault="0030390D" w:rsidP="00DA0B82">
            <w:pPr>
              <w:pStyle w:val="Value"/>
              <w:rPr>
                <w:rFonts w:ascii="Times New Roman" w:hAnsi="Times New Roman"/>
                <w:sz w:val="16"/>
                <w:szCs w:val="16"/>
              </w:rPr>
            </w:pP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b/>
                <w:bCs/>
                <w:sz w:val="18"/>
                <w:szCs w:val="18"/>
              </w:rPr>
            </w:pPr>
            <w:r w:rsidRPr="0055587F">
              <w:rPr>
                <w:b/>
                <w:bCs/>
                <w:sz w:val="18"/>
                <w:szCs w:val="18"/>
              </w:rPr>
              <w:lastRenderedPageBreak/>
              <w:t>Stav na konci účtovného obdobia</w:t>
            </w:r>
          </w:p>
        </w:tc>
        <w:tc>
          <w:tcPr>
            <w:tcW w:w="980" w:type="dxa"/>
            <w:vAlign w:val="center"/>
          </w:tcPr>
          <w:p w:rsidR="0030390D" w:rsidRPr="003316F3" w:rsidRDefault="000E71D9" w:rsidP="00DA0B82">
            <w:pPr>
              <w:pStyle w:val="Value"/>
              <w:rPr>
                <w:rFonts w:ascii="Times New Roman" w:hAnsi="Times New Roman"/>
                <w:b/>
                <w:sz w:val="18"/>
                <w:szCs w:val="18"/>
              </w:rPr>
            </w:pPr>
            <w:r>
              <w:rPr>
                <w:rFonts w:ascii="Times New Roman" w:hAnsi="Times New Roman"/>
                <w:b/>
                <w:sz w:val="18"/>
                <w:szCs w:val="18"/>
              </w:rPr>
              <w:t>27 500</w:t>
            </w:r>
          </w:p>
        </w:tc>
        <w:tc>
          <w:tcPr>
            <w:tcW w:w="1285" w:type="dxa"/>
            <w:gridSpan w:val="3"/>
            <w:vAlign w:val="center"/>
          </w:tcPr>
          <w:p w:rsidR="0030390D" w:rsidRPr="0004556C" w:rsidRDefault="0030390D" w:rsidP="00DA0B82">
            <w:pPr>
              <w:pStyle w:val="Value"/>
              <w:rPr>
                <w:rFonts w:ascii="Times New Roman" w:hAnsi="Times New Roman"/>
                <w:b/>
                <w:sz w:val="16"/>
                <w:szCs w:val="16"/>
              </w:rPr>
            </w:pPr>
          </w:p>
        </w:tc>
        <w:tc>
          <w:tcPr>
            <w:tcW w:w="936" w:type="dxa"/>
            <w:gridSpan w:val="2"/>
            <w:vAlign w:val="center"/>
          </w:tcPr>
          <w:p w:rsidR="0030390D" w:rsidRPr="0004556C" w:rsidRDefault="0030390D" w:rsidP="00DA0B82">
            <w:pPr>
              <w:pStyle w:val="Value"/>
              <w:rPr>
                <w:rFonts w:ascii="Times New Roman" w:hAnsi="Times New Roman"/>
                <w:b/>
                <w:sz w:val="16"/>
                <w:szCs w:val="16"/>
              </w:rPr>
            </w:pPr>
          </w:p>
        </w:tc>
        <w:tc>
          <w:tcPr>
            <w:tcW w:w="774" w:type="dxa"/>
            <w:gridSpan w:val="3"/>
            <w:vAlign w:val="center"/>
          </w:tcPr>
          <w:p w:rsidR="0030390D" w:rsidRPr="0004556C" w:rsidRDefault="0030390D" w:rsidP="00DA0B82">
            <w:pPr>
              <w:pStyle w:val="Value"/>
              <w:rPr>
                <w:rFonts w:ascii="Times New Roman" w:hAnsi="Times New Roman"/>
                <w:b/>
                <w:sz w:val="16"/>
                <w:szCs w:val="16"/>
              </w:rPr>
            </w:pPr>
          </w:p>
        </w:tc>
        <w:tc>
          <w:tcPr>
            <w:tcW w:w="678" w:type="dxa"/>
            <w:vAlign w:val="center"/>
          </w:tcPr>
          <w:p w:rsidR="0030390D" w:rsidRPr="0004556C" w:rsidRDefault="0030390D" w:rsidP="00DA0B82">
            <w:pPr>
              <w:pStyle w:val="Value"/>
              <w:rPr>
                <w:rFonts w:ascii="Times New Roman" w:hAnsi="Times New Roman"/>
                <w:b/>
                <w:sz w:val="16"/>
                <w:szCs w:val="16"/>
              </w:rPr>
            </w:pPr>
          </w:p>
        </w:tc>
        <w:tc>
          <w:tcPr>
            <w:tcW w:w="1012" w:type="dxa"/>
            <w:gridSpan w:val="3"/>
            <w:vAlign w:val="center"/>
          </w:tcPr>
          <w:p w:rsidR="0030390D" w:rsidRPr="0004556C" w:rsidRDefault="0030390D" w:rsidP="00DA0B82">
            <w:pPr>
              <w:pStyle w:val="Value"/>
              <w:rPr>
                <w:rFonts w:ascii="Times New Roman" w:hAnsi="Times New Roman"/>
                <w:b/>
                <w:sz w:val="16"/>
                <w:szCs w:val="16"/>
              </w:rPr>
            </w:pPr>
          </w:p>
        </w:tc>
        <w:tc>
          <w:tcPr>
            <w:tcW w:w="689" w:type="dxa"/>
            <w:vAlign w:val="center"/>
          </w:tcPr>
          <w:p w:rsidR="0030390D" w:rsidRPr="0004556C" w:rsidRDefault="0030390D" w:rsidP="00DA0B82">
            <w:pPr>
              <w:pStyle w:val="Value"/>
              <w:rPr>
                <w:rFonts w:ascii="Times New Roman" w:hAnsi="Times New Roman"/>
                <w:b/>
                <w:sz w:val="16"/>
                <w:szCs w:val="16"/>
              </w:rPr>
            </w:pPr>
          </w:p>
        </w:tc>
        <w:tc>
          <w:tcPr>
            <w:tcW w:w="850" w:type="dxa"/>
            <w:vAlign w:val="center"/>
          </w:tcPr>
          <w:p w:rsidR="0030390D" w:rsidRPr="0004556C" w:rsidRDefault="0030390D" w:rsidP="00DA0B82">
            <w:pPr>
              <w:pStyle w:val="Value"/>
              <w:rPr>
                <w:rFonts w:ascii="Times New Roman" w:hAnsi="Times New Roman"/>
                <w:b/>
                <w:sz w:val="16"/>
                <w:szCs w:val="16"/>
              </w:rPr>
            </w:pPr>
          </w:p>
        </w:tc>
        <w:tc>
          <w:tcPr>
            <w:tcW w:w="767" w:type="dxa"/>
            <w:vAlign w:val="center"/>
          </w:tcPr>
          <w:p w:rsidR="0030390D" w:rsidRPr="0004556C" w:rsidRDefault="000E71D9" w:rsidP="00DA0B82">
            <w:pPr>
              <w:pStyle w:val="Value"/>
              <w:rPr>
                <w:rFonts w:ascii="Times New Roman" w:hAnsi="Times New Roman"/>
                <w:b/>
                <w:sz w:val="16"/>
                <w:szCs w:val="16"/>
              </w:rPr>
            </w:pPr>
            <w:r>
              <w:rPr>
                <w:rFonts w:ascii="Times New Roman" w:hAnsi="Times New Roman"/>
                <w:b/>
                <w:sz w:val="16"/>
                <w:szCs w:val="16"/>
              </w:rPr>
              <w:t>27 500</w:t>
            </w:r>
          </w:p>
        </w:tc>
      </w:tr>
      <w:tr w:rsidR="0030390D" w:rsidRPr="0055587F" w:rsidTr="00DA0B82">
        <w:trPr>
          <w:trHeight w:val="170"/>
          <w:jc w:val="center"/>
        </w:trPr>
        <w:tc>
          <w:tcPr>
            <w:tcW w:w="9302" w:type="dxa"/>
            <w:gridSpan w:val="17"/>
            <w:vAlign w:val="center"/>
          </w:tcPr>
          <w:p w:rsidR="0030390D" w:rsidRPr="0055587F" w:rsidRDefault="0030390D" w:rsidP="00DA0B82">
            <w:pPr>
              <w:autoSpaceDE w:val="0"/>
              <w:autoSpaceDN w:val="0"/>
              <w:adjustRightInd w:val="0"/>
              <w:rPr>
                <w:sz w:val="18"/>
                <w:szCs w:val="18"/>
              </w:rPr>
            </w:pPr>
            <w:r w:rsidRPr="0055587F">
              <w:rPr>
                <w:sz w:val="18"/>
                <w:szCs w:val="18"/>
              </w:rPr>
              <w:t>Opravné položky</w:t>
            </w: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b/>
                <w:bCs/>
                <w:sz w:val="18"/>
                <w:szCs w:val="18"/>
              </w:rPr>
            </w:pPr>
            <w:r w:rsidRPr="0055587F">
              <w:rPr>
                <w:b/>
                <w:bCs/>
                <w:sz w:val="18"/>
                <w:szCs w:val="18"/>
              </w:rPr>
              <w:t>Stav</w:t>
            </w:r>
          </w:p>
          <w:p w:rsidR="0030390D" w:rsidRPr="0055587F" w:rsidRDefault="0030390D" w:rsidP="00DA0B82">
            <w:pPr>
              <w:autoSpaceDE w:val="0"/>
              <w:autoSpaceDN w:val="0"/>
              <w:adjustRightInd w:val="0"/>
              <w:rPr>
                <w:b/>
                <w:bCs/>
                <w:sz w:val="18"/>
                <w:szCs w:val="18"/>
              </w:rPr>
            </w:pPr>
            <w:r w:rsidRPr="0055587F">
              <w:rPr>
                <w:b/>
                <w:bCs/>
                <w:sz w:val="18"/>
                <w:szCs w:val="18"/>
              </w:rPr>
              <w:t>na začiatku účtovného obdobia</w:t>
            </w:r>
          </w:p>
        </w:tc>
        <w:tc>
          <w:tcPr>
            <w:tcW w:w="980" w:type="dxa"/>
            <w:vAlign w:val="center"/>
          </w:tcPr>
          <w:p w:rsidR="0030390D" w:rsidRPr="003316F3" w:rsidRDefault="0030390D" w:rsidP="00DA0B82">
            <w:pPr>
              <w:pStyle w:val="Value"/>
              <w:rPr>
                <w:rFonts w:ascii="Times New Roman" w:hAnsi="Times New Roman"/>
                <w:b/>
                <w:sz w:val="18"/>
                <w:szCs w:val="18"/>
              </w:rPr>
            </w:pPr>
          </w:p>
        </w:tc>
        <w:tc>
          <w:tcPr>
            <w:tcW w:w="1263" w:type="dxa"/>
            <w:gridSpan w:val="2"/>
            <w:vAlign w:val="center"/>
          </w:tcPr>
          <w:p w:rsidR="0030390D" w:rsidRPr="003316F3" w:rsidRDefault="0030390D" w:rsidP="00DA0B82">
            <w:pPr>
              <w:pStyle w:val="Value"/>
              <w:rPr>
                <w:rFonts w:ascii="Times New Roman" w:hAnsi="Times New Roman"/>
                <w:b/>
                <w:sz w:val="18"/>
                <w:szCs w:val="18"/>
              </w:rPr>
            </w:pPr>
          </w:p>
        </w:tc>
        <w:tc>
          <w:tcPr>
            <w:tcW w:w="958" w:type="dxa"/>
            <w:gridSpan w:val="3"/>
            <w:vAlign w:val="center"/>
          </w:tcPr>
          <w:p w:rsidR="0030390D" w:rsidRPr="003316F3" w:rsidRDefault="0030390D" w:rsidP="00DA0B82">
            <w:pPr>
              <w:pStyle w:val="Value"/>
              <w:rPr>
                <w:rFonts w:ascii="Times New Roman" w:hAnsi="Times New Roman"/>
                <w:b/>
                <w:sz w:val="18"/>
                <w:szCs w:val="18"/>
              </w:rPr>
            </w:pPr>
          </w:p>
        </w:tc>
        <w:tc>
          <w:tcPr>
            <w:tcW w:w="774" w:type="dxa"/>
            <w:gridSpan w:val="3"/>
            <w:vAlign w:val="center"/>
          </w:tcPr>
          <w:p w:rsidR="0030390D" w:rsidRPr="003316F3" w:rsidRDefault="0030390D" w:rsidP="00DA0B82">
            <w:pPr>
              <w:pStyle w:val="Value"/>
              <w:rPr>
                <w:rFonts w:ascii="Times New Roman" w:hAnsi="Times New Roman"/>
                <w:b/>
                <w:sz w:val="18"/>
                <w:szCs w:val="18"/>
              </w:rPr>
            </w:pPr>
          </w:p>
        </w:tc>
        <w:tc>
          <w:tcPr>
            <w:tcW w:w="678" w:type="dxa"/>
            <w:vAlign w:val="center"/>
          </w:tcPr>
          <w:p w:rsidR="0030390D" w:rsidRPr="003316F3" w:rsidRDefault="0030390D" w:rsidP="00DA0B82">
            <w:pPr>
              <w:pStyle w:val="Value"/>
              <w:rPr>
                <w:rFonts w:ascii="Times New Roman" w:hAnsi="Times New Roman"/>
                <w:b/>
                <w:sz w:val="18"/>
                <w:szCs w:val="18"/>
              </w:rPr>
            </w:pPr>
          </w:p>
        </w:tc>
        <w:tc>
          <w:tcPr>
            <w:tcW w:w="1002" w:type="dxa"/>
            <w:gridSpan w:val="2"/>
            <w:vAlign w:val="center"/>
          </w:tcPr>
          <w:p w:rsidR="0030390D" w:rsidRPr="003316F3" w:rsidRDefault="0030390D" w:rsidP="00DA0B82">
            <w:pPr>
              <w:pStyle w:val="Value"/>
              <w:rPr>
                <w:rFonts w:ascii="Times New Roman" w:hAnsi="Times New Roman"/>
                <w:b/>
                <w:sz w:val="18"/>
                <w:szCs w:val="18"/>
              </w:rPr>
            </w:pPr>
          </w:p>
        </w:tc>
        <w:tc>
          <w:tcPr>
            <w:tcW w:w="699" w:type="dxa"/>
            <w:gridSpan w:val="2"/>
            <w:vAlign w:val="center"/>
          </w:tcPr>
          <w:p w:rsidR="0030390D" w:rsidRPr="003316F3" w:rsidRDefault="0030390D" w:rsidP="00DA0B82">
            <w:pPr>
              <w:pStyle w:val="Value"/>
              <w:rPr>
                <w:rFonts w:ascii="Times New Roman" w:hAnsi="Times New Roman"/>
                <w:b/>
                <w:sz w:val="18"/>
                <w:szCs w:val="18"/>
              </w:rPr>
            </w:pPr>
          </w:p>
        </w:tc>
        <w:tc>
          <w:tcPr>
            <w:tcW w:w="850" w:type="dxa"/>
            <w:vAlign w:val="center"/>
          </w:tcPr>
          <w:p w:rsidR="0030390D" w:rsidRPr="003316F3" w:rsidRDefault="0030390D" w:rsidP="00DA0B82">
            <w:pPr>
              <w:pStyle w:val="Value"/>
              <w:rPr>
                <w:rFonts w:ascii="Times New Roman" w:hAnsi="Times New Roman"/>
                <w:b/>
                <w:sz w:val="18"/>
                <w:szCs w:val="18"/>
              </w:rPr>
            </w:pPr>
          </w:p>
        </w:tc>
        <w:tc>
          <w:tcPr>
            <w:tcW w:w="767" w:type="dxa"/>
            <w:vAlign w:val="center"/>
          </w:tcPr>
          <w:p w:rsidR="0030390D" w:rsidRPr="003316F3" w:rsidRDefault="0030390D" w:rsidP="00DA0B82">
            <w:pPr>
              <w:pStyle w:val="Value"/>
              <w:rPr>
                <w:rFonts w:ascii="Times New Roman" w:hAnsi="Times New Roman"/>
                <w:b/>
                <w:sz w:val="18"/>
                <w:szCs w:val="18"/>
              </w:rPr>
            </w:pPr>
            <w:r>
              <w:rPr>
                <w:rFonts w:ascii="Times New Roman" w:hAnsi="Times New Roman"/>
                <w:b/>
                <w:sz w:val="18"/>
                <w:szCs w:val="18"/>
              </w:rPr>
              <w:t>0</w:t>
            </w: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sz w:val="18"/>
                <w:szCs w:val="18"/>
              </w:rPr>
            </w:pPr>
            <w:r w:rsidRPr="0055587F">
              <w:rPr>
                <w:sz w:val="18"/>
                <w:szCs w:val="18"/>
              </w:rPr>
              <w:t>Prírastky</w:t>
            </w:r>
          </w:p>
        </w:tc>
        <w:tc>
          <w:tcPr>
            <w:tcW w:w="980" w:type="dxa"/>
            <w:vAlign w:val="center"/>
          </w:tcPr>
          <w:p w:rsidR="0030390D" w:rsidRPr="003316F3" w:rsidRDefault="0030390D" w:rsidP="00DA0B82">
            <w:pPr>
              <w:pStyle w:val="Value"/>
              <w:rPr>
                <w:rFonts w:ascii="Times New Roman" w:hAnsi="Times New Roman"/>
                <w:sz w:val="18"/>
                <w:szCs w:val="18"/>
              </w:rPr>
            </w:pPr>
          </w:p>
        </w:tc>
        <w:tc>
          <w:tcPr>
            <w:tcW w:w="1263" w:type="dxa"/>
            <w:gridSpan w:val="2"/>
            <w:vAlign w:val="center"/>
          </w:tcPr>
          <w:p w:rsidR="0030390D" w:rsidRPr="003316F3" w:rsidRDefault="0030390D" w:rsidP="00DA0B82">
            <w:pPr>
              <w:pStyle w:val="Value"/>
              <w:rPr>
                <w:rFonts w:ascii="Times New Roman" w:hAnsi="Times New Roman"/>
                <w:sz w:val="18"/>
                <w:szCs w:val="18"/>
              </w:rPr>
            </w:pPr>
          </w:p>
        </w:tc>
        <w:tc>
          <w:tcPr>
            <w:tcW w:w="958" w:type="dxa"/>
            <w:gridSpan w:val="3"/>
            <w:vAlign w:val="center"/>
          </w:tcPr>
          <w:p w:rsidR="0030390D" w:rsidRPr="003316F3" w:rsidRDefault="0030390D" w:rsidP="00DA0B82">
            <w:pPr>
              <w:pStyle w:val="Value"/>
              <w:rPr>
                <w:rFonts w:ascii="Times New Roman" w:hAnsi="Times New Roman"/>
                <w:sz w:val="18"/>
                <w:szCs w:val="18"/>
              </w:rPr>
            </w:pPr>
          </w:p>
        </w:tc>
        <w:tc>
          <w:tcPr>
            <w:tcW w:w="774" w:type="dxa"/>
            <w:gridSpan w:val="3"/>
            <w:vAlign w:val="center"/>
          </w:tcPr>
          <w:p w:rsidR="0030390D" w:rsidRPr="003316F3" w:rsidRDefault="0030390D" w:rsidP="00DA0B82">
            <w:pPr>
              <w:pStyle w:val="Value"/>
              <w:rPr>
                <w:rFonts w:ascii="Times New Roman" w:hAnsi="Times New Roman"/>
                <w:sz w:val="18"/>
                <w:szCs w:val="18"/>
              </w:rPr>
            </w:pPr>
          </w:p>
        </w:tc>
        <w:tc>
          <w:tcPr>
            <w:tcW w:w="678" w:type="dxa"/>
            <w:vAlign w:val="center"/>
          </w:tcPr>
          <w:p w:rsidR="0030390D" w:rsidRPr="003316F3" w:rsidRDefault="0030390D" w:rsidP="00DA0B82">
            <w:pPr>
              <w:pStyle w:val="Value"/>
              <w:rPr>
                <w:rFonts w:ascii="Times New Roman" w:hAnsi="Times New Roman"/>
                <w:sz w:val="18"/>
                <w:szCs w:val="18"/>
              </w:rPr>
            </w:pPr>
          </w:p>
        </w:tc>
        <w:tc>
          <w:tcPr>
            <w:tcW w:w="1002" w:type="dxa"/>
            <w:gridSpan w:val="2"/>
            <w:vAlign w:val="center"/>
          </w:tcPr>
          <w:p w:rsidR="0030390D" w:rsidRPr="003316F3" w:rsidRDefault="0030390D" w:rsidP="00DA0B82">
            <w:pPr>
              <w:pStyle w:val="Value"/>
              <w:rPr>
                <w:rFonts w:ascii="Times New Roman" w:hAnsi="Times New Roman"/>
                <w:sz w:val="18"/>
                <w:szCs w:val="18"/>
              </w:rPr>
            </w:pPr>
          </w:p>
        </w:tc>
        <w:tc>
          <w:tcPr>
            <w:tcW w:w="699" w:type="dxa"/>
            <w:gridSpan w:val="2"/>
            <w:vAlign w:val="center"/>
          </w:tcPr>
          <w:p w:rsidR="0030390D" w:rsidRPr="003316F3" w:rsidRDefault="0030390D" w:rsidP="00DA0B82">
            <w:pPr>
              <w:pStyle w:val="Value"/>
              <w:rPr>
                <w:rFonts w:ascii="Times New Roman" w:hAnsi="Times New Roman"/>
                <w:sz w:val="18"/>
                <w:szCs w:val="18"/>
              </w:rPr>
            </w:pPr>
          </w:p>
        </w:tc>
        <w:tc>
          <w:tcPr>
            <w:tcW w:w="850" w:type="dxa"/>
            <w:vAlign w:val="center"/>
          </w:tcPr>
          <w:p w:rsidR="0030390D" w:rsidRPr="003316F3" w:rsidRDefault="0030390D" w:rsidP="00DA0B82">
            <w:pPr>
              <w:pStyle w:val="Value"/>
              <w:rPr>
                <w:rFonts w:ascii="Times New Roman" w:hAnsi="Times New Roman"/>
                <w:sz w:val="18"/>
                <w:szCs w:val="18"/>
              </w:rPr>
            </w:pPr>
          </w:p>
        </w:tc>
        <w:tc>
          <w:tcPr>
            <w:tcW w:w="767" w:type="dxa"/>
            <w:vAlign w:val="center"/>
          </w:tcPr>
          <w:p w:rsidR="0030390D" w:rsidRPr="003316F3" w:rsidRDefault="0030390D" w:rsidP="00DA0B82">
            <w:pPr>
              <w:pStyle w:val="Value"/>
              <w:rPr>
                <w:rFonts w:ascii="Times New Roman" w:hAnsi="Times New Roman"/>
                <w:sz w:val="18"/>
                <w:szCs w:val="18"/>
              </w:rPr>
            </w:pP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sz w:val="18"/>
                <w:szCs w:val="18"/>
              </w:rPr>
            </w:pPr>
            <w:r w:rsidRPr="0055587F">
              <w:rPr>
                <w:sz w:val="18"/>
                <w:szCs w:val="18"/>
              </w:rPr>
              <w:t>Úbytky</w:t>
            </w:r>
          </w:p>
        </w:tc>
        <w:tc>
          <w:tcPr>
            <w:tcW w:w="980" w:type="dxa"/>
            <w:vAlign w:val="center"/>
          </w:tcPr>
          <w:p w:rsidR="0030390D" w:rsidRPr="003316F3" w:rsidRDefault="0030390D" w:rsidP="00DA0B82">
            <w:pPr>
              <w:pStyle w:val="Value"/>
              <w:rPr>
                <w:rFonts w:ascii="Times New Roman" w:hAnsi="Times New Roman"/>
                <w:sz w:val="18"/>
                <w:szCs w:val="18"/>
              </w:rPr>
            </w:pPr>
          </w:p>
        </w:tc>
        <w:tc>
          <w:tcPr>
            <w:tcW w:w="1263" w:type="dxa"/>
            <w:gridSpan w:val="2"/>
            <w:vAlign w:val="center"/>
          </w:tcPr>
          <w:p w:rsidR="0030390D" w:rsidRPr="003316F3" w:rsidRDefault="0030390D" w:rsidP="00DA0B82">
            <w:pPr>
              <w:pStyle w:val="Value"/>
              <w:rPr>
                <w:rFonts w:ascii="Times New Roman" w:hAnsi="Times New Roman"/>
                <w:sz w:val="18"/>
                <w:szCs w:val="18"/>
              </w:rPr>
            </w:pPr>
          </w:p>
        </w:tc>
        <w:tc>
          <w:tcPr>
            <w:tcW w:w="958" w:type="dxa"/>
            <w:gridSpan w:val="3"/>
            <w:vAlign w:val="center"/>
          </w:tcPr>
          <w:p w:rsidR="0030390D" w:rsidRPr="003316F3" w:rsidRDefault="0030390D" w:rsidP="00DA0B82">
            <w:pPr>
              <w:pStyle w:val="Value"/>
              <w:rPr>
                <w:rFonts w:ascii="Times New Roman" w:hAnsi="Times New Roman"/>
                <w:sz w:val="18"/>
                <w:szCs w:val="18"/>
              </w:rPr>
            </w:pPr>
          </w:p>
        </w:tc>
        <w:tc>
          <w:tcPr>
            <w:tcW w:w="774" w:type="dxa"/>
            <w:gridSpan w:val="3"/>
            <w:vAlign w:val="center"/>
          </w:tcPr>
          <w:p w:rsidR="0030390D" w:rsidRPr="003316F3" w:rsidRDefault="0030390D" w:rsidP="00DA0B82">
            <w:pPr>
              <w:pStyle w:val="Value"/>
              <w:rPr>
                <w:rFonts w:ascii="Times New Roman" w:hAnsi="Times New Roman"/>
                <w:sz w:val="18"/>
                <w:szCs w:val="18"/>
              </w:rPr>
            </w:pPr>
          </w:p>
        </w:tc>
        <w:tc>
          <w:tcPr>
            <w:tcW w:w="678" w:type="dxa"/>
            <w:vAlign w:val="center"/>
          </w:tcPr>
          <w:p w:rsidR="0030390D" w:rsidRPr="003316F3" w:rsidRDefault="0030390D" w:rsidP="00DA0B82">
            <w:pPr>
              <w:pStyle w:val="Value"/>
              <w:rPr>
                <w:rFonts w:ascii="Times New Roman" w:hAnsi="Times New Roman"/>
                <w:sz w:val="18"/>
                <w:szCs w:val="18"/>
              </w:rPr>
            </w:pPr>
          </w:p>
        </w:tc>
        <w:tc>
          <w:tcPr>
            <w:tcW w:w="1002" w:type="dxa"/>
            <w:gridSpan w:val="2"/>
            <w:vAlign w:val="center"/>
          </w:tcPr>
          <w:p w:rsidR="0030390D" w:rsidRPr="003316F3" w:rsidRDefault="0030390D" w:rsidP="00DA0B82">
            <w:pPr>
              <w:pStyle w:val="Value"/>
              <w:rPr>
                <w:rFonts w:ascii="Times New Roman" w:hAnsi="Times New Roman"/>
                <w:sz w:val="18"/>
                <w:szCs w:val="18"/>
              </w:rPr>
            </w:pPr>
          </w:p>
        </w:tc>
        <w:tc>
          <w:tcPr>
            <w:tcW w:w="699" w:type="dxa"/>
            <w:gridSpan w:val="2"/>
            <w:vAlign w:val="center"/>
          </w:tcPr>
          <w:p w:rsidR="0030390D" w:rsidRPr="003316F3" w:rsidRDefault="0030390D" w:rsidP="00DA0B82">
            <w:pPr>
              <w:pStyle w:val="Value"/>
              <w:rPr>
                <w:rFonts w:ascii="Times New Roman" w:hAnsi="Times New Roman"/>
                <w:sz w:val="18"/>
                <w:szCs w:val="18"/>
              </w:rPr>
            </w:pPr>
          </w:p>
        </w:tc>
        <w:tc>
          <w:tcPr>
            <w:tcW w:w="850" w:type="dxa"/>
            <w:vAlign w:val="center"/>
          </w:tcPr>
          <w:p w:rsidR="0030390D" w:rsidRPr="003316F3" w:rsidRDefault="0030390D" w:rsidP="00DA0B82">
            <w:pPr>
              <w:pStyle w:val="Value"/>
              <w:rPr>
                <w:rFonts w:ascii="Times New Roman" w:hAnsi="Times New Roman"/>
                <w:sz w:val="18"/>
                <w:szCs w:val="18"/>
              </w:rPr>
            </w:pPr>
          </w:p>
        </w:tc>
        <w:tc>
          <w:tcPr>
            <w:tcW w:w="767" w:type="dxa"/>
            <w:vAlign w:val="center"/>
          </w:tcPr>
          <w:p w:rsidR="0030390D" w:rsidRPr="003316F3" w:rsidRDefault="0030390D" w:rsidP="00DA0B82">
            <w:pPr>
              <w:pStyle w:val="Value"/>
              <w:rPr>
                <w:rFonts w:ascii="Times New Roman" w:hAnsi="Times New Roman"/>
                <w:sz w:val="18"/>
                <w:szCs w:val="18"/>
              </w:rPr>
            </w:pPr>
          </w:p>
        </w:tc>
      </w:tr>
      <w:tr w:rsidR="00EE54E1" w:rsidRPr="0055587F" w:rsidTr="00DA0B82">
        <w:trPr>
          <w:trHeight w:val="170"/>
          <w:jc w:val="center"/>
        </w:trPr>
        <w:tc>
          <w:tcPr>
            <w:tcW w:w="1331" w:type="dxa"/>
            <w:vAlign w:val="center"/>
          </w:tcPr>
          <w:p w:rsidR="00EE54E1" w:rsidRPr="0055587F" w:rsidRDefault="00EE54E1" w:rsidP="00DA0B82">
            <w:pPr>
              <w:autoSpaceDE w:val="0"/>
              <w:autoSpaceDN w:val="0"/>
              <w:adjustRightInd w:val="0"/>
              <w:rPr>
                <w:sz w:val="18"/>
                <w:szCs w:val="18"/>
              </w:rPr>
            </w:pPr>
            <w:r>
              <w:rPr>
                <w:sz w:val="18"/>
                <w:szCs w:val="18"/>
              </w:rPr>
              <w:t>Presuny</w:t>
            </w:r>
          </w:p>
        </w:tc>
        <w:tc>
          <w:tcPr>
            <w:tcW w:w="980" w:type="dxa"/>
            <w:vAlign w:val="center"/>
          </w:tcPr>
          <w:p w:rsidR="00EE54E1" w:rsidRPr="003316F3" w:rsidRDefault="00EE54E1" w:rsidP="00DA0B82">
            <w:pPr>
              <w:pStyle w:val="Value"/>
              <w:rPr>
                <w:rFonts w:ascii="Times New Roman" w:hAnsi="Times New Roman"/>
                <w:sz w:val="18"/>
                <w:szCs w:val="18"/>
              </w:rPr>
            </w:pPr>
          </w:p>
        </w:tc>
        <w:tc>
          <w:tcPr>
            <w:tcW w:w="1263" w:type="dxa"/>
            <w:gridSpan w:val="2"/>
            <w:vAlign w:val="center"/>
          </w:tcPr>
          <w:p w:rsidR="00EE54E1" w:rsidRPr="003316F3" w:rsidRDefault="00EE54E1" w:rsidP="00DA0B82">
            <w:pPr>
              <w:pStyle w:val="Value"/>
              <w:rPr>
                <w:rFonts w:ascii="Times New Roman" w:hAnsi="Times New Roman"/>
                <w:sz w:val="18"/>
                <w:szCs w:val="18"/>
              </w:rPr>
            </w:pPr>
          </w:p>
        </w:tc>
        <w:tc>
          <w:tcPr>
            <w:tcW w:w="958" w:type="dxa"/>
            <w:gridSpan w:val="3"/>
            <w:vAlign w:val="center"/>
          </w:tcPr>
          <w:p w:rsidR="00EE54E1" w:rsidRPr="003316F3" w:rsidRDefault="00EE54E1" w:rsidP="00DA0B82">
            <w:pPr>
              <w:pStyle w:val="Value"/>
              <w:rPr>
                <w:rFonts w:ascii="Times New Roman" w:hAnsi="Times New Roman"/>
                <w:sz w:val="18"/>
                <w:szCs w:val="18"/>
              </w:rPr>
            </w:pPr>
          </w:p>
        </w:tc>
        <w:tc>
          <w:tcPr>
            <w:tcW w:w="774" w:type="dxa"/>
            <w:gridSpan w:val="3"/>
            <w:vAlign w:val="center"/>
          </w:tcPr>
          <w:p w:rsidR="00EE54E1" w:rsidRPr="003316F3" w:rsidRDefault="00EE54E1" w:rsidP="00DA0B82">
            <w:pPr>
              <w:pStyle w:val="Value"/>
              <w:rPr>
                <w:rFonts w:ascii="Times New Roman" w:hAnsi="Times New Roman"/>
                <w:sz w:val="18"/>
                <w:szCs w:val="18"/>
              </w:rPr>
            </w:pPr>
          </w:p>
        </w:tc>
        <w:tc>
          <w:tcPr>
            <w:tcW w:w="678" w:type="dxa"/>
            <w:vAlign w:val="center"/>
          </w:tcPr>
          <w:p w:rsidR="00EE54E1" w:rsidRPr="003316F3" w:rsidRDefault="00EE54E1" w:rsidP="00DA0B82">
            <w:pPr>
              <w:pStyle w:val="Value"/>
              <w:rPr>
                <w:rFonts w:ascii="Times New Roman" w:hAnsi="Times New Roman"/>
                <w:sz w:val="18"/>
                <w:szCs w:val="18"/>
              </w:rPr>
            </w:pPr>
          </w:p>
        </w:tc>
        <w:tc>
          <w:tcPr>
            <w:tcW w:w="1002" w:type="dxa"/>
            <w:gridSpan w:val="2"/>
            <w:vAlign w:val="center"/>
          </w:tcPr>
          <w:p w:rsidR="00EE54E1" w:rsidRPr="003316F3" w:rsidRDefault="00EE54E1" w:rsidP="00DA0B82">
            <w:pPr>
              <w:pStyle w:val="Value"/>
              <w:rPr>
                <w:rFonts w:ascii="Times New Roman" w:hAnsi="Times New Roman"/>
                <w:sz w:val="18"/>
                <w:szCs w:val="18"/>
              </w:rPr>
            </w:pPr>
          </w:p>
        </w:tc>
        <w:tc>
          <w:tcPr>
            <w:tcW w:w="699" w:type="dxa"/>
            <w:gridSpan w:val="2"/>
            <w:vAlign w:val="center"/>
          </w:tcPr>
          <w:p w:rsidR="00EE54E1" w:rsidRPr="003316F3" w:rsidRDefault="00EE54E1" w:rsidP="00DA0B82">
            <w:pPr>
              <w:pStyle w:val="Value"/>
              <w:rPr>
                <w:rFonts w:ascii="Times New Roman" w:hAnsi="Times New Roman"/>
                <w:sz w:val="18"/>
                <w:szCs w:val="18"/>
              </w:rPr>
            </w:pPr>
          </w:p>
        </w:tc>
        <w:tc>
          <w:tcPr>
            <w:tcW w:w="850" w:type="dxa"/>
            <w:vAlign w:val="center"/>
          </w:tcPr>
          <w:p w:rsidR="00EE54E1" w:rsidRPr="003316F3" w:rsidRDefault="00EE54E1" w:rsidP="00DA0B82">
            <w:pPr>
              <w:pStyle w:val="Value"/>
              <w:rPr>
                <w:rFonts w:ascii="Times New Roman" w:hAnsi="Times New Roman"/>
                <w:sz w:val="18"/>
                <w:szCs w:val="18"/>
              </w:rPr>
            </w:pPr>
          </w:p>
        </w:tc>
        <w:tc>
          <w:tcPr>
            <w:tcW w:w="767" w:type="dxa"/>
            <w:vAlign w:val="center"/>
          </w:tcPr>
          <w:p w:rsidR="00EE54E1" w:rsidRPr="003316F3" w:rsidRDefault="00EE54E1" w:rsidP="00DA0B82">
            <w:pPr>
              <w:pStyle w:val="Value"/>
              <w:rPr>
                <w:rFonts w:ascii="Times New Roman" w:hAnsi="Times New Roman"/>
                <w:sz w:val="18"/>
                <w:szCs w:val="18"/>
              </w:rPr>
            </w:pP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b/>
                <w:bCs/>
                <w:sz w:val="18"/>
                <w:szCs w:val="18"/>
              </w:rPr>
            </w:pPr>
            <w:r w:rsidRPr="0055587F">
              <w:rPr>
                <w:b/>
                <w:bCs/>
                <w:sz w:val="18"/>
                <w:szCs w:val="18"/>
              </w:rPr>
              <w:t>Stav na konci účtovného obdobia</w:t>
            </w:r>
          </w:p>
        </w:tc>
        <w:tc>
          <w:tcPr>
            <w:tcW w:w="980" w:type="dxa"/>
            <w:vAlign w:val="center"/>
          </w:tcPr>
          <w:p w:rsidR="0030390D" w:rsidRPr="003316F3" w:rsidRDefault="0030390D" w:rsidP="00DA0B82">
            <w:pPr>
              <w:pStyle w:val="Value"/>
              <w:rPr>
                <w:rFonts w:ascii="Times New Roman" w:hAnsi="Times New Roman"/>
                <w:b/>
                <w:sz w:val="18"/>
                <w:szCs w:val="18"/>
              </w:rPr>
            </w:pPr>
          </w:p>
        </w:tc>
        <w:tc>
          <w:tcPr>
            <w:tcW w:w="1263" w:type="dxa"/>
            <w:gridSpan w:val="2"/>
            <w:vAlign w:val="center"/>
          </w:tcPr>
          <w:p w:rsidR="0030390D" w:rsidRPr="003316F3" w:rsidRDefault="0030390D" w:rsidP="00DA0B82">
            <w:pPr>
              <w:pStyle w:val="Value"/>
              <w:rPr>
                <w:rFonts w:ascii="Times New Roman" w:hAnsi="Times New Roman"/>
                <w:b/>
                <w:sz w:val="18"/>
                <w:szCs w:val="18"/>
              </w:rPr>
            </w:pPr>
          </w:p>
        </w:tc>
        <w:tc>
          <w:tcPr>
            <w:tcW w:w="958" w:type="dxa"/>
            <w:gridSpan w:val="3"/>
            <w:vAlign w:val="center"/>
          </w:tcPr>
          <w:p w:rsidR="0030390D" w:rsidRPr="003316F3" w:rsidRDefault="0030390D" w:rsidP="00DA0B82">
            <w:pPr>
              <w:pStyle w:val="Value"/>
              <w:rPr>
                <w:rFonts w:ascii="Times New Roman" w:hAnsi="Times New Roman"/>
                <w:b/>
                <w:sz w:val="18"/>
                <w:szCs w:val="18"/>
              </w:rPr>
            </w:pPr>
          </w:p>
        </w:tc>
        <w:tc>
          <w:tcPr>
            <w:tcW w:w="774" w:type="dxa"/>
            <w:gridSpan w:val="3"/>
            <w:vAlign w:val="center"/>
          </w:tcPr>
          <w:p w:rsidR="0030390D" w:rsidRPr="003316F3" w:rsidRDefault="0030390D" w:rsidP="00DA0B82">
            <w:pPr>
              <w:pStyle w:val="Value"/>
              <w:rPr>
                <w:rFonts w:ascii="Times New Roman" w:hAnsi="Times New Roman"/>
                <w:b/>
                <w:sz w:val="18"/>
                <w:szCs w:val="18"/>
              </w:rPr>
            </w:pPr>
          </w:p>
        </w:tc>
        <w:tc>
          <w:tcPr>
            <w:tcW w:w="678" w:type="dxa"/>
            <w:vAlign w:val="center"/>
          </w:tcPr>
          <w:p w:rsidR="0030390D" w:rsidRPr="003316F3" w:rsidRDefault="0030390D" w:rsidP="00DA0B82">
            <w:pPr>
              <w:pStyle w:val="Value"/>
              <w:rPr>
                <w:rFonts w:ascii="Times New Roman" w:hAnsi="Times New Roman"/>
                <w:b/>
                <w:sz w:val="18"/>
                <w:szCs w:val="18"/>
              </w:rPr>
            </w:pPr>
          </w:p>
        </w:tc>
        <w:tc>
          <w:tcPr>
            <w:tcW w:w="1002" w:type="dxa"/>
            <w:gridSpan w:val="2"/>
            <w:vAlign w:val="center"/>
          </w:tcPr>
          <w:p w:rsidR="0030390D" w:rsidRPr="003316F3" w:rsidRDefault="0030390D" w:rsidP="00DA0B82">
            <w:pPr>
              <w:pStyle w:val="Value"/>
              <w:rPr>
                <w:rFonts w:ascii="Times New Roman" w:hAnsi="Times New Roman"/>
                <w:b/>
                <w:sz w:val="18"/>
                <w:szCs w:val="18"/>
              </w:rPr>
            </w:pPr>
          </w:p>
        </w:tc>
        <w:tc>
          <w:tcPr>
            <w:tcW w:w="699" w:type="dxa"/>
            <w:gridSpan w:val="2"/>
            <w:vAlign w:val="center"/>
          </w:tcPr>
          <w:p w:rsidR="0030390D" w:rsidRPr="003316F3" w:rsidRDefault="0030390D" w:rsidP="00DA0B82">
            <w:pPr>
              <w:pStyle w:val="Value"/>
              <w:rPr>
                <w:rFonts w:ascii="Times New Roman" w:hAnsi="Times New Roman"/>
                <w:b/>
                <w:sz w:val="18"/>
                <w:szCs w:val="18"/>
              </w:rPr>
            </w:pPr>
          </w:p>
        </w:tc>
        <w:tc>
          <w:tcPr>
            <w:tcW w:w="850" w:type="dxa"/>
            <w:vAlign w:val="center"/>
          </w:tcPr>
          <w:p w:rsidR="0030390D" w:rsidRPr="003316F3" w:rsidRDefault="0030390D" w:rsidP="00DA0B82">
            <w:pPr>
              <w:pStyle w:val="Value"/>
              <w:rPr>
                <w:rFonts w:ascii="Times New Roman" w:hAnsi="Times New Roman"/>
                <w:b/>
                <w:sz w:val="18"/>
                <w:szCs w:val="18"/>
              </w:rPr>
            </w:pPr>
          </w:p>
        </w:tc>
        <w:tc>
          <w:tcPr>
            <w:tcW w:w="767" w:type="dxa"/>
            <w:vAlign w:val="center"/>
          </w:tcPr>
          <w:p w:rsidR="0030390D" w:rsidRPr="003316F3" w:rsidRDefault="0030390D" w:rsidP="00DA0B82">
            <w:pPr>
              <w:pStyle w:val="Value"/>
              <w:rPr>
                <w:rFonts w:ascii="Times New Roman" w:hAnsi="Times New Roman"/>
                <w:b/>
                <w:sz w:val="18"/>
                <w:szCs w:val="18"/>
              </w:rPr>
            </w:pPr>
            <w:r>
              <w:rPr>
                <w:rFonts w:ascii="Times New Roman" w:hAnsi="Times New Roman"/>
                <w:b/>
                <w:sz w:val="18"/>
                <w:szCs w:val="18"/>
              </w:rPr>
              <w:t>0</w:t>
            </w:r>
          </w:p>
        </w:tc>
      </w:tr>
      <w:tr w:rsidR="0030390D" w:rsidRPr="0055587F" w:rsidTr="00DA0B82">
        <w:trPr>
          <w:trHeight w:val="170"/>
          <w:jc w:val="center"/>
        </w:trPr>
        <w:tc>
          <w:tcPr>
            <w:tcW w:w="9302" w:type="dxa"/>
            <w:gridSpan w:val="17"/>
            <w:vAlign w:val="center"/>
          </w:tcPr>
          <w:p w:rsidR="0030390D" w:rsidRPr="0055587F" w:rsidRDefault="0030390D" w:rsidP="00DA0B82">
            <w:pPr>
              <w:autoSpaceDE w:val="0"/>
              <w:autoSpaceDN w:val="0"/>
              <w:adjustRightInd w:val="0"/>
              <w:rPr>
                <w:sz w:val="18"/>
                <w:szCs w:val="18"/>
              </w:rPr>
            </w:pPr>
            <w:r w:rsidRPr="0055587F">
              <w:rPr>
                <w:sz w:val="18"/>
                <w:szCs w:val="18"/>
              </w:rPr>
              <w:t>Účtovná hodnota </w:t>
            </w: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b/>
                <w:bCs/>
                <w:sz w:val="18"/>
                <w:szCs w:val="18"/>
              </w:rPr>
            </w:pPr>
            <w:r w:rsidRPr="0055587F">
              <w:rPr>
                <w:b/>
                <w:bCs/>
                <w:sz w:val="18"/>
                <w:szCs w:val="18"/>
              </w:rPr>
              <w:t>Stav na začiatku účtovného obdobia</w:t>
            </w:r>
          </w:p>
        </w:tc>
        <w:tc>
          <w:tcPr>
            <w:tcW w:w="980" w:type="dxa"/>
            <w:vAlign w:val="center"/>
          </w:tcPr>
          <w:p w:rsidR="0030390D" w:rsidRPr="003316F3" w:rsidRDefault="004E64B0" w:rsidP="00DA0B82">
            <w:pPr>
              <w:pStyle w:val="Value"/>
              <w:rPr>
                <w:rFonts w:ascii="Times New Roman" w:hAnsi="Times New Roman"/>
                <w:b/>
                <w:sz w:val="18"/>
                <w:szCs w:val="18"/>
              </w:rPr>
            </w:pPr>
            <w:r>
              <w:rPr>
                <w:rFonts w:ascii="Times New Roman" w:hAnsi="Times New Roman"/>
                <w:b/>
                <w:sz w:val="18"/>
                <w:szCs w:val="18"/>
              </w:rPr>
              <w:t>0</w:t>
            </w:r>
          </w:p>
        </w:tc>
        <w:tc>
          <w:tcPr>
            <w:tcW w:w="1263" w:type="dxa"/>
            <w:gridSpan w:val="2"/>
            <w:vAlign w:val="center"/>
          </w:tcPr>
          <w:p w:rsidR="0030390D" w:rsidRPr="0004556C" w:rsidRDefault="0030390D" w:rsidP="00DA0B82">
            <w:pPr>
              <w:pStyle w:val="Value"/>
              <w:rPr>
                <w:rFonts w:ascii="Times New Roman" w:hAnsi="Times New Roman"/>
                <w:b/>
                <w:sz w:val="16"/>
                <w:szCs w:val="16"/>
              </w:rPr>
            </w:pPr>
          </w:p>
        </w:tc>
        <w:tc>
          <w:tcPr>
            <w:tcW w:w="973" w:type="dxa"/>
            <w:gridSpan w:val="4"/>
            <w:vAlign w:val="center"/>
          </w:tcPr>
          <w:p w:rsidR="0030390D" w:rsidRPr="003316F3" w:rsidRDefault="0030390D" w:rsidP="00DA0B82">
            <w:pPr>
              <w:pStyle w:val="Value"/>
              <w:rPr>
                <w:rFonts w:ascii="Times New Roman" w:hAnsi="Times New Roman"/>
                <w:b/>
                <w:sz w:val="18"/>
                <w:szCs w:val="18"/>
              </w:rPr>
            </w:pPr>
          </w:p>
        </w:tc>
        <w:tc>
          <w:tcPr>
            <w:tcW w:w="745" w:type="dxa"/>
            <w:vAlign w:val="center"/>
          </w:tcPr>
          <w:p w:rsidR="0030390D" w:rsidRPr="003316F3" w:rsidRDefault="0030390D" w:rsidP="00DA0B82">
            <w:pPr>
              <w:pStyle w:val="Value"/>
              <w:rPr>
                <w:rFonts w:ascii="Times New Roman" w:hAnsi="Times New Roman"/>
                <w:b/>
                <w:sz w:val="18"/>
                <w:szCs w:val="18"/>
              </w:rPr>
            </w:pPr>
          </w:p>
        </w:tc>
        <w:tc>
          <w:tcPr>
            <w:tcW w:w="692" w:type="dxa"/>
            <w:gridSpan w:val="2"/>
            <w:vAlign w:val="center"/>
          </w:tcPr>
          <w:p w:rsidR="0030390D" w:rsidRPr="003316F3" w:rsidRDefault="0030390D" w:rsidP="00DA0B82">
            <w:pPr>
              <w:pStyle w:val="Value"/>
              <w:rPr>
                <w:rFonts w:ascii="Times New Roman" w:hAnsi="Times New Roman"/>
                <w:b/>
                <w:sz w:val="18"/>
                <w:szCs w:val="18"/>
              </w:rPr>
            </w:pPr>
          </w:p>
        </w:tc>
        <w:tc>
          <w:tcPr>
            <w:tcW w:w="1002" w:type="dxa"/>
            <w:gridSpan w:val="2"/>
            <w:vAlign w:val="center"/>
          </w:tcPr>
          <w:p w:rsidR="0030390D" w:rsidRPr="003316F3" w:rsidRDefault="0030390D" w:rsidP="00DA0B82">
            <w:pPr>
              <w:pStyle w:val="Value"/>
              <w:rPr>
                <w:rFonts w:ascii="Times New Roman" w:hAnsi="Times New Roman"/>
                <w:b/>
                <w:sz w:val="18"/>
                <w:szCs w:val="18"/>
              </w:rPr>
            </w:pPr>
          </w:p>
        </w:tc>
        <w:tc>
          <w:tcPr>
            <w:tcW w:w="699" w:type="dxa"/>
            <w:gridSpan w:val="2"/>
            <w:vAlign w:val="center"/>
          </w:tcPr>
          <w:p w:rsidR="0030390D" w:rsidRPr="003316F3" w:rsidRDefault="0030390D" w:rsidP="00DA0B82">
            <w:pPr>
              <w:pStyle w:val="Value"/>
              <w:rPr>
                <w:rFonts w:ascii="Times New Roman" w:hAnsi="Times New Roman"/>
                <w:b/>
                <w:sz w:val="18"/>
                <w:szCs w:val="18"/>
              </w:rPr>
            </w:pPr>
          </w:p>
        </w:tc>
        <w:tc>
          <w:tcPr>
            <w:tcW w:w="850" w:type="dxa"/>
            <w:vAlign w:val="center"/>
          </w:tcPr>
          <w:p w:rsidR="0030390D" w:rsidRPr="003316F3" w:rsidRDefault="0030390D" w:rsidP="00DA0B82">
            <w:pPr>
              <w:pStyle w:val="Value"/>
              <w:rPr>
                <w:rFonts w:ascii="Times New Roman" w:hAnsi="Times New Roman"/>
                <w:b/>
                <w:sz w:val="18"/>
                <w:szCs w:val="18"/>
              </w:rPr>
            </w:pPr>
          </w:p>
        </w:tc>
        <w:tc>
          <w:tcPr>
            <w:tcW w:w="767" w:type="dxa"/>
            <w:vAlign w:val="center"/>
          </w:tcPr>
          <w:p w:rsidR="0030390D" w:rsidRPr="0004556C" w:rsidRDefault="0030390D" w:rsidP="00DA0B82">
            <w:pPr>
              <w:pStyle w:val="Value"/>
              <w:rPr>
                <w:rFonts w:ascii="Times New Roman" w:hAnsi="Times New Roman"/>
                <w:b/>
                <w:sz w:val="16"/>
                <w:szCs w:val="16"/>
              </w:rPr>
            </w:pPr>
            <w:r>
              <w:rPr>
                <w:rFonts w:ascii="Times New Roman" w:hAnsi="Times New Roman"/>
                <w:b/>
                <w:sz w:val="16"/>
                <w:szCs w:val="16"/>
              </w:rPr>
              <w:t>0</w:t>
            </w:r>
          </w:p>
        </w:tc>
      </w:tr>
      <w:tr w:rsidR="0030390D" w:rsidRPr="0055587F" w:rsidTr="00DA0B82">
        <w:trPr>
          <w:trHeight w:val="170"/>
          <w:jc w:val="center"/>
        </w:trPr>
        <w:tc>
          <w:tcPr>
            <w:tcW w:w="1331" w:type="dxa"/>
            <w:vAlign w:val="center"/>
          </w:tcPr>
          <w:p w:rsidR="0030390D" w:rsidRPr="0055587F" w:rsidRDefault="0030390D" w:rsidP="00DA0B82">
            <w:pPr>
              <w:autoSpaceDE w:val="0"/>
              <w:autoSpaceDN w:val="0"/>
              <w:adjustRightInd w:val="0"/>
              <w:rPr>
                <w:b/>
                <w:bCs/>
                <w:sz w:val="18"/>
                <w:szCs w:val="18"/>
              </w:rPr>
            </w:pPr>
            <w:r w:rsidRPr="0055587F">
              <w:rPr>
                <w:b/>
                <w:bCs/>
                <w:sz w:val="18"/>
                <w:szCs w:val="18"/>
              </w:rPr>
              <w:t>Stav na konci účtovného obdobia</w:t>
            </w:r>
          </w:p>
        </w:tc>
        <w:tc>
          <w:tcPr>
            <w:tcW w:w="980" w:type="dxa"/>
            <w:vAlign w:val="center"/>
          </w:tcPr>
          <w:p w:rsidR="0030390D" w:rsidRPr="003316F3" w:rsidRDefault="004E64B0" w:rsidP="00DA0B82">
            <w:pPr>
              <w:pStyle w:val="Value"/>
              <w:rPr>
                <w:rFonts w:ascii="Times New Roman" w:hAnsi="Times New Roman"/>
                <w:b/>
                <w:sz w:val="18"/>
                <w:szCs w:val="18"/>
              </w:rPr>
            </w:pPr>
            <w:r>
              <w:rPr>
                <w:rFonts w:ascii="Times New Roman" w:hAnsi="Times New Roman"/>
                <w:b/>
                <w:sz w:val="18"/>
                <w:szCs w:val="18"/>
              </w:rPr>
              <w:t>27 500</w:t>
            </w:r>
          </w:p>
        </w:tc>
        <w:tc>
          <w:tcPr>
            <w:tcW w:w="1263" w:type="dxa"/>
            <w:gridSpan w:val="2"/>
            <w:vAlign w:val="center"/>
          </w:tcPr>
          <w:p w:rsidR="0030390D" w:rsidRPr="0004556C" w:rsidRDefault="004E64B0" w:rsidP="00DA0B82">
            <w:pPr>
              <w:pStyle w:val="Value"/>
              <w:rPr>
                <w:rFonts w:ascii="Times New Roman" w:hAnsi="Times New Roman"/>
                <w:b/>
                <w:sz w:val="16"/>
                <w:szCs w:val="16"/>
              </w:rPr>
            </w:pPr>
            <w:r>
              <w:rPr>
                <w:rFonts w:ascii="Times New Roman" w:hAnsi="Times New Roman"/>
                <w:b/>
                <w:sz w:val="16"/>
                <w:szCs w:val="16"/>
              </w:rPr>
              <w:t>0</w:t>
            </w:r>
          </w:p>
        </w:tc>
        <w:tc>
          <w:tcPr>
            <w:tcW w:w="973" w:type="dxa"/>
            <w:gridSpan w:val="4"/>
            <w:vAlign w:val="center"/>
          </w:tcPr>
          <w:p w:rsidR="0030390D" w:rsidRPr="003316F3" w:rsidRDefault="004E64B0" w:rsidP="00DA0B82">
            <w:pPr>
              <w:pStyle w:val="Value"/>
              <w:rPr>
                <w:rFonts w:ascii="Times New Roman" w:hAnsi="Times New Roman"/>
                <w:b/>
                <w:sz w:val="18"/>
                <w:szCs w:val="18"/>
              </w:rPr>
            </w:pPr>
            <w:r>
              <w:rPr>
                <w:rFonts w:ascii="Times New Roman" w:hAnsi="Times New Roman"/>
                <w:b/>
                <w:sz w:val="18"/>
                <w:szCs w:val="18"/>
              </w:rPr>
              <w:t>0</w:t>
            </w:r>
          </w:p>
        </w:tc>
        <w:tc>
          <w:tcPr>
            <w:tcW w:w="745" w:type="dxa"/>
            <w:vAlign w:val="center"/>
          </w:tcPr>
          <w:p w:rsidR="0030390D" w:rsidRPr="003316F3" w:rsidRDefault="004E64B0" w:rsidP="00DA0B82">
            <w:pPr>
              <w:pStyle w:val="Value"/>
              <w:rPr>
                <w:rFonts w:ascii="Times New Roman" w:hAnsi="Times New Roman"/>
                <w:b/>
                <w:sz w:val="18"/>
                <w:szCs w:val="18"/>
              </w:rPr>
            </w:pPr>
            <w:r>
              <w:rPr>
                <w:rFonts w:ascii="Times New Roman" w:hAnsi="Times New Roman"/>
                <w:b/>
                <w:sz w:val="18"/>
                <w:szCs w:val="18"/>
              </w:rPr>
              <w:t>0</w:t>
            </w:r>
          </w:p>
        </w:tc>
        <w:tc>
          <w:tcPr>
            <w:tcW w:w="692" w:type="dxa"/>
            <w:gridSpan w:val="2"/>
            <w:vAlign w:val="center"/>
          </w:tcPr>
          <w:p w:rsidR="0030390D" w:rsidRPr="003316F3" w:rsidRDefault="004E64B0" w:rsidP="00DA0B82">
            <w:pPr>
              <w:pStyle w:val="Value"/>
              <w:rPr>
                <w:rFonts w:ascii="Times New Roman" w:hAnsi="Times New Roman"/>
                <w:b/>
                <w:sz w:val="18"/>
                <w:szCs w:val="18"/>
              </w:rPr>
            </w:pPr>
            <w:r>
              <w:rPr>
                <w:rFonts w:ascii="Times New Roman" w:hAnsi="Times New Roman"/>
                <w:b/>
                <w:sz w:val="18"/>
                <w:szCs w:val="18"/>
              </w:rPr>
              <w:t>0</w:t>
            </w:r>
          </w:p>
        </w:tc>
        <w:tc>
          <w:tcPr>
            <w:tcW w:w="1002" w:type="dxa"/>
            <w:gridSpan w:val="2"/>
            <w:vAlign w:val="center"/>
          </w:tcPr>
          <w:p w:rsidR="0030390D" w:rsidRPr="003316F3" w:rsidRDefault="004E64B0" w:rsidP="00DA0B82">
            <w:pPr>
              <w:pStyle w:val="Value"/>
              <w:rPr>
                <w:rFonts w:ascii="Times New Roman" w:hAnsi="Times New Roman"/>
                <w:b/>
                <w:sz w:val="18"/>
                <w:szCs w:val="18"/>
              </w:rPr>
            </w:pPr>
            <w:r>
              <w:rPr>
                <w:rFonts w:ascii="Times New Roman" w:hAnsi="Times New Roman"/>
                <w:b/>
                <w:sz w:val="18"/>
                <w:szCs w:val="18"/>
              </w:rPr>
              <w:t>0</w:t>
            </w:r>
          </w:p>
        </w:tc>
        <w:tc>
          <w:tcPr>
            <w:tcW w:w="699" w:type="dxa"/>
            <w:gridSpan w:val="2"/>
            <w:vAlign w:val="center"/>
          </w:tcPr>
          <w:p w:rsidR="0030390D" w:rsidRPr="003316F3" w:rsidRDefault="004E64B0" w:rsidP="00DA0B82">
            <w:pPr>
              <w:pStyle w:val="Value"/>
              <w:rPr>
                <w:rFonts w:ascii="Times New Roman" w:hAnsi="Times New Roman"/>
                <w:b/>
                <w:sz w:val="18"/>
                <w:szCs w:val="18"/>
              </w:rPr>
            </w:pPr>
            <w:r>
              <w:rPr>
                <w:rFonts w:ascii="Times New Roman" w:hAnsi="Times New Roman"/>
                <w:b/>
                <w:sz w:val="18"/>
                <w:szCs w:val="18"/>
              </w:rPr>
              <w:t>0</w:t>
            </w:r>
          </w:p>
        </w:tc>
        <w:tc>
          <w:tcPr>
            <w:tcW w:w="850" w:type="dxa"/>
            <w:vAlign w:val="center"/>
          </w:tcPr>
          <w:p w:rsidR="0030390D" w:rsidRPr="003316F3" w:rsidRDefault="004E64B0" w:rsidP="00DA0B82">
            <w:pPr>
              <w:pStyle w:val="Value"/>
              <w:rPr>
                <w:rFonts w:ascii="Times New Roman" w:hAnsi="Times New Roman"/>
                <w:b/>
                <w:sz w:val="18"/>
                <w:szCs w:val="18"/>
              </w:rPr>
            </w:pPr>
            <w:r>
              <w:rPr>
                <w:rFonts w:ascii="Times New Roman" w:hAnsi="Times New Roman"/>
                <w:b/>
                <w:sz w:val="18"/>
                <w:szCs w:val="18"/>
              </w:rPr>
              <w:t>0</w:t>
            </w:r>
          </w:p>
        </w:tc>
        <w:tc>
          <w:tcPr>
            <w:tcW w:w="767" w:type="dxa"/>
            <w:vAlign w:val="center"/>
          </w:tcPr>
          <w:p w:rsidR="0030390D" w:rsidRPr="0004556C" w:rsidRDefault="004E64B0" w:rsidP="00DA0B82">
            <w:pPr>
              <w:pStyle w:val="Value"/>
              <w:rPr>
                <w:rFonts w:ascii="Times New Roman" w:hAnsi="Times New Roman"/>
                <w:b/>
                <w:sz w:val="16"/>
                <w:szCs w:val="16"/>
              </w:rPr>
            </w:pPr>
            <w:r>
              <w:rPr>
                <w:rFonts w:ascii="Times New Roman" w:hAnsi="Times New Roman"/>
                <w:b/>
                <w:sz w:val="16"/>
                <w:szCs w:val="16"/>
              </w:rPr>
              <w:t>27 500</w:t>
            </w:r>
          </w:p>
        </w:tc>
      </w:tr>
    </w:tbl>
    <w:p w:rsidR="00D33EA3" w:rsidRDefault="00D33EA3" w:rsidP="00BA79EE"/>
    <w:p w:rsidR="0030390D" w:rsidRPr="00DA1B96" w:rsidRDefault="00DA1B96" w:rsidP="00BA79EE">
      <w:pPr>
        <w:rPr>
          <w:sz w:val="18"/>
          <w:szCs w:val="18"/>
        </w:rPr>
      </w:pPr>
      <w:r w:rsidRPr="00DA1B96">
        <w:rPr>
          <w:sz w:val="18"/>
          <w:szCs w:val="18"/>
        </w:rPr>
        <w:t>Na dlhodobý finančný majetok nebolo zriadené záložné právo a ani obmedzené právo s ním nakladať.</w:t>
      </w:r>
    </w:p>
    <w:p w:rsidR="00BA79EE" w:rsidRPr="00BA79EE" w:rsidRDefault="00BA79EE" w:rsidP="00BA79EE">
      <w:bookmarkStart w:id="10" w:name="_Toc530739904"/>
      <w:bookmarkEnd w:id="9"/>
    </w:p>
    <w:p w:rsidR="00BA79EE" w:rsidRDefault="00BA79EE">
      <w:pPr>
        <w:pStyle w:val="Zkladntext"/>
        <w:ind w:left="0"/>
      </w:pPr>
    </w:p>
    <w:p w:rsidR="00DB0683" w:rsidRDefault="00DB0683" w:rsidP="00E53683">
      <w:pPr>
        <w:pStyle w:val="Zkladntext"/>
        <w:numPr>
          <w:ilvl w:val="0"/>
          <w:numId w:val="14"/>
        </w:numPr>
        <w:rPr>
          <w:b/>
        </w:rPr>
      </w:pPr>
      <w:r>
        <w:rPr>
          <w:b/>
        </w:rPr>
        <w:t>Pohľadávky</w:t>
      </w:r>
      <w:bookmarkEnd w:id="10"/>
    </w:p>
    <w:p w:rsidR="00353668" w:rsidRDefault="0027491C" w:rsidP="00353668">
      <w:pPr>
        <w:pStyle w:val="Zkladntext"/>
        <w:ind w:left="360"/>
      </w:pPr>
      <w:r>
        <w:t>Dôvody pre tvorbu opravných položiek k pohľadávkam nenastali.</w:t>
      </w:r>
    </w:p>
    <w:p w:rsidR="00353668" w:rsidRDefault="00353668" w:rsidP="0018083E">
      <w:pPr>
        <w:pStyle w:val="Zkladntext"/>
        <w:ind w:left="0"/>
      </w:pPr>
    </w:p>
    <w:p w:rsidR="0093046B" w:rsidRDefault="00353668" w:rsidP="00353668">
      <w:pPr>
        <w:pStyle w:val="Zkladntext"/>
        <w:ind w:left="360"/>
      </w:pPr>
      <w:r>
        <w:t>Veková štruktúra pohľadávok za bežné účtovné obdobie je uvedená v nasledujúcom prehľade:</w:t>
      </w: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E53683" w:rsidRPr="00E53683" w:rsidTr="00E53683">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3683" w:rsidRPr="00E53683" w:rsidRDefault="00E53683" w:rsidP="00BF6425">
            <w:pPr>
              <w:spacing w:line="200" w:lineRule="exact"/>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center"/>
              <w:rPr>
                <w:b/>
                <w:bCs/>
                <w:color w:val="000000"/>
                <w:sz w:val="18"/>
                <w:szCs w:val="18"/>
                <w:lang w:eastAsia="sk-SK"/>
              </w:rPr>
            </w:pPr>
            <w:r w:rsidRPr="00E53683">
              <w:rPr>
                <w:b/>
                <w:bCs/>
                <w:color w:val="000000"/>
                <w:sz w:val="18"/>
                <w:szCs w:val="18"/>
                <w:lang w:eastAsia="sk-SK"/>
              </w:rPr>
              <w:t>Pohľadávky spolu</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18083E" w:rsidP="00BF6425">
            <w:pPr>
              <w:spacing w:line="200" w:lineRule="exact"/>
              <w:jc w:val="center"/>
              <w:rPr>
                <w:color w:val="000000"/>
                <w:sz w:val="18"/>
                <w:szCs w:val="18"/>
                <w:lang w:eastAsia="sk-SK"/>
              </w:rPr>
            </w:pPr>
            <w:r>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center"/>
              <w:rPr>
                <w:color w:val="000000"/>
                <w:sz w:val="18"/>
                <w:szCs w:val="18"/>
                <w:lang w:eastAsia="sk-SK"/>
              </w:rPr>
            </w:pPr>
            <w:r w:rsidRPr="00E53683">
              <w:rPr>
                <w:color w:val="000000"/>
                <w:sz w:val="18"/>
                <w:szCs w:val="18"/>
                <w:lang w:eastAsia="sk-SK"/>
              </w:rPr>
              <w:t>d</w:t>
            </w:r>
          </w:p>
        </w:tc>
      </w:tr>
      <w:tr w:rsidR="00E53683" w:rsidRPr="00E53683" w:rsidTr="00E53683">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E53683" w:rsidRPr="00E53683" w:rsidRDefault="00E53683" w:rsidP="00BF6425">
            <w:pPr>
              <w:spacing w:line="200" w:lineRule="exact"/>
              <w:rPr>
                <w:b/>
                <w:bCs/>
                <w:color w:val="000000"/>
                <w:sz w:val="18"/>
                <w:szCs w:val="18"/>
                <w:lang w:eastAsia="sk-SK"/>
              </w:rPr>
            </w:pPr>
            <w:r w:rsidRPr="00E53683">
              <w:rPr>
                <w:b/>
                <w:bCs/>
                <w:color w:val="000000"/>
                <w:sz w:val="18"/>
                <w:szCs w:val="18"/>
                <w:lang w:eastAsia="sk-SK"/>
              </w:rPr>
              <w:t>Dlhodobé pohľadávky</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BF6425">
            <w:pPr>
              <w:spacing w:line="200" w:lineRule="exact"/>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BF6425">
            <w:pPr>
              <w:spacing w:line="200" w:lineRule="exact"/>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BF6425">
            <w:pPr>
              <w:spacing w:line="200" w:lineRule="exact"/>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BF6425">
            <w:pPr>
              <w:spacing w:line="200" w:lineRule="exact"/>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BF6425">
            <w:pPr>
              <w:spacing w:line="200" w:lineRule="exact"/>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E53683" w:rsidRPr="00E53683" w:rsidRDefault="00E53683" w:rsidP="00BF6425">
            <w:pPr>
              <w:spacing w:line="200" w:lineRule="exact"/>
              <w:rPr>
                <w:b/>
                <w:bCs/>
                <w:color w:val="000000"/>
                <w:sz w:val="18"/>
                <w:szCs w:val="18"/>
                <w:lang w:eastAsia="sk-SK"/>
              </w:rPr>
            </w:pPr>
            <w:r w:rsidRPr="00E53683">
              <w:rPr>
                <w:b/>
                <w:bCs/>
                <w:color w:val="000000"/>
                <w:sz w:val="18"/>
                <w:szCs w:val="18"/>
                <w:lang w:eastAsia="sk-SK"/>
              </w:rPr>
              <w:t>Dlhodobé pohľadávky spolu</w:t>
            </w:r>
          </w:p>
        </w:tc>
        <w:tc>
          <w:tcPr>
            <w:tcW w:w="142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b/>
                <w:bCs/>
                <w:color w:val="000000"/>
                <w:sz w:val="18"/>
                <w:szCs w:val="18"/>
                <w:lang w:eastAsia="sk-SK"/>
              </w:rPr>
            </w:pPr>
            <w:r w:rsidRPr="00E53683">
              <w:rPr>
                <w:b/>
                <w:bCs/>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b/>
                <w:bCs/>
                <w:color w:val="000000"/>
                <w:sz w:val="18"/>
                <w:szCs w:val="18"/>
                <w:lang w:eastAsia="sk-SK"/>
              </w:rPr>
            </w:pPr>
            <w:r w:rsidRPr="00E53683">
              <w:rPr>
                <w:b/>
                <w:bCs/>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E53683" w:rsidRPr="00E53683" w:rsidRDefault="00E53683" w:rsidP="00BF6425">
            <w:pPr>
              <w:spacing w:line="200" w:lineRule="exact"/>
              <w:jc w:val="right"/>
              <w:rPr>
                <w:color w:val="000000"/>
                <w:sz w:val="18"/>
                <w:szCs w:val="18"/>
                <w:lang w:eastAsia="sk-SK"/>
              </w:rPr>
            </w:pPr>
            <w:r w:rsidRPr="00E53683">
              <w:rPr>
                <w:color w:val="000000"/>
                <w:sz w:val="18"/>
                <w:szCs w:val="18"/>
                <w:lang w:eastAsia="sk-SK"/>
              </w:rPr>
              <w:t>0</w:t>
            </w:r>
          </w:p>
        </w:tc>
      </w:tr>
      <w:tr w:rsidR="00E53683" w:rsidRPr="00E53683" w:rsidTr="00E53683">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E53683" w:rsidRPr="00E53683" w:rsidRDefault="00E53683" w:rsidP="00BF6425">
            <w:pPr>
              <w:spacing w:line="200" w:lineRule="exact"/>
              <w:rPr>
                <w:b/>
                <w:bCs/>
                <w:color w:val="000000"/>
                <w:sz w:val="18"/>
                <w:szCs w:val="18"/>
                <w:lang w:eastAsia="sk-SK"/>
              </w:rPr>
            </w:pPr>
            <w:r w:rsidRPr="00E53683">
              <w:rPr>
                <w:b/>
                <w:bCs/>
                <w:color w:val="000000"/>
                <w:sz w:val="18"/>
                <w:szCs w:val="18"/>
                <w:lang w:eastAsia="sk-SK"/>
              </w:rPr>
              <w:t>Krátkodobé pohľadávky</w:t>
            </w:r>
          </w:p>
        </w:tc>
      </w:tr>
      <w:tr w:rsidR="00F703F3" w:rsidRPr="00E53683" w:rsidTr="00353668">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F703F3" w:rsidRPr="00E53683" w:rsidRDefault="00F703F3" w:rsidP="00BF6425">
            <w:pPr>
              <w:spacing w:line="200" w:lineRule="exact"/>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F703F3" w:rsidRPr="00E53683" w:rsidRDefault="00A55DF2" w:rsidP="00BF6425">
            <w:pPr>
              <w:spacing w:line="200" w:lineRule="exact"/>
              <w:jc w:val="right"/>
              <w:rPr>
                <w:color w:val="000000"/>
                <w:sz w:val="18"/>
                <w:szCs w:val="18"/>
                <w:lang w:eastAsia="sk-SK"/>
              </w:rPr>
            </w:pPr>
            <w:r>
              <w:rPr>
                <w:color w:val="000000"/>
                <w:sz w:val="18"/>
                <w:szCs w:val="18"/>
                <w:lang w:eastAsia="sk-SK"/>
              </w:rPr>
              <w:t>465 151</w:t>
            </w:r>
          </w:p>
        </w:tc>
        <w:tc>
          <w:tcPr>
            <w:tcW w:w="1440" w:type="dxa"/>
            <w:tcBorders>
              <w:top w:val="nil"/>
              <w:left w:val="nil"/>
              <w:bottom w:val="single" w:sz="8" w:space="0" w:color="auto"/>
              <w:right w:val="single" w:sz="8" w:space="0" w:color="auto"/>
            </w:tcBorders>
            <w:shd w:val="clear" w:color="auto" w:fill="auto"/>
            <w:vAlign w:val="bottom"/>
          </w:tcPr>
          <w:p w:rsidR="00F703F3" w:rsidRPr="00E53683" w:rsidRDefault="00A55DF2" w:rsidP="00A55DF2">
            <w:pPr>
              <w:spacing w:line="200" w:lineRule="exact"/>
              <w:jc w:val="right"/>
              <w:rPr>
                <w:color w:val="000000"/>
                <w:sz w:val="18"/>
                <w:szCs w:val="18"/>
                <w:lang w:eastAsia="sk-SK"/>
              </w:rPr>
            </w:pPr>
            <w:r>
              <w:rPr>
                <w:color w:val="000000"/>
                <w:sz w:val="18"/>
                <w:szCs w:val="18"/>
                <w:lang w:eastAsia="sk-SK"/>
              </w:rPr>
              <w:t>43 163</w:t>
            </w:r>
          </w:p>
        </w:tc>
        <w:tc>
          <w:tcPr>
            <w:tcW w:w="1540" w:type="dxa"/>
            <w:tcBorders>
              <w:top w:val="nil"/>
              <w:left w:val="nil"/>
              <w:bottom w:val="single" w:sz="8" w:space="0" w:color="auto"/>
              <w:right w:val="single" w:sz="8" w:space="0" w:color="auto"/>
            </w:tcBorders>
            <w:shd w:val="clear" w:color="auto" w:fill="auto"/>
            <w:vAlign w:val="bottom"/>
          </w:tcPr>
          <w:p w:rsidR="00F703F3" w:rsidRPr="00E53683" w:rsidRDefault="004E64B0" w:rsidP="00BF6425">
            <w:pPr>
              <w:spacing w:line="200" w:lineRule="exact"/>
              <w:jc w:val="right"/>
              <w:rPr>
                <w:color w:val="000000"/>
                <w:sz w:val="18"/>
                <w:szCs w:val="18"/>
                <w:lang w:eastAsia="sk-SK"/>
              </w:rPr>
            </w:pPr>
            <w:r>
              <w:rPr>
                <w:color w:val="000000"/>
                <w:sz w:val="18"/>
                <w:szCs w:val="18"/>
                <w:lang w:eastAsia="sk-SK"/>
              </w:rPr>
              <w:t>508 314</w:t>
            </w:r>
          </w:p>
        </w:tc>
      </w:tr>
      <w:tr w:rsidR="00F703F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F703F3" w:rsidRPr="00E53683" w:rsidRDefault="00F703F3" w:rsidP="00BF6425">
            <w:pPr>
              <w:spacing w:line="200" w:lineRule="exact"/>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r>
      <w:tr w:rsidR="00F703F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F703F3" w:rsidRPr="00E53683" w:rsidRDefault="00F703F3" w:rsidP="00BF6425">
            <w:pPr>
              <w:spacing w:line="200" w:lineRule="exact"/>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r>
      <w:tr w:rsidR="00F703F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F703F3" w:rsidRPr="00E53683" w:rsidRDefault="00F703F3" w:rsidP="00BF6425">
            <w:pPr>
              <w:spacing w:line="200" w:lineRule="exact"/>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r>
      <w:tr w:rsidR="00F703F3" w:rsidRPr="00E53683" w:rsidTr="00E53683">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F703F3" w:rsidRPr="00E53683" w:rsidRDefault="00F703F3" w:rsidP="00BF6425">
            <w:pPr>
              <w:spacing w:line="200" w:lineRule="exact"/>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F703F3" w:rsidRPr="00E53683" w:rsidRDefault="00F703F3" w:rsidP="00BF6425">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r>
      <w:tr w:rsidR="00F703F3" w:rsidRPr="00E53683" w:rsidTr="0030390D">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F703F3" w:rsidRPr="00E53683" w:rsidRDefault="00F703F3" w:rsidP="00BF6425">
            <w:pPr>
              <w:spacing w:line="200" w:lineRule="exact"/>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tcPr>
          <w:p w:rsidR="00F703F3" w:rsidRPr="00E53683" w:rsidRDefault="004E64B0" w:rsidP="00BF6425">
            <w:pPr>
              <w:spacing w:line="200" w:lineRule="exact"/>
              <w:jc w:val="right"/>
              <w:rPr>
                <w:color w:val="000000"/>
                <w:sz w:val="18"/>
                <w:szCs w:val="18"/>
                <w:lang w:eastAsia="sk-SK"/>
              </w:rPr>
            </w:pPr>
            <w:r>
              <w:rPr>
                <w:color w:val="000000"/>
                <w:sz w:val="18"/>
                <w:szCs w:val="18"/>
                <w:lang w:eastAsia="sk-SK"/>
              </w:rPr>
              <w:t>126 247</w:t>
            </w:r>
          </w:p>
        </w:tc>
        <w:tc>
          <w:tcPr>
            <w:tcW w:w="1440" w:type="dxa"/>
            <w:tcBorders>
              <w:top w:val="nil"/>
              <w:left w:val="nil"/>
              <w:bottom w:val="single" w:sz="8" w:space="0" w:color="auto"/>
              <w:right w:val="single" w:sz="8" w:space="0" w:color="auto"/>
            </w:tcBorders>
            <w:shd w:val="clear" w:color="auto" w:fill="auto"/>
            <w:vAlign w:val="bottom"/>
          </w:tcPr>
          <w:p w:rsidR="00F703F3" w:rsidRPr="00E53683" w:rsidRDefault="00A55DF2" w:rsidP="00BF6425">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tcPr>
          <w:p w:rsidR="00F703F3" w:rsidRPr="00E53683" w:rsidRDefault="004E64B0" w:rsidP="00BF6425">
            <w:pPr>
              <w:spacing w:line="200" w:lineRule="exact"/>
              <w:jc w:val="right"/>
              <w:rPr>
                <w:color w:val="000000"/>
                <w:sz w:val="18"/>
                <w:szCs w:val="18"/>
                <w:lang w:eastAsia="sk-SK"/>
              </w:rPr>
            </w:pPr>
            <w:r>
              <w:rPr>
                <w:color w:val="000000"/>
                <w:sz w:val="18"/>
                <w:szCs w:val="18"/>
                <w:lang w:eastAsia="sk-SK"/>
              </w:rPr>
              <w:t>126 247</w:t>
            </w:r>
          </w:p>
        </w:tc>
      </w:tr>
      <w:tr w:rsidR="00F703F3" w:rsidRPr="00E53683" w:rsidTr="00353668">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F703F3" w:rsidRPr="00E53683" w:rsidRDefault="00F703F3" w:rsidP="00BF6425">
            <w:pPr>
              <w:spacing w:line="200" w:lineRule="exact"/>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F703F3" w:rsidRPr="00E53683" w:rsidRDefault="004E64B0" w:rsidP="00BF6425">
            <w:pPr>
              <w:spacing w:line="200" w:lineRule="exact"/>
              <w:jc w:val="right"/>
              <w:rPr>
                <w:color w:val="000000"/>
                <w:sz w:val="18"/>
                <w:szCs w:val="18"/>
                <w:lang w:eastAsia="sk-SK"/>
              </w:rPr>
            </w:pP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tcPr>
          <w:p w:rsidR="00F703F3" w:rsidRPr="00E53683" w:rsidRDefault="00A55DF2" w:rsidP="00BF6425">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tcPr>
          <w:p w:rsidR="00F703F3" w:rsidRPr="00E53683" w:rsidRDefault="004E64B0" w:rsidP="00BF6425">
            <w:pPr>
              <w:spacing w:line="200" w:lineRule="exact"/>
              <w:jc w:val="right"/>
              <w:rPr>
                <w:color w:val="000000"/>
                <w:sz w:val="18"/>
                <w:szCs w:val="18"/>
                <w:lang w:eastAsia="sk-SK"/>
              </w:rPr>
            </w:pPr>
            <w:r>
              <w:rPr>
                <w:color w:val="000000"/>
                <w:sz w:val="18"/>
                <w:szCs w:val="18"/>
                <w:lang w:eastAsia="sk-SK"/>
              </w:rPr>
              <w:t>0</w:t>
            </w:r>
          </w:p>
        </w:tc>
      </w:tr>
      <w:tr w:rsidR="00F703F3" w:rsidRPr="00E53683" w:rsidTr="00353668">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F703F3" w:rsidRPr="00E53683" w:rsidRDefault="00F703F3" w:rsidP="00BF6425">
            <w:pPr>
              <w:spacing w:line="200" w:lineRule="exact"/>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F703F3" w:rsidRPr="00E53683" w:rsidRDefault="00A55DF2" w:rsidP="00BF6425">
            <w:pPr>
              <w:spacing w:line="200" w:lineRule="exact"/>
              <w:jc w:val="right"/>
              <w:rPr>
                <w:b/>
                <w:bCs/>
                <w:color w:val="000000"/>
                <w:sz w:val="18"/>
                <w:szCs w:val="18"/>
                <w:lang w:eastAsia="sk-SK"/>
              </w:rPr>
            </w:pPr>
            <w:r>
              <w:rPr>
                <w:b/>
                <w:bCs/>
                <w:color w:val="000000"/>
                <w:sz w:val="18"/>
                <w:szCs w:val="18"/>
                <w:lang w:eastAsia="sk-SK"/>
              </w:rPr>
              <w:t>591 398</w:t>
            </w:r>
          </w:p>
        </w:tc>
        <w:tc>
          <w:tcPr>
            <w:tcW w:w="1440" w:type="dxa"/>
            <w:tcBorders>
              <w:top w:val="nil"/>
              <w:left w:val="nil"/>
              <w:bottom w:val="single" w:sz="8" w:space="0" w:color="auto"/>
              <w:right w:val="single" w:sz="8" w:space="0" w:color="auto"/>
            </w:tcBorders>
            <w:shd w:val="clear" w:color="auto" w:fill="auto"/>
            <w:vAlign w:val="bottom"/>
          </w:tcPr>
          <w:p w:rsidR="00F703F3" w:rsidRPr="00E53683" w:rsidRDefault="00A55DF2" w:rsidP="00BF6425">
            <w:pPr>
              <w:spacing w:line="200" w:lineRule="exact"/>
              <w:jc w:val="right"/>
              <w:rPr>
                <w:b/>
                <w:bCs/>
                <w:color w:val="000000"/>
                <w:sz w:val="18"/>
                <w:szCs w:val="18"/>
                <w:lang w:eastAsia="sk-SK"/>
              </w:rPr>
            </w:pPr>
            <w:r>
              <w:rPr>
                <w:b/>
                <w:bCs/>
                <w:color w:val="000000"/>
                <w:sz w:val="18"/>
                <w:szCs w:val="18"/>
                <w:lang w:eastAsia="sk-SK"/>
              </w:rPr>
              <w:t>43 163</w:t>
            </w:r>
          </w:p>
        </w:tc>
        <w:tc>
          <w:tcPr>
            <w:tcW w:w="1540" w:type="dxa"/>
            <w:tcBorders>
              <w:top w:val="nil"/>
              <w:left w:val="nil"/>
              <w:bottom w:val="single" w:sz="8" w:space="0" w:color="auto"/>
              <w:right w:val="single" w:sz="8" w:space="0" w:color="auto"/>
            </w:tcBorders>
            <w:shd w:val="clear" w:color="auto" w:fill="auto"/>
            <w:vAlign w:val="bottom"/>
          </w:tcPr>
          <w:p w:rsidR="00F703F3" w:rsidRPr="00E53683" w:rsidRDefault="00A55DF2" w:rsidP="00BF6425">
            <w:pPr>
              <w:spacing w:line="200" w:lineRule="exact"/>
              <w:jc w:val="right"/>
              <w:rPr>
                <w:b/>
                <w:bCs/>
                <w:color w:val="000000"/>
                <w:sz w:val="18"/>
                <w:szCs w:val="18"/>
                <w:lang w:eastAsia="sk-SK"/>
              </w:rPr>
            </w:pPr>
            <w:r>
              <w:rPr>
                <w:b/>
                <w:bCs/>
                <w:color w:val="000000"/>
                <w:sz w:val="18"/>
                <w:szCs w:val="18"/>
                <w:lang w:eastAsia="sk-SK"/>
              </w:rPr>
              <w:t>634 561</w:t>
            </w:r>
          </w:p>
        </w:tc>
      </w:tr>
    </w:tbl>
    <w:p w:rsidR="0030390D" w:rsidRDefault="0030390D" w:rsidP="00EE54E1">
      <w:pPr>
        <w:pStyle w:val="Zkladntext"/>
        <w:ind w:left="0"/>
      </w:pPr>
    </w:p>
    <w:p w:rsidR="0030390D" w:rsidRDefault="0030390D" w:rsidP="008D583B">
      <w:pPr>
        <w:pStyle w:val="Zkladntext"/>
        <w:ind w:left="360"/>
      </w:pPr>
      <w:r>
        <w:t>Veková štruktúra pohľadávok za bezprostredne predchádzajúce účtovné obdobie je uvedená v nasledujúcom prehľade:</w:t>
      </w:r>
    </w:p>
    <w:tbl>
      <w:tblPr>
        <w:tblW w:w="7500" w:type="dxa"/>
        <w:tblInd w:w="55" w:type="dxa"/>
        <w:tblCellMar>
          <w:left w:w="70" w:type="dxa"/>
          <w:right w:w="70" w:type="dxa"/>
        </w:tblCellMar>
        <w:tblLook w:val="04A0" w:firstRow="1" w:lastRow="0" w:firstColumn="1" w:lastColumn="0" w:noHBand="0" w:noVBand="1"/>
      </w:tblPr>
      <w:tblGrid>
        <w:gridCol w:w="3100"/>
        <w:gridCol w:w="1420"/>
        <w:gridCol w:w="1440"/>
        <w:gridCol w:w="1540"/>
      </w:tblGrid>
      <w:tr w:rsidR="0030390D" w:rsidRPr="00E53683" w:rsidTr="00DA0B82">
        <w:trPr>
          <w:trHeight w:val="170"/>
        </w:trPr>
        <w:tc>
          <w:tcPr>
            <w:tcW w:w="31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jc w:val="center"/>
              <w:rPr>
                <w:b/>
                <w:bCs/>
                <w:color w:val="000000"/>
                <w:sz w:val="18"/>
                <w:szCs w:val="18"/>
                <w:lang w:eastAsia="sk-SK"/>
              </w:rPr>
            </w:pPr>
            <w:r w:rsidRPr="00E53683">
              <w:rPr>
                <w:b/>
                <w:bCs/>
                <w:color w:val="000000"/>
                <w:sz w:val="18"/>
                <w:szCs w:val="18"/>
                <w:lang w:eastAsia="sk-SK"/>
              </w:rPr>
              <w:t>Názov položky</w:t>
            </w:r>
          </w:p>
        </w:tc>
        <w:tc>
          <w:tcPr>
            <w:tcW w:w="1420" w:type="dxa"/>
            <w:tcBorders>
              <w:top w:val="single" w:sz="8" w:space="0" w:color="auto"/>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center"/>
              <w:rPr>
                <w:b/>
                <w:bCs/>
                <w:color w:val="000000"/>
                <w:sz w:val="18"/>
                <w:szCs w:val="18"/>
                <w:lang w:eastAsia="sk-SK"/>
              </w:rPr>
            </w:pPr>
            <w:r w:rsidRPr="00E53683">
              <w:rPr>
                <w:b/>
                <w:bCs/>
                <w:color w:val="000000"/>
                <w:sz w:val="18"/>
                <w:szCs w:val="18"/>
                <w:lang w:eastAsia="sk-SK"/>
              </w:rPr>
              <w:t>V lehote splatnosti</w:t>
            </w:r>
          </w:p>
        </w:tc>
        <w:tc>
          <w:tcPr>
            <w:tcW w:w="1440" w:type="dxa"/>
            <w:tcBorders>
              <w:top w:val="single" w:sz="8" w:space="0" w:color="auto"/>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center"/>
              <w:rPr>
                <w:b/>
                <w:bCs/>
                <w:color w:val="000000"/>
                <w:sz w:val="18"/>
                <w:szCs w:val="18"/>
                <w:lang w:eastAsia="sk-SK"/>
              </w:rPr>
            </w:pPr>
            <w:r w:rsidRPr="00E53683">
              <w:rPr>
                <w:b/>
                <w:bCs/>
                <w:color w:val="000000"/>
                <w:sz w:val="18"/>
                <w:szCs w:val="18"/>
                <w:lang w:eastAsia="sk-SK"/>
              </w:rPr>
              <w:t>Po lehote splatnosti</w:t>
            </w:r>
          </w:p>
        </w:tc>
        <w:tc>
          <w:tcPr>
            <w:tcW w:w="1540" w:type="dxa"/>
            <w:tcBorders>
              <w:top w:val="single" w:sz="8" w:space="0" w:color="auto"/>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center"/>
              <w:rPr>
                <w:b/>
                <w:bCs/>
                <w:color w:val="000000"/>
                <w:sz w:val="18"/>
                <w:szCs w:val="18"/>
                <w:lang w:eastAsia="sk-SK"/>
              </w:rPr>
            </w:pPr>
            <w:r w:rsidRPr="00E53683">
              <w:rPr>
                <w:b/>
                <w:bCs/>
                <w:color w:val="000000"/>
                <w:sz w:val="18"/>
                <w:szCs w:val="18"/>
                <w:lang w:eastAsia="sk-SK"/>
              </w:rPr>
              <w:t>Pohľadávky spolu</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jc w:val="center"/>
              <w:rPr>
                <w:color w:val="000000"/>
                <w:sz w:val="18"/>
                <w:szCs w:val="18"/>
                <w:lang w:eastAsia="sk-SK"/>
              </w:rPr>
            </w:pPr>
            <w:r>
              <w:rPr>
                <w:color w:val="000000"/>
                <w:sz w:val="18"/>
                <w:szCs w:val="18"/>
                <w:lang w:eastAsia="sk-SK"/>
              </w:rPr>
              <w:t>a</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center"/>
              <w:rPr>
                <w:color w:val="000000"/>
                <w:sz w:val="18"/>
                <w:szCs w:val="18"/>
                <w:lang w:eastAsia="sk-SK"/>
              </w:rPr>
            </w:pPr>
            <w:r w:rsidRPr="00E53683">
              <w:rPr>
                <w:color w:val="000000"/>
                <w:sz w:val="18"/>
                <w:szCs w:val="18"/>
                <w:lang w:eastAsia="sk-SK"/>
              </w:rPr>
              <w:t>b</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center"/>
              <w:rPr>
                <w:color w:val="000000"/>
                <w:sz w:val="18"/>
                <w:szCs w:val="18"/>
                <w:lang w:eastAsia="sk-SK"/>
              </w:rPr>
            </w:pPr>
            <w:r w:rsidRPr="00E53683">
              <w:rPr>
                <w:color w:val="000000"/>
                <w:sz w:val="18"/>
                <w:szCs w:val="18"/>
                <w:lang w:eastAsia="sk-SK"/>
              </w:rPr>
              <w:t>c</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center"/>
              <w:rPr>
                <w:color w:val="000000"/>
                <w:sz w:val="18"/>
                <w:szCs w:val="18"/>
                <w:lang w:eastAsia="sk-SK"/>
              </w:rPr>
            </w:pPr>
            <w:r w:rsidRPr="00E53683">
              <w:rPr>
                <w:color w:val="000000"/>
                <w:sz w:val="18"/>
                <w:szCs w:val="18"/>
                <w:lang w:eastAsia="sk-SK"/>
              </w:rPr>
              <w:t>d</w:t>
            </w:r>
          </w:p>
        </w:tc>
      </w:tr>
      <w:tr w:rsidR="0030390D" w:rsidRPr="00E53683" w:rsidTr="00DA0B82">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30390D" w:rsidRPr="00E53683" w:rsidRDefault="0030390D" w:rsidP="00DA0B82">
            <w:pPr>
              <w:spacing w:line="200" w:lineRule="exact"/>
              <w:rPr>
                <w:b/>
                <w:bCs/>
                <w:color w:val="000000"/>
                <w:sz w:val="18"/>
                <w:szCs w:val="18"/>
                <w:lang w:eastAsia="sk-SK"/>
              </w:rPr>
            </w:pPr>
            <w:r w:rsidRPr="00E53683">
              <w:rPr>
                <w:b/>
                <w:bCs/>
                <w:color w:val="000000"/>
                <w:sz w:val="18"/>
                <w:szCs w:val="18"/>
                <w:lang w:eastAsia="sk-SK"/>
              </w:rPr>
              <w:t>Dlhodobé pohľadávky</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0</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0</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0</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0</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0</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b/>
                <w:bCs/>
                <w:color w:val="000000"/>
                <w:sz w:val="18"/>
                <w:szCs w:val="18"/>
                <w:lang w:eastAsia="sk-SK"/>
              </w:rPr>
            </w:pPr>
            <w:r w:rsidRPr="00E53683">
              <w:rPr>
                <w:b/>
                <w:bCs/>
                <w:color w:val="000000"/>
                <w:sz w:val="18"/>
                <w:szCs w:val="18"/>
                <w:lang w:eastAsia="sk-SK"/>
              </w:rPr>
              <w:lastRenderedPageBreak/>
              <w:t>Dlhodobé pohľadávky spolu</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b/>
                <w:bCs/>
                <w:color w:val="000000"/>
                <w:sz w:val="18"/>
                <w:szCs w:val="18"/>
                <w:lang w:eastAsia="sk-SK"/>
              </w:rPr>
            </w:pPr>
            <w:r w:rsidRPr="00E53683">
              <w:rPr>
                <w:b/>
                <w:bCs/>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b/>
                <w:bCs/>
                <w:color w:val="000000"/>
                <w:sz w:val="18"/>
                <w:szCs w:val="18"/>
                <w:lang w:eastAsia="sk-SK"/>
              </w:rPr>
            </w:pPr>
            <w:r w:rsidRPr="00E53683">
              <w:rPr>
                <w:b/>
                <w:bCs/>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0</w:t>
            </w:r>
          </w:p>
        </w:tc>
      </w:tr>
      <w:tr w:rsidR="0030390D" w:rsidRPr="00E53683" w:rsidTr="00DA0B82">
        <w:trPr>
          <w:trHeight w:val="170"/>
        </w:trPr>
        <w:tc>
          <w:tcPr>
            <w:tcW w:w="750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30390D" w:rsidRPr="00E53683" w:rsidRDefault="0030390D" w:rsidP="00DA0B82">
            <w:pPr>
              <w:spacing w:line="200" w:lineRule="exact"/>
              <w:rPr>
                <w:b/>
                <w:bCs/>
                <w:color w:val="000000"/>
                <w:sz w:val="18"/>
                <w:szCs w:val="18"/>
                <w:lang w:eastAsia="sk-SK"/>
              </w:rPr>
            </w:pPr>
            <w:r w:rsidRPr="00E53683">
              <w:rPr>
                <w:b/>
                <w:bCs/>
                <w:color w:val="000000"/>
                <w:sz w:val="18"/>
                <w:szCs w:val="18"/>
                <w:lang w:eastAsia="sk-SK"/>
              </w:rPr>
              <w:t>Krátkodobé pohľadávky</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Pohľadávky z obchodného styku</w:t>
            </w:r>
          </w:p>
        </w:tc>
        <w:tc>
          <w:tcPr>
            <w:tcW w:w="1420" w:type="dxa"/>
            <w:tcBorders>
              <w:top w:val="nil"/>
              <w:left w:val="nil"/>
              <w:bottom w:val="single" w:sz="8" w:space="0" w:color="auto"/>
              <w:right w:val="single" w:sz="8" w:space="0" w:color="auto"/>
            </w:tcBorders>
            <w:shd w:val="clear" w:color="auto" w:fill="auto"/>
            <w:vAlign w:val="bottom"/>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501 195</w:t>
            </w:r>
          </w:p>
        </w:tc>
        <w:tc>
          <w:tcPr>
            <w:tcW w:w="1440" w:type="dxa"/>
            <w:tcBorders>
              <w:top w:val="nil"/>
              <w:left w:val="nil"/>
              <w:bottom w:val="single" w:sz="8" w:space="0" w:color="auto"/>
              <w:right w:val="single" w:sz="8" w:space="0" w:color="auto"/>
            </w:tcBorders>
            <w:shd w:val="clear" w:color="auto" w:fill="auto"/>
            <w:vAlign w:val="bottom"/>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501 195</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Pohľadávky voči dcérskej účtovnej jednotke a materskej účtovnej jednotke</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Ostatné pohľadávky v rámci konsolidovaného celku</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Pohľadávky voči spoločníkom, členom a združeniu</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Sociálne poistenie</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sidRPr="00E53683">
              <w:rPr>
                <w:color w:val="000000"/>
                <w:sz w:val="18"/>
                <w:szCs w:val="18"/>
                <w:lang w:eastAsia="sk-SK"/>
              </w:rPr>
              <w:t> </w:t>
            </w:r>
            <w:r>
              <w:rPr>
                <w:color w:val="000000"/>
                <w:sz w:val="18"/>
                <w:szCs w:val="18"/>
                <w:lang w:eastAsia="sk-SK"/>
              </w:rPr>
              <w:t>0</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Daňové pohľadávky a dotácie</w:t>
            </w:r>
          </w:p>
        </w:tc>
        <w:tc>
          <w:tcPr>
            <w:tcW w:w="142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63 076</w:t>
            </w:r>
          </w:p>
        </w:tc>
        <w:tc>
          <w:tcPr>
            <w:tcW w:w="14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hideMark/>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63 076</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color w:val="000000"/>
                <w:sz w:val="18"/>
                <w:szCs w:val="18"/>
                <w:lang w:eastAsia="sk-SK"/>
              </w:rPr>
            </w:pPr>
            <w:r w:rsidRPr="00E53683">
              <w:rPr>
                <w:color w:val="000000"/>
                <w:sz w:val="18"/>
                <w:szCs w:val="18"/>
                <w:lang w:eastAsia="sk-SK"/>
              </w:rPr>
              <w:t>Iné pohľadávky</w:t>
            </w:r>
          </w:p>
        </w:tc>
        <w:tc>
          <w:tcPr>
            <w:tcW w:w="1420" w:type="dxa"/>
            <w:tcBorders>
              <w:top w:val="nil"/>
              <w:left w:val="nil"/>
              <w:bottom w:val="single" w:sz="8" w:space="0" w:color="auto"/>
              <w:right w:val="single" w:sz="8" w:space="0" w:color="auto"/>
            </w:tcBorders>
            <w:shd w:val="clear" w:color="auto" w:fill="auto"/>
            <w:vAlign w:val="bottom"/>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1 455</w:t>
            </w:r>
          </w:p>
        </w:tc>
        <w:tc>
          <w:tcPr>
            <w:tcW w:w="1440" w:type="dxa"/>
            <w:tcBorders>
              <w:top w:val="nil"/>
              <w:left w:val="nil"/>
              <w:bottom w:val="single" w:sz="8" w:space="0" w:color="auto"/>
              <w:right w:val="single" w:sz="8" w:space="0" w:color="auto"/>
            </w:tcBorders>
            <w:shd w:val="clear" w:color="auto" w:fill="auto"/>
            <w:vAlign w:val="bottom"/>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 xml:space="preserve">0  </w:t>
            </w:r>
          </w:p>
        </w:tc>
        <w:tc>
          <w:tcPr>
            <w:tcW w:w="1540" w:type="dxa"/>
            <w:tcBorders>
              <w:top w:val="nil"/>
              <w:left w:val="nil"/>
              <w:bottom w:val="single" w:sz="8" w:space="0" w:color="auto"/>
              <w:right w:val="single" w:sz="8" w:space="0" w:color="auto"/>
            </w:tcBorders>
            <w:shd w:val="clear" w:color="auto" w:fill="auto"/>
            <w:vAlign w:val="bottom"/>
          </w:tcPr>
          <w:p w:rsidR="0030390D" w:rsidRPr="00E53683" w:rsidRDefault="0030390D" w:rsidP="00DA0B82">
            <w:pPr>
              <w:spacing w:line="200" w:lineRule="exact"/>
              <w:jc w:val="right"/>
              <w:rPr>
                <w:color w:val="000000"/>
                <w:sz w:val="18"/>
                <w:szCs w:val="18"/>
                <w:lang w:eastAsia="sk-SK"/>
              </w:rPr>
            </w:pPr>
            <w:r>
              <w:rPr>
                <w:color w:val="000000"/>
                <w:sz w:val="18"/>
                <w:szCs w:val="18"/>
                <w:lang w:eastAsia="sk-SK"/>
              </w:rPr>
              <w:t>1 455</w:t>
            </w:r>
          </w:p>
        </w:tc>
      </w:tr>
      <w:tr w:rsidR="0030390D" w:rsidRPr="00E53683" w:rsidTr="00DA0B82">
        <w:trPr>
          <w:trHeight w:val="170"/>
        </w:trPr>
        <w:tc>
          <w:tcPr>
            <w:tcW w:w="3100" w:type="dxa"/>
            <w:tcBorders>
              <w:top w:val="nil"/>
              <w:left w:val="single" w:sz="8" w:space="0" w:color="auto"/>
              <w:bottom w:val="single" w:sz="8" w:space="0" w:color="auto"/>
              <w:right w:val="single" w:sz="8" w:space="0" w:color="auto"/>
            </w:tcBorders>
            <w:shd w:val="clear" w:color="auto" w:fill="auto"/>
            <w:vAlign w:val="center"/>
            <w:hideMark/>
          </w:tcPr>
          <w:p w:rsidR="0030390D" w:rsidRPr="00E53683" w:rsidRDefault="0030390D" w:rsidP="00DA0B82">
            <w:pPr>
              <w:spacing w:line="200" w:lineRule="exact"/>
              <w:rPr>
                <w:b/>
                <w:bCs/>
                <w:color w:val="000000"/>
                <w:sz w:val="18"/>
                <w:szCs w:val="18"/>
                <w:lang w:eastAsia="sk-SK"/>
              </w:rPr>
            </w:pPr>
            <w:r w:rsidRPr="00E53683">
              <w:rPr>
                <w:b/>
                <w:bCs/>
                <w:color w:val="000000"/>
                <w:sz w:val="18"/>
                <w:szCs w:val="18"/>
                <w:lang w:eastAsia="sk-SK"/>
              </w:rPr>
              <w:t>Krátkodobé pohľadávky spolu</w:t>
            </w:r>
          </w:p>
        </w:tc>
        <w:tc>
          <w:tcPr>
            <w:tcW w:w="1420" w:type="dxa"/>
            <w:tcBorders>
              <w:top w:val="nil"/>
              <w:left w:val="nil"/>
              <w:bottom w:val="single" w:sz="8" w:space="0" w:color="auto"/>
              <w:right w:val="single" w:sz="8" w:space="0" w:color="auto"/>
            </w:tcBorders>
            <w:shd w:val="clear" w:color="auto" w:fill="auto"/>
            <w:vAlign w:val="bottom"/>
          </w:tcPr>
          <w:p w:rsidR="0030390D" w:rsidRPr="00E53683" w:rsidRDefault="0030390D" w:rsidP="00DA0B82">
            <w:pPr>
              <w:spacing w:line="200" w:lineRule="exact"/>
              <w:jc w:val="right"/>
              <w:rPr>
                <w:b/>
                <w:bCs/>
                <w:color w:val="000000"/>
                <w:sz w:val="18"/>
                <w:szCs w:val="18"/>
                <w:lang w:eastAsia="sk-SK"/>
              </w:rPr>
            </w:pPr>
            <w:r>
              <w:rPr>
                <w:b/>
                <w:bCs/>
                <w:color w:val="000000"/>
                <w:sz w:val="18"/>
                <w:szCs w:val="18"/>
                <w:lang w:eastAsia="sk-SK"/>
              </w:rPr>
              <w:t>565 726</w:t>
            </w:r>
          </w:p>
        </w:tc>
        <w:tc>
          <w:tcPr>
            <w:tcW w:w="1440" w:type="dxa"/>
            <w:tcBorders>
              <w:top w:val="nil"/>
              <w:left w:val="nil"/>
              <w:bottom w:val="single" w:sz="8" w:space="0" w:color="auto"/>
              <w:right w:val="single" w:sz="8" w:space="0" w:color="auto"/>
            </w:tcBorders>
            <w:shd w:val="clear" w:color="auto" w:fill="auto"/>
            <w:vAlign w:val="bottom"/>
          </w:tcPr>
          <w:p w:rsidR="0030390D" w:rsidRPr="00E53683" w:rsidRDefault="0030390D" w:rsidP="00DA0B82">
            <w:pPr>
              <w:spacing w:line="200" w:lineRule="exact"/>
              <w:jc w:val="right"/>
              <w:rPr>
                <w:b/>
                <w:bCs/>
                <w:color w:val="000000"/>
                <w:sz w:val="18"/>
                <w:szCs w:val="18"/>
                <w:lang w:eastAsia="sk-SK"/>
              </w:rPr>
            </w:pPr>
            <w:r>
              <w:rPr>
                <w:b/>
                <w:bCs/>
                <w:color w:val="000000"/>
                <w:sz w:val="18"/>
                <w:szCs w:val="18"/>
                <w:lang w:eastAsia="sk-SK"/>
              </w:rPr>
              <w:t>0</w:t>
            </w:r>
          </w:p>
        </w:tc>
        <w:tc>
          <w:tcPr>
            <w:tcW w:w="1540" w:type="dxa"/>
            <w:tcBorders>
              <w:top w:val="nil"/>
              <w:left w:val="nil"/>
              <w:bottom w:val="single" w:sz="8" w:space="0" w:color="auto"/>
              <w:right w:val="single" w:sz="8" w:space="0" w:color="auto"/>
            </w:tcBorders>
            <w:shd w:val="clear" w:color="auto" w:fill="auto"/>
            <w:vAlign w:val="bottom"/>
          </w:tcPr>
          <w:p w:rsidR="0030390D" w:rsidRPr="00E53683" w:rsidRDefault="0030390D" w:rsidP="00DA0B82">
            <w:pPr>
              <w:spacing w:line="200" w:lineRule="exact"/>
              <w:jc w:val="right"/>
              <w:rPr>
                <w:b/>
                <w:bCs/>
                <w:color w:val="000000"/>
                <w:sz w:val="18"/>
                <w:szCs w:val="18"/>
                <w:lang w:eastAsia="sk-SK"/>
              </w:rPr>
            </w:pPr>
            <w:r>
              <w:rPr>
                <w:b/>
                <w:bCs/>
                <w:color w:val="000000"/>
                <w:sz w:val="18"/>
                <w:szCs w:val="18"/>
                <w:lang w:eastAsia="sk-SK"/>
              </w:rPr>
              <w:t>565 726</w:t>
            </w:r>
          </w:p>
        </w:tc>
      </w:tr>
    </w:tbl>
    <w:p w:rsidR="003E56E8" w:rsidRDefault="003E56E8" w:rsidP="00E73761">
      <w:pPr>
        <w:pStyle w:val="Zkladntext"/>
        <w:ind w:left="0"/>
      </w:pPr>
    </w:p>
    <w:p w:rsidR="00BC083E" w:rsidRDefault="001B6EB2" w:rsidP="0018083E">
      <w:pPr>
        <w:pStyle w:val="Zkladntext"/>
      </w:pPr>
      <w:r>
        <w:t>Pohľadávky nie sú zabezpečené záložným právom, a ani inou formou zabezpečenia. Na pohľadávky nebolo zriadené záložné právo a ani obmedzené právo s nimi nakladať.</w:t>
      </w:r>
    </w:p>
    <w:p w:rsidR="001A3FB5" w:rsidRDefault="001A3FB5" w:rsidP="00970ABE">
      <w:pPr>
        <w:pStyle w:val="Zkladntext"/>
        <w:ind w:left="0"/>
      </w:pPr>
    </w:p>
    <w:p w:rsidR="00DB0683" w:rsidRDefault="00DB0683" w:rsidP="00D07950">
      <w:pPr>
        <w:pStyle w:val="Nadpis2"/>
        <w:numPr>
          <w:ilvl w:val="0"/>
          <w:numId w:val="14"/>
        </w:numPr>
      </w:pPr>
      <w:bookmarkStart w:id="11" w:name="_Toc530739905"/>
      <w:r>
        <w:t>Finančné účty</w:t>
      </w:r>
      <w:bookmarkEnd w:id="11"/>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382153" w:rsidRPr="00382153" w:rsidTr="00595D0E">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Názov položky</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center"/>
            <w:hideMark/>
          </w:tcPr>
          <w:p w:rsidR="00382153" w:rsidRPr="00382153" w:rsidRDefault="00382153" w:rsidP="00382153">
            <w:pPr>
              <w:jc w:val="center"/>
              <w:rPr>
                <w:b/>
                <w:bCs/>
                <w:color w:val="000000"/>
                <w:sz w:val="18"/>
                <w:szCs w:val="18"/>
                <w:lang w:eastAsia="sk-SK"/>
              </w:rPr>
            </w:pPr>
            <w:r w:rsidRPr="00382153">
              <w:rPr>
                <w:b/>
                <w:bCs/>
                <w:color w:val="000000"/>
                <w:sz w:val="18"/>
                <w:szCs w:val="18"/>
                <w:lang w:eastAsia="sk-SK"/>
              </w:rPr>
              <w:t>Bezprostredne predchádzajúce účtovné obdobie</w:t>
            </w:r>
          </w:p>
        </w:tc>
      </w:tr>
      <w:tr w:rsidR="00E73761" w:rsidRPr="00382153"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E73761" w:rsidRPr="00382153" w:rsidRDefault="00E73761" w:rsidP="00382153">
            <w:pPr>
              <w:rPr>
                <w:color w:val="000000"/>
                <w:sz w:val="18"/>
                <w:szCs w:val="18"/>
                <w:lang w:eastAsia="sk-SK"/>
              </w:rPr>
            </w:pPr>
            <w:r w:rsidRPr="00382153">
              <w:rPr>
                <w:color w:val="000000"/>
                <w:sz w:val="18"/>
                <w:szCs w:val="18"/>
                <w:lang w:eastAsia="sk-SK"/>
              </w:rPr>
              <w:t>Pokladnica, ceniny</w:t>
            </w:r>
          </w:p>
        </w:tc>
        <w:tc>
          <w:tcPr>
            <w:tcW w:w="2552" w:type="dxa"/>
            <w:tcBorders>
              <w:top w:val="nil"/>
              <w:left w:val="nil"/>
              <w:bottom w:val="single" w:sz="8" w:space="0" w:color="auto"/>
              <w:right w:val="single" w:sz="8" w:space="0" w:color="auto"/>
            </w:tcBorders>
            <w:shd w:val="clear" w:color="auto" w:fill="auto"/>
            <w:vAlign w:val="center"/>
          </w:tcPr>
          <w:p w:rsidR="00E73761" w:rsidRPr="00382153" w:rsidRDefault="008D583B" w:rsidP="00382153">
            <w:pPr>
              <w:jc w:val="right"/>
              <w:rPr>
                <w:color w:val="000000"/>
                <w:sz w:val="18"/>
                <w:szCs w:val="18"/>
                <w:lang w:eastAsia="sk-SK"/>
              </w:rPr>
            </w:pPr>
            <w:r>
              <w:rPr>
                <w:color w:val="000000"/>
                <w:sz w:val="18"/>
                <w:szCs w:val="18"/>
                <w:lang w:eastAsia="sk-SK"/>
              </w:rPr>
              <w:t>12 050</w:t>
            </w:r>
          </w:p>
        </w:tc>
        <w:tc>
          <w:tcPr>
            <w:tcW w:w="2693" w:type="dxa"/>
            <w:tcBorders>
              <w:top w:val="nil"/>
              <w:left w:val="nil"/>
              <w:bottom w:val="single" w:sz="8" w:space="0" w:color="auto"/>
              <w:right w:val="single" w:sz="8" w:space="0" w:color="auto"/>
            </w:tcBorders>
            <w:shd w:val="clear" w:color="auto" w:fill="auto"/>
            <w:vAlign w:val="center"/>
          </w:tcPr>
          <w:p w:rsidR="00E73761" w:rsidRPr="00382153" w:rsidRDefault="00E73761" w:rsidP="00DA0B82">
            <w:pPr>
              <w:jc w:val="right"/>
              <w:rPr>
                <w:color w:val="000000"/>
                <w:sz w:val="18"/>
                <w:szCs w:val="18"/>
                <w:lang w:eastAsia="sk-SK"/>
              </w:rPr>
            </w:pPr>
            <w:r>
              <w:rPr>
                <w:color w:val="000000"/>
                <w:sz w:val="18"/>
                <w:szCs w:val="18"/>
                <w:lang w:eastAsia="sk-SK"/>
              </w:rPr>
              <w:t>12 657</w:t>
            </w:r>
          </w:p>
        </w:tc>
      </w:tr>
      <w:tr w:rsidR="008269E1" w:rsidRPr="00382153"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8269E1" w:rsidRPr="005F46B2" w:rsidRDefault="008269E1" w:rsidP="008D583B">
            <w:pPr>
              <w:rPr>
                <w:color w:val="000000"/>
                <w:sz w:val="18"/>
                <w:szCs w:val="18"/>
                <w:lang w:eastAsia="sk-SK"/>
              </w:rPr>
            </w:pPr>
            <w:r w:rsidRPr="005F46B2">
              <w:rPr>
                <w:color w:val="000000"/>
                <w:sz w:val="18"/>
                <w:szCs w:val="18"/>
                <w:lang w:eastAsia="sk-SK"/>
              </w:rPr>
              <w:t>Bežné účty v banke alebo v pobočke zahraničnej banky</w:t>
            </w:r>
          </w:p>
        </w:tc>
        <w:tc>
          <w:tcPr>
            <w:tcW w:w="2552" w:type="dxa"/>
            <w:tcBorders>
              <w:top w:val="nil"/>
              <w:left w:val="nil"/>
              <w:bottom w:val="single" w:sz="8" w:space="0" w:color="auto"/>
              <w:right w:val="single" w:sz="8" w:space="0" w:color="auto"/>
            </w:tcBorders>
            <w:shd w:val="clear" w:color="auto" w:fill="auto"/>
            <w:vAlign w:val="center"/>
          </w:tcPr>
          <w:p w:rsidR="008269E1" w:rsidRPr="00382153" w:rsidRDefault="008269E1" w:rsidP="00382153">
            <w:pPr>
              <w:jc w:val="right"/>
              <w:rPr>
                <w:color w:val="000000"/>
                <w:sz w:val="18"/>
                <w:szCs w:val="18"/>
                <w:lang w:eastAsia="sk-SK"/>
              </w:rPr>
            </w:pPr>
            <w:r>
              <w:rPr>
                <w:color w:val="000000"/>
                <w:sz w:val="18"/>
                <w:szCs w:val="18"/>
                <w:lang w:eastAsia="sk-SK"/>
              </w:rPr>
              <w:t>703 388</w:t>
            </w:r>
          </w:p>
        </w:tc>
        <w:tc>
          <w:tcPr>
            <w:tcW w:w="2693" w:type="dxa"/>
            <w:tcBorders>
              <w:top w:val="nil"/>
              <w:left w:val="nil"/>
              <w:bottom w:val="single" w:sz="8" w:space="0" w:color="auto"/>
              <w:right w:val="single" w:sz="8" w:space="0" w:color="auto"/>
            </w:tcBorders>
            <w:shd w:val="clear" w:color="auto" w:fill="auto"/>
            <w:vAlign w:val="center"/>
          </w:tcPr>
          <w:p w:rsidR="008269E1" w:rsidRPr="00382153" w:rsidRDefault="008269E1" w:rsidP="00DA0B82">
            <w:pPr>
              <w:jc w:val="right"/>
              <w:rPr>
                <w:color w:val="000000"/>
                <w:sz w:val="18"/>
                <w:szCs w:val="18"/>
                <w:lang w:eastAsia="sk-SK"/>
              </w:rPr>
            </w:pPr>
            <w:r>
              <w:rPr>
                <w:color w:val="000000"/>
                <w:sz w:val="18"/>
                <w:szCs w:val="18"/>
                <w:lang w:eastAsia="sk-SK"/>
              </w:rPr>
              <w:t>483 565</w:t>
            </w:r>
          </w:p>
        </w:tc>
      </w:tr>
      <w:tr w:rsidR="008269E1" w:rsidRPr="00382153"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8269E1" w:rsidRPr="005F46B2" w:rsidRDefault="008269E1" w:rsidP="008D583B">
            <w:pPr>
              <w:rPr>
                <w:color w:val="000000"/>
                <w:sz w:val="18"/>
                <w:szCs w:val="18"/>
                <w:lang w:eastAsia="sk-SK"/>
              </w:rPr>
            </w:pPr>
            <w:r w:rsidRPr="005F46B2">
              <w:rPr>
                <w:color w:val="000000"/>
                <w:sz w:val="18"/>
                <w:szCs w:val="18"/>
                <w:lang w:eastAsia="sk-SK"/>
              </w:rPr>
              <w:t>Vkladové účty v banke alebo v pobočke zahraničnej banky termínované</w:t>
            </w:r>
          </w:p>
        </w:tc>
        <w:tc>
          <w:tcPr>
            <w:tcW w:w="2552" w:type="dxa"/>
            <w:tcBorders>
              <w:top w:val="nil"/>
              <w:left w:val="nil"/>
              <w:bottom w:val="single" w:sz="8" w:space="0" w:color="auto"/>
              <w:right w:val="single" w:sz="8" w:space="0" w:color="auto"/>
            </w:tcBorders>
            <w:shd w:val="clear" w:color="auto" w:fill="auto"/>
            <w:vAlign w:val="center"/>
          </w:tcPr>
          <w:p w:rsidR="008269E1" w:rsidRPr="00382153" w:rsidRDefault="008269E1" w:rsidP="00382153">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center"/>
          </w:tcPr>
          <w:p w:rsidR="008269E1" w:rsidRPr="00382153" w:rsidRDefault="008269E1" w:rsidP="00DA0B82">
            <w:pPr>
              <w:jc w:val="right"/>
              <w:rPr>
                <w:color w:val="000000"/>
                <w:sz w:val="18"/>
                <w:szCs w:val="18"/>
                <w:lang w:eastAsia="sk-SK"/>
              </w:rPr>
            </w:pPr>
          </w:p>
        </w:tc>
      </w:tr>
      <w:tr w:rsidR="00E73761" w:rsidRPr="00382153"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E73761" w:rsidRPr="00382153" w:rsidRDefault="00E73761" w:rsidP="00382153">
            <w:pPr>
              <w:rPr>
                <w:color w:val="000000"/>
                <w:sz w:val="18"/>
                <w:szCs w:val="18"/>
                <w:lang w:eastAsia="sk-SK"/>
              </w:rPr>
            </w:pPr>
            <w:r w:rsidRPr="00382153">
              <w:rPr>
                <w:color w:val="000000"/>
                <w:sz w:val="18"/>
                <w:szCs w:val="18"/>
                <w:lang w:eastAsia="sk-SK"/>
              </w:rPr>
              <w:t>Peniaze na ceste</w:t>
            </w:r>
          </w:p>
        </w:tc>
        <w:tc>
          <w:tcPr>
            <w:tcW w:w="2552" w:type="dxa"/>
            <w:tcBorders>
              <w:top w:val="nil"/>
              <w:left w:val="nil"/>
              <w:bottom w:val="single" w:sz="8" w:space="0" w:color="auto"/>
              <w:right w:val="single" w:sz="8" w:space="0" w:color="auto"/>
            </w:tcBorders>
            <w:shd w:val="clear" w:color="auto" w:fill="auto"/>
            <w:vAlign w:val="center"/>
          </w:tcPr>
          <w:p w:rsidR="00E73761" w:rsidRPr="00382153" w:rsidRDefault="00E73761" w:rsidP="00382153">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center"/>
          </w:tcPr>
          <w:p w:rsidR="00E73761" w:rsidRPr="00382153" w:rsidRDefault="00E73761" w:rsidP="00DA0B82">
            <w:pPr>
              <w:jc w:val="right"/>
              <w:rPr>
                <w:color w:val="000000"/>
                <w:sz w:val="18"/>
                <w:szCs w:val="18"/>
                <w:lang w:eastAsia="sk-SK"/>
              </w:rPr>
            </w:pPr>
          </w:p>
        </w:tc>
      </w:tr>
      <w:tr w:rsidR="00E73761" w:rsidRPr="00382153"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E73761" w:rsidRPr="00382153" w:rsidRDefault="00E73761" w:rsidP="00382153">
            <w:pPr>
              <w:rPr>
                <w:b/>
                <w:bCs/>
                <w:color w:val="000000"/>
                <w:sz w:val="18"/>
                <w:szCs w:val="18"/>
                <w:lang w:eastAsia="sk-SK"/>
              </w:rPr>
            </w:pPr>
            <w:r w:rsidRPr="00382153">
              <w:rPr>
                <w:b/>
                <w:bCs/>
                <w:color w:val="000000"/>
                <w:sz w:val="18"/>
                <w:szCs w:val="18"/>
                <w:lang w:eastAsia="sk-SK"/>
              </w:rPr>
              <w:t>Spolu</w:t>
            </w:r>
          </w:p>
        </w:tc>
        <w:tc>
          <w:tcPr>
            <w:tcW w:w="2552" w:type="dxa"/>
            <w:tcBorders>
              <w:top w:val="nil"/>
              <w:left w:val="nil"/>
              <w:bottom w:val="single" w:sz="8" w:space="0" w:color="auto"/>
              <w:right w:val="single" w:sz="8" w:space="0" w:color="auto"/>
            </w:tcBorders>
            <w:shd w:val="clear" w:color="auto" w:fill="auto"/>
            <w:vAlign w:val="center"/>
          </w:tcPr>
          <w:p w:rsidR="00E73761" w:rsidRPr="00382153" w:rsidRDefault="008D583B" w:rsidP="00382153">
            <w:pPr>
              <w:jc w:val="right"/>
              <w:rPr>
                <w:b/>
                <w:bCs/>
                <w:color w:val="000000"/>
                <w:sz w:val="18"/>
                <w:szCs w:val="18"/>
                <w:lang w:eastAsia="sk-SK"/>
              </w:rPr>
            </w:pPr>
            <w:r>
              <w:rPr>
                <w:b/>
                <w:bCs/>
                <w:color w:val="000000"/>
                <w:sz w:val="18"/>
                <w:szCs w:val="18"/>
                <w:lang w:eastAsia="sk-SK"/>
              </w:rPr>
              <w:t>715 438</w:t>
            </w:r>
          </w:p>
        </w:tc>
        <w:tc>
          <w:tcPr>
            <w:tcW w:w="2693" w:type="dxa"/>
            <w:tcBorders>
              <w:top w:val="nil"/>
              <w:left w:val="nil"/>
              <w:bottom w:val="single" w:sz="8" w:space="0" w:color="auto"/>
              <w:right w:val="single" w:sz="8" w:space="0" w:color="auto"/>
            </w:tcBorders>
            <w:shd w:val="clear" w:color="auto" w:fill="auto"/>
            <w:vAlign w:val="center"/>
          </w:tcPr>
          <w:p w:rsidR="00E73761" w:rsidRPr="00382153" w:rsidRDefault="00E73761" w:rsidP="00DA0B82">
            <w:pPr>
              <w:jc w:val="right"/>
              <w:rPr>
                <w:b/>
                <w:bCs/>
                <w:color w:val="000000"/>
                <w:sz w:val="18"/>
                <w:szCs w:val="18"/>
                <w:lang w:eastAsia="sk-SK"/>
              </w:rPr>
            </w:pPr>
            <w:r>
              <w:rPr>
                <w:b/>
                <w:bCs/>
                <w:color w:val="000000"/>
                <w:sz w:val="18"/>
                <w:szCs w:val="18"/>
                <w:lang w:eastAsia="sk-SK"/>
              </w:rPr>
              <w:t>496 222</w:t>
            </w:r>
          </w:p>
        </w:tc>
      </w:tr>
    </w:tbl>
    <w:p w:rsidR="00382153" w:rsidRDefault="00DB0683" w:rsidP="00FF26B2">
      <w:pPr>
        <w:pStyle w:val="Zkladntext"/>
        <w:ind w:left="0"/>
      </w:pPr>
      <w:r>
        <w:t xml:space="preserve"> </w:t>
      </w:r>
      <w:r w:rsidR="00382153">
        <w:t xml:space="preserve"> </w:t>
      </w:r>
    </w:p>
    <w:p w:rsidR="00970ABE" w:rsidRDefault="00970ABE">
      <w:pPr>
        <w:pStyle w:val="Zkladntext"/>
      </w:pPr>
    </w:p>
    <w:p w:rsidR="00DB0683" w:rsidRDefault="00DB0683" w:rsidP="00D07950">
      <w:pPr>
        <w:pStyle w:val="Nadpis2"/>
        <w:numPr>
          <w:ilvl w:val="0"/>
          <w:numId w:val="14"/>
        </w:numPr>
      </w:pPr>
      <w:bookmarkStart w:id="12" w:name="_Toc530739906"/>
      <w:r>
        <w:t>Časové rozlíšenie</w:t>
      </w:r>
      <w:bookmarkEnd w:id="12"/>
    </w:p>
    <w:p w:rsidR="003E56E8" w:rsidRPr="003E56E8" w:rsidRDefault="003E56E8" w:rsidP="003E56E8"/>
    <w:p w:rsidR="00DB0683" w:rsidRDefault="003E56E8" w:rsidP="00970ABE">
      <w:pPr>
        <w:pStyle w:val="Zkladntext"/>
      </w:pPr>
      <w:r>
        <w:t>Prehľad významných položiek je uvedený v nasledujúcom prehľade:</w:t>
      </w:r>
    </w:p>
    <w:tbl>
      <w:tblPr>
        <w:tblW w:w="8799" w:type="dxa"/>
        <w:tblInd w:w="60" w:type="dxa"/>
        <w:tblCellMar>
          <w:left w:w="70" w:type="dxa"/>
          <w:right w:w="70" w:type="dxa"/>
        </w:tblCellMar>
        <w:tblLook w:val="04A0" w:firstRow="1" w:lastRow="0" w:firstColumn="1" w:lastColumn="0" w:noHBand="0" w:noVBand="1"/>
      </w:tblPr>
      <w:tblGrid>
        <w:gridCol w:w="3554"/>
        <w:gridCol w:w="2552"/>
        <w:gridCol w:w="2693"/>
      </w:tblGrid>
      <w:tr w:rsidR="009E043D" w:rsidRPr="009E043D" w:rsidTr="00595D0E">
        <w:trPr>
          <w:trHeight w:val="170"/>
        </w:trPr>
        <w:tc>
          <w:tcPr>
            <w:tcW w:w="355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Opis položky časového rozlíšenia</w:t>
            </w:r>
          </w:p>
        </w:tc>
        <w:tc>
          <w:tcPr>
            <w:tcW w:w="2552" w:type="dxa"/>
            <w:tcBorders>
              <w:top w:val="single" w:sz="8" w:space="0" w:color="auto"/>
              <w:left w:val="nil"/>
              <w:bottom w:val="single" w:sz="8" w:space="0" w:color="auto"/>
              <w:right w:val="single" w:sz="8" w:space="0" w:color="auto"/>
            </w:tcBorders>
            <w:shd w:val="clear" w:color="auto" w:fill="auto"/>
            <w:vAlign w:val="bottom"/>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Bežné účtovné obdobie</w:t>
            </w:r>
          </w:p>
        </w:tc>
        <w:tc>
          <w:tcPr>
            <w:tcW w:w="2693" w:type="dxa"/>
            <w:tcBorders>
              <w:top w:val="single" w:sz="8" w:space="0" w:color="auto"/>
              <w:left w:val="nil"/>
              <w:bottom w:val="single" w:sz="8" w:space="0" w:color="auto"/>
              <w:right w:val="single" w:sz="8" w:space="0" w:color="auto"/>
            </w:tcBorders>
            <w:shd w:val="clear" w:color="auto" w:fill="auto"/>
            <w:vAlign w:val="bottom"/>
            <w:hideMark/>
          </w:tcPr>
          <w:p w:rsidR="009E043D" w:rsidRPr="009E043D" w:rsidRDefault="009E043D" w:rsidP="009E043D">
            <w:pPr>
              <w:jc w:val="center"/>
              <w:rPr>
                <w:b/>
                <w:bCs/>
                <w:color w:val="000000"/>
                <w:sz w:val="18"/>
                <w:szCs w:val="18"/>
                <w:lang w:eastAsia="sk-SK"/>
              </w:rPr>
            </w:pPr>
            <w:r w:rsidRPr="009E043D">
              <w:rPr>
                <w:b/>
                <w:bCs/>
                <w:color w:val="000000"/>
                <w:sz w:val="18"/>
                <w:szCs w:val="18"/>
                <w:lang w:eastAsia="sk-SK"/>
              </w:rPr>
              <w:t>Bezprostredne predchádzajúce účtovné obdobie</w:t>
            </w:r>
          </w:p>
        </w:tc>
      </w:tr>
      <w:tr w:rsidR="00E73761" w:rsidRPr="009E043D"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E73761" w:rsidRPr="009E043D" w:rsidRDefault="00E73761" w:rsidP="009E043D">
            <w:pPr>
              <w:rPr>
                <w:b/>
                <w:bCs/>
                <w:color w:val="000000"/>
                <w:sz w:val="18"/>
                <w:szCs w:val="18"/>
                <w:lang w:eastAsia="sk-SK"/>
              </w:rPr>
            </w:pPr>
            <w:r w:rsidRPr="009E043D">
              <w:rPr>
                <w:b/>
                <w:bCs/>
                <w:color w:val="000000"/>
                <w:sz w:val="18"/>
                <w:szCs w:val="18"/>
                <w:lang w:eastAsia="sk-SK"/>
              </w:rPr>
              <w:t xml:space="preserve">Náklady budúcich období dlhodobé, z toho: </w:t>
            </w:r>
          </w:p>
        </w:tc>
        <w:tc>
          <w:tcPr>
            <w:tcW w:w="2552" w:type="dxa"/>
            <w:tcBorders>
              <w:top w:val="nil"/>
              <w:left w:val="nil"/>
              <w:bottom w:val="single" w:sz="8" w:space="0" w:color="auto"/>
              <w:right w:val="single" w:sz="8" w:space="0" w:color="auto"/>
            </w:tcBorders>
            <w:shd w:val="clear" w:color="auto" w:fill="auto"/>
            <w:vAlign w:val="bottom"/>
          </w:tcPr>
          <w:p w:rsidR="00E73761" w:rsidRPr="009E043D" w:rsidRDefault="002111E4" w:rsidP="009E043D">
            <w:pPr>
              <w:jc w:val="right"/>
              <w:rPr>
                <w:b/>
                <w:bCs/>
                <w:color w:val="000000"/>
                <w:sz w:val="18"/>
                <w:szCs w:val="18"/>
                <w:lang w:eastAsia="sk-SK"/>
              </w:rPr>
            </w:pPr>
            <w:r>
              <w:rPr>
                <w:b/>
                <w:bCs/>
                <w:color w:val="000000"/>
                <w:sz w:val="18"/>
                <w:szCs w:val="18"/>
                <w:lang w:eastAsia="sk-SK"/>
              </w:rPr>
              <w:t>45</w:t>
            </w:r>
          </w:p>
        </w:tc>
        <w:tc>
          <w:tcPr>
            <w:tcW w:w="2693" w:type="dxa"/>
            <w:tcBorders>
              <w:top w:val="nil"/>
              <w:left w:val="nil"/>
              <w:bottom w:val="single" w:sz="8" w:space="0" w:color="auto"/>
              <w:right w:val="single" w:sz="8" w:space="0" w:color="auto"/>
            </w:tcBorders>
            <w:shd w:val="clear" w:color="auto" w:fill="auto"/>
            <w:vAlign w:val="bottom"/>
          </w:tcPr>
          <w:p w:rsidR="00E73761" w:rsidRPr="009E043D" w:rsidRDefault="00E73761" w:rsidP="00DA0B82">
            <w:pPr>
              <w:jc w:val="right"/>
              <w:rPr>
                <w:b/>
                <w:bCs/>
                <w:color w:val="000000"/>
                <w:sz w:val="18"/>
                <w:szCs w:val="18"/>
                <w:lang w:eastAsia="sk-SK"/>
              </w:rPr>
            </w:pPr>
            <w:r>
              <w:rPr>
                <w:b/>
                <w:bCs/>
                <w:color w:val="000000"/>
                <w:sz w:val="18"/>
                <w:szCs w:val="18"/>
                <w:lang w:eastAsia="sk-SK"/>
              </w:rPr>
              <w:t>0</w:t>
            </w:r>
          </w:p>
        </w:tc>
      </w:tr>
      <w:tr w:rsidR="00E73761" w:rsidRPr="009E043D"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E73761" w:rsidRPr="009E043D" w:rsidRDefault="00E73761" w:rsidP="009E043D">
            <w:pPr>
              <w:rPr>
                <w:color w:val="000000"/>
                <w:sz w:val="18"/>
                <w:szCs w:val="18"/>
                <w:lang w:eastAsia="sk-SK"/>
              </w:rPr>
            </w:pPr>
          </w:p>
        </w:tc>
        <w:tc>
          <w:tcPr>
            <w:tcW w:w="2552" w:type="dxa"/>
            <w:tcBorders>
              <w:top w:val="nil"/>
              <w:left w:val="nil"/>
              <w:bottom w:val="single" w:sz="8" w:space="0" w:color="auto"/>
              <w:right w:val="single" w:sz="8" w:space="0" w:color="auto"/>
            </w:tcBorders>
            <w:shd w:val="clear" w:color="auto" w:fill="auto"/>
            <w:vAlign w:val="bottom"/>
          </w:tcPr>
          <w:p w:rsidR="00E73761" w:rsidRPr="009E043D" w:rsidRDefault="00E73761" w:rsidP="009E043D">
            <w:pPr>
              <w:jc w:val="right"/>
              <w:rPr>
                <w:color w:val="000000"/>
                <w:sz w:val="18"/>
                <w:szCs w:val="18"/>
                <w:lang w:eastAsia="sk-SK"/>
              </w:rPr>
            </w:pPr>
          </w:p>
        </w:tc>
        <w:tc>
          <w:tcPr>
            <w:tcW w:w="2693" w:type="dxa"/>
            <w:tcBorders>
              <w:top w:val="nil"/>
              <w:left w:val="nil"/>
              <w:bottom w:val="single" w:sz="8" w:space="0" w:color="auto"/>
              <w:right w:val="single" w:sz="8" w:space="0" w:color="auto"/>
            </w:tcBorders>
            <w:shd w:val="clear" w:color="auto" w:fill="auto"/>
            <w:vAlign w:val="bottom"/>
          </w:tcPr>
          <w:p w:rsidR="00E73761" w:rsidRPr="009E043D" w:rsidRDefault="00E73761" w:rsidP="00DA0B82">
            <w:pPr>
              <w:jc w:val="right"/>
              <w:rPr>
                <w:color w:val="000000"/>
                <w:sz w:val="18"/>
                <w:szCs w:val="18"/>
                <w:lang w:eastAsia="sk-SK"/>
              </w:rPr>
            </w:pPr>
          </w:p>
        </w:tc>
      </w:tr>
      <w:tr w:rsidR="00E73761" w:rsidRPr="009E043D"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E73761" w:rsidRPr="009E043D" w:rsidRDefault="00E73761" w:rsidP="009E043D">
            <w:pPr>
              <w:rPr>
                <w:b/>
                <w:bCs/>
                <w:color w:val="000000"/>
                <w:sz w:val="18"/>
                <w:szCs w:val="18"/>
                <w:lang w:eastAsia="sk-SK"/>
              </w:rPr>
            </w:pPr>
            <w:r w:rsidRPr="009E043D">
              <w:rPr>
                <w:b/>
                <w:bCs/>
                <w:color w:val="000000"/>
                <w:sz w:val="18"/>
                <w:szCs w:val="18"/>
                <w:lang w:eastAsia="sk-SK"/>
              </w:rPr>
              <w:t>Náklady budúcich období krátkodobé, z toho:</w:t>
            </w:r>
          </w:p>
        </w:tc>
        <w:tc>
          <w:tcPr>
            <w:tcW w:w="2552" w:type="dxa"/>
            <w:tcBorders>
              <w:top w:val="nil"/>
              <w:left w:val="nil"/>
              <w:bottom w:val="single" w:sz="8" w:space="0" w:color="auto"/>
              <w:right w:val="single" w:sz="8" w:space="0" w:color="auto"/>
            </w:tcBorders>
            <w:shd w:val="clear" w:color="auto" w:fill="auto"/>
            <w:vAlign w:val="bottom"/>
          </w:tcPr>
          <w:p w:rsidR="00E73761" w:rsidRPr="009E043D" w:rsidRDefault="002111E4" w:rsidP="009E043D">
            <w:pPr>
              <w:jc w:val="right"/>
              <w:rPr>
                <w:b/>
                <w:bCs/>
                <w:color w:val="000000"/>
                <w:sz w:val="18"/>
                <w:szCs w:val="18"/>
                <w:lang w:eastAsia="sk-SK"/>
              </w:rPr>
            </w:pPr>
            <w:r>
              <w:rPr>
                <w:b/>
                <w:bCs/>
                <w:color w:val="000000"/>
                <w:sz w:val="18"/>
                <w:szCs w:val="18"/>
                <w:lang w:eastAsia="sk-SK"/>
              </w:rPr>
              <w:t>15 649</w:t>
            </w:r>
          </w:p>
        </w:tc>
        <w:tc>
          <w:tcPr>
            <w:tcW w:w="2693" w:type="dxa"/>
            <w:tcBorders>
              <w:top w:val="nil"/>
              <w:left w:val="nil"/>
              <w:bottom w:val="single" w:sz="8" w:space="0" w:color="auto"/>
              <w:right w:val="single" w:sz="8" w:space="0" w:color="auto"/>
            </w:tcBorders>
            <w:shd w:val="clear" w:color="auto" w:fill="auto"/>
            <w:vAlign w:val="bottom"/>
          </w:tcPr>
          <w:p w:rsidR="00E73761" w:rsidRPr="009E043D" w:rsidRDefault="00E73761" w:rsidP="00DA0B82">
            <w:pPr>
              <w:jc w:val="right"/>
              <w:rPr>
                <w:b/>
                <w:bCs/>
                <w:color w:val="000000"/>
                <w:sz w:val="18"/>
                <w:szCs w:val="18"/>
                <w:lang w:eastAsia="sk-SK"/>
              </w:rPr>
            </w:pPr>
            <w:r>
              <w:rPr>
                <w:b/>
                <w:bCs/>
                <w:color w:val="000000"/>
                <w:sz w:val="18"/>
                <w:szCs w:val="18"/>
                <w:lang w:eastAsia="sk-SK"/>
              </w:rPr>
              <w:t>7 281</w:t>
            </w:r>
          </w:p>
        </w:tc>
      </w:tr>
      <w:tr w:rsidR="00E73761" w:rsidRPr="009E043D"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E73761" w:rsidRPr="009E043D" w:rsidRDefault="00E73761" w:rsidP="009E043D">
            <w:pPr>
              <w:rPr>
                <w:color w:val="000000"/>
                <w:sz w:val="18"/>
                <w:szCs w:val="18"/>
                <w:lang w:eastAsia="sk-SK"/>
              </w:rPr>
            </w:pPr>
            <w:proofErr w:type="spellStart"/>
            <w:r>
              <w:rPr>
                <w:color w:val="000000"/>
                <w:sz w:val="18"/>
                <w:szCs w:val="18"/>
                <w:lang w:eastAsia="sk-SK"/>
              </w:rPr>
              <w:t>služby-web</w:t>
            </w:r>
            <w:proofErr w:type="spellEnd"/>
            <w:r>
              <w:rPr>
                <w:color w:val="000000"/>
                <w:sz w:val="18"/>
                <w:szCs w:val="18"/>
                <w:lang w:eastAsia="sk-SK"/>
              </w:rPr>
              <w:t xml:space="preserve">, </w:t>
            </w:r>
            <w:proofErr w:type="spellStart"/>
            <w:r>
              <w:rPr>
                <w:color w:val="000000"/>
                <w:sz w:val="18"/>
                <w:szCs w:val="18"/>
                <w:lang w:eastAsia="sk-SK"/>
              </w:rPr>
              <w:t>sw</w:t>
            </w:r>
            <w:proofErr w:type="spellEnd"/>
            <w:r>
              <w:rPr>
                <w:color w:val="000000"/>
                <w:sz w:val="18"/>
                <w:szCs w:val="18"/>
                <w:lang w:eastAsia="sk-SK"/>
              </w:rPr>
              <w:t xml:space="preserve"> licencie, podpora</w:t>
            </w:r>
          </w:p>
        </w:tc>
        <w:tc>
          <w:tcPr>
            <w:tcW w:w="2552" w:type="dxa"/>
            <w:tcBorders>
              <w:top w:val="nil"/>
              <w:left w:val="nil"/>
              <w:bottom w:val="single" w:sz="8" w:space="0" w:color="auto"/>
              <w:right w:val="single" w:sz="8" w:space="0" w:color="auto"/>
            </w:tcBorders>
            <w:shd w:val="clear" w:color="auto" w:fill="auto"/>
            <w:vAlign w:val="bottom"/>
          </w:tcPr>
          <w:p w:rsidR="00E73761" w:rsidRPr="009E043D" w:rsidRDefault="00DA6086" w:rsidP="009E043D">
            <w:pPr>
              <w:jc w:val="right"/>
              <w:rPr>
                <w:color w:val="000000"/>
                <w:sz w:val="18"/>
                <w:szCs w:val="18"/>
                <w:lang w:eastAsia="sk-SK"/>
              </w:rPr>
            </w:pPr>
            <w:r>
              <w:rPr>
                <w:color w:val="000000"/>
                <w:sz w:val="18"/>
                <w:szCs w:val="18"/>
                <w:lang w:eastAsia="sk-SK"/>
              </w:rPr>
              <w:t>12 698</w:t>
            </w:r>
          </w:p>
        </w:tc>
        <w:tc>
          <w:tcPr>
            <w:tcW w:w="2693" w:type="dxa"/>
            <w:tcBorders>
              <w:top w:val="nil"/>
              <w:left w:val="nil"/>
              <w:bottom w:val="single" w:sz="8" w:space="0" w:color="auto"/>
              <w:right w:val="single" w:sz="8" w:space="0" w:color="auto"/>
            </w:tcBorders>
            <w:shd w:val="clear" w:color="auto" w:fill="auto"/>
            <w:vAlign w:val="bottom"/>
          </w:tcPr>
          <w:p w:rsidR="00E73761" w:rsidRPr="009E043D" w:rsidRDefault="00E73761" w:rsidP="00DA0B82">
            <w:pPr>
              <w:jc w:val="right"/>
              <w:rPr>
                <w:color w:val="000000"/>
                <w:sz w:val="18"/>
                <w:szCs w:val="18"/>
                <w:lang w:eastAsia="sk-SK"/>
              </w:rPr>
            </w:pPr>
            <w:r>
              <w:rPr>
                <w:color w:val="000000"/>
                <w:sz w:val="18"/>
                <w:szCs w:val="18"/>
                <w:lang w:eastAsia="sk-SK"/>
              </w:rPr>
              <w:t>4 344</w:t>
            </w:r>
          </w:p>
        </w:tc>
      </w:tr>
      <w:tr w:rsidR="00E73761" w:rsidRPr="009E043D"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E73761" w:rsidRPr="009E043D" w:rsidRDefault="00E73761" w:rsidP="009E043D">
            <w:pPr>
              <w:rPr>
                <w:color w:val="000000"/>
                <w:sz w:val="18"/>
                <w:szCs w:val="18"/>
                <w:lang w:eastAsia="sk-SK"/>
              </w:rPr>
            </w:pPr>
            <w:r>
              <w:rPr>
                <w:color w:val="000000"/>
                <w:sz w:val="18"/>
                <w:szCs w:val="18"/>
                <w:lang w:eastAsia="sk-SK"/>
              </w:rPr>
              <w:t>poistenie</w:t>
            </w:r>
          </w:p>
        </w:tc>
        <w:tc>
          <w:tcPr>
            <w:tcW w:w="2552" w:type="dxa"/>
            <w:tcBorders>
              <w:top w:val="nil"/>
              <w:left w:val="nil"/>
              <w:bottom w:val="single" w:sz="8" w:space="0" w:color="auto"/>
              <w:right w:val="single" w:sz="8" w:space="0" w:color="auto"/>
            </w:tcBorders>
            <w:shd w:val="clear" w:color="auto" w:fill="auto"/>
            <w:vAlign w:val="bottom"/>
          </w:tcPr>
          <w:p w:rsidR="00E73761" w:rsidRPr="009E043D" w:rsidRDefault="00DA6086" w:rsidP="009E043D">
            <w:pPr>
              <w:jc w:val="right"/>
              <w:rPr>
                <w:color w:val="000000"/>
                <w:sz w:val="18"/>
                <w:szCs w:val="18"/>
                <w:lang w:eastAsia="sk-SK"/>
              </w:rPr>
            </w:pPr>
            <w:r>
              <w:rPr>
                <w:color w:val="000000"/>
                <w:sz w:val="18"/>
                <w:szCs w:val="18"/>
                <w:lang w:eastAsia="sk-SK"/>
              </w:rPr>
              <w:t>2 892</w:t>
            </w:r>
          </w:p>
        </w:tc>
        <w:tc>
          <w:tcPr>
            <w:tcW w:w="2693" w:type="dxa"/>
            <w:tcBorders>
              <w:top w:val="nil"/>
              <w:left w:val="nil"/>
              <w:bottom w:val="single" w:sz="8" w:space="0" w:color="auto"/>
              <w:right w:val="single" w:sz="8" w:space="0" w:color="auto"/>
            </w:tcBorders>
            <w:shd w:val="clear" w:color="auto" w:fill="auto"/>
            <w:vAlign w:val="bottom"/>
          </w:tcPr>
          <w:p w:rsidR="00E73761" w:rsidRPr="009E043D" w:rsidRDefault="00E73761" w:rsidP="00DA0B82">
            <w:pPr>
              <w:jc w:val="right"/>
              <w:rPr>
                <w:color w:val="000000"/>
                <w:sz w:val="18"/>
                <w:szCs w:val="18"/>
                <w:lang w:eastAsia="sk-SK"/>
              </w:rPr>
            </w:pPr>
            <w:r>
              <w:rPr>
                <w:color w:val="000000"/>
                <w:sz w:val="18"/>
                <w:szCs w:val="18"/>
                <w:lang w:eastAsia="sk-SK"/>
              </w:rPr>
              <w:t>2 937</w:t>
            </w:r>
          </w:p>
        </w:tc>
      </w:tr>
      <w:tr w:rsidR="00E73761" w:rsidRPr="009E043D"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tcPr>
          <w:p w:rsidR="00E73761" w:rsidRDefault="00E73761" w:rsidP="009E043D">
            <w:pPr>
              <w:rPr>
                <w:color w:val="000000"/>
                <w:sz w:val="18"/>
                <w:szCs w:val="18"/>
                <w:lang w:eastAsia="sk-SK"/>
              </w:rPr>
            </w:pPr>
            <w:r>
              <w:rPr>
                <w:color w:val="000000"/>
                <w:sz w:val="18"/>
                <w:szCs w:val="18"/>
                <w:lang w:eastAsia="sk-SK"/>
              </w:rPr>
              <w:t>Ostatné  (</w:t>
            </w:r>
            <w:proofErr w:type="spellStart"/>
            <w:r>
              <w:rPr>
                <w:color w:val="000000"/>
                <w:sz w:val="18"/>
                <w:szCs w:val="18"/>
                <w:lang w:eastAsia="sk-SK"/>
              </w:rPr>
              <w:t>tel.poplatky</w:t>
            </w:r>
            <w:proofErr w:type="spellEnd"/>
            <w:r>
              <w:rPr>
                <w:color w:val="000000"/>
                <w:sz w:val="18"/>
                <w:szCs w:val="18"/>
                <w:lang w:eastAsia="sk-SK"/>
              </w:rPr>
              <w:t>, predplatné, .)</w:t>
            </w:r>
          </w:p>
        </w:tc>
        <w:tc>
          <w:tcPr>
            <w:tcW w:w="2552" w:type="dxa"/>
            <w:tcBorders>
              <w:top w:val="nil"/>
              <w:left w:val="nil"/>
              <w:bottom w:val="single" w:sz="8" w:space="0" w:color="auto"/>
              <w:right w:val="single" w:sz="8" w:space="0" w:color="auto"/>
            </w:tcBorders>
            <w:shd w:val="clear" w:color="auto" w:fill="auto"/>
            <w:vAlign w:val="bottom"/>
          </w:tcPr>
          <w:p w:rsidR="00E73761" w:rsidRPr="009E043D" w:rsidRDefault="00DA6086" w:rsidP="009E043D">
            <w:pPr>
              <w:jc w:val="right"/>
              <w:rPr>
                <w:color w:val="000000"/>
                <w:sz w:val="18"/>
                <w:szCs w:val="18"/>
                <w:lang w:eastAsia="sk-SK"/>
              </w:rPr>
            </w:pPr>
            <w:r>
              <w:rPr>
                <w:color w:val="000000"/>
                <w:sz w:val="18"/>
                <w:szCs w:val="18"/>
                <w:lang w:eastAsia="sk-SK"/>
              </w:rPr>
              <w:t>59</w:t>
            </w:r>
          </w:p>
        </w:tc>
        <w:tc>
          <w:tcPr>
            <w:tcW w:w="2693" w:type="dxa"/>
            <w:tcBorders>
              <w:top w:val="nil"/>
              <w:left w:val="nil"/>
              <w:bottom w:val="single" w:sz="8" w:space="0" w:color="auto"/>
              <w:right w:val="single" w:sz="8" w:space="0" w:color="auto"/>
            </w:tcBorders>
            <w:shd w:val="clear" w:color="auto" w:fill="auto"/>
            <w:vAlign w:val="bottom"/>
          </w:tcPr>
          <w:p w:rsidR="00E73761" w:rsidRPr="009E043D" w:rsidRDefault="00E73761" w:rsidP="00DA0B82">
            <w:pPr>
              <w:jc w:val="right"/>
              <w:rPr>
                <w:color w:val="000000"/>
                <w:sz w:val="18"/>
                <w:szCs w:val="18"/>
                <w:lang w:eastAsia="sk-SK"/>
              </w:rPr>
            </w:pPr>
            <w:r>
              <w:rPr>
                <w:color w:val="000000"/>
                <w:sz w:val="18"/>
                <w:szCs w:val="18"/>
                <w:lang w:eastAsia="sk-SK"/>
              </w:rPr>
              <w:t>0</w:t>
            </w:r>
          </w:p>
        </w:tc>
      </w:tr>
      <w:tr w:rsidR="00E73761" w:rsidRPr="009E043D"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E73761" w:rsidRPr="009E043D" w:rsidRDefault="00E73761" w:rsidP="009E043D">
            <w:pPr>
              <w:rPr>
                <w:b/>
                <w:bCs/>
                <w:color w:val="000000"/>
                <w:sz w:val="18"/>
                <w:szCs w:val="18"/>
                <w:lang w:eastAsia="sk-SK"/>
              </w:rPr>
            </w:pPr>
            <w:r w:rsidRPr="009E043D">
              <w:rPr>
                <w:b/>
                <w:bCs/>
                <w:color w:val="000000"/>
                <w:sz w:val="18"/>
                <w:szCs w:val="18"/>
                <w:lang w:eastAsia="sk-SK"/>
              </w:rPr>
              <w:t>Príjmy budúcich období dlhodobé, z toho:</w:t>
            </w:r>
          </w:p>
        </w:tc>
        <w:tc>
          <w:tcPr>
            <w:tcW w:w="2552" w:type="dxa"/>
            <w:tcBorders>
              <w:top w:val="nil"/>
              <w:left w:val="nil"/>
              <w:bottom w:val="single" w:sz="8" w:space="0" w:color="auto"/>
              <w:right w:val="single" w:sz="8" w:space="0" w:color="auto"/>
            </w:tcBorders>
            <w:shd w:val="clear" w:color="auto" w:fill="auto"/>
            <w:vAlign w:val="bottom"/>
          </w:tcPr>
          <w:p w:rsidR="00E73761" w:rsidRPr="009E043D" w:rsidRDefault="002111E4" w:rsidP="009E043D">
            <w:pPr>
              <w:jc w:val="right"/>
              <w:rPr>
                <w:b/>
                <w:bCs/>
                <w:color w:val="000000"/>
                <w:sz w:val="18"/>
                <w:szCs w:val="18"/>
                <w:lang w:eastAsia="sk-SK"/>
              </w:rPr>
            </w:pPr>
            <w:r>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tcPr>
          <w:p w:rsidR="00E73761" w:rsidRPr="009E043D" w:rsidRDefault="00E73761" w:rsidP="00DA0B82">
            <w:pPr>
              <w:jc w:val="right"/>
              <w:rPr>
                <w:b/>
                <w:bCs/>
                <w:color w:val="000000"/>
                <w:sz w:val="18"/>
                <w:szCs w:val="18"/>
                <w:lang w:eastAsia="sk-SK"/>
              </w:rPr>
            </w:pPr>
            <w:r>
              <w:rPr>
                <w:b/>
                <w:bCs/>
                <w:color w:val="000000"/>
                <w:sz w:val="18"/>
                <w:szCs w:val="18"/>
                <w:lang w:eastAsia="sk-SK"/>
              </w:rPr>
              <w:t>0</w:t>
            </w:r>
          </w:p>
        </w:tc>
      </w:tr>
      <w:tr w:rsidR="00E73761" w:rsidRPr="009E043D" w:rsidTr="001B6EB2">
        <w:trPr>
          <w:trHeight w:val="170"/>
        </w:trPr>
        <w:tc>
          <w:tcPr>
            <w:tcW w:w="3554" w:type="dxa"/>
            <w:tcBorders>
              <w:top w:val="nil"/>
              <w:left w:val="single" w:sz="8" w:space="0" w:color="auto"/>
              <w:bottom w:val="single" w:sz="8" w:space="0" w:color="auto"/>
              <w:right w:val="single" w:sz="8" w:space="0" w:color="auto"/>
            </w:tcBorders>
            <w:shd w:val="clear" w:color="auto" w:fill="auto"/>
            <w:vAlign w:val="center"/>
            <w:hideMark/>
          </w:tcPr>
          <w:p w:rsidR="00E73761" w:rsidRPr="009E043D" w:rsidRDefault="00E73761" w:rsidP="009E043D">
            <w:pPr>
              <w:rPr>
                <w:b/>
                <w:bCs/>
                <w:color w:val="000000"/>
                <w:sz w:val="18"/>
                <w:szCs w:val="18"/>
                <w:lang w:eastAsia="sk-SK"/>
              </w:rPr>
            </w:pPr>
            <w:r w:rsidRPr="009E043D">
              <w:rPr>
                <w:b/>
                <w:bCs/>
                <w:color w:val="000000"/>
                <w:sz w:val="18"/>
                <w:szCs w:val="18"/>
                <w:lang w:eastAsia="sk-SK"/>
              </w:rPr>
              <w:t>Príjmy budúcich období krátkodobé, z toho:</w:t>
            </w:r>
          </w:p>
        </w:tc>
        <w:tc>
          <w:tcPr>
            <w:tcW w:w="2552" w:type="dxa"/>
            <w:tcBorders>
              <w:top w:val="nil"/>
              <w:left w:val="nil"/>
              <w:bottom w:val="single" w:sz="8" w:space="0" w:color="auto"/>
              <w:right w:val="single" w:sz="8" w:space="0" w:color="auto"/>
            </w:tcBorders>
            <w:shd w:val="clear" w:color="auto" w:fill="auto"/>
            <w:vAlign w:val="bottom"/>
          </w:tcPr>
          <w:p w:rsidR="00E73761" w:rsidRPr="009E043D" w:rsidRDefault="002111E4" w:rsidP="009E043D">
            <w:pPr>
              <w:jc w:val="right"/>
              <w:rPr>
                <w:b/>
                <w:bCs/>
                <w:color w:val="000000"/>
                <w:sz w:val="18"/>
                <w:szCs w:val="18"/>
                <w:lang w:eastAsia="sk-SK"/>
              </w:rPr>
            </w:pPr>
            <w:r>
              <w:rPr>
                <w:b/>
                <w:bCs/>
                <w:color w:val="000000"/>
                <w:sz w:val="18"/>
                <w:szCs w:val="18"/>
                <w:lang w:eastAsia="sk-SK"/>
              </w:rPr>
              <w:t>0</w:t>
            </w:r>
          </w:p>
        </w:tc>
        <w:tc>
          <w:tcPr>
            <w:tcW w:w="2693" w:type="dxa"/>
            <w:tcBorders>
              <w:top w:val="nil"/>
              <w:left w:val="nil"/>
              <w:bottom w:val="single" w:sz="8" w:space="0" w:color="auto"/>
              <w:right w:val="single" w:sz="8" w:space="0" w:color="auto"/>
            </w:tcBorders>
            <w:shd w:val="clear" w:color="auto" w:fill="auto"/>
            <w:vAlign w:val="bottom"/>
          </w:tcPr>
          <w:p w:rsidR="00E73761" w:rsidRPr="009E043D" w:rsidRDefault="00E73761" w:rsidP="00DA0B82">
            <w:pPr>
              <w:jc w:val="right"/>
              <w:rPr>
                <w:b/>
                <w:bCs/>
                <w:color w:val="000000"/>
                <w:sz w:val="18"/>
                <w:szCs w:val="18"/>
                <w:lang w:eastAsia="sk-SK"/>
              </w:rPr>
            </w:pPr>
            <w:r>
              <w:rPr>
                <w:b/>
                <w:bCs/>
                <w:color w:val="000000"/>
                <w:sz w:val="18"/>
                <w:szCs w:val="18"/>
                <w:lang w:eastAsia="sk-SK"/>
              </w:rPr>
              <w:t>552</w:t>
            </w:r>
          </w:p>
        </w:tc>
      </w:tr>
    </w:tbl>
    <w:p w:rsidR="00382153" w:rsidRDefault="00382153" w:rsidP="00970ABE">
      <w:pPr>
        <w:pStyle w:val="Zkladntext"/>
      </w:pPr>
    </w:p>
    <w:p w:rsidR="009E043D" w:rsidRPr="009E043D" w:rsidRDefault="00290A75" w:rsidP="009E043D">
      <w:r>
        <w:t xml:space="preserve"> </w:t>
      </w:r>
    </w:p>
    <w:p w:rsidR="00DB0683" w:rsidRDefault="00DB0683">
      <w:pPr>
        <w:pStyle w:val="Nadpis1"/>
        <w:numPr>
          <w:ilvl w:val="0"/>
          <w:numId w:val="0"/>
        </w:numPr>
      </w:pPr>
      <w:r>
        <w:t>G.  Informácie o údajoch na strane pasív súvahy</w:t>
      </w:r>
    </w:p>
    <w:p w:rsidR="00DB6E90" w:rsidRDefault="00DB6E90" w:rsidP="0034365B">
      <w:pPr>
        <w:pStyle w:val="Zkladntext"/>
        <w:ind w:left="0"/>
      </w:pPr>
    </w:p>
    <w:p w:rsidR="00DB6E90" w:rsidRDefault="00DB0683" w:rsidP="0034365B">
      <w:pPr>
        <w:pStyle w:val="Nadpis2"/>
        <w:numPr>
          <w:ilvl w:val="0"/>
          <w:numId w:val="22"/>
        </w:numPr>
      </w:pPr>
      <w:bookmarkStart w:id="13" w:name="_Toc530739908"/>
      <w:r>
        <w:t>Vlastné imanie</w:t>
      </w:r>
    </w:p>
    <w:p w:rsidR="005B33B7" w:rsidRDefault="005B33B7" w:rsidP="005B33B7">
      <w:pPr>
        <w:pStyle w:val="Zkladntext"/>
      </w:pPr>
      <w:r>
        <w:t>Základné imanie: 33 200,– EUR, rozsah splatenia: 33 200,– EUR Druh akcií: kmeňové, listinné akcie na meno</w:t>
      </w:r>
    </w:p>
    <w:p w:rsidR="005B33B7" w:rsidRDefault="005B33B7" w:rsidP="005B33B7">
      <w:pPr>
        <w:pStyle w:val="Zkladntext"/>
      </w:pPr>
      <w:r>
        <w:t>Počet akcií: 100 ks</w:t>
      </w:r>
    </w:p>
    <w:p w:rsidR="005B33B7" w:rsidRDefault="005B33B7" w:rsidP="005B33B7">
      <w:pPr>
        <w:pStyle w:val="Zkladntext"/>
      </w:pPr>
      <w:r>
        <w:t>Menovitá hodnota jednej akcie: 332,- EUR</w:t>
      </w:r>
    </w:p>
    <w:p w:rsidR="00E73761" w:rsidRDefault="00E73761" w:rsidP="00E73761">
      <w:pPr>
        <w:pStyle w:val="Zkladntext"/>
      </w:pPr>
      <w:r>
        <w:t>Informácie o vlastnom imaní sú uvedené v časti  P.</w:t>
      </w:r>
    </w:p>
    <w:p w:rsidR="005B33B7" w:rsidRDefault="005B33B7" w:rsidP="00DB6E90">
      <w:pPr>
        <w:pStyle w:val="Zkladntext"/>
        <w:ind w:left="0"/>
      </w:pPr>
    </w:p>
    <w:p w:rsidR="00DB6E90" w:rsidRPr="00DB6E90" w:rsidRDefault="00DB0683" w:rsidP="00DB6E90">
      <w:pPr>
        <w:pStyle w:val="Nadpis2"/>
        <w:numPr>
          <w:ilvl w:val="0"/>
          <w:numId w:val="22"/>
        </w:numPr>
      </w:pPr>
      <w:r>
        <w:t>Rezervy</w:t>
      </w:r>
      <w:bookmarkEnd w:id="13"/>
    </w:p>
    <w:p w:rsidR="001B188B" w:rsidRDefault="00A34AB7" w:rsidP="003E56E8">
      <w:pPr>
        <w:pStyle w:val="Zkladntext"/>
      </w:pPr>
      <w:r>
        <w:t>Prehľad o rezervách za bežné účtovné obdobie je uvedený v nasledujúcom prehľade:</w:t>
      </w:r>
    </w:p>
    <w:tbl>
      <w:tblPr>
        <w:tblW w:w="9411" w:type="dxa"/>
        <w:tblInd w:w="60" w:type="dxa"/>
        <w:tblCellMar>
          <w:left w:w="70" w:type="dxa"/>
          <w:right w:w="70" w:type="dxa"/>
        </w:tblCellMar>
        <w:tblLook w:val="04A0" w:firstRow="1" w:lastRow="0" w:firstColumn="1" w:lastColumn="0" w:noHBand="0" w:noVBand="1"/>
      </w:tblPr>
      <w:tblGrid>
        <w:gridCol w:w="2740"/>
        <w:gridCol w:w="1681"/>
        <w:gridCol w:w="927"/>
        <w:gridCol w:w="1003"/>
        <w:gridCol w:w="1099"/>
        <w:gridCol w:w="1961"/>
      </w:tblGrid>
      <w:tr w:rsidR="00A34AB7" w:rsidRPr="00A34AB7" w:rsidTr="000325B4">
        <w:trPr>
          <w:trHeight w:val="170"/>
        </w:trPr>
        <w:tc>
          <w:tcPr>
            <w:tcW w:w="2740" w:type="dxa"/>
            <w:tcBorders>
              <w:top w:val="single" w:sz="8" w:space="0" w:color="auto"/>
              <w:left w:val="single" w:sz="8" w:space="0" w:color="auto"/>
              <w:bottom w:val="nil"/>
              <w:right w:val="nil"/>
            </w:tcBorders>
            <w:shd w:val="clear" w:color="auto" w:fill="auto"/>
            <w:noWrap/>
            <w:vAlign w:val="center"/>
            <w:hideMark/>
          </w:tcPr>
          <w:p w:rsidR="00A34AB7" w:rsidRPr="00A34AB7" w:rsidRDefault="00A34AB7" w:rsidP="00BF6425">
            <w:pPr>
              <w:spacing w:line="200" w:lineRule="exact"/>
              <w:jc w:val="center"/>
              <w:rPr>
                <w:b/>
                <w:bCs/>
                <w:color w:val="000000"/>
                <w:sz w:val="18"/>
                <w:szCs w:val="18"/>
                <w:lang w:eastAsia="sk-SK"/>
              </w:rPr>
            </w:pPr>
            <w:r w:rsidRPr="00A34AB7">
              <w:rPr>
                <w:b/>
                <w:bCs/>
                <w:color w:val="000000"/>
                <w:sz w:val="18"/>
                <w:szCs w:val="18"/>
                <w:lang w:eastAsia="sk-SK"/>
              </w:rPr>
              <w:t>Názov položky</w:t>
            </w:r>
          </w:p>
        </w:tc>
        <w:tc>
          <w:tcPr>
            <w:tcW w:w="6671"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34AB7" w:rsidRPr="00A34AB7" w:rsidRDefault="00A34AB7" w:rsidP="00BF6425">
            <w:pPr>
              <w:spacing w:line="200" w:lineRule="exact"/>
              <w:jc w:val="center"/>
              <w:rPr>
                <w:b/>
                <w:bCs/>
                <w:color w:val="000000"/>
                <w:sz w:val="18"/>
                <w:szCs w:val="18"/>
                <w:lang w:eastAsia="sk-SK"/>
              </w:rPr>
            </w:pPr>
            <w:r w:rsidRPr="00A34AB7">
              <w:rPr>
                <w:b/>
                <w:bCs/>
                <w:color w:val="000000"/>
                <w:sz w:val="18"/>
                <w:szCs w:val="18"/>
                <w:lang w:eastAsia="sk-SK"/>
              </w:rPr>
              <w:t>Bežné účtovné obdobie</w:t>
            </w:r>
          </w:p>
        </w:tc>
      </w:tr>
      <w:tr w:rsidR="00A34AB7" w:rsidRPr="00A34AB7" w:rsidTr="000325B4">
        <w:trPr>
          <w:trHeight w:val="170"/>
        </w:trPr>
        <w:tc>
          <w:tcPr>
            <w:tcW w:w="2740" w:type="dxa"/>
            <w:tcBorders>
              <w:top w:val="nil"/>
              <w:left w:val="single" w:sz="8" w:space="0" w:color="auto"/>
              <w:bottom w:val="single" w:sz="8" w:space="0" w:color="auto"/>
              <w:right w:val="nil"/>
            </w:tcBorders>
            <w:shd w:val="clear" w:color="auto" w:fill="auto"/>
            <w:noWrap/>
            <w:vAlign w:val="center"/>
            <w:hideMark/>
          </w:tcPr>
          <w:p w:rsidR="00A34AB7" w:rsidRPr="00A34AB7" w:rsidRDefault="00A34AB7" w:rsidP="00BF6425">
            <w:pPr>
              <w:spacing w:line="200" w:lineRule="exact"/>
              <w:jc w:val="center"/>
              <w:rPr>
                <w:b/>
                <w:bCs/>
                <w:color w:val="000000"/>
                <w:sz w:val="18"/>
                <w:szCs w:val="18"/>
                <w:lang w:eastAsia="sk-SK"/>
              </w:rPr>
            </w:pPr>
            <w:r w:rsidRPr="00A34AB7">
              <w:rPr>
                <w:b/>
                <w:bCs/>
                <w:color w:val="000000"/>
                <w:sz w:val="18"/>
                <w:szCs w:val="18"/>
                <w:lang w:eastAsia="sk-SK"/>
              </w:rPr>
              <w:t> </w:t>
            </w:r>
          </w:p>
        </w:tc>
        <w:tc>
          <w:tcPr>
            <w:tcW w:w="1681" w:type="dxa"/>
            <w:tcBorders>
              <w:top w:val="nil"/>
              <w:left w:val="single" w:sz="8" w:space="0" w:color="auto"/>
              <w:bottom w:val="single" w:sz="8" w:space="0" w:color="auto"/>
              <w:right w:val="single" w:sz="8" w:space="0" w:color="auto"/>
            </w:tcBorders>
            <w:shd w:val="clear" w:color="auto" w:fill="auto"/>
            <w:vAlign w:val="center"/>
            <w:hideMark/>
          </w:tcPr>
          <w:p w:rsidR="00A34AB7" w:rsidRPr="00A34AB7" w:rsidRDefault="00A34AB7" w:rsidP="00BF6425">
            <w:pPr>
              <w:spacing w:line="200" w:lineRule="exact"/>
              <w:jc w:val="center"/>
              <w:rPr>
                <w:b/>
                <w:bCs/>
                <w:color w:val="000000"/>
                <w:sz w:val="18"/>
                <w:szCs w:val="18"/>
                <w:lang w:eastAsia="sk-SK"/>
              </w:rPr>
            </w:pPr>
            <w:r w:rsidRPr="00A34AB7">
              <w:rPr>
                <w:b/>
                <w:bCs/>
                <w:color w:val="000000"/>
                <w:sz w:val="18"/>
                <w:szCs w:val="18"/>
                <w:lang w:eastAsia="sk-SK"/>
              </w:rPr>
              <w:t>Stav na       začiatku účtovného obdobia</w:t>
            </w:r>
          </w:p>
        </w:tc>
        <w:tc>
          <w:tcPr>
            <w:tcW w:w="927"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BF6425">
            <w:pPr>
              <w:spacing w:line="200" w:lineRule="exact"/>
              <w:jc w:val="center"/>
              <w:rPr>
                <w:b/>
                <w:bCs/>
                <w:color w:val="000000"/>
                <w:sz w:val="18"/>
                <w:szCs w:val="18"/>
                <w:lang w:eastAsia="sk-SK"/>
              </w:rPr>
            </w:pPr>
            <w:r w:rsidRPr="00A34AB7">
              <w:rPr>
                <w:b/>
                <w:bCs/>
                <w:color w:val="000000"/>
                <w:sz w:val="18"/>
                <w:szCs w:val="18"/>
                <w:lang w:eastAsia="sk-SK"/>
              </w:rPr>
              <w:t>Tvorba</w:t>
            </w:r>
          </w:p>
        </w:tc>
        <w:tc>
          <w:tcPr>
            <w:tcW w:w="1003"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BF6425">
            <w:pPr>
              <w:spacing w:line="200" w:lineRule="exact"/>
              <w:jc w:val="center"/>
              <w:rPr>
                <w:b/>
                <w:bCs/>
                <w:color w:val="000000"/>
                <w:sz w:val="18"/>
                <w:szCs w:val="18"/>
                <w:lang w:eastAsia="sk-SK"/>
              </w:rPr>
            </w:pPr>
            <w:r w:rsidRPr="00A34AB7">
              <w:rPr>
                <w:b/>
                <w:bCs/>
                <w:color w:val="000000"/>
                <w:sz w:val="18"/>
                <w:szCs w:val="18"/>
                <w:lang w:eastAsia="sk-SK"/>
              </w:rPr>
              <w:t>Použitie</w:t>
            </w:r>
          </w:p>
        </w:tc>
        <w:tc>
          <w:tcPr>
            <w:tcW w:w="1099"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BF6425">
            <w:pPr>
              <w:spacing w:line="200" w:lineRule="exact"/>
              <w:jc w:val="center"/>
              <w:rPr>
                <w:b/>
                <w:bCs/>
                <w:color w:val="000000"/>
                <w:sz w:val="18"/>
                <w:szCs w:val="18"/>
                <w:lang w:eastAsia="sk-SK"/>
              </w:rPr>
            </w:pPr>
            <w:r w:rsidRPr="00A34AB7">
              <w:rPr>
                <w:b/>
                <w:bCs/>
                <w:color w:val="000000"/>
                <w:sz w:val="18"/>
                <w:szCs w:val="18"/>
                <w:lang w:eastAsia="sk-SK"/>
              </w:rPr>
              <w:t>Zrušenie</w:t>
            </w:r>
          </w:p>
        </w:tc>
        <w:tc>
          <w:tcPr>
            <w:tcW w:w="1961" w:type="dxa"/>
            <w:tcBorders>
              <w:top w:val="nil"/>
              <w:left w:val="nil"/>
              <w:bottom w:val="single" w:sz="8" w:space="0" w:color="auto"/>
              <w:right w:val="single" w:sz="8" w:space="0" w:color="auto"/>
            </w:tcBorders>
            <w:shd w:val="clear" w:color="auto" w:fill="auto"/>
            <w:vAlign w:val="center"/>
            <w:hideMark/>
          </w:tcPr>
          <w:p w:rsidR="00A34AB7" w:rsidRPr="00A34AB7" w:rsidRDefault="00A34AB7" w:rsidP="00BF6425">
            <w:pPr>
              <w:spacing w:line="200" w:lineRule="exact"/>
              <w:jc w:val="center"/>
              <w:rPr>
                <w:b/>
                <w:bCs/>
                <w:color w:val="000000"/>
                <w:sz w:val="18"/>
                <w:szCs w:val="18"/>
                <w:lang w:eastAsia="sk-SK"/>
              </w:rPr>
            </w:pPr>
            <w:r w:rsidRPr="00A34AB7">
              <w:rPr>
                <w:b/>
                <w:bCs/>
                <w:color w:val="000000"/>
                <w:sz w:val="18"/>
                <w:szCs w:val="18"/>
                <w:lang w:eastAsia="sk-SK"/>
              </w:rPr>
              <w:t>Stav na konci účtovného obdobia</w:t>
            </w:r>
          </w:p>
        </w:tc>
      </w:tr>
      <w:tr w:rsidR="00A34AB7" w:rsidRPr="00A34AB7" w:rsidTr="000325B4">
        <w:trPr>
          <w:trHeight w:val="170"/>
        </w:trPr>
        <w:tc>
          <w:tcPr>
            <w:tcW w:w="2740" w:type="dxa"/>
            <w:tcBorders>
              <w:top w:val="nil"/>
              <w:left w:val="single" w:sz="8" w:space="0" w:color="auto"/>
              <w:bottom w:val="single" w:sz="8" w:space="0" w:color="auto"/>
              <w:right w:val="single" w:sz="8" w:space="0" w:color="auto"/>
            </w:tcBorders>
            <w:shd w:val="clear" w:color="auto" w:fill="auto"/>
            <w:noWrap/>
            <w:vAlign w:val="center"/>
            <w:hideMark/>
          </w:tcPr>
          <w:p w:rsidR="00A34AB7" w:rsidRPr="00A34AB7" w:rsidRDefault="001B188B" w:rsidP="00BF6425">
            <w:pPr>
              <w:spacing w:line="200" w:lineRule="exact"/>
              <w:jc w:val="center"/>
              <w:rPr>
                <w:color w:val="000000"/>
                <w:sz w:val="18"/>
                <w:szCs w:val="18"/>
                <w:lang w:eastAsia="sk-SK"/>
              </w:rPr>
            </w:pPr>
            <w:r>
              <w:rPr>
                <w:color w:val="000000"/>
                <w:sz w:val="18"/>
                <w:szCs w:val="18"/>
                <w:lang w:eastAsia="sk-SK"/>
              </w:rPr>
              <w:t>a</w:t>
            </w:r>
          </w:p>
        </w:tc>
        <w:tc>
          <w:tcPr>
            <w:tcW w:w="1681"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BF6425">
            <w:pPr>
              <w:spacing w:line="200" w:lineRule="exact"/>
              <w:jc w:val="center"/>
              <w:rPr>
                <w:color w:val="000000"/>
                <w:sz w:val="18"/>
                <w:szCs w:val="18"/>
                <w:lang w:eastAsia="sk-SK"/>
              </w:rPr>
            </w:pPr>
            <w:r w:rsidRPr="00A34AB7">
              <w:rPr>
                <w:color w:val="000000"/>
                <w:sz w:val="18"/>
                <w:szCs w:val="18"/>
                <w:lang w:eastAsia="sk-SK"/>
              </w:rPr>
              <w:t>b</w:t>
            </w:r>
          </w:p>
        </w:tc>
        <w:tc>
          <w:tcPr>
            <w:tcW w:w="927" w:type="dxa"/>
            <w:tcBorders>
              <w:top w:val="nil"/>
              <w:left w:val="nil"/>
              <w:bottom w:val="single" w:sz="8" w:space="0" w:color="auto"/>
              <w:right w:val="single" w:sz="8" w:space="0" w:color="auto"/>
            </w:tcBorders>
            <w:shd w:val="clear" w:color="auto" w:fill="auto"/>
            <w:noWrap/>
            <w:vAlign w:val="center"/>
            <w:hideMark/>
          </w:tcPr>
          <w:p w:rsidR="00A34AB7" w:rsidRPr="00A34AB7" w:rsidRDefault="001B188B" w:rsidP="00BF6425">
            <w:pPr>
              <w:spacing w:line="200" w:lineRule="exact"/>
              <w:jc w:val="center"/>
              <w:rPr>
                <w:color w:val="000000"/>
                <w:sz w:val="18"/>
                <w:szCs w:val="18"/>
                <w:lang w:eastAsia="sk-SK"/>
              </w:rPr>
            </w:pPr>
            <w:r>
              <w:rPr>
                <w:color w:val="000000"/>
                <w:sz w:val="18"/>
                <w:szCs w:val="18"/>
                <w:lang w:eastAsia="sk-SK"/>
              </w:rPr>
              <w:t>c</w:t>
            </w:r>
          </w:p>
        </w:tc>
        <w:tc>
          <w:tcPr>
            <w:tcW w:w="1003" w:type="dxa"/>
            <w:tcBorders>
              <w:top w:val="nil"/>
              <w:left w:val="nil"/>
              <w:bottom w:val="single" w:sz="8" w:space="0" w:color="auto"/>
              <w:right w:val="single" w:sz="8" w:space="0" w:color="auto"/>
            </w:tcBorders>
            <w:shd w:val="clear" w:color="auto" w:fill="auto"/>
            <w:noWrap/>
            <w:vAlign w:val="center"/>
            <w:hideMark/>
          </w:tcPr>
          <w:p w:rsidR="00A34AB7" w:rsidRPr="00A34AB7" w:rsidRDefault="00CF5D05" w:rsidP="00BF6425">
            <w:pPr>
              <w:spacing w:line="200" w:lineRule="exact"/>
              <w:jc w:val="center"/>
              <w:rPr>
                <w:color w:val="000000"/>
                <w:sz w:val="18"/>
                <w:szCs w:val="18"/>
                <w:lang w:eastAsia="sk-SK"/>
              </w:rPr>
            </w:pPr>
            <w:r w:rsidRPr="00A34AB7">
              <w:rPr>
                <w:color w:val="000000"/>
                <w:sz w:val="18"/>
                <w:szCs w:val="18"/>
                <w:lang w:eastAsia="sk-SK"/>
              </w:rPr>
              <w:t>D</w:t>
            </w:r>
          </w:p>
        </w:tc>
        <w:tc>
          <w:tcPr>
            <w:tcW w:w="1099"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BF6425">
            <w:pPr>
              <w:spacing w:line="200" w:lineRule="exact"/>
              <w:jc w:val="center"/>
              <w:rPr>
                <w:color w:val="000000"/>
                <w:sz w:val="18"/>
                <w:szCs w:val="18"/>
                <w:lang w:eastAsia="sk-SK"/>
              </w:rPr>
            </w:pPr>
            <w:r w:rsidRPr="00A34AB7">
              <w:rPr>
                <w:color w:val="000000"/>
                <w:sz w:val="18"/>
                <w:szCs w:val="18"/>
                <w:lang w:eastAsia="sk-SK"/>
              </w:rPr>
              <w:t>e</w:t>
            </w:r>
          </w:p>
        </w:tc>
        <w:tc>
          <w:tcPr>
            <w:tcW w:w="1961" w:type="dxa"/>
            <w:tcBorders>
              <w:top w:val="nil"/>
              <w:left w:val="nil"/>
              <w:bottom w:val="single" w:sz="8" w:space="0" w:color="auto"/>
              <w:right w:val="single" w:sz="8" w:space="0" w:color="auto"/>
            </w:tcBorders>
            <w:shd w:val="clear" w:color="auto" w:fill="auto"/>
            <w:noWrap/>
            <w:vAlign w:val="center"/>
            <w:hideMark/>
          </w:tcPr>
          <w:p w:rsidR="00A34AB7" w:rsidRPr="00A34AB7" w:rsidRDefault="00A34AB7" w:rsidP="00BF6425">
            <w:pPr>
              <w:spacing w:line="200" w:lineRule="exact"/>
              <w:jc w:val="center"/>
              <w:rPr>
                <w:color w:val="000000"/>
                <w:sz w:val="18"/>
                <w:szCs w:val="18"/>
                <w:lang w:eastAsia="sk-SK"/>
              </w:rPr>
            </w:pPr>
            <w:r w:rsidRPr="00A34AB7">
              <w:rPr>
                <w:color w:val="000000"/>
                <w:sz w:val="18"/>
                <w:szCs w:val="18"/>
                <w:lang w:eastAsia="sk-SK"/>
              </w:rPr>
              <w:t>f</w:t>
            </w:r>
          </w:p>
        </w:tc>
      </w:tr>
      <w:tr w:rsidR="00A34AB7" w:rsidRPr="00A34AB7" w:rsidTr="000325B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A34AB7" w:rsidRPr="00A34AB7" w:rsidRDefault="00A34AB7" w:rsidP="00BF6425">
            <w:pPr>
              <w:spacing w:line="200" w:lineRule="exact"/>
              <w:rPr>
                <w:b/>
                <w:bCs/>
                <w:color w:val="000000"/>
                <w:sz w:val="18"/>
                <w:szCs w:val="18"/>
                <w:lang w:eastAsia="sk-SK"/>
              </w:rPr>
            </w:pPr>
            <w:r w:rsidRPr="00A34AB7">
              <w:rPr>
                <w:b/>
                <w:bCs/>
                <w:color w:val="000000"/>
                <w:sz w:val="18"/>
                <w:szCs w:val="18"/>
                <w:lang w:eastAsia="sk-SK"/>
              </w:rPr>
              <w:t>Dlhodobé rezervy, z toho:</w:t>
            </w:r>
          </w:p>
        </w:tc>
        <w:tc>
          <w:tcPr>
            <w:tcW w:w="1681" w:type="dxa"/>
            <w:tcBorders>
              <w:top w:val="nil"/>
              <w:left w:val="nil"/>
              <w:bottom w:val="single" w:sz="8" w:space="0" w:color="auto"/>
              <w:right w:val="single" w:sz="8" w:space="0" w:color="auto"/>
            </w:tcBorders>
            <w:shd w:val="clear" w:color="auto" w:fill="auto"/>
            <w:noWrap/>
            <w:vAlign w:val="center"/>
          </w:tcPr>
          <w:p w:rsidR="00A34AB7" w:rsidRPr="00A34AB7" w:rsidRDefault="000325B4" w:rsidP="00BF6425">
            <w:pPr>
              <w:spacing w:line="200" w:lineRule="exact"/>
              <w:jc w:val="right"/>
              <w:rPr>
                <w:b/>
                <w:bCs/>
                <w:color w:val="000000"/>
                <w:sz w:val="18"/>
                <w:szCs w:val="18"/>
                <w:lang w:eastAsia="sk-SK"/>
              </w:rPr>
            </w:pPr>
            <w:r>
              <w:rPr>
                <w:b/>
                <w:bCs/>
                <w:color w:val="000000"/>
                <w:sz w:val="18"/>
                <w:szCs w:val="18"/>
                <w:lang w:eastAsia="sk-SK"/>
              </w:rPr>
              <w:t>0</w:t>
            </w:r>
          </w:p>
        </w:tc>
        <w:tc>
          <w:tcPr>
            <w:tcW w:w="927" w:type="dxa"/>
            <w:tcBorders>
              <w:top w:val="nil"/>
              <w:left w:val="nil"/>
              <w:bottom w:val="single" w:sz="8" w:space="0" w:color="auto"/>
              <w:right w:val="single" w:sz="8" w:space="0" w:color="auto"/>
            </w:tcBorders>
            <w:shd w:val="clear" w:color="auto" w:fill="auto"/>
            <w:noWrap/>
            <w:vAlign w:val="center"/>
          </w:tcPr>
          <w:p w:rsidR="00A34AB7" w:rsidRPr="00A34AB7" w:rsidRDefault="000325B4" w:rsidP="00BF6425">
            <w:pPr>
              <w:spacing w:line="200" w:lineRule="exact"/>
              <w:jc w:val="right"/>
              <w:rPr>
                <w:b/>
                <w:bCs/>
                <w:color w:val="000000"/>
                <w:sz w:val="18"/>
                <w:szCs w:val="18"/>
                <w:lang w:eastAsia="sk-SK"/>
              </w:rPr>
            </w:pPr>
            <w:r>
              <w:rPr>
                <w:b/>
                <w:bCs/>
                <w:color w:val="000000"/>
                <w:sz w:val="18"/>
                <w:szCs w:val="18"/>
                <w:lang w:eastAsia="sk-SK"/>
              </w:rPr>
              <w:t>0</w:t>
            </w:r>
          </w:p>
        </w:tc>
        <w:tc>
          <w:tcPr>
            <w:tcW w:w="1003" w:type="dxa"/>
            <w:tcBorders>
              <w:top w:val="nil"/>
              <w:left w:val="nil"/>
              <w:bottom w:val="single" w:sz="8" w:space="0" w:color="auto"/>
              <w:right w:val="single" w:sz="8" w:space="0" w:color="auto"/>
            </w:tcBorders>
            <w:shd w:val="clear" w:color="auto" w:fill="auto"/>
            <w:noWrap/>
            <w:vAlign w:val="center"/>
          </w:tcPr>
          <w:p w:rsidR="00A34AB7" w:rsidRPr="00A34AB7" w:rsidRDefault="000325B4" w:rsidP="00BF6425">
            <w:pPr>
              <w:spacing w:line="200" w:lineRule="exact"/>
              <w:jc w:val="right"/>
              <w:rPr>
                <w:b/>
                <w:bCs/>
                <w:color w:val="000000"/>
                <w:sz w:val="18"/>
                <w:szCs w:val="18"/>
                <w:lang w:eastAsia="sk-SK"/>
              </w:rPr>
            </w:pPr>
            <w:r>
              <w:rPr>
                <w:b/>
                <w:bCs/>
                <w:color w:val="000000"/>
                <w:sz w:val="18"/>
                <w:szCs w:val="18"/>
                <w:lang w:eastAsia="sk-SK"/>
              </w:rPr>
              <w:t>0</w:t>
            </w:r>
          </w:p>
        </w:tc>
        <w:tc>
          <w:tcPr>
            <w:tcW w:w="1099" w:type="dxa"/>
            <w:tcBorders>
              <w:top w:val="nil"/>
              <w:left w:val="nil"/>
              <w:bottom w:val="single" w:sz="8" w:space="0" w:color="auto"/>
              <w:right w:val="single" w:sz="8" w:space="0" w:color="auto"/>
            </w:tcBorders>
            <w:shd w:val="clear" w:color="auto" w:fill="auto"/>
            <w:noWrap/>
            <w:vAlign w:val="center"/>
          </w:tcPr>
          <w:p w:rsidR="00A34AB7" w:rsidRPr="00A34AB7" w:rsidRDefault="000325B4" w:rsidP="00BF6425">
            <w:pPr>
              <w:spacing w:line="200" w:lineRule="exact"/>
              <w:jc w:val="right"/>
              <w:rPr>
                <w:b/>
                <w:bCs/>
                <w:color w:val="000000"/>
                <w:sz w:val="18"/>
                <w:szCs w:val="18"/>
                <w:lang w:eastAsia="sk-SK"/>
              </w:rPr>
            </w:pPr>
            <w:r>
              <w:rPr>
                <w:b/>
                <w:bCs/>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A34AB7" w:rsidRPr="00A34AB7" w:rsidRDefault="000325B4" w:rsidP="00BF6425">
            <w:pPr>
              <w:spacing w:line="200" w:lineRule="exact"/>
              <w:jc w:val="right"/>
              <w:rPr>
                <w:b/>
                <w:bCs/>
                <w:color w:val="000000"/>
                <w:sz w:val="18"/>
                <w:szCs w:val="18"/>
                <w:lang w:eastAsia="sk-SK"/>
              </w:rPr>
            </w:pPr>
            <w:r>
              <w:rPr>
                <w:b/>
                <w:bCs/>
                <w:color w:val="000000"/>
                <w:sz w:val="18"/>
                <w:szCs w:val="18"/>
                <w:lang w:eastAsia="sk-SK"/>
              </w:rPr>
              <w:t>0</w:t>
            </w:r>
          </w:p>
        </w:tc>
      </w:tr>
      <w:tr w:rsidR="00E73761" w:rsidRPr="00A34AB7" w:rsidTr="000325B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761" w:rsidRPr="00A34AB7" w:rsidRDefault="00E73761" w:rsidP="00BF6425">
            <w:pPr>
              <w:spacing w:line="200" w:lineRule="exact"/>
              <w:rPr>
                <w:b/>
                <w:bCs/>
                <w:color w:val="000000"/>
                <w:sz w:val="18"/>
                <w:szCs w:val="18"/>
                <w:lang w:eastAsia="sk-SK"/>
              </w:rPr>
            </w:pPr>
            <w:r w:rsidRPr="00A34AB7">
              <w:rPr>
                <w:b/>
                <w:bCs/>
                <w:color w:val="000000"/>
                <w:sz w:val="18"/>
                <w:szCs w:val="18"/>
                <w:lang w:eastAsia="sk-SK"/>
              </w:rPr>
              <w:t>Krátkodobé rezervy, z toho:</w:t>
            </w:r>
          </w:p>
        </w:tc>
        <w:tc>
          <w:tcPr>
            <w:tcW w:w="1681"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b/>
                <w:bCs/>
                <w:color w:val="000000"/>
                <w:sz w:val="18"/>
                <w:szCs w:val="18"/>
                <w:lang w:eastAsia="sk-SK"/>
              </w:rPr>
            </w:pPr>
            <w:r>
              <w:rPr>
                <w:b/>
                <w:bCs/>
                <w:color w:val="000000"/>
                <w:sz w:val="18"/>
                <w:szCs w:val="18"/>
                <w:lang w:eastAsia="sk-SK"/>
              </w:rPr>
              <w:t>58 491</w:t>
            </w:r>
          </w:p>
        </w:tc>
        <w:tc>
          <w:tcPr>
            <w:tcW w:w="927" w:type="dxa"/>
            <w:tcBorders>
              <w:top w:val="nil"/>
              <w:left w:val="nil"/>
              <w:bottom w:val="single" w:sz="8" w:space="0" w:color="auto"/>
              <w:right w:val="single" w:sz="8" w:space="0" w:color="auto"/>
            </w:tcBorders>
            <w:shd w:val="clear" w:color="auto" w:fill="auto"/>
            <w:noWrap/>
            <w:vAlign w:val="center"/>
          </w:tcPr>
          <w:p w:rsidR="00E73761" w:rsidRPr="00A34AB7" w:rsidRDefault="00DA6086" w:rsidP="008D583B">
            <w:pPr>
              <w:spacing w:line="200" w:lineRule="exact"/>
              <w:jc w:val="right"/>
              <w:rPr>
                <w:b/>
                <w:bCs/>
                <w:color w:val="000000"/>
                <w:sz w:val="18"/>
                <w:szCs w:val="18"/>
                <w:lang w:eastAsia="sk-SK"/>
              </w:rPr>
            </w:pPr>
            <w:r>
              <w:rPr>
                <w:b/>
                <w:bCs/>
                <w:color w:val="000000"/>
                <w:sz w:val="18"/>
                <w:szCs w:val="18"/>
                <w:lang w:eastAsia="sk-SK"/>
              </w:rPr>
              <w:t xml:space="preserve">149 </w:t>
            </w:r>
            <w:r w:rsidR="00B5503D">
              <w:rPr>
                <w:b/>
                <w:bCs/>
                <w:color w:val="000000"/>
                <w:sz w:val="18"/>
                <w:szCs w:val="18"/>
                <w:lang w:eastAsia="sk-SK"/>
              </w:rPr>
              <w:t>8</w:t>
            </w:r>
            <w:r>
              <w:rPr>
                <w:b/>
                <w:bCs/>
                <w:color w:val="000000"/>
                <w:sz w:val="18"/>
                <w:szCs w:val="18"/>
                <w:lang w:eastAsia="sk-SK"/>
              </w:rPr>
              <w:t>4</w:t>
            </w:r>
            <w:r w:rsidR="008D583B">
              <w:rPr>
                <w:b/>
                <w:bCs/>
                <w:color w:val="000000"/>
                <w:sz w:val="18"/>
                <w:szCs w:val="18"/>
                <w:lang w:eastAsia="sk-SK"/>
              </w:rPr>
              <w:t>8</w:t>
            </w:r>
          </w:p>
        </w:tc>
        <w:tc>
          <w:tcPr>
            <w:tcW w:w="1003"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b/>
                <w:bCs/>
                <w:color w:val="000000"/>
                <w:sz w:val="18"/>
                <w:szCs w:val="18"/>
                <w:lang w:eastAsia="sk-SK"/>
              </w:rPr>
            </w:pPr>
            <w:r>
              <w:rPr>
                <w:b/>
                <w:bCs/>
                <w:color w:val="000000"/>
                <w:sz w:val="18"/>
                <w:szCs w:val="18"/>
                <w:lang w:eastAsia="sk-SK"/>
              </w:rPr>
              <w:t>58 491</w:t>
            </w:r>
          </w:p>
        </w:tc>
        <w:tc>
          <w:tcPr>
            <w:tcW w:w="1099" w:type="dxa"/>
            <w:tcBorders>
              <w:top w:val="nil"/>
              <w:left w:val="nil"/>
              <w:bottom w:val="single" w:sz="8" w:space="0" w:color="auto"/>
              <w:right w:val="single" w:sz="8" w:space="0" w:color="auto"/>
            </w:tcBorders>
            <w:shd w:val="clear" w:color="auto" w:fill="auto"/>
            <w:noWrap/>
            <w:vAlign w:val="center"/>
          </w:tcPr>
          <w:p w:rsidR="00E73761" w:rsidRPr="00A34AB7" w:rsidRDefault="00E73761" w:rsidP="00BF6425">
            <w:pPr>
              <w:spacing w:line="200" w:lineRule="exact"/>
              <w:jc w:val="right"/>
              <w:rPr>
                <w:b/>
                <w:bCs/>
                <w:color w:val="000000"/>
                <w:sz w:val="18"/>
                <w:szCs w:val="18"/>
                <w:lang w:eastAsia="sk-SK"/>
              </w:rPr>
            </w:pPr>
            <w:r>
              <w:rPr>
                <w:b/>
                <w:bCs/>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E73761" w:rsidRPr="00A34AB7" w:rsidRDefault="00DA6086" w:rsidP="008D583B">
            <w:pPr>
              <w:spacing w:line="200" w:lineRule="exact"/>
              <w:jc w:val="right"/>
              <w:rPr>
                <w:b/>
                <w:bCs/>
                <w:color w:val="000000"/>
                <w:sz w:val="18"/>
                <w:szCs w:val="18"/>
                <w:lang w:eastAsia="sk-SK"/>
              </w:rPr>
            </w:pPr>
            <w:r>
              <w:rPr>
                <w:b/>
                <w:bCs/>
                <w:color w:val="000000"/>
                <w:sz w:val="18"/>
                <w:szCs w:val="18"/>
                <w:lang w:eastAsia="sk-SK"/>
              </w:rPr>
              <w:t>149 84</w:t>
            </w:r>
            <w:r w:rsidR="008D583B">
              <w:rPr>
                <w:b/>
                <w:bCs/>
                <w:color w:val="000000"/>
                <w:sz w:val="18"/>
                <w:szCs w:val="18"/>
                <w:lang w:eastAsia="sk-SK"/>
              </w:rPr>
              <w:t>8</w:t>
            </w:r>
          </w:p>
        </w:tc>
      </w:tr>
      <w:tr w:rsidR="00E73761" w:rsidRPr="00A34AB7" w:rsidTr="000325B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761" w:rsidRPr="00DB6E90" w:rsidRDefault="00E73761" w:rsidP="00BF6425">
            <w:pPr>
              <w:spacing w:line="200" w:lineRule="exact"/>
              <w:rPr>
                <w:color w:val="000000"/>
                <w:sz w:val="18"/>
                <w:szCs w:val="18"/>
                <w:lang w:eastAsia="sk-SK"/>
              </w:rPr>
            </w:pPr>
            <w:r w:rsidRPr="00DB6E90">
              <w:rPr>
                <w:color w:val="000000"/>
                <w:sz w:val="18"/>
                <w:szCs w:val="18"/>
                <w:lang w:eastAsia="sk-SK"/>
              </w:rPr>
              <w:t>Zákonná rezerva na nevyčerpané dovolenky vrátane poistného</w:t>
            </w:r>
          </w:p>
        </w:tc>
        <w:tc>
          <w:tcPr>
            <w:tcW w:w="1681"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55 791</w:t>
            </w:r>
          </w:p>
        </w:tc>
        <w:tc>
          <w:tcPr>
            <w:tcW w:w="927" w:type="dxa"/>
            <w:tcBorders>
              <w:top w:val="nil"/>
              <w:left w:val="nil"/>
              <w:bottom w:val="single" w:sz="8" w:space="0" w:color="auto"/>
              <w:right w:val="single" w:sz="8" w:space="0" w:color="auto"/>
            </w:tcBorders>
            <w:shd w:val="clear" w:color="auto" w:fill="auto"/>
            <w:noWrap/>
            <w:vAlign w:val="center"/>
          </w:tcPr>
          <w:p w:rsidR="00E73761" w:rsidRPr="00A34AB7" w:rsidRDefault="00B5503D" w:rsidP="008D583B">
            <w:pPr>
              <w:spacing w:line="200" w:lineRule="exact"/>
              <w:jc w:val="right"/>
              <w:rPr>
                <w:color w:val="000000"/>
                <w:sz w:val="18"/>
                <w:szCs w:val="18"/>
                <w:lang w:eastAsia="sk-SK"/>
              </w:rPr>
            </w:pPr>
            <w:r>
              <w:rPr>
                <w:color w:val="000000"/>
                <w:sz w:val="18"/>
                <w:szCs w:val="18"/>
                <w:lang w:eastAsia="sk-SK"/>
              </w:rPr>
              <w:t>146 8</w:t>
            </w:r>
            <w:r w:rsidR="00DA6086">
              <w:rPr>
                <w:color w:val="000000"/>
                <w:sz w:val="18"/>
                <w:szCs w:val="18"/>
                <w:lang w:eastAsia="sk-SK"/>
              </w:rPr>
              <w:t>4</w:t>
            </w:r>
            <w:r w:rsidR="008D583B">
              <w:rPr>
                <w:color w:val="000000"/>
                <w:sz w:val="18"/>
                <w:szCs w:val="18"/>
                <w:lang w:eastAsia="sk-SK"/>
              </w:rPr>
              <w:t>8</w:t>
            </w:r>
          </w:p>
        </w:tc>
        <w:tc>
          <w:tcPr>
            <w:tcW w:w="1003"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55 791</w:t>
            </w:r>
          </w:p>
        </w:tc>
        <w:tc>
          <w:tcPr>
            <w:tcW w:w="1099" w:type="dxa"/>
            <w:tcBorders>
              <w:top w:val="nil"/>
              <w:left w:val="nil"/>
              <w:bottom w:val="single" w:sz="8" w:space="0" w:color="auto"/>
              <w:right w:val="single" w:sz="8" w:space="0" w:color="auto"/>
            </w:tcBorders>
            <w:shd w:val="clear" w:color="auto" w:fill="auto"/>
            <w:noWrap/>
            <w:vAlign w:val="center"/>
          </w:tcPr>
          <w:p w:rsidR="00E73761" w:rsidRPr="00A34AB7" w:rsidRDefault="00E73761" w:rsidP="00BF6425">
            <w:pPr>
              <w:spacing w:line="200" w:lineRule="exact"/>
              <w:jc w:val="right"/>
              <w:rPr>
                <w:color w:val="000000"/>
                <w:sz w:val="18"/>
                <w:szCs w:val="18"/>
                <w:lang w:eastAsia="sk-SK"/>
              </w:rPr>
            </w:pPr>
            <w:r>
              <w:rPr>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E73761" w:rsidRPr="00A34AB7" w:rsidRDefault="00B5503D" w:rsidP="008D583B">
            <w:pPr>
              <w:spacing w:line="200" w:lineRule="exact"/>
              <w:jc w:val="right"/>
              <w:rPr>
                <w:color w:val="000000"/>
                <w:sz w:val="18"/>
                <w:szCs w:val="18"/>
                <w:lang w:eastAsia="sk-SK"/>
              </w:rPr>
            </w:pPr>
            <w:r>
              <w:rPr>
                <w:color w:val="000000"/>
                <w:sz w:val="18"/>
                <w:szCs w:val="18"/>
                <w:lang w:eastAsia="sk-SK"/>
              </w:rPr>
              <w:t>146 8</w:t>
            </w:r>
            <w:r w:rsidR="00DA6086">
              <w:rPr>
                <w:color w:val="000000"/>
                <w:sz w:val="18"/>
                <w:szCs w:val="18"/>
                <w:lang w:eastAsia="sk-SK"/>
              </w:rPr>
              <w:t>4</w:t>
            </w:r>
            <w:r w:rsidR="008D583B">
              <w:rPr>
                <w:color w:val="000000"/>
                <w:sz w:val="18"/>
                <w:szCs w:val="18"/>
                <w:lang w:eastAsia="sk-SK"/>
              </w:rPr>
              <w:t>8</w:t>
            </w:r>
          </w:p>
        </w:tc>
      </w:tr>
      <w:tr w:rsidR="00E73761" w:rsidRPr="00A34AB7" w:rsidTr="000325B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761" w:rsidRPr="00DB6E90" w:rsidRDefault="00E73761" w:rsidP="00BF6425">
            <w:pPr>
              <w:spacing w:line="200" w:lineRule="exact"/>
              <w:rPr>
                <w:color w:val="000000"/>
                <w:sz w:val="18"/>
                <w:szCs w:val="18"/>
                <w:lang w:eastAsia="sk-SK"/>
              </w:rPr>
            </w:pPr>
            <w:r w:rsidRPr="00DB6E90">
              <w:rPr>
                <w:color w:val="000000"/>
                <w:sz w:val="18"/>
                <w:szCs w:val="18"/>
                <w:lang w:eastAsia="sk-SK"/>
              </w:rPr>
              <w:t>Zákonná rezerva na audit a zverejnenie účtovnej závierky</w:t>
            </w:r>
          </w:p>
        </w:tc>
        <w:tc>
          <w:tcPr>
            <w:tcW w:w="1681"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2 500</w:t>
            </w:r>
          </w:p>
        </w:tc>
        <w:tc>
          <w:tcPr>
            <w:tcW w:w="927" w:type="dxa"/>
            <w:tcBorders>
              <w:top w:val="nil"/>
              <w:left w:val="nil"/>
              <w:bottom w:val="single" w:sz="8" w:space="0" w:color="auto"/>
              <w:right w:val="single" w:sz="8" w:space="0" w:color="auto"/>
            </w:tcBorders>
            <w:shd w:val="clear" w:color="auto" w:fill="auto"/>
            <w:noWrap/>
            <w:vAlign w:val="center"/>
          </w:tcPr>
          <w:p w:rsidR="00E73761" w:rsidRPr="00A34AB7" w:rsidRDefault="00B701AF" w:rsidP="00BF6425">
            <w:pPr>
              <w:spacing w:line="200" w:lineRule="exact"/>
              <w:jc w:val="right"/>
              <w:rPr>
                <w:color w:val="000000"/>
                <w:sz w:val="18"/>
                <w:szCs w:val="18"/>
                <w:lang w:eastAsia="sk-SK"/>
              </w:rPr>
            </w:pPr>
            <w:r>
              <w:rPr>
                <w:color w:val="000000"/>
                <w:sz w:val="18"/>
                <w:szCs w:val="18"/>
                <w:lang w:eastAsia="sk-SK"/>
              </w:rPr>
              <w:t>2 8</w:t>
            </w:r>
            <w:r w:rsidR="00DA6086">
              <w:rPr>
                <w:color w:val="000000"/>
                <w:sz w:val="18"/>
                <w:szCs w:val="18"/>
                <w:lang w:eastAsia="sk-SK"/>
              </w:rPr>
              <w:t>00</w:t>
            </w:r>
          </w:p>
        </w:tc>
        <w:tc>
          <w:tcPr>
            <w:tcW w:w="1003"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2 500</w:t>
            </w:r>
          </w:p>
        </w:tc>
        <w:tc>
          <w:tcPr>
            <w:tcW w:w="1099" w:type="dxa"/>
            <w:tcBorders>
              <w:top w:val="nil"/>
              <w:left w:val="nil"/>
              <w:bottom w:val="single" w:sz="8" w:space="0" w:color="auto"/>
              <w:right w:val="single" w:sz="8" w:space="0" w:color="auto"/>
            </w:tcBorders>
            <w:shd w:val="clear" w:color="auto" w:fill="auto"/>
            <w:noWrap/>
            <w:vAlign w:val="center"/>
          </w:tcPr>
          <w:p w:rsidR="00E73761" w:rsidRPr="00A34AB7" w:rsidRDefault="00E73761" w:rsidP="00BF6425">
            <w:pPr>
              <w:spacing w:line="200" w:lineRule="exact"/>
              <w:jc w:val="right"/>
              <w:rPr>
                <w:color w:val="000000"/>
                <w:sz w:val="18"/>
                <w:szCs w:val="18"/>
                <w:lang w:eastAsia="sk-SK"/>
              </w:rPr>
            </w:pPr>
            <w:r>
              <w:rPr>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E73761" w:rsidRPr="00A34AB7" w:rsidRDefault="00B701AF" w:rsidP="00BF6425">
            <w:pPr>
              <w:spacing w:line="200" w:lineRule="exact"/>
              <w:jc w:val="right"/>
              <w:rPr>
                <w:color w:val="000000"/>
                <w:sz w:val="18"/>
                <w:szCs w:val="18"/>
                <w:lang w:eastAsia="sk-SK"/>
              </w:rPr>
            </w:pPr>
            <w:r>
              <w:rPr>
                <w:color w:val="000000"/>
                <w:sz w:val="18"/>
                <w:szCs w:val="18"/>
                <w:lang w:eastAsia="sk-SK"/>
              </w:rPr>
              <w:t>2 8</w:t>
            </w:r>
            <w:r w:rsidR="00DA6086">
              <w:rPr>
                <w:color w:val="000000"/>
                <w:sz w:val="18"/>
                <w:szCs w:val="18"/>
                <w:lang w:eastAsia="sk-SK"/>
              </w:rPr>
              <w:t>00</w:t>
            </w:r>
          </w:p>
        </w:tc>
      </w:tr>
      <w:tr w:rsidR="00E73761" w:rsidRPr="00A34AB7" w:rsidTr="000325B4">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761" w:rsidRPr="00DB6E90" w:rsidRDefault="00E73761" w:rsidP="00BF6425">
            <w:pPr>
              <w:spacing w:line="200" w:lineRule="exact"/>
              <w:rPr>
                <w:color w:val="000000"/>
                <w:sz w:val="18"/>
                <w:szCs w:val="18"/>
                <w:lang w:eastAsia="sk-SK"/>
              </w:rPr>
            </w:pPr>
            <w:r>
              <w:rPr>
                <w:color w:val="000000"/>
                <w:sz w:val="18"/>
                <w:szCs w:val="18"/>
                <w:lang w:eastAsia="sk-SK"/>
              </w:rPr>
              <w:t>Zákonná rezerva – nevyfakturované služby</w:t>
            </w:r>
          </w:p>
        </w:tc>
        <w:tc>
          <w:tcPr>
            <w:tcW w:w="1681"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200</w:t>
            </w:r>
          </w:p>
        </w:tc>
        <w:tc>
          <w:tcPr>
            <w:tcW w:w="927" w:type="dxa"/>
            <w:tcBorders>
              <w:top w:val="nil"/>
              <w:left w:val="nil"/>
              <w:bottom w:val="single" w:sz="8" w:space="0" w:color="auto"/>
              <w:right w:val="single" w:sz="8" w:space="0" w:color="auto"/>
            </w:tcBorders>
            <w:shd w:val="clear" w:color="auto" w:fill="auto"/>
            <w:noWrap/>
            <w:vAlign w:val="center"/>
          </w:tcPr>
          <w:p w:rsidR="00E73761" w:rsidRPr="00A34AB7" w:rsidRDefault="00B701AF" w:rsidP="00BF6425">
            <w:pPr>
              <w:spacing w:line="200" w:lineRule="exact"/>
              <w:jc w:val="right"/>
              <w:rPr>
                <w:color w:val="000000"/>
                <w:sz w:val="18"/>
                <w:szCs w:val="18"/>
                <w:lang w:eastAsia="sk-SK"/>
              </w:rPr>
            </w:pPr>
            <w:r>
              <w:rPr>
                <w:color w:val="000000"/>
                <w:sz w:val="18"/>
                <w:szCs w:val="18"/>
                <w:lang w:eastAsia="sk-SK"/>
              </w:rPr>
              <w:t>0</w:t>
            </w:r>
          </w:p>
        </w:tc>
        <w:tc>
          <w:tcPr>
            <w:tcW w:w="1003" w:type="dxa"/>
            <w:tcBorders>
              <w:top w:val="nil"/>
              <w:left w:val="nil"/>
              <w:bottom w:val="single" w:sz="8" w:space="0" w:color="auto"/>
              <w:right w:val="single" w:sz="8" w:space="0" w:color="auto"/>
            </w:tcBorders>
            <w:shd w:val="clear" w:color="auto" w:fill="auto"/>
            <w:noWrap/>
            <w:vAlign w:val="center"/>
          </w:tcPr>
          <w:p w:rsidR="00E73761" w:rsidRPr="00A34AB7" w:rsidRDefault="00B5503D" w:rsidP="00DA0B82">
            <w:pPr>
              <w:spacing w:line="200" w:lineRule="exact"/>
              <w:jc w:val="right"/>
              <w:rPr>
                <w:color w:val="000000"/>
                <w:sz w:val="18"/>
                <w:szCs w:val="18"/>
                <w:lang w:eastAsia="sk-SK"/>
              </w:rPr>
            </w:pPr>
            <w:r>
              <w:rPr>
                <w:color w:val="000000"/>
                <w:sz w:val="18"/>
                <w:szCs w:val="18"/>
                <w:lang w:eastAsia="sk-SK"/>
              </w:rPr>
              <w:t>0</w:t>
            </w:r>
          </w:p>
        </w:tc>
        <w:tc>
          <w:tcPr>
            <w:tcW w:w="1099" w:type="dxa"/>
            <w:tcBorders>
              <w:top w:val="nil"/>
              <w:left w:val="nil"/>
              <w:bottom w:val="single" w:sz="8" w:space="0" w:color="auto"/>
              <w:right w:val="single" w:sz="8" w:space="0" w:color="auto"/>
            </w:tcBorders>
            <w:shd w:val="clear" w:color="auto" w:fill="auto"/>
            <w:noWrap/>
            <w:vAlign w:val="center"/>
          </w:tcPr>
          <w:p w:rsidR="00E73761" w:rsidRPr="00A34AB7" w:rsidRDefault="00E73761" w:rsidP="00BF6425">
            <w:pPr>
              <w:spacing w:line="200" w:lineRule="exact"/>
              <w:jc w:val="right"/>
              <w:rPr>
                <w:color w:val="000000"/>
                <w:sz w:val="18"/>
                <w:szCs w:val="18"/>
                <w:lang w:eastAsia="sk-SK"/>
              </w:rPr>
            </w:pPr>
            <w:r>
              <w:rPr>
                <w:color w:val="000000"/>
                <w:sz w:val="18"/>
                <w:szCs w:val="18"/>
                <w:lang w:eastAsia="sk-SK"/>
              </w:rPr>
              <w:t>0</w:t>
            </w:r>
          </w:p>
        </w:tc>
        <w:tc>
          <w:tcPr>
            <w:tcW w:w="1961" w:type="dxa"/>
            <w:tcBorders>
              <w:top w:val="nil"/>
              <w:left w:val="nil"/>
              <w:bottom w:val="single" w:sz="8" w:space="0" w:color="auto"/>
              <w:right w:val="single" w:sz="8" w:space="0" w:color="auto"/>
            </w:tcBorders>
            <w:shd w:val="clear" w:color="auto" w:fill="auto"/>
            <w:noWrap/>
            <w:vAlign w:val="center"/>
          </w:tcPr>
          <w:p w:rsidR="00E73761" w:rsidRPr="00A34AB7" w:rsidRDefault="00B701AF" w:rsidP="00BF6425">
            <w:pPr>
              <w:spacing w:line="200" w:lineRule="exact"/>
              <w:jc w:val="right"/>
              <w:rPr>
                <w:color w:val="000000"/>
                <w:sz w:val="18"/>
                <w:szCs w:val="18"/>
                <w:lang w:eastAsia="sk-SK"/>
              </w:rPr>
            </w:pPr>
            <w:r>
              <w:rPr>
                <w:color w:val="000000"/>
                <w:sz w:val="18"/>
                <w:szCs w:val="18"/>
                <w:lang w:eastAsia="sk-SK"/>
              </w:rPr>
              <w:t>20</w:t>
            </w:r>
            <w:r w:rsidR="00DA6086">
              <w:rPr>
                <w:color w:val="000000"/>
                <w:sz w:val="18"/>
                <w:szCs w:val="18"/>
                <w:lang w:eastAsia="sk-SK"/>
              </w:rPr>
              <w:t>0</w:t>
            </w:r>
          </w:p>
        </w:tc>
      </w:tr>
    </w:tbl>
    <w:p w:rsidR="00DB6E90" w:rsidRDefault="00DB6E90" w:rsidP="0034365B">
      <w:pPr>
        <w:pStyle w:val="Zkladntext"/>
      </w:pPr>
      <w:r>
        <w:lastRenderedPageBreak/>
        <w:t xml:space="preserve">Prehľad o rezervách za predchádzajúce účtovné obdobie je </w:t>
      </w:r>
      <w:r w:rsidR="0034365B">
        <w:t>uvedený v nasledujúcom prehľade:</w:t>
      </w:r>
    </w:p>
    <w:tbl>
      <w:tblPr>
        <w:tblW w:w="9418" w:type="dxa"/>
        <w:tblInd w:w="55" w:type="dxa"/>
        <w:tblCellMar>
          <w:left w:w="70" w:type="dxa"/>
          <w:right w:w="70" w:type="dxa"/>
        </w:tblCellMar>
        <w:tblLook w:val="04A0" w:firstRow="1" w:lastRow="0" w:firstColumn="1" w:lastColumn="0" w:noHBand="0" w:noVBand="1"/>
      </w:tblPr>
      <w:tblGrid>
        <w:gridCol w:w="2740"/>
        <w:gridCol w:w="1681"/>
        <w:gridCol w:w="933"/>
        <w:gridCol w:w="1010"/>
        <w:gridCol w:w="1104"/>
        <w:gridCol w:w="1950"/>
      </w:tblGrid>
      <w:tr w:rsidR="00DB6E90" w:rsidRPr="00DB6E90" w:rsidTr="00CF5D05">
        <w:trPr>
          <w:trHeight w:val="170"/>
        </w:trPr>
        <w:tc>
          <w:tcPr>
            <w:tcW w:w="2740" w:type="dxa"/>
            <w:tcBorders>
              <w:top w:val="single" w:sz="8" w:space="0" w:color="auto"/>
              <w:left w:val="single" w:sz="8" w:space="0" w:color="auto"/>
              <w:bottom w:val="nil"/>
              <w:right w:val="nil"/>
            </w:tcBorders>
            <w:shd w:val="clear" w:color="auto" w:fill="auto"/>
            <w:noWrap/>
            <w:vAlign w:val="center"/>
            <w:hideMark/>
          </w:tcPr>
          <w:p w:rsidR="00DB6E90" w:rsidRPr="00DB6E90" w:rsidRDefault="00DB6E90" w:rsidP="00BF6425">
            <w:pPr>
              <w:spacing w:line="200" w:lineRule="exact"/>
              <w:jc w:val="center"/>
              <w:rPr>
                <w:b/>
                <w:bCs/>
                <w:color w:val="000000"/>
                <w:sz w:val="18"/>
                <w:szCs w:val="18"/>
                <w:lang w:eastAsia="sk-SK"/>
              </w:rPr>
            </w:pPr>
            <w:r w:rsidRPr="00DB6E90">
              <w:rPr>
                <w:b/>
                <w:bCs/>
                <w:color w:val="000000"/>
                <w:sz w:val="18"/>
                <w:szCs w:val="18"/>
                <w:lang w:eastAsia="sk-SK"/>
              </w:rPr>
              <w:t>Názov položky</w:t>
            </w:r>
          </w:p>
        </w:tc>
        <w:tc>
          <w:tcPr>
            <w:tcW w:w="6678"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B6E90" w:rsidRPr="00DB6E90" w:rsidRDefault="00DB6E90" w:rsidP="00BF6425">
            <w:pPr>
              <w:spacing w:line="200" w:lineRule="exact"/>
              <w:jc w:val="center"/>
              <w:rPr>
                <w:b/>
                <w:bCs/>
                <w:color w:val="000000"/>
                <w:sz w:val="18"/>
                <w:szCs w:val="18"/>
                <w:lang w:eastAsia="sk-SK"/>
              </w:rPr>
            </w:pPr>
            <w:r w:rsidRPr="00DB6E90">
              <w:rPr>
                <w:b/>
                <w:bCs/>
                <w:color w:val="000000"/>
                <w:sz w:val="18"/>
                <w:szCs w:val="18"/>
                <w:lang w:eastAsia="sk-SK"/>
              </w:rPr>
              <w:t>Bezprostredne predchádzajúce účtovné obdobie</w:t>
            </w:r>
          </w:p>
        </w:tc>
      </w:tr>
      <w:tr w:rsidR="00DB6E90" w:rsidRPr="00DB6E90" w:rsidTr="00CF5D05">
        <w:trPr>
          <w:trHeight w:val="170"/>
        </w:trPr>
        <w:tc>
          <w:tcPr>
            <w:tcW w:w="2740" w:type="dxa"/>
            <w:tcBorders>
              <w:top w:val="nil"/>
              <w:left w:val="single" w:sz="8" w:space="0" w:color="auto"/>
              <w:bottom w:val="single" w:sz="8" w:space="0" w:color="auto"/>
              <w:right w:val="nil"/>
            </w:tcBorders>
            <w:shd w:val="clear" w:color="auto" w:fill="auto"/>
            <w:noWrap/>
            <w:vAlign w:val="center"/>
            <w:hideMark/>
          </w:tcPr>
          <w:p w:rsidR="00DB6E90" w:rsidRPr="00DB6E90" w:rsidRDefault="00DB6E90" w:rsidP="00BF6425">
            <w:pPr>
              <w:spacing w:line="200" w:lineRule="exact"/>
              <w:jc w:val="center"/>
              <w:rPr>
                <w:b/>
                <w:bCs/>
                <w:color w:val="000000"/>
                <w:sz w:val="18"/>
                <w:szCs w:val="18"/>
                <w:lang w:eastAsia="sk-SK"/>
              </w:rPr>
            </w:pPr>
            <w:r w:rsidRPr="00DB6E90">
              <w:rPr>
                <w:b/>
                <w:bCs/>
                <w:color w:val="000000"/>
                <w:sz w:val="18"/>
                <w:szCs w:val="18"/>
                <w:lang w:eastAsia="sk-SK"/>
              </w:rPr>
              <w:t> </w:t>
            </w:r>
          </w:p>
        </w:tc>
        <w:tc>
          <w:tcPr>
            <w:tcW w:w="1681" w:type="dxa"/>
            <w:tcBorders>
              <w:top w:val="nil"/>
              <w:left w:val="single" w:sz="8" w:space="0" w:color="auto"/>
              <w:bottom w:val="single" w:sz="8" w:space="0" w:color="auto"/>
              <w:right w:val="single" w:sz="8" w:space="0" w:color="auto"/>
            </w:tcBorders>
            <w:shd w:val="clear" w:color="auto" w:fill="auto"/>
            <w:vAlign w:val="center"/>
            <w:hideMark/>
          </w:tcPr>
          <w:p w:rsidR="00DB6E90" w:rsidRPr="00DB6E90" w:rsidRDefault="00DB6E90" w:rsidP="00BF6425">
            <w:pPr>
              <w:spacing w:line="200" w:lineRule="exact"/>
              <w:jc w:val="center"/>
              <w:rPr>
                <w:b/>
                <w:bCs/>
                <w:color w:val="000000"/>
                <w:sz w:val="18"/>
                <w:szCs w:val="18"/>
                <w:lang w:eastAsia="sk-SK"/>
              </w:rPr>
            </w:pPr>
            <w:r w:rsidRPr="00DB6E90">
              <w:rPr>
                <w:b/>
                <w:bCs/>
                <w:color w:val="000000"/>
                <w:sz w:val="18"/>
                <w:szCs w:val="18"/>
                <w:lang w:eastAsia="sk-SK"/>
              </w:rPr>
              <w:t>Stav na       začiatku účtovného obdobia</w:t>
            </w:r>
          </w:p>
        </w:tc>
        <w:tc>
          <w:tcPr>
            <w:tcW w:w="933"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BF6425">
            <w:pPr>
              <w:spacing w:line="200" w:lineRule="exact"/>
              <w:jc w:val="center"/>
              <w:rPr>
                <w:b/>
                <w:bCs/>
                <w:color w:val="000000"/>
                <w:sz w:val="18"/>
                <w:szCs w:val="18"/>
                <w:lang w:eastAsia="sk-SK"/>
              </w:rPr>
            </w:pPr>
            <w:r w:rsidRPr="00DB6E90">
              <w:rPr>
                <w:b/>
                <w:bCs/>
                <w:color w:val="000000"/>
                <w:sz w:val="18"/>
                <w:szCs w:val="18"/>
                <w:lang w:eastAsia="sk-SK"/>
              </w:rPr>
              <w:t>Tvorba</w:t>
            </w:r>
          </w:p>
        </w:tc>
        <w:tc>
          <w:tcPr>
            <w:tcW w:w="101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BF6425">
            <w:pPr>
              <w:spacing w:line="200" w:lineRule="exact"/>
              <w:jc w:val="center"/>
              <w:rPr>
                <w:b/>
                <w:bCs/>
                <w:color w:val="000000"/>
                <w:sz w:val="18"/>
                <w:szCs w:val="18"/>
                <w:lang w:eastAsia="sk-SK"/>
              </w:rPr>
            </w:pPr>
            <w:r w:rsidRPr="00DB6E90">
              <w:rPr>
                <w:b/>
                <w:bCs/>
                <w:color w:val="000000"/>
                <w:sz w:val="18"/>
                <w:szCs w:val="18"/>
                <w:lang w:eastAsia="sk-SK"/>
              </w:rPr>
              <w:t>Použitie</w:t>
            </w:r>
          </w:p>
        </w:tc>
        <w:tc>
          <w:tcPr>
            <w:tcW w:w="1104"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BF6425">
            <w:pPr>
              <w:spacing w:line="200" w:lineRule="exact"/>
              <w:jc w:val="center"/>
              <w:rPr>
                <w:b/>
                <w:bCs/>
                <w:color w:val="000000"/>
                <w:sz w:val="18"/>
                <w:szCs w:val="18"/>
                <w:lang w:eastAsia="sk-SK"/>
              </w:rPr>
            </w:pPr>
            <w:r w:rsidRPr="00DB6E90">
              <w:rPr>
                <w:b/>
                <w:bCs/>
                <w:color w:val="000000"/>
                <w:sz w:val="18"/>
                <w:szCs w:val="18"/>
                <w:lang w:eastAsia="sk-SK"/>
              </w:rPr>
              <w:t>Zrušenie</w:t>
            </w:r>
          </w:p>
        </w:tc>
        <w:tc>
          <w:tcPr>
            <w:tcW w:w="1950" w:type="dxa"/>
            <w:tcBorders>
              <w:top w:val="nil"/>
              <w:left w:val="nil"/>
              <w:bottom w:val="single" w:sz="8" w:space="0" w:color="auto"/>
              <w:right w:val="single" w:sz="8" w:space="0" w:color="auto"/>
            </w:tcBorders>
            <w:shd w:val="clear" w:color="auto" w:fill="auto"/>
            <w:vAlign w:val="center"/>
            <w:hideMark/>
          </w:tcPr>
          <w:p w:rsidR="00DB6E90" w:rsidRPr="00DB6E90" w:rsidRDefault="00DB6E90" w:rsidP="00BF6425">
            <w:pPr>
              <w:spacing w:line="200" w:lineRule="exact"/>
              <w:jc w:val="center"/>
              <w:rPr>
                <w:b/>
                <w:bCs/>
                <w:color w:val="000000"/>
                <w:sz w:val="18"/>
                <w:szCs w:val="18"/>
                <w:lang w:eastAsia="sk-SK"/>
              </w:rPr>
            </w:pPr>
            <w:r w:rsidRPr="00DB6E90">
              <w:rPr>
                <w:b/>
                <w:bCs/>
                <w:color w:val="000000"/>
                <w:sz w:val="18"/>
                <w:szCs w:val="18"/>
                <w:lang w:eastAsia="sk-SK"/>
              </w:rPr>
              <w:t>Stav na konci účtovného obdobia</w:t>
            </w:r>
          </w:p>
        </w:tc>
      </w:tr>
      <w:tr w:rsidR="00DB6E90" w:rsidRPr="00DB6E90" w:rsidTr="00CF5D05">
        <w:trPr>
          <w:trHeight w:val="170"/>
        </w:trPr>
        <w:tc>
          <w:tcPr>
            <w:tcW w:w="2740" w:type="dxa"/>
            <w:tcBorders>
              <w:top w:val="nil"/>
              <w:left w:val="single" w:sz="8" w:space="0" w:color="auto"/>
              <w:bottom w:val="single" w:sz="8" w:space="0" w:color="auto"/>
              <w:right w:val="single" w:sz="8" w:space="0" w:color="auto"/>
            </w:tcBorders>
            <w:shd w:val="clear" w:color="auto" w:fill="auto"/>
            <w:noWrap/>
            <w:vAlign w:val="center"/>
            <w:hideMark/>
          </w:tcPr>
          <w:p w:rsidR="00DB6E90" w:rsidRPr="00DB6E90" w:rsidRDefault="001B188B" w:rsidP="00BF6425">
            <w:pPr>
              <w:spacing w:line="200" w:lineRule="exact"/>
              <w:jc w:val="center"/>
              <w:rPr>
                <w:color w:val="000000"/>
                <w:sz w:val="18"/>
                <w:szCs w:val="18"/>
                <w:lang w:eastAsia="sk-SK"/>
              </w:rPr>
            </w:pPr>
            <w:r>
              <w:rPr>
                <w:color w:val="000000"/>
                <w:sz w:val="18"/>
                <w:szCs w:val="18"/>
                <w:lang w:eastAsia="sk-SK"/>
              </w:rPr>
              <w:t>a</w:t>
            </w:r>
          </w:p>
        </w:tc>
        <w:tc>
          <w:tcPr>
            <w:tcW w:w="1681"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BF6425">
            <w:pPr>
              <w:spacing w:line="200" w:lineRule="exact"/>
              <w:jc w:val="center"/>
              <w:rPr>
                <w:color w:val="000000"/>
                <w:sz w:val="18"/>
                <w:szCs w:val="18"/>
                <w:lang w:eastAsia="sk-SK"/>
              </w:rPr>
            </w:pPr>
            <w:r w:rsidRPr="00DB6E90">
              <w:rPr>
                <w:color w:val="000000"/>
                <w:sz w:val="18"/>
                <w:szCs w:val="18"/>
                <w:lang w:eastAsia="sk-SK"/>
              </w:rPr>
              <w:t>b</w:t>
            </w:r>
          </w:p>
        </w:tc>
        <w:tc>
          <w:tcPr>
            <w:tcW w:w="933"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BF6425">
            <w:pPr>
              <w:spacing w:line="200" w:lineRule="exact"/>
              <w:jc w:val="center"/>
              <w:rPr>
                <w:color w:val="000000"/>
                <w:sz w:val="18"/>
                <w:szCs w:val="18"/>
                <w:lang w:eastAsia="sk-SK"/>
              </w:rPr>
            </w:pPr>
            <w:r w:rsidRPr="00DB6E90">
              <w:rPr>
                <w:color w:val="000000"/>
                <w:sz w:val="18"/>
                <w:szCs w:val="18"/>
                <w:lang w:eastAsia="sk-SK"/>
              </w:rPr>
              <w:t>c</w:t>
            </w:r>
          </w:p>
        </w:tc>
        <w:tc>
          <w:tcPr>
            <w:tcW w:w="101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BF6425">
            <w:pPr>
              <w:spacing w:line="200" w:lineRule="exact"/>
              <w:jc w:val="center"/>
              <w:rPr>
                <w:color w:val="000000"/>
                <w:sz w:val="18"/>
                <w:szCs w:val="18"/>
                <w:lang w:eastAsia="sk-SK"/>
              </w:rPr>
            </w:pPr>
            <w:r w:rsidRPr="00DB6E90">
              <w:rPr>
                <w:color w:val="000000"/>
                <w:sz w:val="18"/>
                <w:szCs w:val="18"/>
                <w:lang w:eastAsia="sk-SK"/>
              </w:rPr>
              <w:t>d</w:t>
            </w:r>
          </w:p>
        </w:tc>
        <w:tc>
          <w:tcPr>
            <w:tcW w:w="1104" w:type="dxa"/>
            <w:tcBorders>
              <w:top w:val="nil"/>
              <w:left w:val="nil"/>
              <w:bottom w:val="single" w:sz="8" w:space="0" w:color="auto"/>
              <w:right w:val="single" w:sz="8" w:space="0" w:color="auto"/>
            </w:tcBorders>
            <w:shd w:val="clear" w:color="auto" w:fill="auto"/>
            <w:noWrap/>
            <w:vAlign w:val="center"/>
            <w:hideMark/>
          </w:tcPr>
          <w:p w:rsidR="00DB6E90" w:rsidRPr="00DB6E90" w:rsidRDefault="001B188B" w:rsidP="00BF6425">
            <w:pPr>
              <w:spacing w:line="200" w:lineRule="exact"/>
              <w:jc w:val="center"/>
              <w:rPr>
                <w:color w:val="000000"/>
                <w:sz w:val="18"/>
                <w:szCs w:val="18"/>
                <w:lang w:eastAsia="sk-SK"/>
              </w:rPr>
            </w:pPr>
            <w:r>
              <w:rPr>
                <w:color w:val="000000"/>
                <w:sz w:val="18"/>
                <w:szCs w:val="18"/>
                <w:lang w:eastAsia="sk-SK"/>
              </w:rPr>
              <w:t>E</w:t>
            </w:r>
          </w:p>
        </w:tc>
        <w:tc>
          <w:tcPr>
            <w:tcW w:w="195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BF6425">
            <w:pPr>
              <w:spacing w:line="200" w:lineRule="exact"/>
              <w:jc w:val="center"/>
              <w:rPr>
                <w:color w:val="000000"/>
                <w:sz w:val="18"/>
                <w:szCs w:val="18"/>
                <w:lang w:eastAsia="sk-SK"/>
              </w:rPr>
            </w:pPr>
            <w:r w:rsidRPr="00DB6E90">
              <w:rPr>
                <w:color w:val="000000"/>
                <w:sz w:val="18"/>
                <w:szCs w:val="18"/>
                <w:lang w:eastAsia="sk-SK"/>
              </w:rPr>
              <w:t>f</w:t>
            </w:r>
          </w:p>
        </w:tc>
      </w:tr>
      <w:tr w:rsidR="00DB6E90" w:rsidRPr="00DB6E90" w:rsidTr="00CF5D05">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DB6E90" w:rsidRPr="00DB6E90" w:rsidRDefault="00DB6E90" w:rsidP="00BF6425">
            <w:pPr>
              <w:spacing w:line="200" w:lineRule="exact"/>
              <w:rPr>
                <w:b/>
                <w:bCs/>
                <w:color w:val="000000"/>
                <w:sz w:val="18"/>
                <w:szCs w:val="18"/>
                <w:lang w:eastAsia="sk-SK"/>
              </w:rPr>
            </w:pPr>
            <w:r w:rsidRPr="00DB6E90">
              <w:rPr>
                <w:b/>
                <w:bCs/>
                <w:color w:val="000000"/>
                <w:sz w:val="18"/>
                <w:szCs w:val="18"/>
                <w:lang w:eastAsia="sk-SK"/>
              </w:rPr>
              <w:t>Dlhodobé rezervy, z toho:</w:t>
            </w:r>
          </w:p>
        </w:tc>
        <w:tc>
          <w:tcPr>
            <w:tcW w:w="1681" w:type="dxa"/>
            <w:tcBorders>
              <w:top w:val="nil"/>
              <w:left w:val="nil"/>
              <w:bottom w:val="single" w:sz="8" w:space="0" w:color="auto"/>
              <w:right w:val="single" w:sz="8" w:space="0" w:color="auto"/>
            </w:tcBorders>
            <w:shd w:val="clear" w:color="auto" w:fill="auto"/>
            <w:noWrap/>
            <w:vAlign w:val="center"/>
            <w:hideMark/>
          </w:tcPr>
          <w:p w:rsidR="00DB6E90" w:rsidRPr="00DB6E90" w:rsidRDefault="00CF5D05" w:rsidP="00BF6425">
            <w:pPr>
              <w:spacing w:line="200" w:lineRule="exact"/>
              <w:jc w:val="right"/>
              <w:rPr>
                <w:b/>
                <w:bCs/>
                <w:color w:val="000000"/>
                <w:sz w:val="18"/>
                <w:szCs w:val="18"/>
                <w:lang w:eastAsia="sk-SK"/>
              </w:rPr>
            </w:pPr>
            <w:r>
              <w:rPr>
                <w:b/>
                <w:bCs/>
                <w:color w:val="000000"/>
                <w:sz w:val="18"/>
                <w:szCs w:val="18"/>
                <w:lang w:eastAsia="sk-SK"/>
              </w:rPr>
              <w:t>0</w:t>
            </w:r>
          </w:p>
        </w:tc>
        <w:tc>
          <w:tcPr>
            <w:tcW w:w="933" w:type="dxa"/>
            <w:tcBorders>
              <w:top w:val="nil"/>
              <w:left w:val="nil"/>
              <w:bottom w:val="single" w:sz="8" w:space="0" w:color="auto"/>
              <w:right w:val="single" w:sz="8" w:space="0" w:color="auto"/>
            </w:tcBorders>
            <w:shd w:val="clear" w:color="auto" w:fill="auto"/>
            <w:noWrap/>
            <w:vAlign w:val="center"/>
            <w:hideMark/>
          </w:tcPr>
          <w:p w:rsidR="00DB6E90" w:rsidRPr="00DB6E90" w:rsidRDefault="00CF5D05" w:rsidP="00BF6425">
            <w:pPr>
              <w:spacing w:line="200" w:lineRule="exact"/>
              <w:jc w:val="right"/>
              <w:rPr>
                <w:b/>
                <w:bCs/>
                <w:color w:val="000000"/>
                <w:sz w:val="18"/>
                <w:szCs w:val="18"/>
                <w:lang w:eastAsia="sk-SK"/>
              </w:rPr>
            </w:pPr>
            <w:r>
              <w:rPr>
                <w:b/>
                <w:bCs/>
                <w:color w:val="000000"/>
                <w:sz w:val="18"/>
                <w:szCs w:val="18"/>
                <w:lang w:eastAsia="sk-SK"/>
              </w:rPr>
              <w:t>0</w:t>
            </w:r>
          </w:p>
        </w:tc>
        <w:tc>
          <w:tcPr>
            <w:tcW w:w="1010"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BF6425">
            <w:pPr>
              <w:spacing w:line="200" w:lineRule="exact"/>
              <w:jc w:val="right"/>
              <w:rPr>
                <w:b/>
                <w:bCs/>
                <w:color w:val="000000"/>
                <w:sz w:val="18"/>
                <w:szCs w:val="18"/>
                <w:lang w:eastAsia="sk-SK"/>
              </w:rPr>
            </w:pPr>
            <w:r w:rsidRPr="00DB6E90">
              <w:rPr>
                <w:b/>
                <w:bCs/>
                <w:color w:val="000000"/>
                <w:sz w:val="18"/>
                <w:szCs w:val="18"/>
                <w:lang w:eastAsia="sk-SK"/>
              </w:rPr>
              <w:t>0</w:t>
            </w:r>
          </w:p>
        </w:tc>
        <w:tc>
          <w:tcPr>
            <w:tcW w:w="1104" w:type="dxa"/>
            <w:tcBorders>
              <w:top w:val="nil"/>
              <w:left w:val="nil"/>
              <w:bottom w:val="single" w:sz="8" w:space="0" w:color="auto"/>
              <w:right w:val="single" w:sz="8" w:space="0" w:color="auto"/>
            </w:tcBorders>
            <w:shd w:val="clear" w:color="auto" w:fill="auto"/>
            <w:noWrap/>
            <w:vAlign w:val="center"/>
            <w:hideMark/>
          </w:tcPr>
          <w:p w:rsidR="00DB6E90" w:rsidRPr="00DB6E90" w:rsidRDefault="00DB6E90" w:rsidP="00BF6425">
            <w:pPr>
              <w:spacing w:line="200" w:lineRule="exact"/>
              <w:jc w:val="right"/>
              <w:rPr>
                <w:b/>
                <w:bCs/>
                <w:color w:val="000000"/>
                <w:sz w:val="18"/>
                <w:szCs w:val="18"/>
                <w:lang w:eastAsia="sk-SK"/>
              </w:rPr>
            </w:pPr>
            <w:r w:rsidRPr="00DB6E90">
              <w:rPr>
                <w:b/>
                <w:bCs/>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hideMark/>
          </w:tcPr>
          <w:p w:rsidR="00DB6E90" w:rsidRPr="00DB6E90" w:rsidRDefault="00CF5D05" w:rsidP="00BF6425">
            <w:pPr>
              <w:spacing w:line="200" w:lineRule="exact"/>
              <w:jc w:val="right"/>
              <w:rPr>
                <w:b/>
                <w:bCs/>
                <w:color w:val="000000"/>
                <w:sz w:val="18"/>
                <w:szCs w:val="18"/>
                <w:lang w:eastAsia="sk-SK"/>
              </w:rPr>
            </w:pPr>
            <w:r>
              <w:rPr>
                <w:b/>
                <w:bCs/>
                <w:color w:val="000000"/>
                <w:sz w:val="18"/>
                <w:szCs w:val="18"/>
                <w:lang w:eastAsia="sk-SK"/>
              </w:rPr>
              <w:t>0</w:t>
            </w:r>
          </w:p>
        </w:tc>
      </w:tr>
      <w:tr w:rsidR="00E73761" w:rsidRPr="00DB6E90" w:rsidTr="00CF5D05">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761" w:rsidRPr="00DB6E90" w:rsidRDefault="00E73761" w:rsidP="00BF6425">
            <w:pPr>
              <w:spacing w:line="200" w:lineRule="exact"/>
              <w:rPr>
                <w:b/>
                <w:bCs/>
                <w:color w:val="000000"/>
                <w:sz w:val="18"/>
                <w:szCs w:val="18"/>
                <w:lang w:eastAsia="sk-SK"/>
              </w:rPr>
            </w:pPr>
            <w:r w:rsidRPr="00DB6E90">
              <w:rPr>
                <w:b/>
                <w:bCs/>
                <w:color w:val="000000"/>
                <w:sz w:val="18"/>
                <w:szCs w:val="18"/>
                <w:lang w:eastAsia="sk-SK"/>
              </w:rPr>
              <w:t>Krátkodobé rezervy, z toho:</w:t>
            </w:r>
          </w:p>
        </w:tc>
        <w:tc>
          <w:tcPr>
            <w:tcW w:w="1681"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b/>
                <w:bCs/>
                <w:color w:val="000000"/>
                <w:sz w:val="18"/>
                <w:szCs w:val="18"/>
                <w:lang w:eastAsia="sk-SK"/>
              </w:rPr>
            </w:pPr>
            <w:r>
              <w:rPr>
                <w:b/>
                <w:bCs/>
                <w:color w:val="000000"/>
                <w:sz w:val="18"/>
                <w:szCs w:val="18"/>
                <w:lang w:eastAsia="sk-SK"/>
              </w:rPr>
              <w:t>94 294</w:t>
            </w:r>
          </w:p>
        </w:tc>
        <w:tc>
          <w:tcPr>
            <w:tcW w:w="933"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b/>
                <w:bCs/>
                <w:color w:val="000000"/>
                <w:sz w:val="18"/>
                <w:szCs w:val="18"/>
                <w:lang w:eastAsia="sk-SK"/>
              </w:rPr>
            </w:pPr>
            <w:r>
              <w:rPr>
                <w:b/>
                <w:bCs/>
                <w:color w:val="000000"/>
                <w:sz w:val="18"/>
                <w:szCs w:val="18"/>
                <w:lang w:eastAsia="sk-SK"/>
              </w:rPr>
              <w:t>58 291</w:t>
            </w:r>
          </w:p>
        </w:tc>
        <w:tc>
          <w:tcPr>
            <w:tcW w:w="1010"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b/>
                <w:bCs/>
                <w:color w:val="000000"/>
                <w:sz w:val="18"/>
                <w:szCs w:val="18"/>
                <w:lang w:eastAsia="sk-SK"/>
              </w:rPr>
            </w:pPr>
            <w:r>
              <w:rPr>
                <w:b/>
                <w:bCs/>
                <w:color w:val="000000"/>
                <w:sz w:val="18"/>
                <w:szCs w:val="18"/>
                <w:lang w:eastAsia="sk-SK"/>
              </w:rPr>
              <w:t>94 094</w:t>
            </w:r>
          </w:p>
        </w:tc>
        <w:tc>
          <w:tcPr>
            <w:tcW w:w="1104"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b/>
                <w:bCs/>
                <w:color w:val="000000"/>
                <w:sz w:val="18"/>
                <w:szCs w:val="18"/>
                <w:lang w:eastAsia="sk-SK"/>
              </w:rPr>
            </w:pPr>
            <w:r>
              <w:rPr>
                <w:b/>
                <w:bCs/>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b/>
                <w:bCs/>
                <w:color w:val="000000"/>
                <w:sz w:val="18"/>
                <w:szCs w:val="18"/>
                <w:lang w:eastAsia="sk-SK"/>
              </w:rPr>
            </w:pPr>
            <w:r>
              <w:rPr>
                <w:b/>
                <w:bCs/>
                <w:color w:val="000000"/>
                <w:sz w:val="18"/>
                <w:szCs w:val="18"/>
                <w:lang w:eastAsia="sk-SK"/>
              </w:rPr>
              <w:t>58 491</w:t>
            </w:r>
          </w:p>
        </w:tc>
      </w:tr>
      <w:tr w:rsidR="00E73761" w:rsidRPr="00DB6E90" w:rsidTr="00CF5D05">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761" w:rsidRPr="00DB6E90" w:rsidRDefault="00E73761" w:rsidP="00BF6425">
            <w:pPr>
              <w:spacing w:line="200" w:lineRule="exact"/>
              <w:rPr>
                <w:color w:val="000000"/>
                <w:sz w:val="18"/>
                <w:szCs w:val="18"/>
                <w:lang w:eastAsia="sk-SK"/>
              </w:rPr>
            </w:pPr>
            <w:r w:rsidRPr="00DB6E90">
              <w:rPr>
                <w:color w:val="000000"/>
                <w:sz w:val="18"/>
                <w:szCs w:val="18"/>
                <w:lang w:eastAsia="sk-SK"/>
              </w:rPr>
              <w:t>Zákonná rezerva na nevyčerpané dovolenky vrátane poistného</w:t>
            </w:r>
          </w:p>
        </w:tc>
        <w:tc>
          <w:tcPr>
            <w:tcW w:w="1681"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51 594</w:t>
            </w:r>
          </w:p>
        </w:tc>
        <w:tc>
          <w:tcPr>
            <w:tcW w:w="933"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55 791</w:t>
            </w:r>
          </w:p>
        </w:tc>
        <w:tc>
          <w:tcPr>
            <w:tcW w:w="1010"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51 594</w:t>
            </w:r>
          </w:p>
        </w:tc>
        <w:tc>
          <w:tcPr>
            <w:tcW w:w="1104"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55 791</w:t>
            </w:r>
          </w:p>
        </w:tc>
      </w:tr>
      <w:tr w:rsidR="00E73761" w:rsidRPr="00DB6E90" w:rsidTr="00CF5D05">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761" w:rsidRPr="00DB6E90" w:rsidRDefault="00E73761" w:rsidP="00BF6425">
            <w:pPr>
              <w:spacing w:line="200" w:lineRule="exact"/>
              <w:rPr>
                <w:color w:val="000000"/>
                <w:sz w:val="18"/>
                <w:szCs w:val="18"/>
                <w:lang w:eastAsia="sk-SK"/>
              </w:rPr>
            </w:pPr>
            <w:r w:rsidRPr="00DB6E90">
              <w:rPr>
                <w:color w:val="000000"/>
                <w:sz w:val="18"/>
                <w:szCs w:val="18"/>
                <w:lang w:eastAsia="sk-SK"/>
              </w:rPr>
              <w:t>Zákonná rezerva na audit a zverejnenie účtovnej závierky</w:t>
            </w:r>
          </w:p>
        </w:tc>
        <w:tc>
          <w:tcPr>
            <w:tcW w:w="1681"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2 500</w:t>
            </w:r>
          </w:p>
        </w:tc>
        <w:tc>
          <w:tcPr>
            <w:tcW w:w="933"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2 500</w:t>
            </w:r>
          </w:p>
        </w:tc>
        <w:tc>
          <w:tcPr>
            <w:tcW w:w="1010"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2 500</w:t>
            </w:r>
          </w:p>
        </w:tc>
        <w:tc>
          <w:tcPr>
            <w:tcW w:w="1104"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2 500</w:t>
            </w:r>
          </w:p>
        </w:tc>
      </w:tr>
      <w:tr w:rsidR="00E73761" w:rsidRPr="00DB6E90" w:rsidTr="00CF5D05">
        <w:trPr>
          <w:trHeight w:val="170"/>
        </w:trPr>
        <w:tc>
          <w:tcPr>
            <w:tcW w:w="2740" w:type="dxa"/>
            <w:tcBorders>
              <w:top w:val="nil"/>
              <w:left w:val="single" w:sz="8" w:space="0" w:color="auto"/>
              <w:bottom w:val="single" w:sz="8" w:space="0" w:color="auto"/>
              <w:right w:val="single" w:sz="8" w:space="0" w:color="auto"/>
            </w:tcBorders>
            <w:shd w:val="clear" w:color="auto" w:fill="auto"/>
            <w:vAlign w:val="bottom"/>
            <w:hideMark/>
          </w:tcPr>
          <w:p w:rsidR="00E73761" w:rsidRPr="00DB6E90" w:rsidRDefault="00E73761" w:rsidP="00BF6425">
            <w:pPr>
              <w:spacing w:line="200" w:lineRule="exact"/>
              <w:rPr>
                <w:color w:val="000000"/>
                <w:sz w:val="18"/>
                <w:szCs w:val="18"/>
                <w:lang w:eastAsia="sk-SK"/>
              </w:rPr>
            </w:pPr>
            <w:r>
              <w:rPr>
                <w:color w:val="000000"/>
                <w:sz w:val="18"/>
                <w:szCs w:val="18"/>
                <w:lang w:eastAsia="sk-SK"/>
              </w:rPr>
              <w:t>Zákonná rezerva – nevyfakturované služby</w:t>
            </w:r>
          </w:p>
        </w:tc>
        <w:tc>
          <w:tcPr>
            <w:tcW w:w="1681"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40 200</w:t>
            </w:r>
          </w:p>
        </w:tc>
        <w:tc>
          <w:tcPr>
            <w:tcW w:w="933"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0</w:t>
            </w:r>
          </w:p>
        </w:tc>
        <w:tc>
          <w:tcPr>
            <w:tcW w:w="1010"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40 000</w:t>
            </w:r>
          </w:p>
        </w:tc>
        <w:tc>
          <w:tcPr>
            <w:tcW w:w="1104"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0</w:t>
            </w:r>
          </w:p>
        </w:tc>
        <w:tc>
          <w:tcPr>
            <w:tcW w:w="1950" w:type="dxa"/>
            <w:tcBorders>
              <w:top w:val="nil"/>
              <w:left w:val="nil"/>
              <w:bottom w:val="single" w:sz="8" w:space="0" w:color="auto"/>
              <w:right w:val="single" w:sz="8" w:space="0" w:color="auto"/>
            </w:tcBorders>
            <w:shd w:val="clear" w:color="auto" w:fill="auto"/>
            <w:noWrap/>
            <w:vAlign w:val="center"/>
          </w:tcPr>
          <w:p w:rsidR="00E73761" w:rsidRPr="00A34AB7" w:rsidRDefault="00E73761" w:rsidP="00DA0B82">
            <w:pPr>
              <w:spacing w:line="200" w:lineRule="exact"/>
              <w:jc w:val="right"/>
              <w:rPr>
                <w:color w:val="000000"/>
                <w:sz w:val="18"/>
                <w:szCs w:val="18"/>
                <w:lang w:eastAsia="sk-SK"/>
              </w:rPr>
            </w:pPr>
            <w:r>
              <w:rPr>
                <w:color w:val="000000"/>
                <w:sz w:val="18"/>
                <w:szCs w:val="18"/>
                <w:lang w:eastAsia="sk-SK"/>
              </w:rPr>
              <w:t>200</w:t>
            </w:r>
          </w:p>
        </w:tc>
      </w:tr>
    </w:tbl>
    <w:p w:rsidR="00DB0683" w:rsidRDefault="00DB0683">
      <w:pPr>
        <w:pStyle w:val="Zkladntext"/>
        <w:ind w:left="0"/>
        <w:rPr>
          <w:b/>
        </w:rPr>
      </w:pPr>
    </w:p>
    <w:p w:rsidR="00CF5D05" w:rsidRDefault="00CF5D05">
      <w:pPr>
        <w:pStyle w:val="Zkladntext"/>
        <w:ind w:left="0"/>
        <w:rPr>
          <w:b/>
        </w:rPr>
      </w:pPr>
    </w:p>
    <w:p w:rsidR="004F6CB6" w:rsidRDefault="00DB0683" w:rsidP="00930EBF">
      <w:pPr>
        <w:pStyle w:val="Nadpis2"/>
        <w:numPr>
          <w:ilvl w:val="0"/>
          <w:numId w:val="23"/>
        </w:numPr>
      </w:pPr>
      <w:bookmarkStart w:id="14" w:name="_Toc530739909"/>
      <w:r>
        <w:t>Záväzky</w:t>
      </w:r>
      <w:bookmarkEnd w:id="14"/>
    </w:p>
    <w:p w:rsidR="00186885" w:rsidRDefault="00186885" w:rsidP="00186885">
      <w:pPr>
        <w:pStyle w:val="Zkladntext"/>
        <w:ind w:left="0" w:firstLine="357"/>
      </w:pPr>
      <w:r>
        <w:t>Štruktúra záväzkov (okrem bankových úverov) podľa zostatkovej doby splatnosti je uvedená v nasledujúcom prehľade:</w:t>
      </w:r>
    </w:p>
    <w:tbl>
      <w:tblPr>
        <w:tblW w:w="9366" w:type="dxa"/>
        <w:tblInd w:w="60" w:type="dxa"/>
        <w:tblCellMar>
          <w:left w:w="70" w:type="dxa"/>
          <w:right w:w="70" w:type="dxa"/>
        </w:tblCellMar>
        <w:tblLook w:val="04A0" w:firstRow="1" w:lastRow="0" w:firstColumn="1" w:lastColumn="0" w:noHBand="0" w:noVBand="1"/>
      </w:tblPr>
      <w:tblGrid>
        <w:gridCol w:w="4546"/>
        <w:gridCol w:w="2268"/>
        <w:gridCol w:w="2552"/>
      </w:tblGrid>
      <w:tr w:rsidR="00186885" w:rsidRPr="00905475" w:rsidTr="00DA0B82">
        <w:trPr>
          <w:trHeight w:val="170"/>
        </w:trPr>
        <w:tc>
          <w:tcPr>
            <w:tcW w:w="4546"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86885" w:rsidRPr="00905475" w:rsidRDefault="00186885" w:rsidP="00DA0B82">
            <w:pPr>
              <w:jc w:val="center"/>
              <w:rPr>
                <w:b/>
                <w:bCs/>
                <w:color w:val="000000"/>
                <w:sz w:val="18"/>
                <w:szCs w:val="18"/>
                <w:lang w:eastAsia="sk-SK"/>
              </w:rPr>
            </w:pPr>
            <w:r w:rsidRPr="00905475">
              <w:rPr>
                <w:b/>
                <w:bCs/>
                <w:color w:val="000000"/>
                <w:sz w:val="18"/>
                <w:szCs w:val="18"/>
                <w:lang w:eastAsia="sk-SK"/>
              </w:rPr>
              <w:t>Názov položky</w:t>
            </w:r>
          </w:p>
        </w:tc>
        <w:tc>
          <w:tcPr>
            <w:tcW w:w="2268" w:type="dxa"/>
            <w:tcBorders>
              <w:top w:val="single" w:sz="8" w:space="0" w:color="auto"/>
              <w:left w:val="nil"/>
              <w:bottom w:val="single" w:sz="8" w:space="0" w:color="auto"/>
              <w:right w:val="single" w:sz="8" w:space="0" w:color="auto"/>
            </w:tcBorders>
            <w:shd w:val="clear" w:color="auto" w:fill="auto"/>
            <w:noWrap/>
            <w:vAlign w:val="center"/>
            <w:hideMark/>
          </w:tcPr>
          <w:p w:rsidR="00186885" w:rsidRPr="00905475" w:rsidRDefault="00186885" w:rsidP="00DA0B82">
            <w:pPr>
              <w:jc w:val="center"/>
              <w:rPr>
                <w:b/>
                <w:bCs/>
                <w:color w:val="000000"/>
                <w:sz w:val="18"/>
                <w:szCs w:val="18"/>
                <w:lang w:eastAsia="sk-SK"/>
              </w:rPr>
            </w:pPr>
            <w:r w:rsidRPr="00905475">
              <w:rPr>
                <w:b/>
                <w:bCs/>
                <w:color w:val="000000"/>
                <w:sz w:val="18"/>
                <w:szCs w:val="18"/>
                <w:lang w:eastAsia="sk-SK"/>
              </w:rPr>
              <w:t>Bežné účtovné obdobie</w:t>
            </w:r>
          </w:p>
        </w:tc>
        <w:tc>
          <w:tcPr>
            <w:tcW w:w="2552" w:type="dxa"/>
            <w:tcBorders>
              <w:top w:val="single" w:sz="8" w:space="0" w:color="auto"/>
              <w:left w:val="nil"/>
              <w:bottom w:val="single" w:sz="8" w:space="0" w:color="auto"/>
              <w:right w:val="single" w:sz="8" w:space="0" w:color="auto"/>
            </w:tcBorders>
            <w:shd w:val="clear" w:color="auto" w:fill="auto"/>
            <w:vAlign w:val="center"/>
            <w:hideMark/>
          </w:tcPr>
          <w:p w:rsidR="00186885" w:rsidRPr="00905475" w:rsidRDefault="00186885" w:rsidP="00DA0B82">
            <w:pPr>
              <w:jc w:val="center"/>
              <w:rPr>
                <w:b/>
                <w:bCs/>
                <w:color w:val="000000"/>
                <w:sz w:val="18"/>
                <w:szCs w:val="18"/>
                <w:lang w:eastAsia="sk-SK"/>
              </w:rPr>
            </w:pPr>
            <w:r w:rsidRPr="00905475">
              <w:rPr>
                <w:b/>
                <w:bCs/>
                <w:color w:val="000000"/>
                <w:sz w:val="18"/>
                <w:szCs w:val="18"/>
                <w:lang w:eastAsia="sk-SK"/>
              </w:rPr>
              <w:t>Bezprostredne predchádzajúce účtovné obdobie</w:t>
            </w:r>
          </w:p>
        </w:tc>
      </w:tr>
      <w:tr w:rsidR="00186885" w:rsidRPr="00905475" w:rsidTr="00DA0B82">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186885" w:rsidRPr="00905475" w:rsidRDefault="00186885" w:rsidP="00DA0B82">
            <w:pPr>
              <w:rPr>
                <w:b/>
                <w:bCs/>
                <w:color w:val="000000"/>
                <w:sz w:val="18"/>
                <w:szCs w:val="18"/>
                <w:lang w:eastAsia="sk-SK"/>
              </w:rPr>
            </w:pPr>
            <w:r w:rsidRPr="00905475">
              <w:rPr>
                <w:b/>
                <w:bCs/>
                <w:color w:val="000000"/>
                <w:sz w:val="18"/>
                <w:szCs w:val="18"/>
                <w:lang w:eastAsia="sk-SK"/>
              </w:rPr>
              <w:t>Dlhodobé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186885" w:rsidRPr="00905475" w:rsidRDefault="004406F4" w:rsidP="00DA0B82">
            <w:pPr>
              <w:jc w:val="right"/>
              <w:rPr>
                <w:b/>
                <w:bCs/>
                <w:color w:val="000000"/>
                <w:sz w:val="18"/>
                <w:szCs w:val="18"/>
                <w:lang w:eastAsia="sk-SK"/>
              </w:rPr>
            </w:pPr>
            <w:r>
              <w:rPr>
                <w:b/>
                <w:bCs/>
                <w:color w:val="000000"/>
                <w:sz w:val="18"/>
                <w:szCs w:val="18"/>
                <w:lang w:eastAsia="sk-SK"/>
              </w:rPr>
              <w:t>17 309</w:t>
            </w:r>
          </w:p>
        </w:tc>
        <w:tc>
          <w:tcPr>
            <w:tcW w:w="2552" w:type="dxa"/>
            <w:tcBorders>
              <w:top w:val="nil"/>
              <w:left w:val="nil"/>
              <w:bottom w:val="single" w:sz="8" w:space="0" w:color="auto"/>
              <w:right w:val="single" w:sz="8" w:space="0" w:color="auto"/>
            </w:tcBorders>
            <w:shd w:val="clear" w:color="auto" w:fill="auto"/>
            <w:vAlign w:val="center"/>
          </w:tcPr>
          <w:p w:rsidR="00186885" w:rsidRPr="00905475" w:rsidRDefault="00186885" w:rsidP="00DA0B82">
            <w:pPr>
              <w:jc w:val="right"/>
              <w:rPr>
                <w:b/>
                <w:bCs/>
                <w:color w:val="000000"/>
                <w:sz w:val="18"/>
                <w:szCs w:val="18"/>
                <w:lang w:eastAsia="sk-SK"/>
              </w:rPr>
            </w:pPr>
            <w:r>
              <w:rPr>
                <w:b/>
                <w:bCs/>
                <w:color w:val="000000"/>
                <w:sz w:val="18"/>
                <w:szCs w:val="18"/>
                <w:lang w:eastAsia="sk-SK"/>
              </w:rPr>
              <w:t>15 303</w:t>
            </w:r>
          </w:p>
        </w:tc>
      </w:tr>
      <w:tr w:rsidR="00186885" w:rsidRPr="00905475" w:rsidTr="00DA0B82">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186885" w:rsidRPr="00905475" w:rsidRDefault="00186885" w:rsidP="00DA0B82">
            <w:pPr>
              <w:rPr>
                <w:color w:val="000000"/>
                <w:sz w:val="18"/>
                <w:szCs w:val="18"/>
                <w:lang w:eastAsia="sk-SK"/>
              </w:rPr>
            </w:pPr>
            <w:r w:rsidRPr="00905475">
              <w:rPr>
                <w:color w:val="000000"/>
                <w:sz w:val="18"/>
                <w:szCs w:val="18"/>
                <w:lang w:eastAsia="sk-SK"/>
              </w:rPr>
              <w:t>Záväzky so zostatkovou dobou splatnosti nad päť rokov</w:t>
            </w:r>
          </w:p>
        </w:tc>
        <w:tc>
          <w:tcPr>
            <w:tcW w:w="2268" w:type="dxa"/>
            <w:tcBorders>
              <w:top w:val="nil"/>
              <w:left w:val="nil"/>
              <w:bottom w:val="single" w:sz="8" w:space="0" w:color="auto"/>
              <w:right w:val="single" w:sz="8" w:space="0" w:color="auto"/>
            </w:tcBorders>
            <w:shd w:val="clear" w:color="auto" w:fill="auto"/>
            <w:noWrap/>
            <w:vAlign w:val="center"/>
          </w:tcPr>
          <w:p w:rsidR="00186885" w:rsidRPr="00905475" w:rsidRDefault="004406F4" w:rsidP="00DA0B82">
            <w:pPr>
              <w:jc w:val="right"/>
              <w:rPr>
                <w:color w:val="000000"/>
                <w:sz w:val="18"/>
                <w:szCs w:val="18"/>
                <w:lang w:eastAsia="sk-SK"/>
              </w:rPr>
            </w:pPr>
            <w:r>
              <w:rPr>
                <w:color w:val="000000"/>
                <w:sz w:val="18"/>
                <w:szCs w:val="18"/>
                <w:lang w:eastAsia="sk-SK"/>
              </w:rPr>
              <w:t>0</w:t>
            </w:r>
          </w:p>
        </w:tc>
        <w:tc>
          <w:tcPr>
            <w:tcW w:w="2552" w:type="dxa"/>
            <w:tcBorders>
              <w:top w:val="nil"/>
              <w:left w:val="nil"/>
              <w:bottom w:val="single" w:sz="8" w:space="0" w:color="auto"/>
              <w:right w:val="single" w:sz="8" w:space="0" w:color="auto"/>
            </w:tcBorders>
            <w:shd w:val="clear" w:color="auto" w:fill="auto"/>
            <w:vAlign w:val="center"/>
          </w:tcPr>
          <w:p w:rsidR="00186885" w:rsidRPr="00905475" w:rsidRDefault="00186885" w:rsidP="00DA0B82">
            <w:pPr>
              <w:jc w:val="right"/>
              <w:rPr>
                <w:color w:val="000000"/>
                <w:sz w:val="18"/>
                <w:szCs w:val="18"/>
                <w:lang w:eastAsia="sk-SK"/>
              </w:rPr>
            </w:pPr>
            <w:r>
              <w:rPr>
                <w:color w:val="000000"/>
                <w:sz w:val="18"/>
                <w:szCs w:val="18"/>
                <w:lang w:eastAsia="sk-SK"/>
              </w:rPr>
              <w:t>0</w:t>
            </w:r>
          </w:p>
        </w:tc>
      </w:tr>
      <w:tr w:rsidR="00186885" w:rsidRPr="00905475" w:rsidTr="00DA0B82">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186885" w:rsidRPr="00905475" w:rsidRDefault="00186885" w:rsidP="00DA0B82">
            <w:pPr>
              <w:rPr>
                <w:color w:val="000000"/>
                <w:sz w:val="18"/>
                <w:szCs w:val="18"/>
                <w:lang w:eastAsia="sk-SK"/>
              </w:rPr>
            </w:pPr>
            <w:r w:rsidRPr="00905475">
              <w:rPr>
                <w:color w:val="000000"/>
                <w:sz w:val="18"/>
                <w:szCs w:val="18"/>
                <w:lang w:eastAsia="sk-SK"/>
              </w:rPr>
              <w:t>Záväzky so zostatkovou dobou splatnosti jeden rok až päť rokov</w:t>
            </w:r>
          </w:p>
        </w:tc>
        <w:tc>
          <w:tcPr>
            <w:tcW w:w="2268" w:type="dxa"/>
            <w:tcBorders>
              <w:top w:val="nil"/>
              <w:left w:val="nil"/>
              <w:bottom w:val="single" w:sz="8" w:space="0" w:color="auto"/>
              <w:right w:val="single" w:sz="8" w:space="0" w:color="auto"/>
            </w:tcBorders>
            <w:shd w:val="clear" w:color="auto" w:fill="auto"/>
            <w:noWrap/>
            <w:vAlign w:val="center"/>
          </w:tcPr>
          <w:p w:rsidR="00186885" w:rsidRPr="00905475" w:rsidRDefault="004406F4" w:rsidP="00DA0B82">
            <w:pPr>
              <w:jc w:val="right"/>
              <w:rPr>
                <w:color w:val="000000"/>
                <w:sz w:val="18"/>
                <w:szCs w:val="18"/>
                <w:lang w:eastAsia="sk-SK"/>
              </w:rPr>
            </w:pPr>
            <w:r>
              <w:rPr>
                <w:color w:val="000000"/>
                <w:sz w:val="18"/>
                <w:szCs w:val="18"/>
                <w:lang w:eastAsia="sk-SK"/>
              </w:rPr>
              <w:t>17 309</w:t>
            </w:r>
          </w:p>
        </w:tc>
        <w:tc>
          <w:tcPr>
            <w:tcW w:w="2552" w:type="dxa"/>
            <w:tcBorders>
              <w:top w:val="nil"/>
              <w:left w:val="nil"/>
              <w:bottom w:val="single" w:sz="8" w:space="0" w:color="auto"/>
              <w:right w:val="single" w:sz="8" w:space="0" w:color="auto"/>
            </w:tcBorders>
            <w:shd w:val="clear" w:color="auto" w:fill="auto"/>
            <w:vAlign w:val="center"/>
          </w:tcPr>
          <w:p w:rsidR="00186885" w:rsidRPr="00905475" w:rsidRDefault="00186885" w:rsidP="00DA0B82">
            <w:pPr>
              <w:jc w:val="right"/>
              <w:rPr>
                <w:color w:val="000000"/>
                <w:sz w:val="18"/>
                <w:szCs w:val="18"/>
                <w:lang w:eastAsia="sk-SK"/>
              </w:rPr>
            </w:pPr>
            <w:r>
              <w:rPr>
                <w:color w:val="000000"/>
                <w:sz w:val="18"/>
                <w:szCs w:val="18"/>
                <w:lang w:eastAsia="sk-SK"/>
              </w:rPr>
              <w:t>15 303</w:t>
            </w:r>
          </w:p>
        </w:tc>
      </w:tr>
      <w:tr w:rsidR="00186885" w:rsidRPr="00905475" w:rsidTr="00DA0B82">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186885" w:rsidRPr="00905475" w:rsidRDefault="00186885" w:rsidP="00DA0B82">
            <w:pPr>
              <w:rPr>
                <w:b/>
                <w:bCs/>
                <w:color w:val="000000"/>
                <w:sz w:val="18"/>
                <w:szCs w:val="18"/>
                <w:lang w:eastAsia="sk-SK"/>
              </w:rPr>
            </w:pPr>
            <w:r w:rsidRPr="00905475">
              <w:rPr>
                <w:b/>
                <w:bCs/>
                <w:color w:val="000000"/>
                <w:sz w:val="18"/>
                <w:szCs w:val="18"/>
                <w:lang w:eastAsia="sk-SK"/>
              </w:rPr>
              <w:t>Krátkodobé záväzky spolu</w:t>
            </w:r>
          </w:p>
        </w:tc>
        <w:tc>
          <w:tcPr>
            <w:tcW w:w="2268" w:type="dxa"/>
            <w:tcBorders>
              <w:top w:val="nil"/>
              <w:left w:val="nil"/>
              <w:bottom w:val="single" w:sz="8" w:space="0" w:color="auto"/>
              <w:right w:val="single" w:sz="8" w:space="0" w:color="auto"/>
            </w:tcBorders>
            <w:shd w:val="clear" w:color="auto" w:fill="auto"/>
            <w:noWrap/>
            <w:vAlign w:val="center"/>
          </w:tcPr>
          <w:p w:rsidR="00186885" w:rsidRPr="00905475" w:rsidRDefault="008D583B" w:rsidP="00DA0B82">
            <w:pPr>
              <w:jc w:val="right"/>
              <w:rPr>
                <w:b/>
                <w:bCs/>
                <w:color w:val="000000"/>
                <w:sz w:val="18"/>
                <w:szCs w:val="18"/>
                <w:lang w:eastAsia="sk-SK"/>
              </w:rPr>
            </w:pPr>
            <w:r>
              <w:rPr>
                <w:b/>
                <w:bCs/>
                <w:color w:val="000000"/>
                <w:sz w:val="18"/>
                <w:szCs w:val="18"/>
                <w:lang w:eastAsia="sk-SK"/>
              </w:rPr>
              <w:t>654 570</w:t>
            </w:r>
          </w:p>
        </w:tc>
        <w:tc>
          <w:tcPr>
            <w:tcW w:w="2552" w:type="dxa"/>
            <w:tcBorders>
              <w:top w:val="nil"/>
              <w:left w:val="nil"/>
              <w:bottom w:val="single" w:sz="8" w:space="0" w:color="auto"/>
              <w:right w:val="single" w:sz="8" w:space="0" w:color="auto"/>
            </w:tcBorders>
            <w:shd w:val="clear" w:color="auto" w:fill="auto"/>
            <w:vAlign w:val="center"/>
          </w:tcPr>
          <w:p w:rsidR="00186885" w:rsidRPr="00905475" w:rsidRDefault="00186885" w:rsidP="00DA0B82">
            <w:pPr>
              <w:jc w:val="right"/>
              <w:rPr>
                <w:b/>
                <w:bCs/>
                <w:color w:val="000000"/>
                <w:sz w:val="18"/>
                <w:szCs w:val="18"/>
                <w:lang w:eastAsia="sk-SK"/>
              </w:rPr>
            </w:pPr>
            <w:r>
              <w:rPr>
                <w:b/>
                <w:bCs/>
                <w:color w:val="000000"/>
                <w:sz w:val="18"/>
                <w:szCs w:val="18"/>
                <w:lang w:eastAsia="sk-SK"/>
              </w:rPr>
              <w:t>489 696</w:t>
            </w:r>
          </w:p>
        </w:tc>
      </w:tr>
      <w:tr w:rsidR="00186885" w:rsidRPr="00905475" w:rsidTr="00DA0B82">
        <w:trPr>
          <w:trHeight w:val="170"/>
        </w:trPr>
        <w:tc>
          <w:tcPr>
            <w:tcW w:w="4546" w:type="dxa"/>
            <w:tcBorders>
              <w:top w:val="nil"/>
              <w:left w:val="single" w:sz="8" w:space="0" w:color="auto"/>
              <w:bottom w:val="single" w:sz="8" w:space="0" w:color="auto"/>
              <w:right w:val="single" w:sz="8" w:space="0" w:color="auto"/>
            </w:tcBorders>
            <w:shd w:val="clear" w:color="auto" w:fill="auto"/>
            <w:vAlign w:val="center"/>
            <w:hideMark/>
          </w:tcPr>
          <w:p w:rsidR="00186885" w:rsidRPr="00905475" w:rsidRDefault="00186885" w:rsidP="00DA0B82">
            <w:pPr>
              <w:rPr>
                <w:color w:val="000000"/>
                <w:sz w:val="18"/>
                <w:szCs w:val="18"/>
                <w:lang w:eastAsia="sk-SK"/>
              </w:rPr>
            </w:pPr>
            <w:r w:rsidRPr="00905475">
              <w:rPr>
                <w:color w:val="000000"/>
                <w:sz w:val="18"/>
                <w:szCs w:val="18"/>
                <w:lang w:eastAsia="sk-SK"/>
              </w:rPr>
              <w:t>Záväzky so zostatkovou dobou splatnosti do jedného roka vrátane</w:t>
            </w:r>
          </w:p>
        </w:tc>
        <w:tc>
          <w:tcPr>
            <w:tcW w:w="2268" w:type="dxa"/>
            <w:tcBorders>
              <w:top w:val="nil"/>
              <w:left w:val="nil"/>
              <w:bottom w:val="single" w:sz="8" w:space="0" w:color="auto"/>
              <w:right w:val="single" w:sz="8" w:space="0" w:color="auto"/>
            </w:tcBorders>
            <w:shd w:val="clear" w:color="auto" w:fill="auto"/>
            <w:noWrap/>
            <w:vAlign w:val="center"/>
          </w:tcPr>
          <w:p w:rsidR="00186885" w:rsidRPr="00905475" w:rsidRDefault="008D583B" w:rsidP="00DA0B82">
            <w:pPr>
              <w:jc w:val="right"/>
              <w:rPr>
                <w:color w:val="000000"/>
                <w:sz w:val="18"/>
                <w:szCs w:val="18"/>
                <w:lang w:eastAsia="sk-SK"/>
              </w:rPr>
            </w:pPr>
            <w:r>
              <w:rPr>
                <w:color w:val="000000"/>
                <w:sz w:val="18"/>
                <w:szCs w:val="18"/>
                <w:lang w:eastAsia="sk-SK"/>
              </w:rPr>
              <w:t>610 417</w:t>
            </w:r>
          </w:p>
        </w:tc>
        <w:tc>
          <w:tcPr>
            <w:tcW w:w="2552" w:type="dxa"/>
            <w:tcBorders>
              <w:top w:val="nil"/>
              <w:left w:val="nil"/>
              <w:bottom w:val="single" w:sz="8" w:space="0" w:color="auto"/>
              <w:right w:val="single" w:sz="8" w:space="0" w:color="auto"/>
            </w:tcBorders>
            <w:shd w:val="clear" w:color="auto" w:fill="auto"/>
            <w:vAlign w:val="center"/>
          </w:tcPr>
          <w:p w:rsidR="00186885" w:rsidRPr="00905475" w:rsidRDefault="00186885" w:rsidP="00DA0B82">
            <w:pPr>
              <w:jc w:val="right"/>
              <w:rPr>
                <w:color w:val="000000"/>
                <w:sz w:val="18"/>
                <w:szCs w:val="18"/>
                <w:lang w:eastAsia="sk-SK"/>
              </w:rPr>
            </w:pPr>
            <w:r>
              <w:rPr>
                <w:color w:val="000000"/>
                <w:sz w:val="18"/>
                <w:szCs w:val="18"/>
                <w:lang w:eastAsia="sk-SK"/>
              </w:rPr>
              <w:t>462 226</w:t>
            </w:r>
          </w:p>
        </w:tc>
      </w:tr>
      <w:tr w:rsidR="00186885" w:rsidRPr="00905475" w:rsidTr="00DA0B82">
        <w:trPr>
          <w:trHeight w:val="170"/>
        </w:trPr>
        <w:tc>
          <w:tcPr>
            <w:tcW w:w="4546" w:type="dxa"/>
            <w:tcBorders>
              <w:top w:val="nil"/>
              <w:left w:val="single" w:sz="8" w:space="0" w:color="auto"/>
              <w:bottom w:val="single" w:sz="8" w:space="0" w:color="auto"/>
              <w:right w:val="single" w:sz="8" w:space="0" w:color="auto"/>
            </w:tcBorders>
            <w:shd w:val="clear" w:color="auto" w:fill="auto"/>
            <w:vAlign w:val="center"/>
          </w:tcPr>
          <w:p w:rsidR="00186885" w:rsidRPr="00905475" w:rsidRDefault="00186885" w:rsidP="00DA0B82">
            <w:pPr>
              <w:rPr>
                <w:color w:val="000000"/>
                <w:sz w:val="18"/>
                <w:szCs w:val="18"/>
                <w:lang w:eastAsia="sk-SK"/>
              </w:rPr>
            </w:pPr>
            <w:r w:rsidRPr="00905475">
              <w:rPr>
                <w:color w:val="000000"/>
                <w:sz w:val="18"/>
                <w:szCs w:val="18"/>
                <w:lang w:eastAsia="sk-SK"/>
              </w:rPr>
              <w:t>Záväzky po lehote splatnosti</w:t>
            </w:r>
          </w:p>
        </w:tc>
        <w:tc>
          <w:tcPr>
            <w:tcW w:w="2268" w:type="dxa"/>
            <w:tcBorders>
              <w:top w:val="nil"/>
              <w:left w:val="nil"/>
              <w:bottom w:val="single" w:sz="8" w:space="0" w:color="auto"/>
              <w:right w:val="single" w:sz="8" w:space="0" w:color="auto"/>
            </w:tcBorders>
            <w:shd w:val="clear" w:color="auto" w:fill="auto"/>
            <w:noWrap/>
            <w:vAlign w:val="center"/>
          </w:tcPr>
          <w:p w:rsidR="00186885" w:rsidRDefault="00DA5B4E" w:rsidP="00DA0B82">
            <w:pPr>
              <w:jc w:val="right"/>
              <w:rPr>
                <w:color w:val="000000"/>
                <w:sz w:val="18"/>
                <w:szCs w:val="18"/>
                <w:lang w:eastAsia="sk-SK"/>
              </w:rPr>
            </w:pPr>
            <w:r>
              <w:rPr>
                <w:color w:val="000000"/>
                <w:sz w:val="18"/>
                <w:szCs w:val="18"/>
                <w:lang w:eastAsia="sk-SK"/>
              </w:rPr>
              <w:t>44 153</w:t>
            </w:r>
          </w:p>
        </w:tc>
        <w:tc>
          <w:tcPr>
            <w:tcW w:w="2552" w:type="dxa"/>
            <w:tcBorders>
              <w:top w:val="nil"/>
              <w:left w:val="nil"/>
              <w:bottom w:val="single" w:sz="8" w:space="0" w:color="auto"/>
              <w:right w:val="single" w:sz="8" w:space="0" w:color="auto"/>
            </w:tcBorders>
            <w:shd w:val="clear" w:color="auto" w:fill="auto"/>
            <w:vAlign w:val="center"/>
          </w:tcPr>
          <w:p w:rsidR="00186885" w:rsidRDefault="00186885" w:rsidP="00DA0B82">
            <w:pPr>
              <w:jc w:val="right"/>
              <w:rPr>
                <w:color w:val="000000"/>
                <w:sz w:val="18"/>
                <w:szCs w:val="18"/>
                <w:lang w:eastAsia="sk-SK"/>
              </w:rPr>
            </w:pPr>
            <w:r>
              <w:rPr>
                <w:color w:val="000000"/>
                <w:sz w:val="18"/>
                <w:szCs w:val="18"/>
                <w:lang w:eastAsia="sk-SK"/>
              </w:rPr>
              <w:t>27 470</w:t>
            </w:r>
          </w:p>
        </w:tc>
      </w:tr>
    </w:tbl>
    <w:p w:rsidR="00186885" w:rsidRDefault="00186885" w:rsidP="00186885">
      <w:pPr>
        <w:pStyle w:val="Zkladntext"/>
        <w:ind w:left="0"/>
      </w:pPr>
    </w:p>
    <w:p w:rsidR="00186885" w:rsidRDefault="00186885" w:rsidP="00186885">
      <w:pPr>
        <w:pStyle w:val="Zkladntext"/>
        <w:ind w:left="0"/>
      </w:pPr>
      <w:r w:rsidRPr="00491794">
        <w:t xml:space="preserve">Spoločnosť nemá záväzky kryté záložným právom a ani </w:t>
      </w:r>
      <w:r>
        <w:t xml:space="preserve">inou </w:t>
      </w:r>
      <w:r w:rsidRPr="00491794">
        <w:t>formou zabezpečeni</w:t>
      </w:r>
      <w:r>
        <w:t>a</w:t>
      </w:r>
      <w:r w:rsidRPr="00491794">
        <w:t>.</w:t>
      </w:r>
    </w:p>
    <w:p w:rsidR="00186885" w:rsidRDefault="00186885" w:rsidP="00905475">
      <w:pPr>
        <w:pStyle w:val="Zkladntext"/>
        <w:ind w:left="0"/>
        <w:rPr>
          <w:b/>
        </w:rPr>
      </w:pPr>
    </w:p>
    <w:p w:rsidR="00F73523" w:rsidRDefault="00905475" w:rsidP="00BF6425">
      <w:pPr>
        <w:pStyle w:val="Nadpis2"/>
        <w:numPr>
          <w:ilvl w:val="0"/>
          <w:numId w:val="23"/>
        </w:numPr>
      </w:pPr>
      <w:r>
        <w:t>Odložená daň</w:t>
      </w:r>
    </w:p>
    <w:p w:rsidR="00F73523" w:rsidRDefault="00F73523" w:rsidP="00930EBF">
      <w:pPr>
        <w:pStyle w:val="Zkladntext"/>
        <w:ind w:left="360"/>
      </w:pPr>
      <w:r>
        <w:t xml:space="preserve">Spoločnosť </w:t>
      </w:r>
      <w:r w:rsidR="0071418A">
        <w:t>k 31.12.201</w:t>
      </w:r>
      <w:r w:rsidR="00E73761">
        <w:t>3</w:t>
      </w:r>
      <w:r w:rsidR="0071418A">
        <w:t xml:space="preserve"> a k 31.12.201</w:t>
      </w:r>
      <w:r w:rsidR="00E73761">
        <w:t>2</w:t>
      </w:r>
      <w:r w:rsidR="0071418A">
        <w:t xml:space="preserve"> nevykazovala o</w:t>
      </w:r>
      <w:r>
        <w:t>dložen</w:t>
      </w:r>
      <w:r w:rsidR="0071418A">
        <w:t>ú</w:t>
      </w:r>
      <w:r>
        <w:t xml:space="preserve"> da</w:t>
      </w:r>
      <w:r w:rsidR="0071418A">
        <w:t>ň</w:t>
      </w:r>
      <w:r>
        <w:t>, nevznikli žiadne dočasné rozdiely medzi účtovnou hodnotou majetku a záväzkov a daňovou základňou.</w:t>
      </w:r>
    </w:p>
    <w:p w:rsidR="00816C50" w:rsidRDefault="00816C50" w:rsidP="00970ABE">
      <w:pPr>
        <w:pStyle w:val="Zkladntext"/>
        <w:ind w:left="0"/>
      </w:pPr>
    </w:p>
    <w:p w:rsidR="004F6CB6" w:rsidRDefault="00DB0683" w:rsidP="00901ED3">
      <w:pPr>
        <w:pStyle w:val="Nadpis2"/>
      </w:pPr>
      <w:bookmarkStart w:id="15" w:name="_Toc530739911"/>
      <w:r>
        <w:t>Sociálny fond</w:t>
      </w:r>
      <w:bookmarkEnd w:id="15"/>
    </w:p>
    <w:p w:rsidR="0034365B" w:rsidRDefault="00DB0683" w:rsidP="001B188B">
      <w:pPr>
        <w:pStyle w:val="Zkladntext"/>
      </w:pPr>
      <w:r>
        <w:t>Tvorba a čerpanie sociálneho fondu v priebehu účtovného obdobia sú znázornené v nasledujúcej tabuľke:</w:t>
      </w:r>
    </w:p>
    <w:tbl>
      <w:tblPr>
        <w:tblW w:w="7952" w:type="dxa"/>
        <w:tblInd w:w="60" w:type="dxa"/>
        <w:tblCellMar>
          <w:left w:w="70" w:type="dxa"/>
          <w:right w:w="70" w:type="dxa"/>
        </w:tblCellMar>
        <w:tblLook w:val="04A0" w:firstRow="1" w:lastRow="0" w:firstColumn="1" w:lastColumn="0" w:noHBand="0" w:noVBand="1"/>
      </w:tblPr>
      <w:tblGrid>
        <w:gridCol w:w="3652"/>
        <w:gridCol w:w="2020"/>
        <w:gridCol w:w="2280"/>
      </w:tblGrid>
      <w:tr w:rsidR="002876CA" w:rsidRPr="002876CA" w:rsidTr="002876CA">
        <w:trPr>
          <w:trHeight w:val="170"/>
        </w:trPr>
        <w:tc>
          <w:tcPr>
            <w:tcW w:w="365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2876CA" w:rsidRPr="002876CA" w:rsidRDefault="002876CA" w:rsidP="00BF6425">
            <w:pPr>
              <w:spacing w:line="200" w:lineRule="exact"/>
              <w:jc w:val="center"/>
              <w:rPr>
                <w:b/>
                <w:bCs/>
                <w:color w:val="000000"/>
                <w:sz w:val="18"/>
                <w:szCs w:val="18"/>
                <w:lang w:eastAsia="sk-SK"/>
              </w:rPr>
            </w:pPr>
            <w:r w:rsidRPr="002876CA">
              <w:rPr>
                <w:b/>
                <w:bCs/>
                <w:color w:val="000000"/>
                <w:sz w:val="18"/>
                <w:szCs w:val="18"/>
                <w:lang w:eastAsia="sk-SK"/>
              </w:rPr>
              <w:t>Názov položky</w:t>
            </w:r>
          </w:p>
        </w:tc>
        <w:tc>
          <w:tcPr>
            <w:tcW w:w="2020" w:type="dxa"/>
            <w:tcBorders>
              <w:top w:val="single" w:sz="8" w:space="0" w:color="auto"/>
              <w:left w:val="nil"/>
              <w:bottom w:val="single" w:sz="8" w:space="0" w:color="auto"/>
              <w:right w:val="single" w:sz="8" w:space="0" w:color="auto"/>
            </w:tcBorders>
            <w:shd w:val="clear" w:color="auto" w:fill="auto"/>
            <w:noWrap/>
            <w:vAlign w:val="bottom"/>
            <w:hideMark/>
          </w:tcPr>
          <w:p w:rsidR="002876CA" w:rsidRPr="002876CA" w:rsidRDefault="002876CA" w:rsidP="00BF6425">
            <w:pPr>
              <w:spacing w:line="200" w:lineRule="exact"/>
              <w:jc w:val="center"/>
              <w:rPr>
                <w:b/>
                <w:bCs/>
                <w:color w:val="000000"/>
                <w:sz w:val="18"/>
                <w:szCs w:val="18"/>
                <w:lang w:eastAsia="sk-SK"/>
              </w:rPr>
            </w:pPr>
            <w:r w:rsidRPr="002876CA">
              <w:rPr>
                <w:b/>
                <w:bCs/>
                <w:color w:val="000000"/>
                <w:sz w:val="18"/>
                <w:szCs w:val="18"/>
                <w:lang w:eastAsia="sk-SK"/>
              </w:rPr>
              <w:t>Bežné účtovné obdobie</w:t>
            </w:r>
          </w:p>
        </w:tc>
        <w:tc>
          <w:tcPr>
            <w:tcW w:w="2280" w:type="dxa"/>
            <w:tcBorders>
              <w:top w:val="single" w:sz="8" w:space="0" w:color="auto"/>
              <w:left w:val="nil"/>
              <w:bottom w:val="single" w:sz="8" w:space="0" w:color="auto"/>
              <w:right w:val="single" w:sz="8" w:space="0" w:color="auto"/>
            </w:tcBorders>
            <w:shd w:val="clear" w:color="auto" w:fill="auto"/>
            <w:vAlign w:val="bottom"/>
            <w:hideMark/>
          </w:tcPr>
          <w:p w:rsidR="002876CA" w:rsidRPr="002876CA" w:rsidRDefault="002876CA" w:rsidP="00BF6425">
            <w:pPr>
              <w:spacing w:line="200" w:lineRule="exact"/>
              <w:jc w:val="center"/>
              <w:rPr>
                <w:b/>
                <w:bCs/>
                <w:color w:val="000000"/>
                <w:sz w:val="18"/>
                <w:szCs w:val="18"/>
                <w:lang w:eastAsia="sk-SK"/>
              </w:rPr>
            </w:pPr>
            <w:r w:rsidRPr="002876CA">
              <w:rPr>
                <w:b/>
                <w:bCs/>
                <w:color w:val="000000"/>
                <w:sz w:val="18"/>
                <w:szCs w:val="18"/>
                <w:lang w:eastAsia="sk-SK"/>
              </w:rPr>
              <w:t>Bezprostredne predchádzajúce účtovné obdobie</w:t>
            </w:r>
          </w:p>
        </w:tc>
      </w:tr>
      <w:tr w:rsidR="00E73761" w:rsidRPr="002876CA" w:rsidTr="003B5B3E">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73761" w:rsidRPr="002876CA" w:rsidRDefault="00E73761" w:rsidP="00BF6425">
            <w:pPr>
              <w:spacing w:line="200" w:lineRule="exact"/>
              <w:rPr>
                <w:b/>
                <w:bCs/>
                <w:color w:val="000000"/>
                <w:sz w:val="18"/>
                <w:szCs w:val="18"/>
                <w:lang w:eastAsia="sk-SK"/>
              </w:rPr>
            </w:pPr>
            <w:r w:rsidRPr="002876CA">
              <w:rPr>
                <w:b/>
                <w:bCs/>
                <w:color w:val="000000"/>
                <w:sz w:val="18"/>
                <w:szCs w:val="18"/>
                <w:lang w:eastAsia="sk-SK"/>
              </w:rPr>
              <w:t>Začiatočný stav sociálneho fondu</w:t>
            </w:r>
          </w:p>
        </w:tc>
        <w:tc>
          <w:tcPr>
            <w:tcW w:w="2020" w:type="dxa"/>
            <w:tcBorders>
              <w:top w:val="nil"/>
              <w:left w:val="nil"/>
              <w:bottom w:val="single" w:sz="8" w:space="0" w:color="auto"/>
              <w:right w:val="single" w:sz="8" w:space="0" w:color="auto"/>
            </w:tcBorders>
            <w:shd w:val="clear" w:color="auto" w:fill="auto"/>
            <w:noWrap/>
            <w:vAlign w:val="center"/>
          </w:tcPr>
          <w:p w:rsidR="00E73761" w:rsidRPr="00041DC0" w:rsidRDefault="00DA5B4E" w:rsidP="00BF6425">
            <w:pPr>
              <w:spacing w:line="200" w:lineRule="exact"/>
              <w:jc w:val="right"/>
              <w:rPr>
                <w:b/>
                <w:sz w:val="18"/>
                <w:szCs w:val="18"/>
              </w:rPr>
            </w:pPr>
            <w:r>
              <w:rPr>
                <w:b/>
                <w:sz w:val="18"/>
                <w:szCs w:val="18"/>
              </w:rPr>
              <w:t>7 063</w:t>
            </w:r>
          </w:p>
        </w:tc>
        <w:tc>
          <w:tcPr>
            <w:tcW w:w="2280" w:type="dxa"/>
            <w:tcBorders>
              <w:top w:val="nil"/>
              <w:left w:val="nil"/>
              <w:bottom w:val="single" w:sz="8" w:space="0" w:color="auto"/>
              <w:right w:val="single" w:sz="8" w:space="0" w:color="auto"/>
            </w:tcBorders>
            <w:shd w:val="clear" w:color="auto" w:fill="auto"/>
            <w:noWrap/>
            <w:vAlign w:val="center"/>
          </w:tcPr>
          <w:p w:rsidR="00E73761" w:rsidRPr="00041DC0" w:rsidRDefault="00E73761" w:rsidP="00DA0B82">
            <w:pPr>
              <w:spacing w:line="200" w:lineRule="exact"/>
              <w:jc w:val="right"/>
              <w:rPr>
                <w:b/>
                <w:sz w:val="18"/>
                <w:szCs w:val="18"/>
              </w:rPr>
            </w:pPr>
            <w:r>
              <w:rPr>
                <w:b/>
                <w:sz w:val="18"/>
                <w:szCs w:val="18"/>
              </w:rPr>
              <w:t>6 746</w:t>
            </w:r>
          </w:p>
        </w:tc>
      </w:tr>
      <w:tr w:rsidR="00E73761" w:rsidRPr="002876CA" w:rsidTr="003B5B3E">
        <w:trPr>
          <w:trHeight w:val="170"/>
        </w:trPr>
        <w:tc>
          <w:tcPr>
            <w:tcW w:w="3652" w:type="dxa"/>
            <w:tcBorders>
              <w:top w:val="nil"/>
              <w:left w:val="single" w:sz="8" w:space="0" w:color="auto"/>
              <w:bottom w:val="single" w:sz="8" w:space="0" w:color="auto"/>
              <w:right w:val="single" w:sz="8" w:space="0" w:color="auto"/>
            </w:tcBorders>
            <w:shd w:val="clear" w:color="auto" w:fill="auto"/>
            <w:vAlign w:val="bottom"/>
            <w:hideMark/>
          </w:tcPr>
          <w:p w:rsidR="00E73761" w:rsidRPr="002876CA" w:rsidRDefault="00E73761" w:rsidP="00BF6425">
            <w:pPr>
              <w:spacing w:line="200" w:lineRule="exact"/>
              <w:rPr>
                <w:color w:val="000000"/>
                <w:sz w:val="18"/>
                <w:szCs w:val="18"/>
                <w:lang w:eastAsia="sk-SK"/>
              </w:rPr>
            </w:pPr>
            <w:r w:rsidRPr="002876CA">
              <w:rPr>
                <w:color w:val="000000"/>
                <w:sz w:val="18"/>
                <w:szCs w:val="18"/>
                <w:lang w:eastAsia="sk-SK"/>
              </w:rPr>
              <w:t>Tvorba sociálneho fondu na ťarchu nákladov</w:t>
            </w:r>
          </w:p>
        </w:tc>
        <w:tc>
          <w:tcPr>
            <w:tcW w:w="2020" w:type="dxa"/>
            <w:tcBorders>
              <w:top w:val="nil"/>
              <w:left w:val="nil"/>
              <w:bottom w:val="single" w:sz="8" w:space="0" w:color="auto"/>
              <w:right w:val="single" w:sz="8" w:space="0" w:color="auto"/>
            </w:tcBorders>
            <w:shd w:val="clear" w:color="auto" w:fill="auto"/>
            <w:noWrap/>
            <w:vAlign w:val="center"/>
          </w:tcPr>
          <w:p w:rsidR="00E73761" w:rsidRPr="002876CA" w:rsidRDefault="00A318B3" w:rsidP="00BF6425">
            <w:pPr>
              <w:spacing w:line="200" w:lineRule="exact"/>
              <w:jc w:val="right"/>
              <w:rPr>
                <w:sz w:val="18"/>
                <w:szCs w:val="18"/>
              </w:rPr>
            </w:pPr>
            <w:r>
              <w:rPr>
                <w:sz w:val="18"/>
                <w:szCs w:val="18"/>
              </w:rPr>
              <w:t>17 73</w:t>
            </w:r>
            <w:r w:rsidR="002738DC">
              <w:rPr>
                <w:sz w:val="18"/>
                <w:szCs w:val="18"/>
              </w:rPr>
              <w:t>9</w:t>
            </w:r>
          </w:p>
        </w:tc>
        <w:tc>
          <w:tcPr>
            <w:tcW w:w="2280" w:type="dxa"/>
            <w:tcBorders>
              <w:top w:val="nil"/>
              <w:left w:val="nil"/>
              <w:bottom w:val="single" w:sz="8" w:space="0" w:color="auto"/>
              <w:right w:val="single" w:sz="8" w:space="0" w:color="auto"/>
            </w:tcBorders>
            <w:shd w:val="clear" w:color="auto" w:fill="auto"/>
            <w:noWrap/>
            <w:vAlign w:val="center"/>
          </w:tcPr>
          <w:p w:rsidR="00E73761" w:rsidRPr="002876CA" w:rsidRDefault="00E73761" w:rsidP="00DA0B82">
            <w:pPr>
              <w:spacing w:line="200" w:lineRule="exact"/>
              <w:jc w:val="right"/>
              <w:rPr>
                <w:sz w:val="18"/>
                <w:szCs w:val="18"/>
              </w:rPr>
            </w:pPr>
            <w:r>
              <w:rPr>
                <w:sz w:val="18"/>
                <w:szCs w:val="18"/>
              </w:rPr>
              <w:t>6 369</w:t>
            </w:r>
          </w:p>
        </w:tc>
      </w:tr>
      <w:tr w:rsidR="00E73761" w:rsidRPr="002876CA" w:rsidTr="003B5B3E">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73761" w:rsidRPr="002876CA" w:rsidRDefault="00E73761" w:rsidP="00BF6425">
            <w:pPr>
              <w:spacing w:line="200" w:lineRule="exact"/>
              <w:rPr>
                <w:color w:val="000000"/>
                <w:sz w:val="18"/>
                <w:szCs w:val="18"/>
                <w:lang w:eastAsia="sk-SK"/>
              </w:rPr>
            </w:pPr>
            <w:r w:rsidRPr="002876CA">
              <w:rPr>
                <w:color w:val="000000"/>
                <w:sz w:val="18"/>
                <w:szCs w:val="18"/>
                <w:lang w:eastAsia="sk-SK"/>
              </w:rPr>
              <w:t>Tvorba sociálneho fondu zo zisku</w:t>
            </w:r>
          </w:p>
        </w:tc>
        <w:tc>
          <w:tcPr>
            <w:tcW w:w="2020" w:type="dxa"/>
            <w:tcBorders>
              <w:top w:val="nil"/>
              <w:left w:val="nil"/>
              <w:bottom w:val="single" w:sz="8" w:space="0" w:color="auto"/>
              <w:right w:val="single" w:sz="8" w:space="0" w:color="auto"/>
            </w:tcBorders>
            <w:shd w:val="clear" w:color="auto" w:fill="auto"/>
            <w:noWrap/>
            <w:vAlign w:val="center"/>
          </w:tcPr>
          <w:p w:rsidR="00E73761" w:rsidRPr="002876CA" w:rsidRDefault="00E73761" w:rsidP="00E73761">
            <w:pPr>
              <w:spacing w:line="200" w:lineRule="exact"/>
              <w:jc w:val="right"/>
              <w:rPr>
                <w:sz w:val="18"/>
                <w:szCs w:val="18"/>
              </w:rPr>
            </w:pPr>
            <w:r>
              <w:rPr>
                <w:sz w:val="18"/>
                <w:szCs w:val="18"/>
              </w:rPr>
              <w:t>0</w:t>
            </w:r>
          </w:p>
        </w:tc>
        <w:tc>
          <w:tcPr>
            <w:tcW w:w="2280" w:type="dxa"/>
            <w:tcBorders>
              <w:top w:val="nil"/>
              <w:left w:val="nil"/>
              <w:bottom w:val="single" w:sz="8" w:space="0" w:color="auto"/>
              <w:right w:val="single" w:sz="8" w:space="0" w:color="auto"/>
            </w:tcBorders>
            <w:shd w:val="clear" w:color="auto" w:fill="auto"/>
            <w:noWrap/>
            <w:vAlign w:val="center"/>
          </w:tcPr>
          <w:p w:rsidR="00E73761" w:rsidRPr="002876CA" w:rsidRDefault="00E73761" w:rsidP="00DA0B82">
            <w:pPr>
              <w:spacing w:line="200" w:lineRule="exact"/>
              <w:jc w:val="right"/>
              <w:rPr>
                <w:sz w:val="18"/>
                <w:szCs w:val="18"/>
              </w:rPr>
            </w:pPr>
            <w:r>
              <w:rPr>
                <w:sz w:val="18"/>
                <w:szCs w:val="18"/>
              </w:rPr>
              <w:t>0</w:t>
            </w:r>
          </w:p>
        </w:tc>
      </w:tr>
      <w:tr w:rsidR="00E73761" w:rsidRPr="002876CA" w:rsidTr="003B5B3E">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73761" w:rsidRPr="002876CA" w:rsidRDefault="00E73761" w:rsidP="00BF6425">
            <w:pPr>
              <w:spacing w:line="200" w:lineRule="exact"/>
              <w:rPr>
                <w:color w:val="000000"/>
                <w:sz w:val="18"/>
                <w:szCs w:val="18"/>
                <w:lang w:eastAsia="sk-SK"/>
              </w:rPr>
            </w:pPr>
            <w:r w:rsidRPr="002876CA">
              <w:rPr>
                <w:color w:val="000000"/>
                <w:sz w:val="18"/>
                <w:szCs w:val="18"/>
                <w:lang w:eastAsia="sk-SK"/>
              </w:rPr>
              <w:t>Ostatná tvorba sociálneho fondu</w:t>
            </w:r>
          </w:p>
        </w:tc>
        <w:tc>
          <w:tcPr>
            <w:tcW w:w="2020" w:type="dxa"/>
            <w:tcBorders>
              <w:top w:val="nil"/>
              <w:left w:val="nil"/>
              <w:bottom w:val="single" w:sz="8" w:space="0" w:color="auto"/>
              <w:right w:val="single" w:sz="8" w:space="0" w:color="auto"/>
            </w:tcBorders>
            <w:shd w:val="clear" w:color="auto" w:fill="auto"/>
            <w:noWrap/>
            <w:vAlign w:val="center"/>
          </w:tcPr>
          <w:p w:rsidR="00E73761" w:rsidRPr="002876CA" w:rsidRDefault="00E73761" w:rsidP="00BF6425">
            <w:pPr>
              <w:spacing w:line="200" w:lineRule="exact"/>
              <w:jc w:val="right"/>
              <w:rPr>
                <w:sz w:val="18"/>
                <w:szCs w:val="18"/>
              </w:rPr>
            </w:pPr>
            <w:r>
              <w:rPr>
                <w:sz w:val="18"/>
                <w:szCs w:val="18"/>
              </w:rPr>
              <w:t>0</w:t>
            </w:r>
          </w:p>
        </w:tc>
        <w:tc>
          <w:tcPr>
            <w:tcW w:w="2280" w:type="dxa"/>
            <w:tcBorders>
              <w:top w:val="nil"/>
              <w:left w:val="nil"/>
              <w:bottom w:val="single" w:sz="8" w:space="0" w:color="auto"/>
              <w:right w:val="single" w:sz="8" w:space="0" w:color="auto"/>
            </w:tcBorders>
            <w:shd w:val="clear" w:color="auto" w:fill="auto"/>
            <w:noWrap/>
            <w:vAlign w:val="center"/>
          </w:tcPr>
          <w:p w:rsidR="00E73761" w:rsidRPr="002876CA" w:rsidRDefault="00E73761" w:rsidP="00DA0B82">
            <w:pPr>
              <w:spacing w:line="200" w:lineRule="exact"/>
              <w:jc w:val="right"/>
              <w:rPr>
                <w:sz w:val="18"/>
                <w:szCs w:val="18"/>
              </w:rPr>
            </w:pPr>
            <w:r>
              <w:rPr>
                <w:sz w:val="18"/>
                <w:szCs w:val="18"/>
              </w:rPr>
              <w:t>0</w:t>
            </w:r>
          </w:p>
        </w:tc>
      </w:tr>
      <w:tr w:rsidR="00E73761" w:rsidRPr="002876CA" w:rsidTr="003B5B3E">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73761" w:rsidRPr="002876CA" w:rsidRDefault="00E73761" w:rsidP="00BF6425">
            <w:pPr>
              <w:spacing w:line="200" w:lineRule="exact"/>
              <w:rPr>
                <w:b/>
                <w:bCs/>
                <w:color w:val="000000"/>
                <w:sz w:val="18"/>
                <w:szCs w:val="18"/>
                <w:lang w:eastAsia="sk-SK"/>
              </w:rPr>
            </w:pPr>
            <w:r w:rsidRPr="002876CA">
              <w:rPr>
                <w:b/>
                <w:bCs/>
                <w:color w:val="000000"/>
                <w:sz w:val="18"/>
                <w:szCs w:val="18"/>
                <w:lang w:eastAsia="sk-SK"/>
              </w:rPr>
              <w:t>Tvorba sociálneho fondu spolu</w:t>
            </w:r>
          </w:p>
        </w:tc>
        <w:tc>
          <w:tcPr>
            <w:tcW w:w="2020" w:type="dxa"/>
            <w:tcBorders>
              <w:top w:val="nil"/>
              <w:left w:val="nil"/>
              <w:bottom w:val="single" w:sz="8" w:space="0" w:color="auto"/>
              <w:right w:val="single" w:sz="8" w:space="0" w:color="auto"/>
            </w:tcBorders>
            <w:shd w:val="clear" w:color="auto" w:fill="auto"/>
            <w:noWrap/>
            <w:vAlign w:val="center"/>
          </w:tcPr>
          <w:p w:rsidR="00E73761" w:rsidRPr="00041DC0" w:rsidRDefault="00A318B3" w:rsidP="00BF6425">
            <w:pPr>
              <w:spacing w:line="200" w:lineRule="exact"/>
              <w:jc w:val="right"/>
              <w:rPr>
                <w:b/>
                <w:sz w:val="18"/>
                <w:szCs w:val="18"/>
              </w:rPr>
            </w:pPr>
            <w:r>
              <w:rPr>
                <w:b/>
                <w:sz w:val="18"/>
                <w:szCs w:val="18"/>
              </w:rPr>
              <w:t>17 73</w:t>
            </w:r>
            <w:r w:rsidR="002738DC">
              <w:rPr>
                <w:b/>
                <w:sz w:val="18"/>
                <w:szCs w:val="18"/>
              </w:rPr>
              <w:t>9</w:t>
            </w:r>
          </w:p>
        </w:tc>
        <w:tc>
          <w:tcPr>
            <w:tcW w:w="2280" w:type="dxa"/>
            <w:tcBorders>
              <w:top w:val="nil"/>
              <w:left w:val="nil"/>
              <w:bottom w:val="single" w:sz="8" w:space="0" w:color="auto"/>
              <w:right w:val="single" w:sz="8" w:space="0" w:color="auto"/>
            </w:tcBorders>
            <w:shd w:val="clear" w:color="auto" w:fill="auto"/>
            <w:noWrap/>
            <w:vAlign w:val="center"/>
          </w:tcPr>
          <w:p w:rsidR="00E73761" w:rsidRPr="00041DC0" w:rsidRDefault="00E73761" w:rsidP="00DA0B82">
            <w:pPr>
              <w:spacing w:line="200" w:lineRule="exact"/>
              <w:jc w:val="right"/>
              <w:rPr>
                <w:b/>
                <w:sz w:val="18"/>
                <w:szCs w:val="18"/>
              </w:rPr>
            </w:pPr>
            <w:r>
              <w:rPr>
                <w:b/>
                <w:sz w:val="18"/>
                <w:szCs w:val="18"/>
              </w:rPr>
              <w:t>6 369</w:t>
            </w:r>
          </w:p>
        </w:tc>
      </w:tr>
      <w:tr w:rsidR="00E73761" w:rsidRPr="002876CA" w:rsidTr="003B5B3E">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73761" w:rsidRPr="002876CA" w:rsidRDefault="00E73761" w:rsidP="00BF6425">
            <w:pPr>
              <w:spacing w:line="200" w:lineRule="exact"/>
              <w:rPr>
                <w:b/>
                <w:bCs/>
                <w:color w:val="000000"/>
                <w:sz w:val="18"/>
                <w:szCs w:val="18"/>
                <w:lang w:eastAsia="sk-SK"/>
              </w:rPr>
            </w:pPr>
            <w:r w:rsidRPr="002876CA">
              <w:rPr>
                <w:b/>
                <w:bCs/>
                <w:color w:val="000000"/>
                <w:sz w:val="18"/>
                <w:szCs w:val="18"/>
                <w:lang w:eastAsia="sk-SK"/>
              </w:rPr>
              <w:t xml:space="preserve">Čerpanie sociálneho fondu </w:t>
            </w:r>
          </w:p>
        </w:tc>
        <w:tc>
          <w:tcPr>
            <w:tcW w:w="2020" w:type="dxa"/>
            <w:tcBorders>
              <w:top w:val="nil"/>
              <w:left w:val="nil"/>
              <w:bottom w:val="single" w:sz="8" w:space="0" w:color="auto"/>
              <w:right w:val="single" w:sz="8" w:space="0" w:color="auto"/>
            </w:tcBorders>
            <w:shd w:val="clear" w:color="auto" w:fill="auto"/>
            <w:noWrap/>
            <w:vAlign w:val="center"/>
          </w:tcPr>
          <w:p w:rsidR="00E73761" w:rsidRPr="00041DC0" w:rsidRDefault="002738DC" w:rsidP="00BF6425">
            <w:pPr>
              <w:spacing w:line="200" w:lineRule="exact"/>
              <w:jc w:val="right"/>
              <w:rPr>
                <w:b/>
                <w:sz w:val="18"/>
                <w:szCs w:val="18"/>
              </w:rPr>
            </w:pPr>
            <w:r>
              <w:rPr>
                <w:b/>
                <w:sz w:val="18"/>
                <w:szCs w:val="18"/>
              </w:rPr>
              <w:t>7 493</w:t>
            </w:r>
          </w:p>
        </w:tc>
        <w:tc>
          <w:tcPr>
            <w:tcW w:w="2280" w:type="dxa"/>
            <w:tcBorders>
              <w:top w:val="nil"/>
              <w:left w:val="nil"/>
              <w:bottom w:val="single" w:sz="8" w:space="0" w:color="auto"/>
              <w:right w:val="single" w:sz="8" w:space="0" w:color="auto"/>
            </w:tcBorders>
            <w:shd w:val="clear" w:color="auto" w:fill="auto"/>
            <w:noWrap/>
            <w:vAlign w:val="center"/>
          </w:tcPr>
          <w:p w:rsidR="00E73761" w:rsidRPr="00041DC0" w:rsidRDefault="00E73761" w:rsidP="00DA0B82">
            <w:pPr>
              <w:spacing w:line="200" w:lineRule="exact"/>
              <w:jc w:val="right"/>
              <w:rPr>
                <w:b/>
                <w:sz w:val="18"/>
                <w:szCs w:val="18"/>
              </w:rPr>
            </w:pPr>
            <w:r>
              <w:rPr>
                <w:b/>
                <w:sz w:val="18"/>
                <w:szCs w:val="18"/>
              </w:rPr>
              <w:t>6 052</w:t>
            </w:r>
          </w:p>
        </w:tc>
      </w:tr>
      <w:tr w:rsidR="00E73761" w:rsidRPr="002876CA" w:rsidTr="003B5B3E">
        <w:trPr>
          <w:trHeight w:val="170"/>
        </w:trPr>
        <w:tc>
          <w:tcPr>
            <w:tcW w:w="3652" w:type="dxa"/>
            <w:tcBorders>
              <w:top w:val="nil"/>
              <w:left w:val="single" w:sz="8" w:space="0" w:color="auto"/>
              <w:bottom w:val="single" w:sz="8" w:space="0" w:color="auto"/>
              <w:right w:val="single" w:sz="8" w:space="0" w:color="auto"/>
            </w:tcBorders>
            <w:shd w:val="clear" w:color="auto" w:fill="auto"/>
            <w:noWrap/>
            <w:vAlign w:val="bottom"/>
            <w:hideMark/>
          </w:tcPr>
          <w:p w:rsidR="00E73761" w:rsidRPr="002876CA" w:rsidRDefault="00E73761" w:rsidP="00BF6425">
            <w:pPr>
              <w:spacing w:line="200" w:lineRule="exact"/>
              <w:rPr>
                <w:b/>
                <w:bCs/>
                <w:color w:val="000000"/>
                <w:sz w:val="18"/>
                <w:szCs w:val="18"/>
                <w:lang w:eastAsia="sk-SK"/>
              </w:rPr>
            </w:pPr>
            <w:r w:rsidRPr="002876CA">
              <w:rPr>
                <w:b/>
                <w:bCs/>
                <w:color w:val="000000"/>
                <w:sz w:val="18"/>
                <w:szCs w:val="18"/>
                <w:lang w:eastAsia="sk-SK"/>
              </w:rPr>
              <w:t>Konečný zostatok sociálneho fondu</w:t>
            </w:r>
          </w:p>
        </w:tc>
        <w:tc>
          <w:tcPr>
            <w:tcW w:w="2020" w:type="dxa"/>
            <w:tcBorders>
              <w:top w:val="nil"/>
              <w:left w:val="nil"/>
              <w:bottom w:val="single" w:sz="8" w:space="0" w:color="auto"/>
              <w:right w:val="single" w:sz="8" w:space="0" w:color="auto"/>
            </w:tcBorders>
            <w:shd w:val="clear" w:color="auto" w:fill="auto"/>
            <w:noWrap/>
            <w:vAlign w:val="center"/>
          </w:tcPr>
          <w:p w:rsidR="00E73761" w:rsidRPr="00041DC0" w:rsidRDefault="00DA5B4E" w:rsidP="00BF6425">
            <w:pPr>
              <w:spacing w:line="200" w:lineRule="exact"/>
              <w:jc w:val="right"/>
              <w:rPr>
                <w:b/>
                <w:sz w:val="18"/>
                <w:szCs w:val="18"/>
              </w:rPr>
            </w:pPr>
            <w:r>
              <w:rPr>
                <w:b/>
                <w:sz w:val="18"/>
                <w:szCs w:val="18"/>
              </w:rPr>
              <w:t>17 309</w:t>
            </w:r>
          </w:p>
        </w:tc>
        <w:tc>
          <w:tcPr>
            <w:tcW w:w="2280" w:type="dxa"/>
            <w:tcBorders>
              <w:top w:val="nil"/>
              <w:left w:val="nil"/>
              <w:bottom w:val="single" w:sz="8" w:space="0" w:color="auto"/>
              <w:right w:val="single" w:sz="8" w:space="0" w:color="auto"/>
            </w:tcBorders>
            <w:shd w:val="clear" w:color="auto" w:fill="auto"/>
            <w:noWrap/>
            <w:vAlign w:val="center"/>
          </w:tcPr>
          <w:p w:rsidR="00E73761" w:rsidRPr="00041DC0" w:rsidRDefault="00E73761" w:rsidP="00DA0B82">
            <w:pPr>
              <w:spacing w:line="200" w:lineRule="exact"/>
              <w:jc w:val="right"/>
              <w:rPr>
                <w:b/>
                <w:sz w:val="18"/>
                <w:szCs w:val="18"/>
              </w:rPr>
            </w:pPr>
            <w:r>
              <w:rPr>
                <w:b/>
                <w:sz w:val="18"/>
                <w:szCs w:val="18"/>
              </w:rPr>
              <w:t>7 063</w:t>
            </w:r>
          </w:p>
        </w:tc>
      </w:tr>
    </w:tbl>
    <w:p w:rsidR="00A15D6A" w:rsidRDefault="00A15D6A" w:rsidP="00A15D6A">
      <w:pPr>
        <w:pStyle w:val="Zkladntext"/>
        <w:ind w:left="0"/>
      </w:pPr>
    </w:p>
    <w:p w:rsidR="00A15D6A" w:rsidRDefault="00A15D6A" w:rsidP="00A15D6A">
      <w:pPr>
        <w:pStyle w:val="Nadpis2"/>
        <w:numPr>
          <w:ilvl w:val="0"/>
          <w:numId w:val="2"/>
        </w:numPr>
      </w:pPr>
      <w:bookmarkStart w:id="16" w:name="_Toc530739912"/>
      <w:r>
        <w:t>Bankové úvery</w:t>
      </w:r>
      <w:bookmarkEnd w:id="16"/>
    </w:p>
    <w:p w:rsidR="00A15D6A" w:rsidRDefault="001727C6" w:rsidP="00A15D6A">
      <w:pPr>
        <w:pStyle w:val="Zkladntext"/>
      </w:pPr>
      <w:r w:rsidRPr="00DA5B4E">
        <w:t>S</w:t>
      </w:r>
      <w:r w:rsidR="00A15D6A" w:rsidRPr="00DA5B4E">
        <w:t>poloč</w:t>
      </w:r>
      <w:r w:rsidRPr="00DA5B4E">
        <w:t>nosť vykázala v krátkodobých bankových úveroch dlžnú sumu na základe čerpania prostriedkov z kreditnej karty k 31.12.201</w:t>
      </w:r>
      <w:r w:rsidR="00E73761" w:rsidRPr="00DA5B4E">
        <w:t>3</w:t>
      </w:r>
      <w:r w:rsidRPr="00DA5B4E">
        <w:t>.</w:t>
      </w:r>
    </w:p>
    <w:p w:rsidR="00F73523" w:rsidRDefault="00F73523" w:rsidP="003211D5">
      <w:pPr>
        <w:pStyle w:val="Zkladntext"/>
        <w:ind w:left="0"/>
      </w:pPr>
    </w:p>
    <w:p w:rsidR="00182DCC" w:rsidRPr="00470957" w:rsidRDefault="00182DCC" w:rsidP="00182DCC">
      <w:pPr>
        <w:pStyle w:val="Nadpis2"/>
      </w:pPr>
      <w:r w:rsidRPr="00470957">
        <w:t>Informácie o prenajatom majetku formou finančného prenájmu u nájomcu:</w:t>
      </w:r>
    </w:p>
    <w:p w:rsidR="00E83158" w:rsidRDefault="00182DCC" w:rsidP="00BF6425">
      <w:pPr>
        <w:pStyle w:val="Zkladntext"/>
        <w:ind w:left="0" w:firstLine="360"/>
      </w:pPr>
      <w:r>
        <w:t xml:space="preserve">Spoločnosť </w:t>
      </w:r>
      <w:r w:rsidR="00D86F38">
        <w:t>k 31.12.201</w:t>
      </w:r>
      <w:r w:rsidR="00E73761">
        <w:t>3</w:t>
      </w:r>
      <w:r w:rsidR="00D86F38">
        <w:t xml:space="preserve"> a ani k 31.12.201</w:t>
      </w:r>
      <w:r w:rsidR="00E73761">
        <w:t>2</w:t>
      </w:r>
      <w:r w:rsidR="00D86F38">
        <w:t xml:space="preserve"> nevykazovala</w:t>
      </w:r>
      <w:r>
        <w:t xml:space="preserve"> žiadne záväzky z finančného prenájmu.</w:t>
      </w:r>
    </w:p>
    <w:p w:rsidR="00905475" w:rsidRDefault="00905475">
      <w:pPr>
        <w:pStyle w:val="Zkladntext"/>
        <w:ind w:left="0"/>
      </w:pPr>
    </w:p>
    <w:p w:rsidR="00DB0683" w:rsidRDefault="00DB0683" w:rsidP="00D07950">
      <w:pPr>
        <w:pStyle w:val="Nadpis1"/>
        <w:numPr>
          <w:ilvl w:val="0"/>
          <w:numId w:val="12"/>
        </w:numPr>
      </w:pPr>
      <w:r>
        <w:t>informácie o výnosoch</w:t>
      </w:r>
    </w:p>
    <w:p w:rsidR="00DB0683" w:rsidRDefault="00DB0683">
      <w:bookmarkStart w:id="17" w:name="_Toc530739914"/>
    </w:p>
    <w:p w:rsidR="00DB0683" w:rsidRDefault="00DB0683" w:rsidP="00D07950">
      <w:pPr>
        <w:pStyle w:val="Nadpis2"/>
        <w:numPr>
          <w:ilvl w:val="0"/>
          <w:numId w:val="9"/>
        </w:numPr>
      </w:pPr>
      <w:r>
        <w:t>Tržby za vlastné výkony a tovar</w:t>
      </w:r>
      <w:bookmarkEnd w:id="17"/>
    </w:p>
    <w:p w:rsidR="00DB0683" w:rsidRDefault="00DB0683">
      <w:pPr>
        <w:pStyle w:val="Zkladntext"/>
      </w:pPr>
    </w:p>
    <w:p w:rsidR="00182DCC" w:rsidRDefault="00EA0BF8" w:rsidP="00DB48E0">
      <w:pPr>
        <w:pStyle w:val="Zkladntext"/>
      </w:pPr>
      <w:r>
        <w:t>Tržby za vlastné výkony a tovar podľa jednotlivých segmentov, t. j. podľa typov výrobkov a služieb a podľa hlavných teritórií, sú uvedené v nasledujúcej tabuľke:</w:t>
      </w:r>
    </w:p>
    <w:tbl>
      <w:tblPr>
        <w:tblW w:w="3445" w:type="pct"/>
        <w:tblInd w:w="44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310"/>
        <w:gridCol w:w="1997"/>
        <w:gridCol w:w="2139"/>
      </w:tblGrid>
      <w:tr w:rsidR="00834C3E" w:rsidRPr="00182DCC" w:rsidTr="00834C3E">
        <w:trPr>
          <w:trHeight w:val="170"/>
        </w:trPr>
        <w:tc>
          <w:tcPr>
            <w:tcW w:w="2295" w:type="dxa"/>
            <w:vMerge w:val="restart"/>
            <w:noWrap/>
            <w:vAlign w:val="center"/>
          </w:tcPr>
          <w:p w:rsidR="00834C3E" w:rsidRPr="00182DCC" w:rsidRDefault="00834C3E" w:rsidP="0059414F">
            <w:pPr>
              <w:pStyle w:val="TopHeader"/>
              <w:rPr>
                <w:rFonts w:ascii="Times New Roman" w:hAnsi="Times New Roman"/>
                <w:sz w:val="18"/>
                <w:szCs w:val="18"/>
              </w:rPr>
            </w:pPr>
            <w:r w:rsidRPr="00182DCC">
              <w:rPr>
                <w:rFonts w:ascii="Times New Roman" w:hAnsi="Times New Roman"/>
                <w:sz w:val="18"/>
                <w:szCs w:val="18"/>
              </w:rPr>
              <w:t>Oblasť odbytu</w:t>
            </w:r>
          </w:p>
        </w:tc>
        <w:tc>
          <w:tcPr>
            <w:tcW w:w="4111" w:type="dxa"/>
            <w:gridSpan w:val="2"/>
            <w:noWrap/>
            <w:vAlign w:val="center"/>
          </w:tcPr>
          <w:p w:rsidR="00834C3E" w:rsidRPr="00182DCC" w:rsidRDefault="00834C3E" w:rsidP="0059414F">
            <w:pPr>
              <w:pStyle w:val="TopHeader"/>
              <w:rPr>
                <w:rFonts w:ascii="Times New Roman" w:hAnsi="Times New Roman"/>
                <w:sz w:val="18"/>
                <w:szCs w:val="18"/>
              </w:rPr>
            </w:pPr>
            <w:r>
              <w:rPr>
                <w:rFonts w:ascii="Times New Roman" w:hAnsi="Times New Roman"/>
                <w:sz w:val="18"/>
                <w:szCs w:val="18"/>
              </w:rPr>
              <w:t>Softvérové služby</w:t>
            </w:r>
          </w:p>
        </w:tc>
      </w:tr>
      <w:tr w:rsidR="00834C3E" w:rsidRPr="00182DCC" w:rsidTr="00834C3E">
        <w:trPr>
          <w:trHeight w:val="170"/>
        </w:trPr>
        <w:tc>
          <w:tcPr>
            <w:tcW w:w="2295" w:type="dxa"/>
            <w:vMerge/>
            <w:vAlign w:val="center"/>
          </w:tcPr>
          <w:p w:rsidR="00834C3E" w:rsidRPr="00182DCC" w:rsidRDefault="00834C3E" w:rsidP="0059414F">
            <w:pPr>
              <w:pStyle w:val="TopHeader"/>
              <w:rPr>
                <w:rFonts w:ascii="Times New Roman" w:hAnsi="Times New Roman"/>
                <w:sz w:val="18"/>
                <w:szCs w:val="18"/>
              </w:rPr>
            </w:pPr>
          </w:p>
        </w:tc>
        <w:tc>
          <w:tcPr>
            <w:tcW w:w="1985" w:type="dxa"/>
            <w:noWrap/>
            <w:vAlign w:val="center"/>
          </w:tcPr>
          <w:p w:rsidR="00834C3E" w:rsidRPr="00182DCC" w:rsidRDefault="00834C3E" w:rsidP="0059414F">
            <w:pPr>
              <w:pStyle w:val="TopHeader"/>
              <w:rPr>
                <w:rFonts w:ascii="Times New Roman" w:hAnsi="Times New Roman"/>
                <w:sz w:val="18"/>
                <w:szCs w:val="18"/>
              </w:rPr>
            </w:pPr>
            <w:r w:rsidRPr="00182DCC">
              <w:rPr>
                <w:rFonts w:ascii="Times New Roman" w:hAnsi="Times New Roman"/>
                <w:sz w:val="18"/>
                <w:szCs w:val="18"/>
              </w:rPr>
              <w:t>Bežné účtovné obdobie</w:t>
            </w:r>
          </w:p>
        </w:tc>
        <w:tc>
          <w:tcPr>
            <w:tcW w:w="2126" w:type="dxa"/>
            <w:vAlign w:val="center"/>
          </w:tcPr>
          <w:p w:rsidR="00834C3E" w:rsidRPr="00182DCC" w:rsidRDefault="00834C3E" w:rsidP="0059414F">
            <w:pPr>
              <w:pStyle w:val="TopHeader"/>
              <w:rPr>
                <w:rFonts w:ascii="Times New Roman" w:hAnsi="Times New Roman"/>
                <w:sz w:val="18"/>
                <w:szCs w:val="18"/>
              </w:rPr>
            </w:pPr>
            <w:r w:rsidRPr="00182DCC">
              <w:rPr>
                <w:rFonts w:ascii="Times New Roman" w:hAnsi="Times New Roman"/>
                <w:sz w:val="18"/>
                <w:szCs w:val="18"/>
              </w:rPr>
              <w:t>Bezprostredne predchádzajúce účtovné obdobie</w:t>
            </w:r>
          </w:p>
        </w:tc>
      </w:tr>
      <w:tr w:rsidR="00834C3E" w:rsidRPr="00182DCC" w:rsidTr="00834C3E">
        <w:trPr>
          <w:trHeight w:val="170"/>
        </w:trPr>
        <w:tc>
          <w:tcPr>
            <w:tcW w:w="2295" w:type="dxa"/>
            <w:noWrap/>
            <w:vAlign w:val="center"/>
          </w:tcPr>
          <w:p w:rsidR="00834C3E" w:rsidRPr="00182DCC" w:rsidRDefault="00834C3E" w:rsidP="0059414F">
            <w:pPr>
              <w:jc w:val="center"/>
              <w:rPr>
                <w:sz w:val="18"/>
                <w:szCs w:val="18"/>
              </w:rPr>
            </w:pPr>
            <w:r w:rsidRPr="00182DCC">
              <w:rPr>
                <w:sz w:val="18"/>
                <w:szCs w:val="18"/>
              </w:rPr>
              <w:t>a</w:t>
            </w:r>
          </w:p>
        </w:tc>
        <w:tc>
          <w:tcPr>
            <w:tcW w:w="1985" w:type="dxa"/>
            <w:noWrap/>
            <w:vAlign w:val="center"/>
          </w:tcPr>
          <w:p w:rsidR="00834C3E" w:rsidRPr="00182DCC" w:rsidRDefault="00834C3E" w:rsidP="0059414F">
            <w:pPr>
              <w:jc w:val="center"/>
              <w:rPr>
                <w:sz w:val="18"/>
                <w:szCs w:val="18"/>
              </w:rPr>
            </w:pPr>
            <w:r w:rsidRPr="00182DCC">
              <w:rPr>
                <w:sz w:val="18"/>
                <w:szCs w:val="18"/>
              </w:rPr>
              <w:t>b</w:t>
            </w:r>
          </w:p>
        </w:tc>
        <w:tc>
          <w:tcPr>
            <w:tcW w:w="2126" w:type="dxa"/>
            <w:noWrap/>
            <w:vAlign w:val="center"/>
          </w:tcPr>
          <w:p w:rsidR="00834C3E" w:rsidRPr="00182DCC" w:rsidRDefault="00834C3E" w:rsidP="0059414F">
            <w:pPr>
              <w:jc w:val="center"/>
              <w:rPr>
                <w:sz w:val="18"/>
                <w:szCs w:val="18"/>
              </w:rPr>
            </w:pPr>
            <w:r w:rsidRPr="00182DCC">
              <w:rPr>
                <w:sz w:val="18"/>
                <w:szCs w:val="18"/>
              </w:rPr>
              <w:t>c</w:t>
            </w:r>
          </w:p>
        </w:tc>
      </w:tr>
      <w:tr w:rsidR="00E73761" w:rsidRPr="00182DCC" w:rsidTr="00834C3E">
        <w:trPr>
          <w:trHeight w:val="170"/>
        </w:trPr>
        <w:tc>
          <w:tcPr>
            <w:tcW w:w="2295" w:type="dxa"/>
            <w:noWrap/>
            <w:vAlign w:val="center"/>
          </w:tcPr>
          <w:p w:rsidR="00E73761" w:rsidRPr="00182DCC" w:rsidRDefault="00E73761" w:rsidP="0059414F">
            <w:pPr>
              <w:rPr>
                <w:sz w:val="18"/>
                <w:szCs w:val="18"/>
              </w:rPr>
            </w:pPr>
            <w:r>
              <w:rPr>
                <w:sz w:val="18"/>
                <w:szCs w:val="18"/>
              </w:rPr>
              <w:t>Slovenská republika</w:t>
            </w:r>
          </w:p>
        </w:tc>
        <w:tc>
          <w:tcPr>
            <w:tcW w:w="1985" w:type="dxa"/>
            <w:noWrap/>
            <w:vAlign w:val="center"/>
          </w:tcPr>
          <w:p w:rsidR="00E73761" w:rsidRPr="00182DCC" w:rsidRDefault="00494C56" w:rsidP="0059414F">
            <w:pPr>
              <w:pStyle w:val="Value"/>
              <w:rPr>
                <w:rFonts w:ascii="Times New Roman" w:hAnsi="Times New Roman"/>
                <w:sz w:val="18"/>
                <w:szCs w:val="18"/>
              </w:rPr>
            </w:pPr>
            <w:r>
              <w:rPr>
                <w:rFonts w:ascii="Times New Roman" w:hAnsi="Times New Roman"/>
                <w:sz w:val="18"/>
                <w:szCs w:val="18"/>
              </w:rPr>
              <w:t>1 896 959</w:t>
            </w:r>
          </w:p>
        </w:tc>
        <w:tc>
          <w:tcPr>
            <w:tcW w:w="2126" w:type="dxa"/>
            <w:noWrap/>
            <w:vAlign w:val="center"/>
          </w:tcPr>
          <w:p w:rsidR="00E73761" w:rsidRPr="00182DCC" w:rsidRDefault="00E73761" w:rsidP="00DA0B82">
            <w:pPr>
              <w:pStyle w:val="Value"/>
              <w:rPr>
                <w:rFonts w:ascii="Times New Roman" w:hAnsi="Times New Roman"/>
                <w:sz w:val="18"/>
                <w:szCs w:val="18"/>
              </w:rPr>
            </w:pPr>
            <w:r>
              <w:rPr>
                <w:rFonts w:ascii="Times New Roman" w:hAnsi="Times New Roman"/>
                <w:sz w:val="18"/>
                <w:szCs w:val="18"/>
              </w:rPr>
              <w:t>1 744 467</w:t>
            </w:r>
          </w:p>
        </w:tc>
      </w:tr>
      <w:tr w:rsidR="00E73761" w:rsidRPr="00182DCC" w:rsidTr="00834C3E">
        <w:trPr>
          <w:trHeight w:val="170"/>
        </w:trPr>
        <w:tc>
          <w:tcPr>
            <w:tcW w:w="2295" w:type="dxa"/>
            <w:noWrap/>
            <w:vAlign w:val="center"/>
          </w:tcPr>
          <w:p w:rsidR="00E73761" w:rsidRPr="00182DCC" w:rsidRDefault="00E73761" w:rsidP="0059414F">
            <w:pPr>
              <w:rPr>
                <w:sz w:val="18"/>
                <w:szCs w:val="18"/>
              </w:rPr>
            </w:pPr>
            <w:r>
              <w:rPr>
                <w:sz w:val="18"/>
                <w:szCs w:val="18"/>
              </w:rPr>
              <w:t>Česká republika</w:t>
            </w:r>
          </w:p>
        </w:tc>
        <w:tc>
          <w:tcPr>
            <w:tcW w:w="1985" w:type="dxa"/>
            <w:noWrap/>
            <w:vAlign w:val="center"/>
          </w:tcPr>
          <w:p w:rsidR="00E73761" w:rsidRPr="00182DCC" w:rsidRDefault="00494C56" w:rsidP="0059414F">
            <w:pPr>
              <w:pStyle w:val="Value"/>
              <w:rPr>
                <w:rFonts w:ascii="Times New Roman" w:hAnsi="Times New Roman"/>
                <w:sz w:val="18"/>
                <w:szCs w:val="18"/>
              </w:rPr>
            </w:pPr>
            <w:r>
              <w:rPr>
                <w:rFonts w:ascii="Times New Roman" w:hAnsi="Times New Roman"/>
                <w:sz w:val="18"/>
                <w:szCs w:val="18"/>
              </w:rPr>
              <w:t>3 052 225</w:t>
            </w:r>
          </w:p>
        </w:tc>
        <w:tc>
          <w:tcPr>
            <w:tcW w:w="2126" w:type="dxa"/>
            <w:noWrap/>
            <w:vAlign w:val="center"/>
          </w:tcPr>
          <w:p w:rsidR="00E73761" w:rsidRPr="00182DCC" w:rsidRDefault="00E73761" w:rsidP="00DA0B82">
            <w:pPr>
              <w:pStyle w:val="Value"/>
              <w:rPr>
                <w:rFonts w:ascii="Times New Roman" w:hAnsi="Times New Roman"/>
                <w:sz w:val="18"/>
                <w:szCs w:val="18"/>
              </w:rPr>
            </w:pPr>
            <w:r>
              <w:rPr>
                <w:rFonts w:ascii="Times New Roman" w:hAnsi="Times New Roman"/>
                <w:sz w:val="18"/>
                <w:szCs w:val="18"/>
              </w:rPr>
              <w:t>1 828 905</w:t>
            </w:r>
          </w:p>
        </w:tc>
      </w:tr>
      <w:tr w:rsidR="00E73761" w:rsidRPr="00182DCC" w:rsidTr="00834C3E">
        <w:trPr>
          <w:trHeight w:val="170"/>
        </w:trPr>
        <w:tc>
          <w:tcPr>
            <w:tcW w:w="2295" w:type="dxa"/>
            <w:noWrap/>
            <w:vAlign w:val="center"/>
          </w:tcPr>
          <w:p w:rsidR="00E73761" w:rsidRPr="00182DCC" w:rsidRDefault="00E73761" w:rsidP="0059414F">
            <w:pPr>
              <w:rPr>
                <w:b/>
                <w:bCs/>
                <w:sz w:val="18"/>
                <w:szCs w:val="18"/>
              </w:rPr>
            </w:pPr>
            <w:r w:rsidRPr="00182DCC">
              <w:rPr>
                <w:b/>
                <w:bCs/>
                <w:sz w:val="18"/>
                <w:szCs w:val="18"/>
              </w:rPr>
              <w:t>Spolu</w:t>
            </w:r>
          </w:p>
        </w:tc>
        <w:tc>
          <w:tcPr>
            <w:tcW w:w="1985" w:type="dxa"/>
            <w:noWrap/>
            <w:vAlign w:val="center"/>
          </w:tcPr>
          <w:p w:rsidR="00E73761" w:rsidRPr="00182DCC" w:rsidRDefault="00362D22" w:rsidP="0059414F">
            <w:pPr>
              <w:pStyle w:val="Value"/>
              <w:rPr>
                <w:rFonts w:ascii="Times New Roman" w:hAnsi="Times New Roman"/>
                <w:b/>
                <w:sz w:val="18"/>
                <w:szCs w:val="18"/>
              </w:rPr>
            </w:pPr>
            <w:r>
              <w:rPr>
                <w:rFonts w:ascii="Times New Roman" w:hAnsi="Times New Roman"/>
                <w:b/>
                <w:sz w:val="18"/>
                <w:szCs w:val="18"/>
              </w:rPr>
              <w:t>4 949 184</w:t>
            </w:r>
          </w:p>
        </w:tc>
        <w:tc>
          <w:tcPr>
            <w:tcW w:w="2126" w:type="dxa"/>
            <w:noWrap/>
            <w:vAlign w:val="center"/>
          </w:tcPr>
          <w:p w:rsidR="00E73761" w:rsidRPr="00182DCC" w:rsidRDefault="00E73761" w:rsidP="00DA0B82">
            <w:pPr>
              <w:pStyle w:val="Value"/>
              <w:rPr>
                <w:rFonts w:ascii="Times New Roman" w:hAnsi="Times New Roman"/>
                <w:b/>
                <w:sz w:val="18"/>
                <w:szCs w:val="18"/>
              </w:rPr>
            </w:pPr>
            <w:r>
              <w:rPr>
                <w:rFonts w:ascii="Times New Roman" w:hAnsi="Times New Roman"/>
                <w:b/>
                <w:sz w:val="18"/>
                <w:szCs w:val="18"/>
              </w:rPr>
              <w:t>3 573 372</w:t>
            </w:r>
          </w:p>
        </w:tc>
      </w:tr>
    </w:tbl>
    <w:p w:rsidR="00D86F38" w:rsidRPr="000049DE" w:rsidRDefault="00D86F38" w:rsidP="001B188B">
      <w:pPr>
        <w:pStyle w:val="Zkladntext"/>
        <w:ind w:left="0"/>
        <w:rPr>
          <w:sz w:val="24"/>
          <w:szCs w:val="24"/>
        </w:rPr>
      </w:pPr>
    </w:p>
    <w:p w:rsidR="007839DF" w:rsidRPr="00D67F50" w:rsidRDefault="00D12341" w:rsidP="00901ED3">
      <w:pPr>
        <w:pStyle w:val="Nadpis2"/>
        <w:numPr>
          <w:ilvl w:val="0"/>
          <w:numId w:val="2"/>
        </w:numPr>
        <w:rPr>
          <w:szCs w:val="18"/>
        </w:rPr>
      </w:pPr>
      <w:bookmarkStart w:id="18" w:name="_Toc530739915"/>
      <w:r w:rsidRPr="00D67F50">
        <w:rPr>
          <w:szCs w:val="18"/>
        </w:rPr>
        <w:t>Zmena stavu zásob vlastnej výroby</w:t>
      </w:r>
      <w:bookmarkEnd w:id="18"/>
    </w:p>
    <w:p w:rsidR="00D67F50" w:rsidRDefault="007839DF" w:rsidP="00D67F50">
      <w:pPr>
        <w:pStyle w:val="Zkladntext"/>
      </w:pPr>
      <w:r>
        <w:t xml:space="preserve">Zmena stavu zásob vlastnej výroby </w:t>
      </w:r>
      <w:r w:rsidR="00EA0BF8" w:rsidRPr="00AA0EFB">
        <w:t>je znázornená v nasledujúcom prehľade:</w:t>
      </w:r>
    </w:p>
    <w:bookmarkStart w:id="19" w:name="_MON_1405949943"/>
    <w:bookmarkEnd w:id="19"/>
    <w:p w:rsidR="00757F69" w:rsidRDefault="008D583B" w:rsidP="00D67F50">
      <w:pPr>
        <w:pStyle w:val="Zkladntext"/>
      </w:pPr>
      <w:r w:rsidRPr="00003C63">
        <w:object w:dxaOrig="8874" w:dyaOrig="39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3pt;height:222.1pt" o:ole="" o:preferrelative="f">
            <v:imagedata r:id="rId8" o:title=""/>
            <o:lock v:ext="edit" aspectratio="f"/>
          </v:shape>
          <o:OLEObject Type="Embed" ProgID="Excel.Sheet.12" ShapeID="_x0000_i1025" DrawAspect="Content" ObjectID="_1457796750" r:id="rId9"/>
        </w:object>
      </w:r>
    </w:p>
    <w:p w:rsidR="00D12341" w:rsidRPr="000049DE" w:rsidRDefault="00D12341" w:rsidP="00EA0BF8">
      <w:pPr>
        <w:pStyle w:val="Zkladntext"/>
        <w:ind w:left="0"/>
        <w:rPr>
          <w:sz w:val="24"/>
          <w:szCs w:val="24"/>
        </w:rPr>
      </w:pPr>
    </w:p>
    <w:p w:rsidR="007839DF" w:rsidRPr="00D67F50" w:rsidRDefault="00D12341" w:rsidP="007839DF">
      <w:pPr>
        <w:pStyle w:val="Nadpis2"/>
        <w:numPr>
          <w:ilvl w:val="0"/>
          <w:numId w:val="2"/>
        </w:numPr>
        <w:rPr>
          <w:szCs w:val="18"/>
        </w:rPr>
      </w:pPr>
      <w:r w:rsidRPr="00D12341">
        <w:rPr>
          <w:szCs w:val="18"/>
        </w:rPr>
        <w:t xml:space="preserve">Aktivácia nákladov, výnosy z hospodárskej činnosti, finančnej činnosti a mimoriadnej činnosti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814"/>
        <w:gridCol w:w="1768"/>
        <w:gridCol w:w="1773"/>
      </w:tblGrid>
      <w:tr w:rsidR="00D12341" w:rsidRPr="00F05AFA" w:rsidTr="00D67F50">
        <w:trPr>
          <w:trHeight w:val="170"/>
          <w:jc w:val="center"/>
        </w:trPr>
        <w:tc>
          <w:tcPr>
            <w:tcW w:w="5814" w:type="dxa"/>
            <w:noWrap/>
            <w:vAlign w:val="center"/>
          </w:tcPr>
          <w:p w:rsidR="00D12341" w:rsidRPr="00F05AFA" w:rsidRDefault="00D12341" w:rsidP="00BF6425">
            <w:pPr>
              <w:pStyle w:val="TopHeader"/>
              <w:spacing w:line="180" w:lineRule="exact"/>
              <w:rPr>
                <w:rFonts w:ascii="Times New Roman" w:hAnsi="Times New Roman"/>
                <w:sz w:val="18"/>
                <w:szCs w:val="18"/>
              </w:rPr>
            </w:pPr>
            <w:r w:rsidRPr="00F05AFA">
              <w:rPr>
                <w:rFonts w:ascii="Times New Roman" w:hAnsi="Times New Roman"/>
                <w:sz w:val="18"/>
                <w:szCs w:val="18"/>
              </w:rPr>
              <w:t>Názov položky</w:t>
            </w:r>
          </w:p>
        </w:tc>
        <w:tc>
          <w:tcPr>
            <w:tcW w:w="1768" w:type="dxa"/>
            <w:vAlign w:val="center"/>
          </w:tcPr>
          <w:p w:rsidR="00D12341" w:rsidRPr="00F05AFA" w:rsidRDefault="00D12341" w:rsidP="00BF6425">
            <w:pPr>
              <w:pStyle w:val="TopHeader"/>
              <w:spacing w:line="180" w:lineRule="exact"/>
              <w:rPr>
                <w:rFonts w:ascii="Times New Roman" w:hAnsi="Times New Roman"/>
                <w:sz w:val="18"/>
                <w:szCs w:val="18"/>
              </w:rPr>
            </w:pPr>
            <w:r w:rsidRPr="00F05AFA">
              <w:rPr>
                <w:rFonts w:ascii="Times New Roman" w:hAnsi="Times New Roman"/>
                <w:sz w:val="18"/>
                <w:szCs w:val="18"/>
              </w:rPr>
              <w:t>Bežné účtovné obdobie</w:t>
            </w:r>
          </w:p>
        </w:tc>
        <w:tc>
          <w:tcPr>
            <w:tcW w:w="1773" w:type="dxa"/>
            <w:vAlign w:val="center"/>
          </w:tcPr>
          <w:p w:rsidR="00D12341" w:rsidRPr="00F05AFA" w:rsidRDefault="00D12341" w:rsidP="00BF6425">
            <w:pPr>
              <w:pStyle w:val="TopHeader"/>
              <w:spacing w:line="180" w:lineRule="exact"/>
              <w:rPr>
                <w:rFonts w:ascii="Times New Roman" w:hAnsi="Times New Roman"/>
                <w:sz w:val="18"/>
                <w:szCs w:val="18"/>
              </w:rPr>
            </w:pPr>
            <w:r w:rsidRPr="00F05AFA">
              <w:rPr>
                <w:rFonts w:ascii="Times New Roman" w:hAnsi="Times New Roman"/>
                <w:sz w:val="18"/>
                <w:szCs w:val="18"/>
              </w:rPr>
              <w:t>Bezprostredne predchádzajúce účtovné obdobie</w:t>
            </w:r>
          </w:p>
        </w:tc>
      </w:tr>
      <w:tr w:rsidR="003772E2" w:rsidRPr="00F05AFA" w:rsidTr="00D67F50">
        <w:trPr>
          <w:trHeight w:val="170"/>
          <w:jc w:val="center"/>
        </w:trPr>
        <w:tc>
          <w:tcPr>
            <w:tcW w:w="5814" w:type="dxa"/>
            <w:noWrap/>
            <w:vAlign w:val="center"/>
          </w:tcPr>
          <w:p w:rsidR="003772E2" w:rsidRPr="00F05AFA" w:rsidRDefault="003772E2" w:rsidP="00BF6425">
            <w:pPr>
              <w:spacing w:line="180" w:lineRule="exact"/>
              <w:rPr>
                <w:sz w:val="18"/>
                <w:szCs w:val="18"/>
              </w:rPr>
            </w:pPr>
            <w:r w:rsidRPr="00F05AFA">
              <w:rPr>
                <w:b/>
                <w:bCs/>
                <w:sz w:val="18"/>
                <w:szCs w:val="18"/>
              </w:rPr>
              <w:t>Významné položky pri aktivácii nákladov, z toho:</w:t>
            </w:r>
            <w:r w:rsidRPr="00F05AFA">
              <w:rPr>
                <w:sz w:val="18"/>
                <w:szCs w:val="18"/>
              </w:rPr>
              <w:t> </w:t>
            </w:r>
          </w:p>
        </w:tc>
        <w:tc>
          <w:tcPr>
            <w:tcW w:w="1768" w:type="dxa"/>
            <w:noWrap/>
            <w:vAlign w:val="center"/>
          </w:tcPr>
          <w:p w:rsidR="003772E2" w:rsidRPr="00F05AFA" w:rsidRDefault="00D67F50" w:rsidP="00BF6425">
            <w:pPr>
              <w:pStyle w:val="Value"/>
              <w:spacing w:line="180" w:lineRule="exact"/>
              <w:jc w:val="center"/>
              <w:rPr>
                <w:rFonts w:ascii="Times New Roman" w:hAnsi="Times New Roman"/>
                <w:b/>
                <w:sz w:val="18"/>
                <w:szCs w:val="18"/>
              </w:rPr>
            </w:pPr>
            <w:r>
              <w:rPr>
                <w:rFonts w:ascii="Times New Roman" w:hAnsi="Times New Roman"/>
                <w:b/>
                <w:sz w:val="18"/>
                <w:szCs w:val="18"/>
              </w:rPr>
              <w:t>0</w:t>
            </w:r>
          </w:p>
        </w:tc>
        <w:tc>
          <w:tcPr>
            <w:tcW w:w="1773" w:type="dxa"/>
            <w:noWrap/>
            <w:vAlign w:val="center"/>
          </w:tcPr>
          <w:p w:rsidR="003772E2" w:rsidRPr="00F05AFA" w:rsidRDefault="003772E2" w:rsidP="00DA0B82">
            <w:pPr>
              <w:pStyle w:val="Value"/>
              <w:spacing w:line="180" w:lineRule="exact"/>
              <w:jc w:val="center"/>
              <w:rPr>
                <w:rFonts w:ascii="Times New Roman" w:hAnsi="Times New Roman"/>
                <w:b/>
                <w:sz w:val="18"/>
                <w:szCs w:val="18"/>
              </w:rPr>
            </w:pPr>
            <w:r>
              <w:rPr>
                <w:rFonts w:ascii="Times New Roman" w:hAnsi="Times New Roman"/>
                <w:b/>
                <w:sz w:val="18"/>
                <w:szCs w:val="18"/>
              </w:rPr>
              <w:t>145 000</w:t>
            </w:r>
          </w:p>
        </w:tc>
      </w:tr>
      <w:tr w:rsidR="003772E2" w:rsidRPr="00F05AFA" w:rsidTr="00D67F50">
        <w:trPr>
          <w:trHeight w:val="170"/>
          <w:jc w:val="center"/>
        </w:trPr>
        <w:tc>
          <w:tcPr>
            <w:tcW w:w="5814" w:type="dxa"/>
            <w:noWrap/>
            <w:vAlign w:val="center"/>
          </w:tcPr>
          <w:p w:rsidR="003772E2" w:rsidRPr="00F05AFA" w:rsidRDefault="003772E2" w:rsidP="00BF6425">
            <w:pPr>
              <w:spacing w:line="180" w:lineRule="exact"/>
              <w:rPr>
                <w:sz w:val="18"/>
                <w:szCs w:val="18"/>
              </w:rPr>
            </w:pPr>
            <w:r>
              <w:rPr>
                <w:sz w:val="18"/>
                <w:szCs w:val="18"/>
              </w:rPr>
              <w:t>Aktivácia softvéru</w:t>
            </w:r>
          </w:p>
        </w:tc>
        <w:tc>
          <w:tcPr>
            <w:tcW w:w="1768" w:type="dxa"/>
            <w:noWrap/>
            <w:vAlign w:val="center"/>
          </w:tcPr>
          <w:p w:rsidR="003772E2" w:rsidRPr="00F05AFA" w:rsidRDefault="00D67F50" w:rsidP="00BF6425">
            <w:pPr>
              <w:pStyle w:val="Value"/>
              <w:spacing w:line="180" w:lineRule="exact"/>
              <w:jc w:val="center"/>
              <w:rPr>
                <w:rFonts w:ascii="Times New Roman" w:hAnsi="Times New Roman"/>
                <w:sz w:val="18"/>
                <w:szCs w:val="18"/>
              </w:rPr>
            </w:pPr>
            <w:r>
              <w:rPr>
                <w:rFonts w:ascii="Times New Roman" w:hAnsi="Times New Roman"/>
                <w:sz w:val="18"/>
                <w:szCs w:val="18"/>
              </w:rPr>
              <w:t>0</w:t>
            </w:r>
          </w:p>
        </w:tc>
        <w:tc>
          <w:tcPr>
            <w:tcW w:w="1773" w:type="dxa"/>
            <w:noWrap/>
            <w:vAlign w:val="center"/>
          </w:tcPr>
          <w:p w:rsidR="003772E2" w:rsidRPr="00F05AFA" w:rsidRDefault="003772E2" w:rsidP="00DA0B82">
            <w:pPr>
              <w:pStyle w:val="Value"/>
              <w:spacing w:line="180" w:lineRule="exact"/>
              <w:jc w:val="center"/>
              <w:rPr>
                <w:rFonts w:ascii="Times New Roman" w:hAnsi="Times New Roman"/>
                <w:sz w:val="18"/>
                <w:szCs w:val="18"/>
              </w:rPr>
            </w:pPr>
            <w:r>
              <w:rPr>
                <w:rFonts w:ascii="Times New Roman" w:hAnsi="Times New Roman"/>
                <w:sz w:val="18"/>
                <w:szCs w:val="18"/>
              </w:rPr>
              <w:t>145 000</w:t>
            </w:r>
          </w:p>
        </w:tc>
      </w:tr>
      <w:tr w:rsidR="003772E2" w:rsidRPr="00F05AFA" w:rsidTr="00D67F50">
        <w:trPr>
          <w:trHeight w:val="170"/>
          <w:jc w:val="center"/>
        </w:trPr>
        <w:tc>
          <w:tcPr>
            <w:tcW w:w="5814" w:type="dxa"/>
            <w:noWrap/>
            <w:vAlign w:val="center"/>
          </w:tcPr>
          <w:p w:rsidR="003772E2" w:rsidRPr="00F05AFA" w:rsidRDefault="003772E2" w:rsidP="00BF6425">
            <w:pPr>
              <w:spacing w:line="180" w:lineRule="exact"/>
              <w:rPr>
                <w:sz w:val="18"/>
                <w:szCs w:val="18"/>
              </w:rPr>
            </w:pPr>
            <w:r w:rsidRPr="00F05AFA">
              <w:rPr>
                <w:b/>
                <w:bCs/>
                <w:sz w:val="18"/>
                <w:szCs w:val="18"/>
              </w:rPr>
              <w:t>Ostatné významné položky výnosov z hospodárskej činnosti, z toho:</w:t>
            </w:r>
          </w:p>
        </w:tc>
        <w:tc>
          <w:tcPr>
            <w:tcW w:w="1768" w:type="dxa"/>
            <w:noWrap/>
            <w:vAlign w:val="center"/>
          </w:tcPr>
          <w:p w:rsidR="003772E2" w:rsidRPr="00F05AFA" w:rsidRDefault="00D67F50" w:rsidP="00BF6425">
            <w:pPr>
              <w:pStyle w:val="Value"/>
              <w:spacing w:line="180" w:lineRule="exact"/>
              <w:jc w:val="center"/>
              <w:rPr>
                <w:rFonts w:ascii="Times New Roman" w:hAnsi="Times New Roman"/>
                <w:b/>
                <w:sz w:val="18"/>
                <w:szCs w:val="18"/>
              </w:rPr>
            </w:pPr>
            <w:r>
              <w:rPr>
                <w:rFonts w:ascii="Times New Roman" w:hAnsi="Times New Roman"/>
                <w:b/>
                <w:sz w:val="18"/>
                <w:szCs w:val="18"/>
              </w:rPr>
              <w:t>717</w:t>
            </w:r>
          </w:p>
        </w:tc>
        <w:tc>
          <w:tcPr>
            <w:tcW w:w="1773" w:type="dxa"/>
            <w:noWrap/>
            <w:vAlign w:val="center"/>
          </w:tcPr>
          <w:p w:rsidR="003772E2" w:rsidRPr="00F05AFA" w:rsidRDefault="003772E2" w:rsidP="00DA0B82">
            <w:pPr>
              <w:pStyle w:val="Value"/>
              <w:spacing w:line="180" w:lineRule="exact"/>
              <w:jc w:val="center"/>
              <w:rPr>
                <w:rFonts w:ascii="Times New Roman" w:hAnsi="Times New Roman"/>
                <w:b/>
                <w:sz w:val="18"/>
                <w:szCs w:val="18"/>
              </w:rPr>
            </w:pPr>
            <w:r>
              <w:rPr>
                <w:rFonts w:ascii="Times New Roman" w:hAnsi="Times New Roman"/>
                <w:b/>
                <w:sz w:val="18"/>
                <w:szCs w:val="18"/>
              </w:rPr>
              <w:t>1 854</w:t>
            </w:r>
          </w:p>
        </w:tc>
      </w:tr>
      <w:tr w:rsidR="003772E2" w:rsidRPr="00F05AFA" w:rsidTr="00D67F50">
        <w:trPr>
          <w:trHeight w:val="170"/>
          <w:jc w:val="center"/>
        </w:trPr>
        <w:tc>
          <w:tcPr>
            <w:tcW w:w="5814" w:type="dxa"/>
            <w:noWrap/>
            <w:vAlign w:val="center"/>
          </w:tcPr>
          <w:p w:rsidR="003772E2" w:rsidRPr="00F05AFA" w:rsidRDefault="003772E2" w:rsidP="00BF6425">
            <w:pPr>
              <w:spacing w:line="180" w:lineRule="exact"/>
              <w:rPr>
                <w:sz w:val="18"/>
                <w:szCs w:val="18"/>
              </w:rPr>
            </w:pPr>
            <w:r>
              <w:rPr>
                <w:sz w:val="18"/>
                <w:szCs w:val="18"/>
              </w:rPr>
              <w:t>Tržby z predaj dlhodobého majetku</w:t>
            </w:r>
          </w:p>
        </w:tc>
        <w:tc>
          <w:tcPr>
            <w:tcW w:w="1768" w:type="dxa"/>
            <w:noWrap/>
            <w:vAlign w:val="center"/>
          </w:tcPr>
          <w:p w:rsidR="003772E2" w:rsidRPr="00F05AFA" w:rsidRDefault="00D67F50" w:rsidP="00BF6425">
            <w:pPr>
              <w:pStyle w:val="Value"/>
              <w:spacing w:line="180" w:lineRule="exact"/>
              <w:jc w:val="center"/>
              <w:rPr>
                <w:rFonts w:ascii="Times New Roman" w:hAnsi="Times New Roman"/>
                <w:sz w:val="18"/>
                <w:szCs w:val="18"/>
              </w:rPr>
            </w:pPr>
            <w:r>
              <w:rPr>
                <w:rFonts w:ascii="Times New Roman" w:hAnsi="Times New Roman"/>
                <w:sz w:val="18"/>
                <w:szCs w:val="18"/>
              </w:rPr>
              <w:t>0</w:t>
            </w:r>
          </w:p>
        </w:tc>
        <w:tc>
          <w:tcPr>
            <w:tcW w:w="1773" w:type="dxa"/>
            <w:noWrap/>
            <w:vAlign w:val="center"/>
          </w:tcPr>
          <w:p w:rsidR="003772E2" w:rsidRPr="00F05AFA" w:rsidRDefault="003772E2" w:rsidP="00DA0B82">
            <w:pPr>
              <w:pStyle w:val="Value"/>
              <w:spacing w:line="180" w:lineRule="exact"/>
              <w:jc w:val="center"/>
              <w:rPr>
                <w:rFonts w:ascii="Times New Roman" w:hAnsi="Times New Roman"/>
                <w:sz w:val="18"/>
                <w:szCs w:val="18"/>
              </w:rPr>
            </w:pPr>
            <w:r>
              <w:rPr>
                <w:rFonts w:ascii="Times New Roman" w:hAnsi="Times New Roman"/>
                <w:sz w:val="18"/>
                <w:szCs w:val="18"/>
              </w:rPr>
              <w:t>1 248</w:t>
            </w:r>
          </w:p>
        </w:tc>
      </w:tr>
      <w:tr w:rsidR="003772E2" w:rsidRPr="00F05AFA" w:rsidTr="00D67F50">
        <w:trPr>
          <w:trHeight w:val="170"/>
          <w:jc w:val="center"/>
        </w:trPr>
        <w:tc>
          <w:tcPr>
            <w:tcW w:w="5814" w:type="dxa"/>
            <w:noWrap/>
            <w:vAlign w:val="center"/>
          </w:tcPr>
          <w:p w:rsidR="003772E2" w:rsidRPr="00F05AFA" w:rsidRDefault="003772E2" w:rsidP="00BF6425">
            <w:pPr>
              <w:spacing w:line="180" w:lineRule="exact"/>
              <w:rPr>
                <w:sz w:val="18"/>
                <w:szCs w:val="18"/>
              </w:rPr>
            </w:pPr>
            <w:r>
              <w:rPr>
                <w:sz w:val="18"/>
                <w:szCs w:val="18"/>
              </w:rPr>
              <w:t>Poistné plnenia, náhrady škôd</w:t>
            </w:r>
          </w:p>
        </w:tc>
        <w:tc>
          <w:tcPr>
            <w:tcW w:w="1768" w:type="dxa"/>
            <w:noWrap/>
            <w:vAlign w:val="center"/>
          </w:tcPr>
          <w:p w:rsidR="003772E2" w:rsidRPr="00F05AFA" w:rsidRDefault="00D67F50" w:rsidP="00BF6425">
            <w:pPr>
              <w:pStyle w:val="Value"/>
              <w:spacing w:line="180" w:lineRule="exact"/>
              <w:jc w:val="center"/>
              <w:rPr>
                <w:rFonts w:ascii="Times New Roman" w:hAnsi="Times New Roman"/>
                <w:sz w:val="18"/>
                <w:szCs w:val="18"/>
              </w:rPr>
            </w:pPr>
            <w:r>
              <w:rPr>
                <w:rFonts w:ascii="Times New Roman" w:hAnsi="Times New Roman"/>
                <w:sz w:val="18"/>
                <w:szCs w:val="18"/>
              </w:rPr>
              <w:t>717</w:t>
            </w:r>
          </w:p>
        </w:tc>
        <w:tc>
          <w:tcPr>
            <w:tcW w:w="1773" w:type="dxa"/>
            <w:noWrap/>
            <w:vAlign w:val="center"/>
          </w:tcPr>
          <w:p w:rsidR="003772E2" w:rsidRPr="00F05AFA" w:rsidRDefault="003772E2" w:rsidP="00DA0B82">
            <w:pPr>
              <w:pStyle w:val="Value"/>
              <w:spacing w:line="180" w:lineRule="exact"/>
              <w:jc w:val="center"/>
              <w:rPr>
                <w:rFonts w:ascii="Times New Roman" w:hAnsi="Times New Roman"/>
                <w:sz w:val="18"/>
                <w:szCs w:val="18"/>
              </w:rPr>
            </w:pPr>
            <w:r>
              <w:rPr>
                <w:rFonts w:ascii="Times New Roman" w:hAnsi="Times New Roman"/>
                <w:sz w:val="18"/>
                <w:szCs w:val="18"/>
              </w:rPr>
              <w:t>313</w:t>
            </w:r>
          </w:p>
        </w:tc>
      </w:tr>
      <w:tr w:rsidR="003772E2" w:rsidRPr="00F05AFA" w:rsidTr="00D67F50">
        <w:trPr>
          <w:trHeight w:val="170"/>
          <w:jc w:val="center"/>
        </w:trPr>
        <w:tc>
          <w:tcPr>
            <w:tcW w:w="5814" w:type="dxa"/>
            <w:noWrap/>
            <w:vAlign w:val="center"/>
          </w:tcPr>
          <w:p w:rsidR="003772E2" w:rsidRDefault="003772E2" w:rsidP="00BF6425">
            <w:pPr>
              <w:spacing w:line="180" w:lineRule="exact"/>
              <w:rPr>
                <w:sz w:val="18"/>
                <w:szCs w:val="18"/>
              </w:rPr>
            </w:pPr>
            <w:r>
              <w:rPr>
                <w:sz w:val="18"/>
                <w:szCs w:val="18"/>
              </w:rPr>
              <w:t>Ostatné</w:t>
            </w:r>
          </w:p>
        </w:tc>
        <w:tc>
          <w:tcPr>
            <w:tcW w:w="1768" w:type="dxa"/>
            <w:noWrap/>
            <w:vAlign w:val="center"/>
          </w:tcPr>
          <w:p w:rsidR="003772E2" w:rsidRPr="00F05AFA" w:rsidRDefault="00D67F50" w:rsidP="00BF6425">
            <w:pPr>
              <w:pStyle w:val="Value"/>
              <w:spacing w:line="180" w:lineRule="exact"/>
              <w:jc w:val="center"/>
              <w:rPr>
                <w:rFonts w:ascii="Times New Roman" w:hAnsi="Times New Roman"/>
                <w:sz w:val="18"/>
                <w:szCs w:val="18"/>
              </w:rPr>
            </w:pPr>
            <w:r>
              <w:rPr>
                <w:rFonts w:ascii="Times New Roman" w:hAnsi="Times New Roman"/>
                <w:sz w:val="18"/>
                <w:szCs w:val="18"/>
              </w:rPr>
              <w:t>0</w:t>
            </w:r>
          </w:p>
        </w:tc>
        <w:tc>
          <w:tcPr>
            <w:tcW w:w="1773" w:type="dxa"/>
            <w:noWrap/>
            <w:vAlign w:val="center"/>
          </w:tcPr>
          <w:p w:rsidR="003772E2" w:rsidRPr="00F05AFA" w:rsidRDefault="003772E2" w:rsidP="00DA0B82">
            <w:pPr>
              <w:pStyle w:val="Value"/>
              <w:spacing w:line="180" w:lineRule="exact"/>
              <w:jc w:val="center"/>
              <w:rPr>
                <w:rFonts w:ascii="Times New Roman" w:hAnsi="Times New Roman"/>
                <w:sz w:val="18"/>
                <w:szCs w:val="18"/>
              </w:rPr>
            </w:pPr>
            <w:r>
              <w:rPr>
                <w:rFonts w:ascii="Times New Roman" w:hAnsi="Times New Roman"/>
                <w:sz w:val="18"/>
                <w:szCs w:val="18"/>
              </w:rPr>
              <w:t>293</w:t>
            </w:r>
          </w:p>
        </w:tc>
      </w:tr>
      <w:tr w:rsidR="003772E2" w:rsidRPr="00F05AFA" w:rsidTr="00D67F50">
        <w:trPr>
          <w:trHeight w:val="170"/>
          <w:jc w:val="center"/>
        </w:trPr>
        <w:tc>
          <w:tcPr>
            <w:tcW w:w="5814" w:type="dxa"/>
            <w:noWrap/>
            <w:vAlign w:val="center"/>
          </w:tcPr>
          <w:p w:rsidR="003772E2" w:rsidRPr="00F05AFA" w:rsidRDefault="003772E2" w:rsidP="00BF6425">
            <w:pPr>
              <w:spacing w:line="180" w:lineRule="exact"/>
              <w:rPr>
                <w:sz w:val="18"/>
                <w:szCs w:val="18"/>
              </w:rPr>
            </w:pPr>
            <w:r w:rsidRPr="00F05AFA">
              <w:rPr>
                <w:b/>
                <w:bCs/>
                <w:sz w:val="18"/>
                <w:szCs w:val="18"/>
              </w:rPr>
              <w:t>Finančné výnosy, z toho:</w:t>
            </w:r>
          </w:p>
        </w:tc>
        <w:tc>
          <w:tcPr>
            <w:tcW w:w="1768" w:type="dxa"/>
            <w:noWrap/>
            <w:vAlign w:val="center"/>
          </w:tcPr>
          <w:p w:rsidR="003772E2" w:rsidRPr="00F05AFA" w:rsidRDefault="00B701AF" w:rsidP="00BF6425">
            <w:pPr>
              <w:pStyle w:val="Value"/>
              <w:spacing w:line="180" w:lineRule="exact"/>
              <w:jc w:val="center"/>
              <w:rPr>
                <w:rFonts w:ascii="Times New Roman" w:hAnsi="Times New Roman"/>
                <w:b/>
                <w:sz w:val="18"/>
                <w:szCs w:val="18"/>
              </w:rPr>
            </w:pPr>
            <w:r>
              <w:rPr>
                <w:rFonts w:ascii="Times New Roman" w:hAnsi="Times New Roman"/>
                <w:b/>
                <w:sz w:val="18"/>
                <w:szCs w:val="18"/>
              </w:rPr>
              <w:t>75</w:t>
            </w:r>
          </w:p>
        </w:tc>
        <w:tc>
          <w:tcPr>
            <w:tcW w:w="1773" w:type="dxa"/>
            <w:noWrap/>
            <w:vAlign w:val="center"/>
          </w:tcPr>
          <w:p w:rsidR="003772E2" w:rsidRPr="00F05AFA" w:rsidRDefault="003772E2" w:rsidP="00DA0B82">
            <w:pPr>
              <w:pStyle w:val="Value"/>
              <w:spacing w:line="180" w:lineRule="exact"/>
              <w:jc w:val="center"/>
              <w:rPr>
                <w:rFonts w:ascii="Times New Roman" w:hAnsi="Times New Roman"/>
                <w:b/>
                <w:sz w:val="18"/>
                <w:szCs w:val="18"/>
              </w:rPr>
            </w:pPr>
            <w:r>
              <w:rPr>
                <w:rFonts w:ascii="Times New Roman" w:hAnsi="Times New Roman"/>
                <w:b/>
                <w:sz w:val="18"/>
                <w:szCs w:val="18"/>
              </w:rPr>
              <w:t>54</w:t>
            </w:r>
          </w:p>
        </w:tc>
      </w:tr>
      <w:tr w:rsidR="003772E2" w:rsidRPr="00F05AFA" w:rsidTr="00D67F50">
        <w:trPr>
          <w:trHeight w:val="170"/>
          <w:jc w:val="center"/>
        </w:trPr>
        <w:tc>
          <w:tcPr>
            <w:tcW w:w="5814" w:type="dxa"/>
            <w:noWrap/>
            <w:vAlign w:val="center"/>
          </w:tcPr>
          <w:p w:rsidR="003772E2" w:rsidRPr="00F05AFA" w:rsidRDefault="003772E2" w:rsidP="00BF6425">
            <w:pPr>
              <w:spacing w:line="180" w:lineRule="exact"/>
              <w:rPr>
                <w:i/>
                <w:sz w:val="18"/>
                <w:szCs w:val="18"/>
              </w:rPr>
            </w:pPr>
            <w:r w:rsidRPr="00F05AFA">
              <w:rPr>
                <w:i/>
                <w:sz w:val="18"/>
                <w:szCs w:val="18"/>
              </w:rPr>
              <w:t>Kurzové zisky, z toho:</w:t>
            </w:r>
          </w:p>
        </w:tc>
        <w:tc>
          <w:tcPr>
            <w:tcW w:w="1768" w:type="dxa"/>
            <w:noWrap/>
            <w:vAlign w:val="center"/>
          </w:tcPr>
          <w:p w:rsidR="003772E2" w:rsidRPr="00F05AFA" w:rsidRDefault="00B701AF" w:rsidP="00BF6425">
            <w:pPr>
              <w:pStyle w:val="Value"/>
              <w:spacing w:line="180" w:lineRule="exact"/>
              <w:jc w:val="center"/>
              <w:rPr>
                <w:rFonts w:ascii="Times New Roman" w:hAnsi="Times New Roman"/>
                <w:i/>
                <w:sz w:val="18"/>
                <w:szCs w:val="18"/>
              </w:rPr>
            </w:pPr>
            <w:r>
              <w:rPr>
                <w:rFonts w:ascii="Times New Roman" w:hAnsi="Times New Roman"/>
                <w:i/>
                <w:sz w:val="18"/>
                <w:szCs w:val="18"/>
              </w:rPr>
              <w:t>0</w:t>
            </w:r>
          </w:p>
        </w:tc>
        <w:tc>
          <w:tcPr>
            <w:tcW w:w="1773" w:type="dxa"/>
            <w:noWrap/>
            <w:vAlign w:val="center"/>
          </w:tcPr>
          <w:p w:rsidR="003772E2" w:rsidRPr="00F05AFA" w:rsidRDefault="003772E2" w:rsidP="00DA0B82">
            <w:pPr>
              <w:pStyle w:val="Value"/>
              <w:spacing w:line="180" w:lineRule="exact"/>
              <w:jc w:val="center"/>
              <w:rPr>
                <w:rFonts w:ascii="Times New Roman" w:hAnsi="Times New Roman"/>
                <w:i/>
                <w:sz w:val="18"/>
                <w:szCs w:val="18"/>
              </w:rPr>
            </w:pPr>
            <w:r>
              <w:rPr>
                <w:rFonts w:ascii="Times New Roman" w:hAnsi="Times New Roman"/>
                <w:i/>
                <w:sz w:val="18"/>
                <w:szCs w:val="18"/>
              </w:rPr>
              <w:t>0</w:t>
            </w:r>
          </w:p>
        </w:tc>
      </w:tr>
      <w:tr w:rsidR="003772E2" w:rsidRPr="00F05AFA" w:rsidTr="00D67F50">
        <w:trPr>
          <w:trHeight w:val="170"/>
          <w:jc w:val="center"/>
        </w:trPr>
        <w:tc>
          <w:tcPr>
            <w:tcW w:w="5814" w:type="dxa"/>
            <w:noWrap/>
            <w:vAlign w:val="center"/>
          </w:tcPr>
          <w:p w:rsidR="003772E2" w:rsidRPr="00F05AFA" w:rsidRDefault="003772E2" w:rsidP="00BF6425">
            <w:pPr>
              <w:spacing w:line="180" w:lineRule="exact"/>
              <w:rPr>
                <w:sz w:val="18"/>
                <w:szCs w:val="18"/>
              </w:rPr>
            </w:pPr>
            <w:r w:rsidRPr="00F05AFA">
              <w:rPr>
                <w:sz w:val="18"/>
                <w:szCs w:val="18"/>
              </w:rPr>
              <w:t>kurzové zisky ku dňu, ku ktorému sa zostavuje účtovná závierka</w:t>
            </w:r>
          </w:p>
        </w:tc>
        <w:tc>
          <w:tcPr>
            <w:tcW w:w="1768" w:type="dxa"/>
            <w:noWrap/>
            <w:vAlign w:val="center"/>
          </w:tcPr>
          <w:p w:rsidR="003772E2" w:rsidRPr="00F05AFA" w:rsidRDefault="00B701AF" w:rsidP="00BF6425">
            <w:pPr>
              <w:pStyle w:val="Value"/>
              <w:spacing w:line="180" w:lineRule="exact"/>
              <w:jc w:val="center"/>
              <w:rPr>
                <w:rFonts w:ascii="Times New Roman" w:hAnsi="Times New Roman"/>
                <w:sz w:val="18"/>
                <w:szCs w:val="18"/>
              </w:rPr>
            </w:pPr>
            <w:r>
              <w:rPr>
                <w:rFonts w:ascii="Times New Roman" w:hAnsi="Times New Roman"/>
                <w:sz w:val="18"/>
                <w:szCs w:val="18"/>
              </w:rPr>
              <w:t>0</w:t>
            </w:r>
          </w:p>
        </w:tc>
        <w:tc>
          <w:tcPr>
            <w:tcW w:w="1773" w:type="dxa"/>
            <w:noWrap/>
            <w:vAlign w:val="center"/>
          </w:tcPr>
          <w:p w:rsidR="003772E2" w:rsidRPr="00F05AFA" w:rsidRDefault="003772E2" w:rsidP="00DA0B82">
            <w:pPr>
              <w:pStyle w:val="Value"/>
              <w:spacing w:line="180" w:lineRule="exact"/>
              <w:jc w:val="center"/>
              <w:rPr>
                <w:rFonts w:ascii="Times New Roman" w:hAnsi="Times New Roman"/>
                <w:sz w:val="18"/>
                <w:szCs w:val="18"/>
              </w:rPr>
            </w:pPr>
            <w:r>
              <w:rPr>
                <w:rFonts w:ascii="Times New Roman" w:hAnsi="Times New Roman"/>
                <w:sz w:val="18"/>
                <w:szCs w:val="18"/>
              </w:rPr>
              <w:t>0</w:t>
            </w:r>
          </w:p>
        </w:tc>
      </w:tr>
      <w:tr w:rsidR="003772E2" w:rsidRPr="00F05AFA" w:rsidTr="00D67F50">
        <w:trPr>
          <w:trHeight w:val="170"/>
          <w:jc w:val="center"/>
        </w:trPr>
        <w:tc>
          <w:tcPr>
            <w:tcW w:w="5814" w:type="dxa"/>
            <w:noWrap/>
            <w:vAlign w:val="center"/>
          </w:tcPr>
          <w:p w:rsidR="003772E2" w:rsidRPr="00F05AFA" w:rsidRDefault="003772E2" w:rsidP="00BF6425">
            <w:pPr>
              <w:spacing w:line="180" w:lineRule="exact"/>
              <w:rPr>
                <w:i/>
                <w:sz w:val="18"/>
                <w:szCs w:val="18"/>
              </w:rPr>
            </w:pPr>
            <w:r w:rsidRPr="00F05AFA">
              <w:rPr>
                <w:i/>
                <w:sz w:val="18"/>
                <w:szCs w:val="18"/>
              </w:rPr>
              <w:t>Ostatné významné položky finančných výnosov, z toho:</w:t>
            </w:r>
          </w:p>
        </w:tc>
        <w:tc>
          <w:tcPr>
            <w:tcW w:w="1768" w:type="dxa"/>
            <w:noWrap/>
            <w:vAlign w:val="center"/>
          </w:tcPr>
          <w:p w:rsidR="003772E2" w:rsidRPr="00F05AFA" w:rsidRDefault="00D67F50" w:rsidP="00BF6425">
            <w:pPr>
              <w:pStyle w:val="Value"/>
              <w:spacing w:line="180" w:lineRule="exact"/>
              <w:jc w:val="center"/>
              <w:rPr>
                <w:rFonts w:ascii="Times New Roman" w:hAnsi="Times New Roman"/>
                <w:i/>
                <w:sz w:val="18"/>
                <w:szCs w:val="18"/>
              </w:rPr>
            </w:pPr>
            <w:r>
              <w:rPr>
                <w:rFonts w:ascii="Times New Roman" w:hAnsi="Times New Roman"/>
                <w:i/>
                <w:sz w:val="18"/>
                <w:szCs w:val="18"/>
              </w:rPr>
              <w:t>75</w:t>
            </w:r>
          </w:p>
        </w:tc>
        <w:tc>
          <w:tcPr>
            <w:tcW w:w="1773" w:type="dxa"/>
            <w:noWrap/>
            <w:vAlign w:val="center"/>
          </w:tcPr>
          <w:p w:rsidR="003772E2" w:rsidRPr="00F05AFA" w:rsidRDefault="003772E2" w:rsidP="00DA0B82">
            <w:pPr>
              <w:pStyle w:val="Value"/>
              <w:spacing w:line="180" w:lineRule="exact"/>
              <w:jc w:val="center"/>
              <w:rPr>
                <w:rFonts w:ascii="Times New Roman" w:hAnsi="Times New Roman"/>
                <w:i/>
                <w:sz w:val="18"/>
                <w:szCs w:val="18"/>
              </w:rPr>
            </w:pPr>
            <w:r>
              <w:rPr>
                <w:rFonts w:ascii="Times New Roman" w:hAnsi="Times New Roman"/>
                <w:i/>
                <w:sz w:val="18"/>
                <w:szCs w:val="18"/>
              </w:rPr>
              <w:t>54</w:t>
            </w:r>
          </w:p>
        </w:tc>
      </w:tr>
      <w:tr w:rsidR="003772E2" w:rsidRPr="00F05AFA" w:rsidTr="00D67F50">
        <w:trPr>
          <w:trHeight w:val="170"/>
          <w:jc w:val="center"/>
        </w:trPr>
        <w:tc>
          <w:tcPr>
            <w:tcW w:w="5814" w:type="dxa"/>
            <w:noWrap/>
            <w:vAlign w:val="center"/>
          </w:tcPr>
          <w:p w:rsidR="003772E2" w:rsidRPr="00F05AFA" w:rsidRDefault="003772E2" w:rsidP="00BF6425">
            <w:pPr>
              <w:spacing w:line="180" w:lineRule="exact"/>
              <w:rPr>
                <w:sz w:val="18"/>
                <w:szCs w:val="18"/>
              </w:rPr>
            </w:pPr>
            <w:r>
              <w:rPr>
                <w:sz w:val="18"/>
                <w:szCs w:val="18"/>
              </w:rPr>
              <w:t>Úroky</w:t>
            </w:r>
          </w:p>
        </w:tc>
        <w:tc>
          <w:tcPr>
            <w:tcW w:w="1768" w:type="dxa"/>
            <w:noWrap/>
            <w:vAlign w:val="center"/>
          </w:tcPr>
          <w:p w:rsidR="003772E2" w:rsidRPr="00F05AFA" w:rsidRDefault="00D67F50" w:rsidP="00BF6425">
            <w:pPr>
              <w:pStyle w:val="Value"/>
              <w:spacing w:line="180" w:lineRule="exact"/>
              <w:jc w:val="center"/>
              <w:rPr>
                <w:rFonts w:ascii="Times New Roman" w:hAnsi="Times New Roman"/>
                <w:sz w:val="18"/>
                <w:szCs w:val="18"/>
              </w:rPr>
            </w:pPr>
            <w:r>
              <w:rPr>
                <w:rFonts w:ascii="Times New Roman" w:hAnsi="Times New Roman"/>
                <w:sz w:val="18"/>
                <w:szCs w:val="18"/>
              </w:rPr>
              <w:t>75</w:t>
            </w:r>
          </w:p>
        </w:tc>
        <w:tc>
          <w:tcPr>
            <w:tcW w:w="1773" w:type="dxa"/>
            <w:noWrap/>
            <w:vAlign w:val="center"/>
          </w:tcPr>
          <w:p w:rsidR="003772E2" w:rsidRPr="00F05AFA" w:rsidRDefault="003772E2" w:rsidP="00DA0B82">
            <w:pPr>
              <w:pStyle w:val="Value"/>
              <w:spacing w:line="180" w:lineRule="exact"/>
              <w:jc w:val="center"/>
              <w:rPr>
                <w:rFonts w:ascii="Times New Roman" w:hAnsi="Times New Roman"/>
                <w:sz w:val="18"/>
                <w:szCs w:val="18"/>
              </w:rPr>
            </w:pPr>
            <w:r>
              <w:rPr>
                <w:rFonts w:ascii="Times New Roman" w:hAnsi="Times New Roman"/>
                <w:sz w:val="18"/>
                <w:szCs w:val="18"/>
              </w:rPr>
              <w:t>54</w:t>
            </w:r>
          </w:p>
        </w:tc>
      </w:tr>
      <w:tr w:rsidR="003772E2" w:rsidRPr="00F05AFA" w:rsidTr="00D67F50">
        <w:trPr>
          <w:trHeight w:val="170"/>
          <w:jc w:val="center"/>
        </w:trPr>
        <w:tc>
          <w:tcPr>
            <w:tcW w:w="5814" w:type="dxa"/>
            <w:vAlign w:val="center"/>
          </w:tcPr>
          <w:p w:rsidR="003772E2" w:rsidRPr="00F05AFA" w:rsidRDefault="003772E2" w:rsidP="00BF6425">
            <w:pPr>
              <w:spacing w:line="180" w:lineRule="exact"/>
              <w:rPr>
                <w:b/>
                <w:bCs/>
                <w:sz w:val="18"/>
                <w:szCs w:val="18"/>
              </w:rPr>
            </w:pPr>
            <w:r w:rsidRPr="00F05AFA">
              <w:rPr>
                <w:b/>
                <w:bCs/>
                <w:sz w:val="18"/>
                <w:szCs w:val="18"/>
              </w:rPr>
              <w:t>Mimoriadne výnosy, z toho:</w:t>
            </w:r>
          </w:p>
        </w:tc>
        <w:tc>
          <w:tcPr>
            <w:tcW w:w="1768" w:type="dxa"/>
            <w:noWrap/>
            <w:vAlign w:val="center"/>
          </w:tcPr>
          <w:p w:rsidR="003772E2" w:rsidRPr="00F05AFA" w:rsidRDefault="003772E2" w:rsidP="00BF6425">
            <w:pPr>
              <w:pStyle w:val="Value"/>
              <w:spacing w:line="180" w:lineRule="exact"/>
              <w:jc w:val="center"/>
              <w:rPr>
                <w:rFonts w:ascii="Times New Roman" w:hAnsi="Times New Roman"/>
                <w:sz w:val="18"/>
                <w:szCs w:val="18"/>
              </w:rPr>
            </w:pPr>
            <w:r>
              <w:rPr>
                <w:rFonts w:ascii="Times New Roman" w:hAnsi="Times New Roman"/>
                <w:b/>
                <w:sz w:val="18"/>
                <w:szCs w:val="18"/>
              </w:rPr>
              <w:t>0</w:t>
            </w:r>
          </w:p>
        </w:tc>
        <w:tc>
          <w:tcPr>
            <w:tcW w:w="1773" w:type="dxa"/>
            <w:noWrap/>
            <w:vAlign w:val="center"/>
          </w:tcPr>
          <w:p w:rsidR="003772E2" w:rsidRPr="00F05AFA" w:rsidRDefault="003772E2" w:rsidP="00DA0B82">
            <w:pPr>
              <w:pStyle w:val="Value"/>
              <w:spacing w:line="180" w:lineRule="exact"/>
              <w:jc w:val="center"/>
              <w:rPr>
                <w:rFonts w:ascii="Times New Roman" w:hAnsi="Times New Roman"/>
                <w:sz w:val="18"/>
                <w:szCs w:val="18"/>
              </w:rPr>
            </w:pPr>
            <w:r>
              <w:rPr>
                <w:rFonts w:ascii="Times New Roman" w:hAnsi="Times New Roman"/>
                <w:b/>
                <w:sz w:val="18"/>
                <w:szCs w:val="18"/>
              </w:rPr>
              <w:t>0</w:t>
            </w:r>
          </w:p>
        </w:tc>
      </w:tr>
    </w:tbl>
    <w:p w:rsidR="00D12341" w:rsidRPr="000049DE" w:rsidRDefault="00097FDD" w:rsidP="00D12341">
      <w:r>
        <w:t xml:space="preserve">                </w:t>
      </w:r>
      <w:r w:rsidR="00D12341" w:rsidRPr="000049DE">
        <w:t xml:space="preserve"> </w:t>
      </w:r>
    </w:p>
    <w:p w:rsidR="00D12341" w:rsidRPr="007F028C" w:rsidRDefault="00D12341" w:rsidP="00D12341">
      <w:pPr>
        <w:pStyle w:val="Nadpis2"/>
        <w:numPr>
          <w:ilvl w:val="0"/>
          <w:numId w:val="2"/>
        </w:numPr>
        <w:rPr>
          <w:szCs w:val="18"/>
        </w:rPr>
      </w:pPr>
      <w:r w:rsidRPr="007F028C">
        <w:rPr>
          <w:szCs w:val="18"/>
        </w:rPr>
        <w:t>Čistý obrat</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969"/>
        <w:gridCol w:w="1693"/>
        <w:gridCol w:w="1693"/>
      </w:tblGrid>
      <w:tr w:rsidR="00D12341" w:rsidRPr="00F05AFA" w:rsidTr="007F3F32">
        <w:trPr>
          <w:trHeight w:val="170"/>
          <w:jc w:val="center"/>
        </w:trPr>
        <w:tc>
          <w:tcPr>
            <w:tcW w:w="5932" w:type="dxa"/>
            <w:noWrap/>
            <w:vAlign w:val="center"/>
          </w:tcPr>
          <w:p w:rsidR="00D12341" w:rsidRPr="00F05AFA" w:rsidRDefault="00D12341" w:rsidP="00BF6425">
            <w:pPr>
              <w:pStyle w:val="TopHeader"/>
              <w:spacing w:line="200" w:lineRule="exact"/>
              <w:rPr>
                <w:rFonts w:ascii="Times New Roman" w:hAnsi="Times New Roman"/>
                <w:sz w:val="18"/>
                <w:szCs w:val="18"/>
              </w:rPr>
            </w:pPr>
            <w:r w:rsidRPr="00F05AFA">
              <w:rPr>
                <w:rFonts w:ascii="Times New Roman" w:hAnsi="Times New Roman"/>
                <w:sz w:val="18"/>
                <w:szCs w:val="18"/>
              </w:rPr>
              <w:t>Názov položky</w:t>
            </w:r>
          </w:p>
        </w:tc>
        <w:tc>
          <w:tcPr>
            <w:tcW w:w="1683" w:type="dxa"/>
            <w:noWrap/>
            <w:vAlign w:val="center"/>
          </w:tcPr>
          <w:p w:rsidR="00D12341" w:rsidRPr="00F05AFA" w:rsidRDefault="00D12341" w:rsidP="00BF6425">
            <w:pPr>
              <w:pStyle w:val="TopHeader"/>
              <w:spacing w:line="200" w:lineRule="exact"/>
              <w:rPr>
                <w:rFonts w:ascii="Times New Roman" w:hAnsi="Times New Roman"/>
                <w:sz w:val="18"/>
                <w:szCs w:val="18"/>
              </w:rPr>
            </w:pPr>
            <w:r w:rsidRPr="00F05AFA">
              <w:rPr>
                <w:rFonts w:ascii="Times New Roman" w:hAnsi="Times New Roman"/>
                <w:sz w:val="18"/>
                <w:szCs w:val="18"/>
              </w:rPr>
              <w:t>Bežné účtovné obdobie</w:t>
            </w:r>
          </w:p>
        </w:tc>
        <w:tc>
          <w:tcPr>
            <w:tcW w:w="1683" w:type="dxa"/>
            <w:vAlign w:val="center"/>
          </w:tcPr>
          <w:p w:rsidR="00D12341" w:rsidRPr="00F05AFA" w:rsidRDefault="00D12341" w:rsidP="00BF6425">
            <w:pPr>
              <w:pStyle w:val="TopHeader"/>
              <w:spacing w:line="200" w:lineRule="exact"/>
              <w:rPr>
                <w:rFonts w:ascii="Times New Roman" w:hAnsi="Times New Roman"/>
                <w:sz w:val="18"/>
                <w:szCs w:val="18"/>
              </w:rPr>
            </w:pPr>
            <w:r w:rsidRPr="00F05AFA">
              <w:rPr>
                <w:rFonts w:ascii="Times New Roman" w:hAnsi="Times New Roman"/>
                <w:sz w:val="18"/>
                <w:szCs w:val="18"/>
              </w:rPr>
              <w:t>Bezprostredne predchádzajúce účtovné obdobie</w:t>
            </w:r>
          </w:p>
        </w:tc>
      </w:tr>
      <w:tr w:rsidR="003772E2" w:rsidRPr="00F05AFA" w:rsidTr="007F3F32">
        <w:trPr>
          <w:trHeight w:val="170"/>
          <w:jc w:val="center"/>
        </w:trPr>
        <w:tc>
          <w:tcPr>
            <w:tcW w:w="5932" w:type="dxa"/>
            <w:noWrap/>
            <w:vAlign w:val="center"/>
          </w:tcPr>
          <w:p w:rsidR="003772E2" w:rsidRPr="00F05AFA" w:rsidRDefault="003772E2" w:rsidP="00BF6425">
            <w:pPr>
              <w:spacing w:line="200" w:lineRule="exact"/>
              <w:rPr>
                <w:sz w:val="18"/>
                <w:szCs w:val="18"/>
              </w:rPr>
            </w:pPr>
            <w:r w:rsidRPr="00F05AFA">
              <w:rPr>
                <w:sz w:val="18"/>
                <w:szCs w:val="18"/>
              </w:rPr>
              <w:t>Tržby za vlastné výrobky</w:t>
            </w:r>
          </w:p>
        </w:tc>
        <w:tc>
          <w:tcPr>
            <w:tcW w:w="1683" w:type="dxa"/>
            <w:noWrap/>
            <w:vAlign w:val="center"/>
          </w:tcPr>
          <w:p w:rsidR="003772E2" w:rsidRPr="00F05AFA" w:rsidRDefault="003772E2" w:rsidP="00BF6425">
            <w:pPr>
              <w:pStyle w:val="Value"/>
              <w:spacing w:line="200" w:lineRule="exact"/>
              <w:jc w:val="center"/>
              <w:rPr>
                <w:rFonts w:ascii="Times New Roman" w:hAnsi="Times New Roman"/>
                <w:sz w:val="18"/>
                <w:szCs w:val="18"/>
                <w:highlight w:val="yellow"/>
              </w:rPr>
            </w:pPr>
          </w:p>
        </w:tc>
        <w:tc>
          <w:tcPr>
            <w:tcW w:w="1683" w:type="dxa"/>
            <w:noWrap/>
            <w:vAlign w:val="center"/>
          </w:tcPr>
          <w:p w:rsidR="003772E2" w:rsidRPr="00F05AFA" w:rsidRDefault="003772E2" w:rsidP="00DA0B82">
            <w:pPr>
              <w:pStyle w:val="Value"/>
              <w:spacing w:line="200" w:lineRule="exact"/>
              <w:jc w:val="center"/>
              <w:rPr>
                <w:rFonts w:ascii="Times New Roman" w:hAnsi="Times New Roman"/>
                <w:sz w:val="18"/>
                <w:szCs w:val="18"/>
                <w:highlight w:val="yellow"/>
              </w:rPr>
            </w:pPr>
          </w:p>
        </w:tc>
      </w:tr>
      <w:tr w:rsidR="003772E2" w:rsidRPr="00F05AFA" w:rsidTr="007F3F32">
        <w:trPr>
          <w:trHeight w:val="170"/>
          <w:jc w:val="center"/>
        </w:trPr>
        <w:tc>
          <w:tcPr>
            <w:tcW w:w="5932" w:type="dxa"/>
            <w:noWrap/>
            <w:vAlign w:val="center"/>
          </w:tcPr>
          <w:p w:rsidR="003772E2" w:rsidRPr="00F05AFA" w:rsidRDefault="003772E2" w:rsidP="00BF6425">
            <w:pPr>
              <w:spacing w:line="200" w:lineRule="exact"/>
              <w:rPr>
                <w:sz w:val="18"/>
                <w:szCs w:val="18"/>
              </w:rPr>
            </w:pPr>
            <w:r w:rsidRPr="00F05AFA">
              <w:rPr>
                <w:sz w:val="18"/>
                <w:szCs w:val="18"/>
              </w:rPr>
              <w:t>Tržby z predaja služieb</w:t>
            </w:r>
          </w:p>
        </w:tc>
        <w:tc>
          <w:tcPr>
            <w:tcW w:w="1683" w:type="dxa"/>
            <w:noWrap/>
            <w:vAlign w:val="center"/>
          </w:tcPr>
          <w:p w:rsidR="003772E2" w:rsidRPr="00F05AFA" w:rsidRDefault="00D67F50" w:rsidP="00BF6425">
            <w:pPr>
              <w:pStyle w:val="Value"/>
              <w:spacing w:line="200" w:lineRule="exact"/>
              <w:jc w:val="center"/>
              <w:rPr>
                <w:rFonts w:ascii="Times New Roman" w:hAnsi="Times New Roman"/>
                <w:sz w:val="18"/>
                <w:szCs w:val="18"/>
              </w:rPr>
            </w:pPr>
            <w:r>
              <w:rPr>
                <w:rFonts w:ascii="Times New Roman" w:hAnsi="Times New Roman"/>
                <w:sz w:val="18"/>
                <w:szCs w:val="18"/>
              </w:rPr>
              <w:t>4 949 184</w:t>
            </w:r>
          </w:p>
        </w:tc>
        <w:tc>
          <w:tcPr>
            <w:tcW w:w="1683" w:type="dxa"/>
            <w:noWrap/>
            <w:vAlign w:val="center"/>
          </w:tcPr>
          <w:p w:rsidR="003772E2" w:rsidRPr="00F05AFA" w:rsidRDefault="003772E2" w:rsidP="00DA0B82">
            <w:pPr>
              <w:pStyle w:val="Value"/>
              <w:spacing w:line="200" w:lineRule="exact"/>
              <w:jc w:val="center"/>
              <w:rPr>
                <w:rFonts w:ascii="Times New Roman" w:hAnsi="Times New Roman"/>
                <w:sz w:val="18"/>
                <w:szCs w:val="18"/>
              </w:rPr>
            </w:pPr>
            <w:r>
              <w:rPr>
                <w:rFonts w:ascii="Times New Roman" w:hAnsi="Times New Roman"/>
                <w:sz w:val="18"/>
                <w:szCs w:val="18"/>
              </w:rPr>
              <w:t>3 573 372</w:t>
            </w:r>
          </w:p>
        </w:tc>
      </w:tr>
      <w:tr w:rsidR="003772E2" w:rsidRPr="00F05AFA" w:rsidTr="007F3F32">
        <w:trPr>
          <w:trHeight w:val="170"/>
          <w:jc w:val="center"/>
        </w:trPr>
        <w:tc>
          <w:tcPr>
            <w:tcW w:w="5932" w:type="dxa"/>
            <w:noWrap/>
            <w:vAlign w:val="center"/>
          </w:tcPr>
          <w:p w:rsidR="003772E2" w:rsidRPr="00F05AFA" w:rsidRDefault="003772E2" w:rsidP="00BF6425">
            <w:pPr>
              <w:spacing w:line="200" w:lineRule="exact"/>
              <w:rPr>
                <w:sz w:val="18"/>
                <w:szCs w:val="18"/>
              </w:rPr>
            </w:pPr>
            <w:r w:rsidRPr="00F05AFA">
              <w:rPr>
                <w:sz w:val="18"/>
                <w:szCs w:val="18"/>
              </w:rPr>
              <w:t>Tržby za tovar</w:t>
            </w:r>
          </w:p>
        </w:tc>
        <w:tc>
          <w:tcPr>
            <w:tcW w:w="1683" w:type="dxa"/>
            <w:noWrap/>
            <w:vAlign w:val="center"/>
          </w:tcPr>
          <w:p w:rsidR="003772E2" w:rsidRPr="00F05AFA" w:rsidRDefault="003772E2" w:rsidP="00BF6425">
            <w:pPr>
              <w:pStyle w:val="Value"/>
              <w:spacing w:line="200" w:lineRule="exact"/>
              <w:jc w:val="center"/>
              <w:rPr>
                <w:rFonts w:ascii="Times New Roman" w:hAnsi="Times New Roman"/>
                <w:sz w:val="18"/>
                <w:szCs w:val="18"/>
              </w:rPr>
            </w:pPr>
          </w:p>
        </w:tc>
        <w:tc>
          <w:tcPr>
            <w:tcW w:w="1683" w:type="dxa"/>
            <w:noWrap/>
            <w:vAlign w:val="center"/>
          </w:tcPr>
          <w:p w:rsidR="003772E2" w:rsidRPr="00F05AFA" w:rsidRDefault="003772E2" w:rsidP="00DA0B82">
            <w:pPr>
              <w:pStyle w:val="Value"/>
              <w:spacing w:line="200" w:lineRule="exact"/>
              <w:jc w:val="center"/>
              <w:rPr>
                <w:rFonts w:ascii="Times New Roman" w:hAnsi="Times New Roman"/>
                <w:sz w:val="18"/>
                <w:szCs w:val="18"/>
              </w:rPr>
            </w:pPr>
          </w:p>
        </w:tc>
      </w:tr>
      <w:tr w:rsidR="003772E2" w:rsidRPr="00F05AFA" w:rsidTr="007F3F32">
        <w:trPr>
          <w:trHeight w:val="170"/>
          <w:jc w:val="center"/>
        </w:trPr>
        <w:tc>
          <w:tcPr>
            <w:tcW w:w="5932" w:type="dxa"/>
            <w:noWrap/>
            <w:vAlign w:val="center"/>
          </w:tcPr>
          <w:p w:rsidR="003772E2" w:rsidRPr="00F05AFA" w:rsidRDefault="003772E2" w:rsidP="00BF6425">
            <w:pPr>
              <w:spacing w:line="200" w:lineRule="exact"/>
              <w:rPr>
                <w:sz w:val="18"/>
                <w:szCs w:val="18"/>
              </w:rPr>
            </w:pPr>
            <w:r w:rsidRPr="00F05AFA">
              <w:rPr>
                <w:sz w:val="18"/>
                <w:szCs w:val="18"/>
              </w:rPr>
              <w:t>Výnosy zo zákazky</w:t>
            </w:r>
          </w:p>
        </w:tc>
        <w:tc>
          <w:tcPr>
            <w:tcW w:w="1683" w:type="dxa"/>
            <w:noWrap/>
            <w:vAlign w:val="center"/>
          </w:tcPr>
          <w:p w:rsidR="003772E2" w:rsidRPr="00F05AFA" w:rsidRDefault="003772E2" w:rsidP="00BF6425">
            <w:pPr>
              <w:pStyle w:val="Value"/>
              <w:spacing w:line="200" w:lineRule="exact"/>
              <w:jc w:val="center"/>
              <w:rPr>
                <w:rFonts w:ascii="Times New Roman" w:hAnsi="Times New Roman"/>
                <w:sz w:val="18"/>
                <w:szCs w:val="18"/>
              </w:rPr>
            </w:pPr>
          </w:p>
        </w:tc>
        <w:tc>
          <w:tcPr>
            <w:tcW w:w="1683" w:type="dxa"/>
            <w:noWrap/>
            <w:vAlign w:val="center"/>
          </w:tcPr>
          <w:p w:rsidR="003772E2" w:rsidRPr="00F05AFA" w:rsidRDefault="003772E2" w:rsidP="00DA0B82">
            <w:pPr>
              <w:pStyle w:val="Value"/>
              <w:spacing w:line="200" w:lineRule="exact"/>
              <w:jc w:val="center"/>
              <w:rPr>
                <w:rFonts w:ascii="Times New Roman" w:hAnsi="Times New Roman"/>
                <w:sz w:val="18"/>
                <w:szCs w:val="18"/>
              </w:rPr>
            </w:pPr>
          </w:p>
        </w:tc>
      </w:tr>
      <w:tr w:rsidR="003772E2" w:rsidRPr="00F05AFA" w:rsidTr="007F3F32">
        <w:trPr>
          <w:trHeight w:val="170"/>
          <w:jc w:val="center"/>
        </w:trPr>
        <w:tc>
          <w:tcPr>
            <w:tcW w:w="5932" w:type="dxa"/>
            <w:noWrap/>
            <w:vAlign w:val="center"/>
          </w:tcPr>
          <w:p w:rsidR="003772E2" w:rsidRPr="00F05AFA" w:rsidRDefault="003772E2" w:rsidP="00BF6425">
            <w:pPr>
              <w:spacing w:line="200" w:lineRule="exact"/>
              <w:rPr>
                <w:sz w:val="18"/>
                <w:szCs w:val="18"/>
              </w:rPr>
            </w:pPr>
            <w:r w:rsidRPr="00F05AFA">
              <w:rPr>
                <w:sz w:val="18"/>
                <w:szCs w:val="18"/>
              </w:rPr>
              <w:t>Výnosy z nehnuteľnosti na predaj</w:t>
            </w:r>
          </w:p>
        </w:tc>
        <w:tc>
          <w:tcPr>
            <w:tcW w:w="1683" w:type="dxa"/>
            <w:noWrap/>
            <w:vAlign w:val="center"/>
          </w:tcPr>
          <w:p w:rsidR="003772E2" w:rsidRPr="00F05AFA" w:rsidRDefault="003772E2" w:rsidP="00BF6425">
            <w:pPr>
              <w:pStyle w:val="Value"/>
              <w:spacing w:line="200" w:lineRule="exact"/>
              <w:jc w:val="center"/>
              <w:rPr>
                <w:rFonts w:ascii="Times New Roman" w:hAnsi="Times New Roman"/>
                <w:sz w:val="18"/>
                <w:szCs w:val="18"/>
              </w:rPr>
            </w:pPr>
          </w:p>
        </w:tc>
        <w:tc>
          <w:tcPr>
            <w:tcW w:w="1683" w:type="dxa"/>
            <w:noWrap/>
            <w:vAlign w:val="center"/>
          </w:tcPr>
          <w:p w:rsidR="003772E2" w:rsidRPr="00F05AFA" w:rsidRDefault="003772E2" w:rsidP="00DA0B82">
            <w:pPr>
              <w:pStyle w:val="Value"/>
              <w:spacing w:line="200" w:lineRule="exact"/>
              <w:jc w:val="center"/>
              <w:rPr>
                <w:rFonts w:ascii="Times New Roman" w:hAnsi="Times New Roman"/>
                <w:sz w:val="18"/>
                <w:szCs w:val="18"/>
              </w:rPr>
            </w:pPr>
          </w:p>
        </w:tc>
      </w:tr>
      <w:tr w:rsidR="003772E2" w:rsidRPr="00F05AFA" w:rsidTr="007F3F32">
        <w:trPr>
          <w:trHeight w:val="170"/>
          <w:jc w:val="center"/>
        </w:trPr>
        <w:tc>
          <w:tcPr>
            <w:tcW w:w="5932" w:type="dxa"/>
            <w:noWrap/>
            <w:vAlign w:val="center"/>
          </w:tcPr>
          <w:p w:rsidR="003772E2" w:rsidRPr="00F05AFA" w:rsidRDefault="003772E2" w:rsidP="00BF6425">
            <w:pPr>
              <w:spacing w:line="200" w:lineRule="exact"/>
              <w:rPr>
                <w:sz w:val="18"/>
                <w:szCs w:val="18"/>
              </w:rPr>
            </w:pPr>
            <w:r w:rsidRPr="00F05AFA">
              <w:rPr>
                <w:sz w:val="18"/>
                <w:szCs w:val="18"/>
              </w:rPr>
              <w:t>Iné výnosy súvisiace s bežnou činnosťou</w:t>
            </w:r>
          </w:p>
        </w:tc>
        <w:tc>
          <w:tcPr>
            <w:tcW w:w="1683" w:type="dxa"/>
            <w:noWrap/>
            <w:vAlign w:val="center"/>
          </w:tcPr>
          <w:p w:rsidR="003772E2" w:rsidRPr="00F05AFA" w:rsidRDefault="008D583B" w:rsidP="00BF6425">
            <w:pPr>
              <w:pStyle w:val="Value"/>
              <w:spacing w:line="200" w:lineRule="exact"/>
              <w:jc w:val="center"/>
              <w:rPr>
                <w:rFonts w:ascii="Times New Roman" w:hAnsi="Times New Roman"/>
                <w:sz w:val="18"/>
                <w:szCs w:val="18"/>
              </w:rPr>
            </w:pPr>
            <w:r>
              <w:rPr>
                <w:rFonts w:ascii="Times New Roman" w:hAnsi="Times New Roman"/>
                <w:sz w:val="18"/>
                <w:szCs w:val="18"/>
              </w:rPr>
              <w:t>792</w:t>
            </w:r>
          </w:p>
        </w:tc>
        <w:tc>
          <w:tcPr>
            <w:tcW w:w="1683" w:type="dxa"/>
            <w:noWrap/>
            <w:vAlign w:val="center"/>
          </w:tcPr>
          <w:p w:rsidR="003772E2" w:rsidRPr="00F05AFA" w:rsidRDefault="003772E2" w:rsidP="00DA0B82">
            <w:pPr>
              <w:pStyle w:val="Value"/>
              <w:spacing w:line="200" w:lineRule="exact"/>
              <w:jc w:val="center"/>
              <w:rPr>
                <w:rFonts w:ascii="Times New Roman" w:hAnsi="Times New Roman"/>
                <w:sz w:val="18"/>
                <w:szCs w:val="18"/>
              </w:rPr>
            </w:pPr>
            <w:r>
              <w:rPr>
                <w:rFonts w:ascii="Times New Roman" w:hAnsi="Times New Roman"/>
                <w:sz w:val="18"/>
                <w:szCs w:val="18"/>
              </w:rPr>
              <w:t>-22 878</w:t>
            </w:r>
          </w:p>
        </w:tc>
      </w:tr>
      <w:tr w:rsidR="003772E2" w:rsidRPr="00F05AFA" w:rsidTr="007F3F32">
        <w:trPr>
          <w:trHeight w:val="170"/>
          <w:jc w:val="center"/>
        </w:trPr>
        <w:tc>
          <w:tcPr>
            <w:tcW w:w="5932" w:type="dxa"/>
            <w:noWrap/>
            <w:vAlign w:val="center"/>
          </w:tcPr>
          <w:p w:rsidR="003772E2" w:rsidRPr="00F05AFA" w:rsidRDefault="003772E2" w:rsidP="00BF6425">
            <w:pPr>
              <w:spacing w:line="200" w:lineRule="exact"/>
              <w:rPr>
                <w:b/>
                <w:bCs/>
                <w:sz w:val="18"/>
                <w:szCs w:val="18"/>
              </w:rPr>
            </w:pPr>
            <w:r w:rsidRPr="00F05AFA">
              <w:rPr>
                <w:b/>
                <w:bCs/>
                <w:sz w:val="18"/>
                <w:szCs w:val="18"/>
              </w:rPr>
              <w:t>Čistý obrat celkom</w:t>
            </w:r>
          </w:p>
        </w:tc>
        <w:tc>
          <w:tcPr>
            <w:tcW w:w="1683" w:type="dxa"/>
            <w:noWrap/>
            <w:vAlign w:val="center"/>
          </w:tcPr>
          <w:p w:rsidR="003772E2" w:rsidRPr="00F05AFA" w:rsidRDefault="00D67F50" w:rsidP="00003F03">
            <w:pPr>
              <w:pStyle w:val="Value"/>
              <w:spacing w:line="200" w:lineRule="exact"/>
              <w:jc w:val="center"/>
              <w:rPr>
                <w:rFonts w:ascii="Times New Roman" w:hAnsi="Times New Roman"/>
                <w:b/>
                <w:sz w:val="18"/>
                <w:szCs w:val="18"/>
              </w:rPr>
            </w:pPr>
            <w:r>
              <w:rPr>
                <w:rFonts w:ascii="Times New Roman" w:hAnsi="Times New Roman"/>
                <w:b/>
                <w:sz w:val="18"/>
                <w:szCs w:val="18"/>
              </w:rPr>
              <w:t>4</w:t>
            </w:r>
            <w:r w:rsidR="00003F03">
              <w:rPr>
                <w:rFonts w:ascii="Times New Roman" w:hAnsi="Times New Roman"/>
                <w:b/>
                <w:sz w:val="18"/>
                <w:szCs w:val="18"/>
              </w:rPr>
              <w:t> 949 976</w:t>
            </w:r>
          </w:p>
        </w:tc>
        <w:tc>
          <w:tcPr>
            <w:tcW w:w="1683" w:type="dxa"/>
            <w:noWrap/>
            <w:vAlign w:val="center"/>
          </w:tcPr>
          <w:p w:rsidR="003772E2" w:rsidRPr="00F05AFA" w:rsidRDefault="003772E2" w:rsidP="00DA0B82">
            <w:pPr>
              <w:pStyle w:val="Value"/>
              <w:spacing w:line="200" w:lineRule="exact"/>
              <w:jc w:val="center"/>
              <w:rPr>
                <w:rFonts w:ascii="Times New Roman" w:hAnsi="Times New Roman"/>
                <w:b/>
                <w:sz w:val="18"/>
                <w:szCs w:val="18"/>
              </w:rPr>
            </w:pPr>
            <w:r>
              <w:rPr>
                <w:rFonts w:ascii="Times New Roman" w:hAnsi="Times New Roman"/>
                <w:b/>
                <w:sz w:val="18"/>
                <w:szCs w:val="18"/>
              </w:rPr>
              <w:t>3 550 494</w:t>
            </w:r>
          </w:p>
        </w:tc>
      </w:tr>
    </w:tbl>
    <w:p w:rsidR="003772E2" w:rsidRDefault="003772E2" w:rsidP="006D2C28">
      <w:pPr>
        <w:pStyle w:val="Zkladntext"/>
        <w:ind w:left="0"/>
      </w:pPr>
    </w:p>
    <w:p w:rsidR="00DB0683" w:rsidRDefault="00DB0683">
      <w:pPr>
        <w:pStyle w:val="Nadpis1"/>
      </w:pPr>
      <w:r>
        <w:t>Informácie o nákladoch</w:t>
      </w:r>
    </w:p>
    <w:p w:rsidR="00DB0683" w:rsidRDefault="00DB0683" w:rsidP="007F028C">
      <w:pPr>
        <w:pStyle w:val="Nadpis2"/>
        <w:numPr>
          <w:ilvl w:val="0"/>
          <w:numId w:val="0"/>
        </w:numPr>
      </w:pPr>
    </w:p>
    <w:p w:rsidR="007F028C" w:rsidRPr="00F05AFA" w:rsidRDefault="007F028C" w:rsidP="007F028C">
      <w:pPr>
        <w:pStyle w:val="Nadpis2"/>
        <w:numPr>
          <w:ilvl w:val="0"/>
          <w:numId w:val="8"/>
        </w:numPr>
        <w:rPr>
          <w:szCs w:val="18"/>
        </w:rPr>
      </w:pPr>
      <w:r w:rsidRPr="00F05AFA">
        <w:rPr>
          <w:szCs w:val="18"/>
        </w:rPr>
        <w:t xml:space="preserve">Náklady na poskytnuté služby, ostatné náklady na hospodársku činnosť, finančné a mimoriadne náklady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5933"/>
        <w:gridCol w:w="1723"/>
        <w:gridCol w:w="1699"/>
      </w:tblGrid>
      <w:tr w:rsidR="007F028C" w:rsidRPr="00F05AFA" w:rsidTr="00BF6425">
        <w:trPr>
          <w:trHeight w:val="170"/>
          <w:jc w:val="center"/>
        </w:trPr>
        <w:tc>
          <w:tcPr>
            <w:tcW w:w="3171" w:type="pct"/>
            <w:noWrap/>
            <w:vAlign w:val="center"/>
          </w:tcPr>
          <w:p w:rsidR="007F028C" w:rsidRPr="00F05AFA" w:rsidRDefault="007F028C" w:rsidP="00BF6425">
            <w:pPr>
              <w:pStyle w:val="TopHeader"/>
              <w:spacing w:line="180" w:lineRule="exact"/>
              <w:rPr>
                <w:rFonts w:ascii="Times New Roman" w:hAnsi="Times New Roman"/>
                <w:sz w:val="18"/>
                <w:szCs w:val="18"/>
              </w:rPr>
            </w:pPr>
            <w:r w:rsidRPr="00F05AFA">
              <w:rPr>
                <w:rFonts w:ascii="Times New Roman" w:hAnsi="Times New Roman"/>
                <w:sz w:val="18"/>
                <w:szCs w:val="18"/>
              </w:rPr>
              <w:t>Názov položky</w:t>
            </w:r>
          </w:p>
        </w:tc>
        <w:tc>
          <w:tcPr>
            <w:tcW w:w="921" w:type="pct"/>
            <w:vAlign w:val="center"/>
          </w:tcPr>
          <w:p w:rsidR="007F028C" w:rsidRPr="00F05AFA" w:rsidRDefault="007F028C" w:rsidP="00BF6425">
            <w:pPr>
              <w:pStyle w:val="TopHeader"/>
              <w:spacing w:line="180" w:lineRule="exact"/>
              <w:rPr>
                <w:rFonts w:ascii="Times New Roman" w:hAnsi="Times New Roman"/>
                <w:sz w:val="18"/>
                <w:szCs w:val="18"/>
              </w:rPr>
            </w:pPr>
            <w:r w:rsidRPr="00F05AFA">
              <w:rPr>
                <w:rFonts w:ascii="Times New Roman" w:hAnsi="Times New Roman"/>
                <w:sz w:val="18"/>
                <w:szCs w:val="18"/>
              </w:rPr>
              <w:t>Bežné účtovné obdobie</w:t>
            </w:r>
          </w:p>
        </w:tc>
        <w:tc>
          <w:tcPr>
            <w:tcW w:w="908" w:type="pct"/>
            <w:vAlign w:val="center"/>
          </w:tcPr>
          <w:p w:rsidR="007F028C" w:rsidRPr="00F05AFA" w:rsidRDefault="007F028C" w:rsidP="00BF6425">
            <w:pPr>
              <w:pStyle w:val="TopHeader"/>
              <w:spacing w:line="180" w:lineRule="exact"/>
              <w:rPr>
                <w:rFonts w:ascii="Times New Roman" w:hAnsi="Times New Roman"/>
                <w:sz w:val="18"/>
                <w:szCs w:val="18"/>
              </w:rPr>
            </w:pPr>
            <w:r w:rsidRPr="00F05AFA">
              <w:rPr>
                <w:rFonts w:ascii="Times New Roman" w:hAnsi="Times New Roman"/>
                <w:sz w:val="18"/>
                <w:szCs w:val="18"/>
              </w:rPr>
              <w:t>Bezprostredne predchádzajúce účtovné obdobie</w:t>
            </w:r>
          </w:p>
        </w:tc>
      </w:tr>
      <w:tr w:rsidR="00186885" w:rsidRPr="00F05AFA" w:rsidTr="00BF6425">
        <w:trPr>
          <w:trHeight w:val="170"/>
          <w:jc w:val="center"/>
        </w:trPr>
        <w:tc>
          <w:tcPr>
            <w:tcW w:w="3171" w:type="pct"/>
            <w:vAlign w:val="center"/>
          </w:tcPr>
          <w:p w:rsidR="00186885" w:rsidRPr="00F05AFA" w:rsidRDefault="00186885" w:rsidP="00BF6425">
            <w:pPr>
              <w:spacing w:line="180" w:lineRule="exact"/>
              <w:rPr>
                <w:sz w:val="18"/>
                <w:szCs w:val="18"/>
              </w:rPr>
            </w:pPr>
            <w:r w:rsidRPr="00F05AFA">
              <w:rPr>
                <w:b/>
                <w:bCs/>
                <w:sz w:val="18"/>
                <w:szCs w:val="18"/>
              </w:rPr>
              <w:t>Náklady za poskytnuté služby, z toho:</w:t>
            </w:r>
          </w:p>
        </w:tc>
        <w:tc>
          <w:tcPr>
            <w:tcW w:w="921" w:type="pct"/>
            <w:noWrap/>
            <w:vAlign w:val="center"/>
          </w:tcPr>
          <w:p w:rsidR="00186885" w:rsidRPr="00F05AFA" w:rsidRDefault="00003F03" w:rsidP="00BF6425">
            <w:pPr>
              <w:pStyle w:val="Value"/>
              <w:spacing w:line="180" w:lineRule="exact"/>
              <w:rPr>
                <w:rFonts w:ascii="Times New Roman" w:hAnsi="Times New Roman"/>
                <w:b/>
                <w:sz w:val="18"/>
                <w:szCs w:val="18"/>
              </w:rPr>
            </w:pPr>
            <w:r>
              <w:rPr>
                <w:rFonts w:ascii="Times New Roman" w:hAnsi="Times New Roman"/>
                <w:b/>
                <w:sz w:val="18"/>
                <w:szCs w:val="18"/>
              </w:rPr>
              <w:t>2 234</w:t>
            </w:r>
            <w:r w:rsidR="00D67F50">
              <w:rPr>
                <w:rFonts w:ascii="Times New Roman" w:hAnsi="Times New Roman"/>
                <w:b/>
                <w:sz w:val="18"/>
                <w:szCs w:val="18"/>
              </w:rPr>
              <w:t xml:space="preserve"> 143</w:t>
            </w:r>
          </w:p>
        </w:tc>
        <w:tc>
          <w:tcPr>
            <w:tcW w:w="908" w:type="pct"/>
            <w:noWrap/>
            <w:vAlign w:val="center"/>
          </w:tcPr>
          <w:p w:rsidR="00186885" w:rsidRPr="00F05AFA" w:rsidRDefault="00186885" w:rsidP="00DA0B82">
            <w:pPr>
              <w:pStyle w:val="Value"/>
              <w:spacing w:line="180" w:lineRule="exact"/>
              <w:rPr>
                <w:rFonts w:ascii="Times New Roman" w:hAnsi="Times New Roman"/>
                <w:b/>
                <w:sz w:val="18"/>
                <w:szCs w:val="18"/>
              </w:rPr>
            </w:pPr>
            <w:r>
              <w:rPr>
                <w:rFonts w:ascii="Times New Roman" w:hAnsi="Times New Roman"/>
                <w:b/>
                <w:sz w:val="18"/>
                <w:szCs w:val="18"/>
              </w:rPr>
              <w:t>1 900 236</w:t>
            </w:r>
          </w:p>
        </w:tc>
      </w:tr>
      <w:tr w:rsidR="00B701AF" w:rsidRPr="00F05AFA" w:rsidTr="00BF6425">
        <w:trPr>
          <w:trHeight w:val="170"/>
          <w:jc w:val="center"/>
        </w:trPr>
        <w:tc>
          <w:tcPr>
            <w:tcW w:w="3171" w:type="pct"/>
            <w:noWrap/>
            <w:vAlign w:val="center"/>
          </w:tcPr>
          <w:p w:rsidR="00B701AF" w:rsidRPr="00F05AFA" w:rsidRDefault="00B701AF" w:rsidP="008D583B">
            <w:pPr>
              <w:rPr>
                <w:i/>
                <w:sz w:val="18"/>
                <w:szCs w:val="18"/>
              </w:rPr>
            </w:pPr>
            <w:r w:rsidRPr="00F05AFA">
              <w:rPr>
                <w:i/>
                <w:sz w:val="18"/>
                <w:szCs w:val="18"/>
              </w:rPr>
              <w:t>Náklady voči audítorovi, audítorskej spoločnosti, z toho:</w:t>
            </w:r>
          </w:p>
        </w:tc>
        <w:tc>
          <w:tcPr>
            <w:tcW w:w="921" w:type="pct"/>
            <w:noWrap/>
            <w:vAlign w:val="center"/>
          </w:tcPr>
          <w:p w:rsidR="00B701AF" w:rsidRPr="00AD03ED" w:rsidRDefault="00B701AF" w:rsidP="00B701AF">
            <w:pPr>
              <w:pStyle w:val="Value"/>
              <w:rPr>
                <w:rFonts w:ascii="Times New Roman" w:hAnsi="Times New Roman"/>
                <w:i/>
                <w:sz w:val="18"/>
                <w:szCs w:val="18"/>
              </w:rPr>
            </w:pPr>
            <w:r>
              <w:rPr>
                <w:rFonts w:ascii="Times New Roman" w:hAnsi="Times New Roman"/>
                <w:i/>
                <w:sz w:val="18"/>
                <w:szCs w:val="18"/>
              </w:rPr>
              <w:t>2 800</w:t>
            </w:r>
          </w:p>
        </w:tc>
        <w:tc>
          <w:tcPr>
            <w:tcW w:w="908" w:type="pct"/>
            <w:noWrap/>
            <w:vAlign w:val="center"/>
          </w:tcPr>
          <w:p w:rsidR="00B701AF" w:rsidRPr="00AD03ED" w:rsidRDefault="00B701AF" w:rsidP="00B701AF">
            <w:pPr>
              <w:pStyle w:val="Value"/>
              <w:rPr>
                <w:rFonts w:ascii="Times New Roman" w:hAnsi="Times New Roman"/>
                <w:i/>
                <w:sz w:val="18"/>
                <w:szCs w:val="18"/>
              </w:rPr>
            </w:pPr>
            <w:r>
              <w:rPr>
                <w:rFonts w:ascii="Times New Roman" w:hAnsi="Times New Roman"/>
                <w:i/>
                <w:sz w:val="18"/>
                <w:szCs w:val="18"/>
              </w:rPr>
              <w:t>2 500</w:t>
            </w:r>
          </w:p>
        </w:tc>
      </w:tr>
      <w:tr w:rsidR="00B701AF" w:rsidRPr="00F05AFA" w:rsidTr="00BF6425">
        <w:trPr>
          <w:trHeight w:val="170"/>
          <w:jc w:val="center"/>
        </w:trPr>
        <w:tc>
          <w:tcPr>
            <w:tcW w:w="3171" w:type="pct"/>
            <w:noWrap/>
            <w:vAlign w:val="center"/>
          </w:tcPr>
          <w:p w:rsidR="00B701AF" w:rsidRPr="00F05AFA" w:rsidRDefault="00B701AF" w:rsidP="008D583B">
            <w:pPr>
              <w:rPr>
                <w:sz w:val="18"/>
                <w:szCs w:val="18"/>
              </w:rPr>
            </w:pPr>
            <w:r w:rsidRPr="00F05AFA">
              <w:rPr>
                <w:sz w:val="18"/>
                <w:szCs w:val="18"/>
              </w:rPr>
              <w:t>náklady za overenie individuálnej účtovnej závierky</w:t>
            </w:r>
          </w:p>
        </w:tc>
        <w:tc>
          <w:tcPr>
            <w:tcW w:w="921" w:type="pct"/>
            <w:noWrap/>
            <w:vAlign w:val="center"/>
          </w:tcPr>
          <w:p w:rsidR="00B701AF" w:rsidRPr="00AD03ED" w:rsidRDefault="00B701AF" w:rsidP="00B701AF">
            <w:pPr>
              <w:pStyle w:val="Value"/>
              <w:rPr>
                <w:rFonts w:ascii="Times New Roman" w:hAnsi="Times New Roman"/>
                <w:sz w:val="18"/>
                <w:szCs w:val="18"/>
              </w:rPr>
            </w:pPr>
            <w:r>
              <w:rPr>
                <w:rFonts w:ascii="Times New Roman" w:hAnsi="Times New Roman"/>
                <w:sz w:val="18"/>
                <w:szCs w:val="18"/>
              </w:rPr>
              <w:t>2 665</w:t>
            </w:r>
          </w:p>
        </w:tc>
        <w:tc>
          <w:tcPr>
            <w:tcW w:w="908" w:type="pct"/>
            <w:noWrap/>
            <w:vAlign w:val="center"/>
          </w:tcPr>
          <w:p w:rsidR="00B701AF" w:rsidRPr="00AD03ED" w:rsidRDefault="00B701AF" w:rsidP="00B701AF">
            <w:pPr>
              <w:pStyle w:val="Value"/>
              <w:rPr>
                <w:rFonts w:ascii="Times New Roman" w:hAnsi="Times New Roman"/>
                <w:sz w:val="18"/>
                <w:szCs w:val="18"/>
              </w:rPr>
            </w:pPr>
            <w:r>
              <w:rPr>
                <w:rFonts w:ascii="Times New Roman" w:hAnsi="Times New Roman"/>
                <w:sz w:val="18"/>
                <w:szCs w:val="18"/>
              </w:rPr>
              <w:t>2 365</w:t>
            </w:r>
          </w:p>
        </w:tc>
      </w:tr>
      <w:tr w:rsidR="00B701AF" w:rsidRPr="00F05AFA" w:rsidTr="00BF6425">
        <w:trPr>
          <w:trHeight w:val="170"/>
          <w:jc w:val="center"/>
        </w:trPr>
        <w:tc>
          <w:tcPr>
            <w:tcW w:w="3171" w:type="pct"/>
            <w:noWrap/>
            <w:vAlign w:val="center"/>
          </w:tcPr>
          <w:p w:rsidR="00B701AF" w:rsidRPr="00F05AFA" w:rsidRDefault="00B701AF" w:rsidP="008D583B">
            <w:pPr>
              <w:rPr>
                <w:sz w:val="18"/>
                <w:szCs w:val="18"/>
              </w:rPr>
            </w:pPr>
            <w:r w:rsidRPr="00F05AFA">
              <w:rPr>
                <w:sz w:val="18"/>
                <w:szCs w:val="18"/>
              </w:rPr>
              <w:t xml:space="preserve">iné </w:t>
            </w:r>
            <w:proofErr w:type="spellStart"/>
            <w:r w:rsidRPr="00F05AFA">
              <w:rPr>
                <w:sz w:val="18"/>
                <w:szCs w:val="18"/>
              </w:rPr>
              <w:t>uisťovacie</w:t>
            </w:r>
            <w:proofErr w:type="spellEnd"/>
            <w:r w:rsidRPr="00F05AFA">
              <w:rPr>
                <w:sz w:val="18"/>
                <w:szCs w:val="18"/>
              </w:rPr>
              <w:t xml:space="preserve"> audítorské služby</w:t>
            </w:r>
            <w:r>
              <w:rPr>
                <w:sz w:val="18"/>
                <w:szCs w:val="18"/>
              </w:rPr>
              <w:t xml:space="preserve"> (overenie súladu údajovo vo VS s UZ)</w:t>
            </w:r>
          </w:p>
        </w:tc>
        <w:tc>
          <w:tcPr>
            <w:tcW w:w="921" w:type="pct"/>
            <w:noWrap/>
            <w:vAlign w:val="center"/>
          </w:tcPr>
          <w:p w:rsidR="00B701AF" w:rsidRPr="00AD03ED" w:rsidRDefault="00B701AF" w:rsidP="00B701AF">
            <w:pPr>
              <w:pStyle w:val="Value"/>
              <w:rPr>
                <w:rFonts w:ascii="Times New Roman" w:hAnsi="Times New Roman"/>
                <w:sz w:val="18"/>
                <w:szCs w:val="18"/>
              </w:rPr>
            </w:pPr>
            <w:r>
              <w:rPr>
                <w:rFonts w:ascii="Times New Roman" w:hAnsi="Times New Roman"/>
                <w:sz w:val="18"/>
                <w:szCs w:val="18"/>
              </w:rPr>
              <w:t>135</w:t>
            </w:r>
          </w:p>
        </w:tc>
        <w:tc>
          <w:tcPr>
            <w:tcW w:w="908" w:type="pct"/>
            <w:noWrap/>
            <w:vAlign w:val="center"/>
          </w:tcPr>
          <w:p w:rsidR="00B701AF" w:rsidRPr="00AD03ED" w:rsidRDefault="00B701AF" w:rsidP="00B701AF">
            <w:pPr>
              <w:pStyle w:val="Value"/>
              <w:rPr>
                <w:rFonts w:ascii="Times New Roman" w:hAnsi="Times New Roman"/>
                <w:sz w:val="18"/>
                <w:szCs w:val="18"/>
              </w:rPr>
            </w:pPr>
            <w:r>
              <w:rPr>
                <w:rFonts w:ascii="Times New Roman" w:hAnsi="Times New Roman"/>
                <w:sz w:val="18"/>
                <w:szCs w:val="18"/>
              </w:rPr>
              <w:t>135</w:t>
            </w:r>
          </w:p>
        </w:tc>
      </w:tr>
      <w:tr w:rsidR="00B701AF" w:rsidRPr="00F05AFA" w:rsidTr="00BF6425">
        <w:trPr>
          <w:trHeight w:val="170"/>
          <w:jc w:val="center"/>
        </w:trPr>
        <w:tc>
          <w:tcPr>
            <w:tcW w:w="3171" w:type="pct"/>
            <w:noWrap/>
            <w:vAlign w:val="center"/>
          </w:tcPr>
          <w:p w:rsidR="00B701AF" w:rsidRPr="00F05AFA" w:rsidRDefault="00B701AF" w:rsidP="008D583B">
            <w:pPr>
              <w:rPr>
                <w:sz w:val="18"/>
                <w:szCs w:val="18"/>
              </w:rPr>
            </w:pPr>
            <w:r w:rsidRPr="00F05AFA">
              <w:rPr>
                <w:sz w:val="18"/>
                <w:szCs w:val="18"/>
              </w:rPr>
              <w:t>súvisiace audítorské služby</w:t>
            </w:r>
          </w:p>
        </w:tc>
        <w:tc>
          <w:tcPr>
            <w:tcW w:w="921" w:type="pct"/>
            <w:noWrap/>
            <w:vAlign w:val="center"/>
          </w:tcPr>
          <w:p w:rsidR="00B701AF" w:rsidRPr="00AD03ED" w:rsidRDefault="00B701AF" w:rsidP="00B701AF">
            <w:pPr>
              <w:pStyle w:val="Value"/>
              <w:rPr>
                <w:rFonts w:ascii="Times New Roman" w:hAnsi="Times New Roman"/>
                <w:sz w:val="18"/>
                <w:szCs w:val="18"/>
              </w:rPr>
            </w:pPr>
            <w:r>
              <w:rPr>
                <w:rFonts w:ascii="Times New Roman" w:hAnsi="Times New Roman"/>
                <w:sz w:val="18"/>
                <w:szCs w:val="18"/>
              </w:rPr>
              <w:t>0</w:t>
            </w:r>
          </w:p>
        </w:tc>
        <w:tc>
          <w:tcPr>
            <w:tcW w:w="908" w:type="pct"/>
            <w:noWrap/>
            <w:vAlign w:val="center"/>
          </w:tcPr>
          <w:p w:rsidR="00B701AF" w:rsidRPr="00AD03ED" w:rsidRDefault="00B701AF" w:rsidP="00B701AF">
            <w:pPr>
              <w:pStyle w:val="Value"/>
              <w:rPr>
                <w:rFonts w:ascii="Times New Roman" w:hAnsi="Times New Roman"/>
                <w:sz w:val="18"/>
                <w:szCs w:val="18"/>
              </w:rPr>
            </w:pPr>
            <w:r w:rsidRPr="00AD03ED">
              <w:rPr>
                <w:rFonts w:ascii="Times New Roman" w:hAnsi="Times New Roman"/>
                <w:sz w:val="18"/>
                <w:szCs w:val="18"/>
              </w:rPr>
              <w:t>0</w:t>
            </w:r>
          </w:p>
        </w:tc>
      </w:tr>
      <w:tr w:rsidR="00B701AF" w:rsidRPr="00F05AFA" w:rsidTr="00BF6425">
        <w:trPr>
          <w:trHeight w:val="170"/>
          <w:jc w:val="center"/>
        </w:trPr>
        <w:tc>
          <w:tcPr>
            <w:tcW w:w="3171" w:type="pct"/>
            <w:noWrap/>
            <w:vAlign w:val="center"/>
          </w:tcPr>
          <w:p w:rsidR="00B701AF" w:rsidRPr="00F05AFA" w:rsidRDefault="00B701AF" w:rsidP="008D583B">
            <w:pPr>
              <w:rPr>
                <w:sz w:val="18"/>
                <w:szCs w:val="18"/>
              </w:rPr>
            </w:pPr>
            <w:r w:rsidRPr="00F05AFA">
              <w:rPr>
                <w:sz w:val="18"/>
                <w:szCs w:val="18"/>
              </w:rPr>
              <w:t>daňové poradenstvo</w:t>
            </w:r>
          </w:p>
        </w:tc>
        <w:tc>
          <w:tcPr>
            <w:tcW w:w="921" w:type="pct"/>
            <w:noWrap/>
            <w:vAlign w:val="center"/>
          </w:tcPr>
          <w:p w:rsidR="00B701AF" w:rsidRPr="00AD03ED" w:rsidRDefault="00B701AF" w:rsidP="00B701AF">
            <w:pPr>
              <w:pStyle w:val="Value"/>
              <w:rPr>
                <w:rFonts w:ascii="Times New Roman" w:hAnsi="Times New Roman"/>
                <w:sz w:val="18"/>
                <w:szCs w:val="18"/>
              </w:rPr>
            </w:pPr>
            <w:r>
              <w:rPr>
                <w:rFonts w:ascii="Times New Roman" w:hAnsi="Times New Roman"/>
                <w:sz w:val="18"/>
                <w:szCs w:val="18"/>
              </w:rPr>
              <w:t>0</w:t>
            </w:r>
          </w:p>
        </w:tc>
        <w:tc>
          <w:tcPr>
            <w:tcW w:w="908" w:type="pct"/>
            <w:noWrap/>
            <w:vAlign w:val="center"/>
          </w:tcPr>
          <w:p w:rsidR="00B701AF" w:rsidRPr="00AD03ED" w:rsidRDefault="00B701AF" w:rsidP="00B701AF">
            <w:pPr>
              <w:pStyle w:val="Value"/>
              <w:rPr>
                <w:rFonts w:ascii="Times New Roman" w:hAnsi="Times New Roman"/>
                <w:sz w:val="18"/>
                <w:szCs w:val="18"/>
              </w:rPr>
            </w:pPr>
            <w:r w:rsidRPr="00AD03ED">
              <w:rPr>
                <w:rFonts w:ascii="Times New Roman" w:hAnsi="Times New Roman"/>
                <w:sz w:val="18"/>
                <w:szCs w:val="18"/>
              </w:rPr>
              <w:t>0</w:t>
            </w:r>
          </w:p>
        </w:tc>
      </w:tr>
      <w:tr w:rsidR="00B701AF" w:rsidRPr="00F05AFA" w:rsidTr="00BF6425">
        <w:trPr>
          <w:trHeight w:val="170"/>
          <w:jc w:val="center"/>
        </w:trPr>
        <w:tc>
          <w:tcPr>
            <w:tcW w:w="3171" w:type="pct"/>
            <w:noWrap/>
            <w:vAlign w:val="center"/>
          </w:tcPr>
          <w:p w:rsidR="00B701AF" w:rsidRPr="00F05AFA" w:rsidRDefault="00B701AF" w:rsidP="008D583B">
            <w:pPr>
              <w:rPr>
                <w:sz w:val="18"/>
                <w:szCs w:val="18"/>
              </w:rPr>
            </w:pPr>
            <w:r w:rsidRPr="00F05AFA">
              <w:rPr>
                <w:sz w:val="18"/>
                <w:szCs w:val="18"/>
              </w:rPr>
              <w:t>ostatné neaudítorské služby</w:t>
            </w:r>
          </w:p>
        </w:tc>
        <w:tc>
          <w:tcPr>
            <w:tcW w:w="921" w:type="pct"/>
            <w:noWrap/>
            <w:vAlign w:val="center"/>
          </w:tcPr>
          <w:p w:rsidR="00B701AF" w:rsidRPr="00AD03ED" w:rsidRDefault="00B701AF" w:rsidP="00B701AF">
            <w:pPr>
              <w:pStyle w:val="Value"/>
              <w:rPr>
                <w:rFonts w:ascii="Times New Roman" w:hAnsi="Times New Roman"/>
                <w:sz w:val="18"/>
                <w:szCs w:val="18"/>
              </w:rPr>
            </w:pPr>
            <w:r>
              <w:rPr>
                <w:rFonts w:ascii="Times New Roman" w:hAnsi="Times New Roman"/>
                <w:sz w:val="18"/>
                <w:szCs w:val="18"/>
              </w:rPr>
              <w:t>0</w:t>
            </w:r>
          </w:p>
        </w:tc>
        <w:tc>
          <w:tcPr>
            <w:tcW w:w="908" w:type="pct"/>
            <w:noWrap/>
            <w:vAlign w:val="center"/>
          </w:tcPr>
          <w:p w:rsidR="00B701AF" w:rsidRPr="00AD03ED" w:rsidRDefault="00B701AF" w:rsidP="00B701AF">
            <w:pPr>
              <w:pStyle w:val="Value"/>
              <w:rPr>
                <w:rFonts w:ascii="Times New Roman" w:hAnsi="Times New Roman"/>
                <w:sz w:val="18"/>
                <w:szCs w:val="18"/>
              </w:rPr>
            </w:pPr>
            <w:r w:rsidRPr="00AD03ED">
              <w:rPr>
                <w:rFonts w:ascii="Times New Roman" w:hAnsi="Times New Roman"/>
                <w:sz w:val="18"/>
                <w:szCs w:val="18"/>
              </w:rPr>
              <w:t>0</w:t>
            </w:r>
          </w:p>
        </w:tc>
      </w:tr>
      <w:tr w:rsidR="00B701AF" w:rsidRPr="00F05AFA" w:rsidTr="00BF6425">
        <w:trPr>
          <w:trHeight w:val="170"/>
          <w:jc w:val="center"/>
        </w:trPr>
        <w:tc>
          <w:tcPr>
            <w:tcW w:w="3171" w:type="pct"/>
            <w:noWrap/>
            <w:vAlign w:val="center"/>
          </w:tcPr>
          <w:p w:rsidR="00B701AF" w:rsidRPr="00B701AF" w:rsidRDefault="00B701AF" w:rsidP="00BF6425">
            <w:pPr>
              <w:spacing w:line="180" w:lineRule="exact"/>
              <w:rPr>
                <w:i/>
                <w:sz w:val="18"/>
                <w:szCs w:val="18"/>
              </w:rPr>
            </w:pPr>
            <w:r w:rsidRPr="00B701AF">
              <w:rPr>
                <w:i/>
                <w:sz w:val="18"/>
                <w:szCs w:val="18"/>
              </w:rPr>
              <w:t>Ostatné významné položky nákladov za poskytnuté služby, z toho:</w:t>
            </w:r>
          </w:p>
        </w:tc>
        <w:tc>
          <w:tcPr>
            <w:tcW w:w="921" w:type="pct"/>
            <w:noWrap/>
            <w:vAlign w:val="center"/>
          </w:tcPr>
          <w:p w:rsidR="00B701AF" w:rsidRPr="00B701AF" w:rsidRDefault="00B701AF" w:rsidP="00003F03">
            <w:pPr>
              <w:pStyle w:val="Value"/>
              <w:spacing w:line="180" w:lineRule="exact"/>
              <w:rPr>
                <w:rFonts w:ascii="Times New Roman" w:hAnsi="Times New Roman"/>
                <w:i/>
                <w:sz w:val="18"/>
                <w:szCs w:val="18"/>
              </w:rPr>
            </w:pPr>
            <w:r>
              <w:rPr>
                <w:rFonts w:ascii="Times New Roman" w:hAnsi="Times New Roman"/>
                <w:i/>
                <w:sz w:val="18"/>
                <w:szCs w:val="18"/>
              </w:rPr>
              <w:t>2 2</w:t>
            </w:r>
            <w:r w:rsidR="00003F03">
              <w:rPr>
                <w:rFonts w:ascii="Times New Roman" w:hAnsi="Times New Roman"/>
                <w:i/>
                <w:sz w:val="18"/>
                <w:szCs w:val="18"/>
              </w:rPr>
              <w:t>31</w:t>
            </w:r>
            <w:r>
              <w:rPr>
                <w:rFonts w:ascii="Times New Roman" w:hAnsi="Times New Roman"/>
                <w:i/>
                <w:sz w:val="18"/>
                <w:szCs w:val="18"/>
              </w:rPr>
              <w:t xml:space="preserve"> 343</w:t>
            </w:r>
          </w:p>
        </w:tc>
        <w:tc>
          <w:tcPr>
            <w:tcW w:w="908" w:type="pct"/>
            <w:noWrap/>
            <w:vAlign w:val="center"/>
          </w:tcPr>
          <w:p w:rsidR="00B701AF" w:rsidRPr="00B701AF" w:rsidRDefault="00B701AF" w:rsidP="00DA0B82">
            <w:pPr>
              <w:pStyle w:val="Value"/>
              <w:spacing w:line="180" w:lineRule="exact"/>
              <w:rPr>
                <w:rFonts w:ascii="Times New Roman" w:hAnsi="Times New Roman"/>
                <w:i/>
                <w:sz w:val="18"/>
                <w:szCs w:val="18"/>
              </w:rPr>
            </w:pPr>
            <w:r>
              <w:rPr>
                <w:rFonts w:ascii="Times New Roman" w:hAnsi="Times New Roman"/>
                <w:i/>
                <w:sz w:val="18"/>
                <w:szCs w:val="18"/>
              </w:rPr>
              <w:t>1 897 736</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Pr>
                <w:sz w:val="18"/>
                <w:szCs w:val="18"/>
              </w:rPr>
              <w:t>Opravy a údržba</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2 341</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3 088</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Pr>
                <w:sz w:val="18"/>
                <w:szCs w:val="18"/>
              </w:rPr>
              <w:t>Cestovné</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8 592</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6 255</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Pr>
                <w:sz w:val="18"/>
                <w:szCs w:val="18"/>
              </w:rPr>
              <w:lastRenderedPageBreak/>
              <w:t>Reprezentačné</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1 218</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911</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Pr>
                <w:sz w:val="18"/>
                <w:szCs w:val="18"/>
              </w:rPr>
              <w:t>Nájomné</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99 414</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96 084</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Pr>
                <w:sz w:val="18"/>
                <w:szCs w:val="18"/>
              </w:rPr>
              <w:t>Ekonomické  a právne  služby</w:t>
            </w:r>
          </w:p>
        </w:tc>
        <w:tc>
          <w:tcPr>
            <w:tcW w:w="921" w:type="pct"/>
            <w:noWrap/>
            <w:vAlign w:val="center"/>
          </w:tcPr>
          <w:p w:rsidR="00B701AF" w:rsidRPr="00F05AFA" w:rsidRDefault="00003F03" w:rsidP="00BF6425">
            <w:pPr>
              <w:pStyle w:val="Value"/>
              <w:spacing w:line="180" w:lineRule="exact"/>
              <w:rPr>
                <w:rFonts w:ascii="Times New Roman" w:hAnsi="Times New Roman"/>
                <w:sz w:val="18"/>
                <w:szCs w:val="18"/>
              </w:rPr>
            </w:pPr>
            <w:r>
              <w:rPr>
                <w:rFonts w:ascii="Times New Roman" w:hAnsi="Times New Roman"/>
                <w:sz w:val="18"/>
                <w:szCs w:val="18"/>
              </w:rPr>
              <w:t>4</w:t>
            </w:r>
            <w:r w:rsidR="00B701AF">
              <w:rPr>
                <w:rFonts w:ascii="Times New Roman" w:hAnsi="Times New Roman"/>
                <w:sz w:val="18"/>
                <w:szCs w:val="18"/>
              </w:rPr>
              <w:t>3 970</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34 100</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Pr>
                <w:sz w:val="18"/>
                <w:szCs w:val="18"/>
              </w:rPr>
              <w:t>Externé softvérové služby (subdodávky, projekty, poradenstvo)</w:t>
            </w:r>
          </w:p>
        </w:tc>
        <w:tc>
          <w:tcPr>
            <w:tcW w:w="921" w:type="pct"/>
            <w:noWrap/>
            <w:vAlign w:val="center"/>
          </w:tcPr>
          <w:p w:rsidR="00B701AF" w:rsidRPr="00F05AFA" w:rsidRDefault="00B701AF" w:rsidP="00003F03">
            <w:pPr>
              <w:pStyle w:val="Value"/>
              <w:spacing w:line="180" w:lineRule="exact"/>
              <w:rPr>
                <w:rFonts w:ascii="Times New Roman" w:hAnsi="Times New Roman"/>
                <w:sz w:val="18"/>
                <w:szCs w:val="18"/>
              </w:rPr>
            </w:pPr>
            <w:r>
              <w:rPr>
                <w:rFonts w:ascii="Times New Roman" w:hAnsi="Times New Roman"/>
                <w:sz w:val="18"/>
                <w:szCs w:val="18"/>
              </w:rPr>
              <w:t>1 2</w:t>
            </w:r>
            <w:r w:rsidR="00003F03">
              <w:rPr>
                <w:rFonts w:ascii="Times New Roman" w:hAnsi="Times New Roman"/>
                <w:sz w:val="18"/>
                <w:szCs w:val="18"/>
              </w:rPr>
              <w:t>51</w:t>
            </w:r>
            <w:r>
              <w:rPr>
                <w:rFonts w:ascii="Times New Roman" w:hAnsi="Times New Roman"/>
                <w:sz w:val="18"/>
                <w:szCs w:val="18"/>
              </w:rPr>
              <w:t xml:space="preserve"> 326</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1 240 901</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Pr>
                <w:sz w:val="18"/>
                <w:szCs w:val="18"/>
              </w:rPr>
              <w:t>Vyhľadávanie a výber zamestnancov</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36 630</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56 650</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Pr>
                <w:sz w:val="18"/>
                <w:szCs w:val="18"/>
              </w:rPr>
              <w:t>Telekomunikačné služby</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21 289</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21 483</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Pr>
                <w:sz w:val="18"/>
                <w:szCs w:val="18"/>
              </w:rPr>
              <w:t>Reklama a propagácia</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700 000</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413 000</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sidRPr="00F05AFA">
              <w:rPr>
                <w:sz w:val="18"/>
                <w:szCs w:val="18"/>
              </w:rPr>
              <w:t>Ostatné</w:t>
            </w:r>
            <w:r>
              <w:rPr>
                <w:sz w:val="18"/>
                <w:szCs w:val="18"/>
              </w:rPr>
              <w:t xml:space="preserve">  (školenia, softvér, upratovanie, parkovné, poštovné,  ...)</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66 563</w:t>
            </w:r>
          </w:p>
        </w:tc>
        <w:tc>
          <w:tcPr>
            <w:tcW w:w="908" w:type="pct"/>
            <w:noWrap/>
            <w:vAlign w:val="center"/>
          </w:tcPr>
          <w:p w:rsidR="00B701AF" w:rsidRPr="00F05AFA" w:rsidRDefault="00B701AF" w:rsidP="00B701AF">
            <w:pPr>
              <w:pStyle w:val="Value"/>
              <w:spacing w:line="180" w:lineRule="exact"/>
              <w:rPr>
                <w:rFonts w:ascii="Times New Roman" w:hAnsi="Times New Roman"/>
                <w:sz w:val="18"/>
                <w:szCs w:val="18"/>
              </w:rPr>
            </w:pPr>
            <w:r>
              <w:rPr>
                <w:rFonts w:ascii="Times New Roman" w:hAnsi="Times New Roman"/>
                <w:sz w:val="18"/>
                <w:szCs w:val="18"/>
              </w:rPr>
              <w:t>25 264</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b/>
                <w:sz w:val="18"/>
                <w:szCs w:val="18"/>
              </w:rPr>
            </w:pPr>
            <w:r w:rsidRPr="00F05AFA">
              <w:rPr>
                <w:b/>
                <w:bCs/>
                <w:sz w:val="18"/>
                <w:szCs w:val="18"/>
              </w:rPr>
              <w:t>Ostatné významné položky nákladov z hospodárskej činnosti</w:t>
            </w:r>
            <w:r w:rsidRPr="00F05AFA">
              <w:rPr>
                <w:b/>
                <w:sz w:val="18"/>
                <w:szCs w:val="18"/>
              </w:rPr>
              <w:t>, z toho:</w:t>
            </w:r>
          </w:p>
        </w:tc>
        <w:tc>
          <w:tcPr>
            <w:tcW w:w="921" w:type="pct"/>
            <w:noWrap/>
            <w:vAlign w:val="center"/>
          </w:tcPr>
          <w:p w:rsidR="00B701AF" w:rsidRPr="00F05AFA" w:rsidRDefault="00B701AF" w:rsidP="00BF6425">
            <w:pPr>
              <w:pStyle w:val="Value"/>
              <w:spacing w:line="180" w:lineRule="exact"/>
              <w:rPr>
                <w:rFonts w:ascii="Times New Roman" w:hAnsi="Times New Roman"/>
                <w:b/>
                <w:sz w:val="18"/>
                <w:szCs w:val="18"/>
              </w:rPr>
            </w:pPr>
            <w:r>
              <w:rPr>
                <w:rFonts w:ascii="Times New Roman" w:hAnsi="Times New Roman"/>
                <w:b/>
                <w:sz w:val="18"/>
                <w:szCs w:val="18"/>
              </w:rPr>
              <w:t>11 655</w:t>
            </w:r>
          </w:p>
        </w:tc>
        <w:tc>
          <w:tcPr>
            <w:tcW w:w="908" w:type="pct"/>
            <w:noWrap/>
            <w:vAlign w:val="center"/>
          </w:tcPr>
          <w:p w:rsidR="00B701AF" w:rsidRPr="00F05AFA" w:rsidRDefault="00B701AF" w:rsidP="00DA0B82">
            <w:pPr>
              <w:pStyle w:val="Value"/>
              <w:spacing w:line="180" w:lineRule="exact"/>
              <w:rPr>
                <w:rFonts w:ascii="Times New Roman" w:hAnsi="Times New Roman"/>
                <w:b/>
                <w:sz w:val="18"/>
                <w:szCs w:val="18"/>
              </w:rPr>
            </w:pPr>
            <w:r>
              <w:rPr>
                <w:rFonts w:ascii="Times New Roman" w:hAnsi="Times New Roman"/>
                <w:b/>
                <w:sz w:val="18"/>
                <w:szCs w:val="18"/>
              </w:rPr>
              <w:t>1 474</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sidRPr="00F05AFA">
              <w:rPr>
                <w:sz w:val="18"/>
                <w:szCs w:val="18"/>
              </w:rPr>
              <w:t>Poistenie</w:t>
            </w:r>
            <w:r>
              <w:rPr>
                <w:sz w:val="18"/>
                <w:szCs w:val="18"/>
              </w:rPr>
              <w:t xml:space="preserve"> majetku</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4 733</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0</w:t>
            </w:r>
          </w:p>
        </w:tc>
      </w:tr>
      <w:tr w:rsidR="00B701AF" w:rsidRPr="00F05AFA" w:rsidTr="00BF6425">
        <w:trPr>
          <w:trHeight w:val="170"/>
          <w:jc w:val="center"/>
        </w:trPr>
        <w:tc>
          <w:tcPr>
            <w:tcW w:w="3171" w:type="pct"/>
            <w:vAlign w:val="center"/>
          </w:tcPr>
          <w:p w:rsidR="00B701AF" w:rsidRPr="00F05AFA" w:rsidRDefault="00B701AF" w:rsidP="00BF6425">
            <w:pPr>
              <w:spacing w:line="180" w:lineRule="exact"/>
              <w:rPr>
                <w:sz w:val="18"/>
                <w:szCs w:val="18"/>
              </w:rPr>
            </w:pPr>
            <w:r>
              <w:rPr>
                <w:sz w:val="18"/>
                <w:szCs w:val="18"/>
              </w:rPr>
              <w:t xml:space="preserve">Poplatky </w:t>
            </w:r>
            <w:proofErr w:type="spellStart"/>
            <w:r>
              <w:rPr>
                <w:sz w:val="18"/>
                <w:szCs w:val="18"/>
              </w:rPr>
              <w:t>SRaTV</w:t>
            </w:r>
            <w:proofErr w:type="spellEnd"/>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956</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956</w:t>
            </w:r>
          </w:p>
        </w:tc>
      </w:tr>
      <w:tr w:rsidR="00B701AF" w:rsidRPr="00F05AFA" w:rsidTr="00BF6425">
        <w:trPr>
          <w:trHeight w:val="170"/>
          <w:jc w:val="center"/>
        </w:trPr>
        <w:tc>
          <w:tcPr>
            <w:tcW w:w="3171" w:type="pct"/>
            <w:vAlign w:val="center"/>
          </w:tcPr>
          <w:p w:rsidR="00B701AF" w:rsidRPr="00F05AFA" w:rsidRDefault="00B701AF" w:rsidP="00BF6425">
            <w:pPr>
              <w:spacing w:line="180" w:lineRule="exact"/>
              <w:rPr>
                <w:sz w:val="18"/>
                <w:szCs w:val="18"/>
              </w:rPr>
            </w:pPr>
            <w:r>
              <w:rPr>
                <w:sz w:val="18"/>
                <w:szCs w:val="18"/>
              </w:rPr>
              <w:t>Ostatné</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395</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518</w:t>
            </w:r>
          </w:p>
        </w:tc>
      </w:tr>
      <w:tr w:rsidR="00B701AF" w:rsidRPr="00F05AFA" w:rsidTr="00BF6425">
        <w:trPr>
          <w:trHeight w:val="170"/>
          <w:jc w:val="center"/>
        </w:trPr>
        <w:tc>
          <w:tcPr>
            <w:tcW w:w="3171" w:type="pct"/>
            <w:vAlign w:val="center"/>
          </w:tcPr>
          <w:p w:rsidR="00B701AF" w:rsidRDefault="00B701AF" w:rsidP="00BF6425">
            <w:pPr>
              <w:spacing w:line="180" w:lineRule="exact"/>
              <w:rPr>
                <w:sz w:val="18"/>
                <w:szCs w:val="18"/>
              </w:rPr>
            </w:pPr>
            <w:r>
              <w:rPr>
                <w:sz w:val="18"/>
                <w:szCs w:val="18"/>
              </w:rPr>
              <w:t>Dary</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5 000</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0</w:t>
            </w:r>
          </w:p>
        </w:tc>
      </w:tr>
      <w:tr w:rsidR="00B701AF" w:rsidRPr="00F05AFA" w:rsidTr="00BF6425">
        <w:trPr>
          <w:trHeight w:val="170"/>
          <w:jc w:val="center"/>
        </w:trPr>
        <w:tc>
          <w:tcPr>
            <w:tcW w:w="3171" w:type="pct"/>
            <w:vAlign w:val="center"/>
          </w:tcPr>
          <w:p w:rsidR="00B701AF" w:rsidRDefault="00B701AF" w:rsidP="00BF6425">
            <w:pPr>
              <w:spacing w:line="180" w:lineRule="exact"/>
              <w:rPr>
                <w:sz w:val="18"/>
                <w:szCs w:val="18"/>
              </w:rPr>
            </w:pPr>
            <w:r>
              <w:rPr>
                <w:sz w:val="18"/>
                <w:szCs w:val="18"/>
              </w:rPr>
              <w:t>Ostatné</w:t>
            </w:r>
          </w:p>
        </w:tc>
        <w:tc>
          <w:tcPr>
            <w:tcW w:w="921" w:type="pct"/>
            <w:noWrap/>
            <w:vAlign w:val="center"/>
          </w:tcPr>
          <w:p w:rsidR="00B701AF" w:rsidRDefault="00B701AF" w:rsidP="00BF6425">
            <w:pPr>
              <w:pStyle w:val="Value"/>
              <w:spacing w:line="180" w:lineRule="exact"/>
              <w:rPr>
                <w:rFonts w:ascii="Times New Roman" w:hAnsi="Times New Roman"/>
                <w:sz w:val="18"/>
                <w:szCs w:val="18"/>
              </w:rPr>
            </w:pPr>
            <w:r>
              <w:rPr>
                <w:rFonts w:ascii="Times New Roman" w:hAnsi="Times New Roman"/>
                <w:sz w:val="18"/>
                <w:szCs w:val="18"/>
              </w:rPr>
              <w:t>571</w:t>
            </w:r>
          </w:p>
        </w:tc>
        <w:tc>
          <w:tcPr>
            <w:tcW w:w="908" w:type="pct"/>
            <w:noWrap/>
            <w:vAlign w:val="center"/>
          </w:tcPr>
          <w:p w:rsidR="00B701AF" w:rsidRDefault="00B701AF" w:rsidP="00DA0B82">
            <w:pPr>
              <w:pStyle w:val="Value"/>
              <w:spacing w:line="180" w:lineRule="exact"/>
              <w:rPr>
                <w:rFonts w:ascii="Times New Roman" w:hAnsi="Times New Roman"/>
                <w:sz w:val="18"/>
                <w:szCs w:val="18"/>
              </w:rPr>
            </w:pPr>
            <w:r>
              <w:rPr>
                <w:rFonts w:ascii="Times New Roman" w:hAnsi="Times New Roman"/>
                <w:sz w:val="18"/>
                <w:szCs w:val="18"/>
              </w:rPr>
              <w:t>0</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sz w:val="18"/>
                <w:szCs w:val="18"/>
              </w:rPr>
            </w:pPr>
            <w:r w:rsidRPr="00F05AFA">
              <w:rPr>
                <w:b/>
                <w:bCs/>
                <w:sz w:val="18"/>
                <w:szCs w:val="18"/>
              </w:rPr>
              <w:t>Finančné náklady, z toho:</w:t>
            </w:r>
          </w:p>
        </w:tc>
        <w:tc>
          <w:tcPr>
            <w:tcW w:w="921" w:type="pct"/>
            <w:noWrap/>
            <w:vAlign w:val="center"/>
          </w:tcPr>
          <w:p w:rsidR="00B701AF" w:rsidRPr="00F05AFA" w:rsidRDefault="00B701AF" w:rsidP="00BF6425">
            <w:pPr>
              <w:pStyle w:val="Value"/>
              <w:spacing w:line="180" w:lineRule="exact"/>
              <w:rPr>
                <w:rFonts w:ascii="Times New Roman" w:hAnsi="Times New Roman"/>
                <w:b/>
                <w:sz w:val="18"/>
                <w:szCs w:val="18"/>
              </w:rPr>
            </w:pPr>
            <w:r>
              <w:rPr>
                <w:rFonts w:ascii="Times New Roman" w:hAnsi="Times New Roman"/>
                <w:b/>
                <w:sz w:val="18"/>
                <w:szCs w:val="18"/>
              </w:rPr>
              <w:t>1 925</w:t>
            </w:r>
          </w:p>
        </w:tc>
        <w:tc>
          <w:tcPr>
            <w:tcW w:w="908" w:type="pct"/>
            <w:noWrap/>
            <w:vAlign w:val="center"/>
          </w:tcPr>
          <w:p w:rsidR="00B701AF" w:rsidRPr="00F05AFA" w:rsidRDefault="00B701AF" w:rsidP="00DA0B82">
            <w:pPr>
              <w:pStyle w:val="Value"/>
              <w:spacing w:line="180" w:lineRule="exact"/>
              <w:rPr>
                <w:rFonts w:ascii="Times New Roman" w:hAnsi="Times New Roman"/>
                <w:b/>
                <w:sz w:val="18"/>
                <w:szCs w:val="18"/>
              </w:rPr>
            </w:pPr>
            <w:r>
              <w:rPr>
                <w:rFonts w:ascii="Times New Roman" w:hAnsi="Times New Roman"/>
                <w:b/>
                <w:sz w:val="18"/>
                <w:szCs w:val="18"/>
              </w:rPr>
              <w:t>7 372</w:t>
            </w:r>
          </w:p>
        </w:tc>
      </w:tr>
      <w:tr w:rsidR="00B701AF" w:rsidRPr="00F05AFA" w:rsidTr="00BF6425">
        <w:trPr>
          <w:trHeight w:val="170"/>
          <w:jc w:val="center"/>
        </w:trPr>
        <w:tc>
          <w:tcPr>
            <w:tcW w:w="3171" w:type="pct"/>
            <w:noWrap/>
            <w:vAlign w:val="center"/>
          </w:tcPr>
          <w:p w:rsidR="00B701AF" w:rsidRPr="00EA0BA3" w:rsidRDefault="00B701AF" w:rsidP="00BF6425">
            <w:pPr>
              <w:spacing w:line="180" w:lineRule="exact"/>
              <w:rPr>
                <w:i/>
                <w:sz w:val="18"/>
                <w:szCs w:val="18"/>
              </w:rPr>
            </w:pPr>
            <w:r w:rsidRPr="00EA0BA3">
              <w:rPr>
                <w:i/>
                <w:sz w:val="18"/>
                <w:szCs w:val="18"/>
              </w:rPr>
              <w:t>Kurzové straty, z toho:</w:t>
            </w:r>
          </w:p>
        </w:tc>
        <w:tc>
          <w:tcPr>
            <w:tcW w:w="921" w:type="pct"/>
            <w:noWrap/>
            <w:vAlign w:val="center"/>
          </w:tcPr>
          <w:p w:rsidR="00B701AF" w:rsidRPr="00F05AFA" w:rsidRDefault="00B701AF" w:rsidP="00BF6425">
            <w:pPr>
              <w:pStyle w:val="Value"/>
              <w:spacing w:line="180" w:lineRule="exact"/>
              <w:rPr>
                <w:rFonts w:ascii="Times New Roman" w:hAnsi="Times New Roman"/>
                <w:i/>
                <w:sz w:val="18"/>
                <w:szCs w:val="18"/>
              </w:rPr>
            </w:pPr>
            <w:r>
              <w:rPr>
                <w:rFonts w:ascii="Times New Roman" w:hAnsi="Times New Roman"/>
                <w:i/>
                <w:sz w:val="18"/>
                <w:szCs w:val="18"/>
              </w:rPr>
              <w:t>544</w:t>
            </w:r>
          </w:p>
        </w:tc>
        <w:tc>
          <w:tcPr>
            <w:tcW w:w="908" w:type="pct"/>
            <w:noWrap/>
            <w:vAlign w:val="center"/>
          </w:tcPr>
          <w:p w:rsidR="00B701AF" w:rsidRPr="00F05AFA" w:rsidRDefault="00B701AF" w:rsidP="00DA0B82">
            <w:pPr>
              <w:pStyle w:val="Value"/>
              <w:spacing w:line="180" w:lineRule="exact"/>
              <w:rPr>
                <w:rFonts w:ascii="Times New Roman" w:hAnsi="Times New Roman"/>
                <w:i/>
                <w:sz w:val="18"/>
                <w:szCs w:val="18"/>
              </w:rPr>
            </w:pPr>
            <w:r>
              <w:rPr>
                <w:rFonts w:ascii="Times New Roman" w:hAnsi="Times New Roman"/>
                <w:i/>
                <w:sz w:val="18"/>
                <w:szCs w:val="18"/>
              </w:rPr>
              <w:t>49</w:t>
            </w:r>
          </w:p>
        </w:tc>
      </w:tr>
      <w:tr w:rsidR="00B701AF" w:rsidRPr="00F05AFA" w:rsidTr="00BF6425">
        <w:trPr>
          <w:trHeight w:val="170"/>
          <w:jc w:val="center"/>
        </w:trPr>
        <w:tc>
          <w:tcPr>
            <w:tcW w:w="3171" w:type="pct"/>
            <w:vAlign w:val="center"/>
          </w:tcPr>
          <w:p w:rsidR="00B701AF" w:rsidRPr="00EA0BA3" w:rsidRDefault="00B701AF" w:rsidP="00BF6425">
            <w:pPr>
              <w:spacing w:line="180" w:lineRule="exact"/>
              <w:rPr>
                <w:sz w:val="18"/>
                <w:szCs w:val="18"/>
              </w:rPr>
            </w:pPr>
            <w:r w:rsidRPr="00EA0BA3">
              <w:rPr>
                <w:sz w:val="18"/>
                <w:szCs w:val="18"/>
              </w:rPr>
              <w:t>kurzové straty ku dňu, ku ktorému sa zostavuje účtovná závierka</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377</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0</w:t>
            </w:r>
          </w:p>
        </w:tc>
      </w:tr>
      <w:tr w:rsidR="00B701AF" w:rsidRPr="00F05AFA" w:rsidTr="00BF6425">
        <w:trPr>
          <w:trHeight w:val="170"/>
          <w:jc w:val="center"/>
        </w:trPr>
        <w:tc>
          <w:tcPr>
            <w:tcW w:w="3171" w:type="pct"/>
            <w:noWrap/>
            <w:vAlign w:val="center"/>
          </w:tcPr>
          <w:p w:rsidR="00B701AF" w:rsidRPr="00F05AFA" w:rsidRDefault="00B701AF" w:rsidP="00BF6425">
            <w:pPr>
              <w:spacing w:line="180" w:lineRule="exact"/>
              <w:rPr>
                <w:i/>
                <w:sz w:val="18"/>
                <w:szCs w:val="18"/>
              </w:rPr>
            </w:pPr>
            <w:r w:rsidRPr="00F05AFA">
              <w:rPr>
                <w:i/>
                <w:sz w:val="18"/>
                <w:szCs w:val="18"/>
              </w:rPr>
              <w:t>Ostatné významné položky finančných nákladov, z toho:</w:t>
            </w:r>
          </w:p>
        </w:tc>
        <w:tc>
          <w:tcPr>
            <w:tcW w:w="921" w:type="pct"/>
            <w:noWrap/>
            <w:vAlign w:val="center"/>
          </w:tcPr>
          <w:p w:rsidR="00B701AF" w:rsidRPr="00F05AFA" w:rsidRDefault="00B701AF" w:rsidP="00BF6425">
            <w:pPr>
              <w:pStyle w:val="Value"/>
              <w:spacing w:line="180" w:lineRule="exact"/>
              <w:rPr>
                <w:rFonts w:ascii="Times New Roman" w:hAnsi="Times New Roman"/>
                <w:i/>
                <w:sz w:val="18"/>
                <w:szCs w:val="18"/>
              </w:rPr>
            </w:pPr>
            <w:r>
              <w:rPr>
                <w:rFonts w:ascii="Times New Roman" w:hAnsi="Times New Roman"/>
                <w:i/>
                <w:sz w:val="18"/>
                <w:szCs w:val="18"/>
              </w:rPr>
              <w:t>1 381</w:t>
            </w:r>
          </w:p>
        </w:tc>
        <w:tc>
          <w:tcPr>
            <w:tcW w:w="908" w:type="pct"/>
            <w:noWrap/>
            <w:vAlign w:val="center"/>
          </w:tcPr>
          <w:p w:rsidR="00B701AF" w:rsidRPr="00F05AFA" w:rsidRDefault="00B701AF" w:rsidP="00DA0B82">
            <w:pPr>
              <w:pStyle w:val="Value"/>
              <w:spacing w:line="180" w:lineRule="exact"/>
              <w:rPr>
                <w:rFonts w:ascii="Times New Roman" w:hAnsi="Times New Roman"/>
                <w:i/>
                <w:sz w:val="18"/>
                <w:szCs w:val="18"/>
              </w:rPr>
            </w:pPr>
            <w:r>
              <w:rPr>
                <w:rFonts w:ascii="Times New Roman" w:hAnsi="Times New Roman"/>
                <w:i/>
                <w:sz w:val="18"/>
                <w:szCs w:val="18"/>
              </w:rPr>
              <w:t>7 323</w:t>
            </w:r>
          </w:p>
        </w:tc>
      </w:tr>
      <w:tr w:rsidR="00B701AF" w:rsidRPr="00F05AFA" w:rsidTr="00BF6425">
        <w:trPr>
          <w:trHeight w:val="170"/>
          <w:jc w:val="center"/>
        </w:trPr>
        <w:tc>
          <w:tcPr>
            <w:tcW w:w="3171" w:type="pct"/>
            <w:vAlign w:val="center"/>
          </w:tcPr>
          <w:p w:rsidR="00B701AF" w:rsidRPr="00F05AFA" w:rsidRDefault="00B701AF" w:rsidP="00BF6425">
            <w:pPr>
              <w:spacing w:line="180" w:lineRule="exact"/>
              <w:rPr>
                <w:sz w:val="18"/>
                <w:szCs w:val="18"/>
              </w:rPr>
            </w:pPr>
            <w:r>
              <w:rPr>
                <w:sz w:val="18"/>
                <w:szCs w:val="18"/>
              </w:rPr>
              <w:t>Bankové  poplatky</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330</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322</w:t>
            </w:r>
          </w:p>
        </w:tc>
      </w:tr>
      <w:tr w:rsidR="00B701AF" w:rsidRPr="00F05AFA" w:rsidTr="00BF6425">
        <w:trPr>
          <w:trHeight w:val="170"/>
          <w:jc w:val="center"/>
        </w:trPr>
        <w:tc>
          <w:tcPr>
            <w:tcW w:w="3171" w:type="pct"/>
            <w:vAlign w:val="center"/>
          </w:tcPr>
          <w:p w:rsidR="00B701AF" w:rsidRPr="00F05AFA" w:rsidRDefault="00B701AF" w:rsidP="00BF6425">
            <w:pPr>
              <w:spacing w:line="180" w:lineRule="exact"/>
              <w:rPr>
                <w:sz w:val="18"/>
                <w:szCs w:val="18"/>
              </w:rPr>
            </w:pPr>
            <w:r>
              <w:rPr>
                <w:sz w:val="18"/>
                <w:szCs w:val="18"/>
              </w:rPr>
              <w:t xml:space="preserve">Úroky – </w:t>
            </w:r>
            <w:proofErr w:type="spellStart"/>
            <w:r>
              <w:rPr>
                <w:sz w:val="18"/>
                <w:szCs w:val="18"/>
              </w:rPr>
              <w:t>autokredit</w:t>
            </w:r>
            <w:proofErr w:type="spellEnd"/>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1 051</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2 032</w:t>
            </w:r>
          </w:p>
        </w:tc>
      </w:tr>
      <w:tr w:rsidR="00B701AF" w:rsidRPr="00F05AFA" w:rsidTr="00BF6425">
        <w:trPr>
          <w:trHeight w:val="170"/>
          <w:jc w:val="center"/>
        </w:trPr>
        <w:tc>
          <w:tcPr>
            <w:tcW w:w="3171" w:type="pct"/>
            <w:vAlign w:val="center"/>
          </w:tcPr>
          <w:p w:rsidR="00B701AF" w:rsidRPr="00F05AFA" w:rsidRDefault="00B701AF" w:rsidP="00BF6425">
            <w:pPr>
              <w:spacing w:line="180" w:lineRule="exact"/>
              <w:rPr>
                <w:sz w:val="18"/>
                <w:szCs w:val="18"/>
              </w:rPr>
            </w:pPr>
            <w:r>
              <w:rPr>
                <w:sz w:val="18"/>
                <w:szCs w:val="18"/>
              </w:rPr>
              <w:t>Poistené náklady</w:t>
            </w:r>
          </w:p>
        </w:tc>
        <w:tc>
          <w:tcPr>
            <w:tcW w:w="921" w:type="pct"/>
            <w:noWrap/>
            <w:vAlign w:val="center"/>
          </w:tcPr>
          <w:p w:rsidR="00B701AF" w:rsidRPr="00F05AFA" w:rsidRDefault="00B701AF" w:rsidP="00BF6425">
            <w:pPr>
              <w:pStyle w:val="Value"/>
              <w:spacing w:line="180" w:lineRule="exact"/>
              <w:rPr>
                <w:rFonts w:ascii="Times New Roman" w:hAnsi="Times New Roman"/>
                <w:sz w:val="18"/>
                <w:szCs w:val="18"/>
              </w:rPr>
            </w:pPr>
            <w:r>
              <w:rPr>
                <w:rFonts w:ascii="Times New Roman" w:hAnsi="Times New Roman"/>
                <w:sz w:val="18"/>
                <w:szCs w:val="18"/>
              </w:rPr>
              <w:t>0</w:t>
            </w:r>
          </w:p>
        </w:tc>
        <w:tc>
          <w:tcPr>
            <w:tcW w:w="908" w:type="pct"/>
            <w:noWrap/>
            <w:vAlign w:val="center"/>
          </w:tcPr>
          <w:p w:rsidR="00B701AF" w:rsidRPr="00F05AFA" w:rsidRDefault="00B701AF" w:rsidP="00DA0B82">
            <w:pPr>
              <w:pStyle w:val="Value"/>
              <w:spacing w:line="180" w:lineRule="exact"/>
              <w:rPr>
                <w:rFonts w:ascii="Times New Roman" w:hAnsi="Times New Roman"/>
                <w:sz w:val="18"/>
                <w:szCs w:val="18"/>
              </w:rPr>
            </w:pPr>
            <w:r>
              <w:rPr>
                <w:rFonts w:ascii="Times New Roman" w:hAnsi="Times New Roman"/>
                <w:sz w:val="18"/>
                <w:szCs w:val="18"/>
              </w:rPr>
              <w:t>4 969</w:t>
            </w:r>
          </w:p>
        </w:tc>
      </w:tr>
      <w:tr w:rsidR="00B701AF" w:rsidRPr="00F05AFA" w:rsidTr="00BF6425">
        <w:trPr>
          <w:trHeight w:val="170"/>
          <w:jc w:val="center"/>
        </w:trPr>
        <w:tc>
          <w:tcPr>
            <w:tcW w:w="3171" w:type="pct"/>
            <w:vAlign w:val="center"/>
          </w:tcPr>
          <w:p w:rsidR="00B701AF" w:rsidRPr="00F05AFA" w:rsidRDefault="00B701AF" w:rsidP="00BF6425">
            <w:pPr>
              <w:spacing w:line="180" w:lineRule="exact"/>
              <w:rPr>
                <w:bCs/>
                <w:sz w:val="18"/>
                <w:szCs w:val="18"/>
              </w:rPr>
            </w:pPr>
            <w:r w:rsidRPr="00F05AFA">
              <w:rPr>
                <w:b/>
                <w:bCs/>
                <w:sz w:val="18"/>
                <w:szCs w:val="18"/>
              </w:rPr>
              <w:t>Mimoriadne náklady, z toho:</w:t>
            </w:r>
          </w:p>
        </w:tc>
        <w:tc>
          <w:tcPr>
            <w:tcW w:w="921" w:type="pct"/>
            <w:noWrap/>
            <w:vAlign w:val="center"/>
          </w:tcPr>
          <w:p w:rsidR="00B701AF" w:rsidRPr="008653D9" w:rsidRDefault="00B701AF" w:rsidP="00BF6425">
            <w:pPr>
              <w:pStyle w:val="Value"/>
              <w:spacing w:line="180" w:lineRule="exact"/>
              <w:rPr>
                <w:rFonts w:ascii="Times New Roman" w:hAnsi="Times New Roman"/>
                <w:b/>
                <w:sz w:val="18"/>
                <w:szCs w:val="18"/>
              </w:rPr>
            </w:pPr>
            <w:r>
              <w:rPr>
                <w:rFonts w:ascii="Times New Roman" w:hAnsi="Times New Roman"/>
                <w:b/>
                <w:sz w:val="18"/>
                <w:szCs w:val="18"/>
              </w:rPr>
              <w:t>0</w:t>
            </w:r>
          </w:p>
        </w:tc>
        <w:tc>
          <w:tcPr>
            <w:tcW w:w="908" w:type="pct"/>
            <w:noWrap/>
            <w:vAlign w:val="center"/>
          </w:tcPr>
          <w:p w:rsidR="00B701AF" w:rsidRPr="008653D9" w:rsidRDefault="00B701AF" w:rsidP="00DA0B82">
            <w:pPr>
              <w:pStyle w:val="Value"/>
              <w:spacing w:line="180" w:lineRule="exact"/>
              <w:rPr>
                <w:rFonts w:ascii="Times New Roman" w:hAnsi="Times New Roman"/>
                <w:b/>
                <w:sz w:val="18"/>
                <w:szCs w:val="18"/>
              </w:rPr>
            </w:pPr>
            <w:r w:rsidRPr="008653D9">
              <w:rPr>
                <w:rFonts w:ascii="Times New Roman" w:hAnsi="Times New Roman"/>
                <w:b/>
                <w:sz w:val="18"/>
                <w:szCs w:val="18"/>
              </w:rPr>
              <w:t>0</w:t>
            </w:r>
          </w:p>
        </w:tc>
      </w:tr>
    </w:tbl>
    <w:p w:rsidR="00186885" w:rsidRPr="00186885" w:rsidRDefault="00186885" w:rsidP="00186885"/>
    <w:p w:rsidR="0059414F" w:rsidRDefault="0059414F" w:rsidP="0059414F">
      <w:pPr>
        <w:pStyle w:val="Nadpis1"/>
        <w:numPr>
          <w:ilvl w:val="0"/>
          <w:numId w:val="0"/>
        </w:numPr>
        <w:ind w:left="786"/>
      </w:pPr>
    </w:p>
    <w:p w:rsidR="00186885" w:rsidRPr="00EE54E1" w:rsidRDefault="004B6653" w:rsidP="00EE54E1">
      <w:pPr>
        <w:pStyle w:val="Nadpis1"/>
      </w:pPr>
      <w:r>
        <w:t>Informácie o daniach z</w:t>
      </w:r>
      <w:r w:rsidR="0059414F">
        <w:t> </w:t>
      </w:r>
      <w:r>
        <w:t>príjmov</w:t>
      </w:r>
    </w:p>
    <w:p w:rsidR="00186885" w:rsidRDefault="00186885" w:rsidP="00186885">
      <w:pPr>
        <w:pStyle w:val="Zkladntext"/>
      </w:pPr>
      <w:r>
        <w:t>Prevod od teoretickej dane z príjmov k vykázanej dani z príjmov je uvedený v nasledujúcom prehľade:</w:t>
      </w:r>
    </w:p>
    <w:p w:rsidR="00186885" w:rsidRDefault="00186885" w:rsidP="00186885">
      <w:pPr>
        <w:pStyle w:val="Zkladntext"/>
      </w:pPr>
    </w:p>
    <w:bookmarkStart w:id="20" w:name="_MON_1405950056"/>
    <w:bookmarkEnd w:id="20"/>
    <w:p w:rsidR="00186885" w:rsidRDefault="00AC6742" w:rsidP="00186885">
      <w:pPr>
        <w:pStyle w:val="Zkladntext"/>
        <w:ind w:left="0"/>
        <w:rPr>
          <w:caps/>
          <w:szCs w:val="18"/>
        </w:rPr>
      </w:pPr>
      <w:r w:rsidRPr="00003C63">
        <w:object w:dxaOrig="9186" w:dyaOrig="4915">
          <v:shape id="_x0000_i1026" type="#_x0000_t75" style="width:443.7pt;height:265.1pt" o:ole="" o:preferrelative="f">
            <v:imagedata r:id="rId10" o:title=""/>
            <o:lock v:ext="edit" aspectratio="f"/>
          </v:shape>
          <o:OLEObject Type="Embed" ProgID="Excel.Sheet.12" ShapeID="_x0000_i1026" DrawAspect="Content" ObjectID="_1457796751" r:id="rId11"/>
        </w:object>
      </w:r>
    </w:p>
    <w:p w:rsidR="00186885" w:rsidRDefault="00186885" w:rsidP="00186885">
      <w:pPr>
        <w:pStyle w:val="Zkladntext"/>
        <w:ind w:left="0"/>
        <w:rPr>
          <w:caps/>
          <w:szCs w:val="18"/>
        </w:rPr>
      </w:pPr>
    </w:p>
    <w:p w:rsidR="00186885" w:rsidRDefault="00186885" w:rsidP="00D7641A">
      <w:pPr>
        <w:pStyle w:val="Zkladntext"/>
        <w:ind w:left="0"/>
        <w:rPr>
          <w:caps/>
          <w:szCs w:val="18"/>
        </w:rPr>
      </w:pPr>
    </w:p>
    <w:p w:rsidR="00186885" w:rsidRPr="00D7641A" w:rsidRDefault="00186885" w:rsidP="00D7641A">
      <w:pPr>
        <w:pStyle w:val="Zkladntext"/>
        <w:ind w:left="0"/>
        <w:rPr>
          <w:caps/>
          <w:szCs w:val="18"/>
        </w:rPr>
      </w:pPr>
    </w:p>
    <w:p w:rsidR="000D5C1A" w:rsidRPr="00D7641A" w:rsidRDefault="00DB0683" w:rsidP="00D7641A">
      <w:pPr>
        <w:pStyle w:val="Zkladntext"/>
        <w:ind w:left="0" w:firstLine="426"/>
        <w:rPr>
          <w:caps/>
          <w:szCs w:val="18"/>
        </w:rPr>
      </w:pPr>
      <w:r w:rsidRPr="00D7641A">
        <w:rPr>
          <w:b/>
          <w:caps/>
          <w:szCs w:val="18"/>
        </w:rPr>
        <w:t>K.   Informácie o údajoch na podsúvahových  účtoch</w:t>
      </w:r>
      <w:r w:rsidR="00970ABE" w:rsidRPr="00D7641A">
        <w:rPr>
          <w:b/>
          <w:caps/>
          <w:szCs w:val="18"/>
        </w:rPr>
        <w:t xml:space="preserve">  - </w:t>
      </w:r>
      <w:r w:rsidR="00970ABE" w:rsidRPr="00D7641A">
        <w:rPr>
          <w:caps/>
          <w:szCs w:val="18"/>
        </w:rPr>
        <w:t>žiadne</w:t>
      </w:r>
    </w:p>
    <w:p w:rsidR="00DB0683" w:rsidRDefault="00DB0683">
      <w:pPr>
        <w:pStyle w:val="Zkladntext"/>
      </w:pPr>
    </w:p>
    <w:p w:rsidR="00DB0683" w:rsidRDefault="00DB0683" w:rsidP="00DB48E0">
      <w:pPr>
        <w:pStyle w:val="Nadpis1"/>
        <w:numPr>
          <w:ilvl w:val="0"/>
          <w:numId w:val="13"/>
        </w:numPr>
      </w:pPr>
      <w:r>
        <w:t>Informácie o iných aktívach a iných pasívach</w:t>
      </w:r>
    </w:p>
    <w:p w:rsidR="005C272A" w:rsidRDefault="005C272A" w:rsidP="005C272A">
      <w:pPr>
        <w:pStyle w:val="Zkladntext"/>
        <w:ind w:left="0"/>
      </w:pPr>
    </w:p>
    <w:p w:rsidR="005C272A" w:rsidRDefault="005C272A" w:rsidP="001846E8">
      <w:pPr>
        <w:pStyle w:val="Nadpis2"/>
        <w:numPr>
          <w:ilvl w:val="0"/>
          <w:numId w:val="31"/>
        </w:numPr>
      </w:pPr>
      <w:bookmarkStart w:id="21" w:name="_Toc530739921"/>
      <w:r>
        <w:t>P</w:t>
      </w:r>
      <w:bookmarkEnd w:id="21"/>
      <w:r>
        <w:t>odmienené záväzky</w:t>
      </w:r>
      <w:bookmarkStart w:id="22" w:name="_Toc530739922"/>
    </w:p>
    <w:p w:rsidR="005C272A" w:rsidRDefault="001846E8" w:rsidP="005C272A">
      <w:pPr>
        <w:pStyle w:val="Zkladntext"/>
      </w:pPr>
      <w:r>
        <w:t>Spoločnosť neeviduje žiadne podmienené záväzky</w:t>
      </w:r>
      <w:r w:rsidR="005C272A">
        <w:t xml:space="preserve"> za bežné účtovné obdobie</w:t>
      </w:r>
      <w:r w:rsidR="00E23EDA">
        <w:t xml:space="preserve"> a za bezprostredne predchádzajúce účtovné obdobie</w:t>
      </w:r>
      <w:r>
        <w:t>.</w:t>
      </w:r>
      <w:r w:rsidR="00120585">
        <w:t xml:space="preserve"> </w:t>
      </w:r>
    </w:p>
    <w:bookmarkEnd w:id="22"/>
    <w:p w:rsidR="005C272A" w:rsidRDefault="005C272A" w:rsidP="005C272A">
      <w:pPr>
        <w:pStyle w:val="Nadpis2"/>
        <w:numPr>
          <w:ilvl w:val="0"/>
          <w:numId w:val="0"/>
        </w:numPr>
      </w:pPr>
    </w:p>
    <w:p w:rsidR="005C272A" w:rsidRDefault="005C272A" w:rsidP="005C272A">
      <w:pPr>
        <w:pStyle w:val="Nadpis2"/>
        <w:numPr>
          <w:ilvl w:val="0"/>
          <w:numId w:val="31"/>
        </w:numPr>
      </w:pPr>
      <w:r>
        <w:t>Ostatné finančné povinnosti</w:t>
      </w:r>
    </w:p>
    <w:p w:rsidR="005C272A" w:rsidRDefault="005C272A" w:rsidP="001846E8">
      <w:pPr>
        <w:pStyle w:val="Zkladntext"/>
      </w:pPr>
      <w:r>
        <w:t>Ostatné má finančné povinnosti, ktoré sa nesledujú v bežnom účtovníctve a neuvádzajú v súvahe – žiadne.</w:t>
      </w:r>
    </w:p>
    <w:p w:rsidR="005C272A" w:rsidRDefault="005C272A" w:rsidP="005C272A">
      <w:pPr>
        <w:pStyle w:val="Zkladntext"/>
      </w:pPr>
    </w:p>
    <w:p w:rsidR="005C272A" w:rsidRDefault="005C272A" w:rsidP="005C272A">
      <w:pPr>
        <w:pStyle w:val="Nadpis2"/>
        <w:numPr>
          <w:ilvl w:val="0"/>
          <w:numId w:val="31"/>
        </w:numPr>
      </w:pPr>
      <w:r>
        <w:t>Podmienený majetok</w:t>
      </w:r>
    </w:p>
    <w:p w:rsidR="005C272A" w:rsidRDefault="005C272A" w:rsidP="005C272A">
      <w:pPr>
        <w:pStyle w:val="Zkladntext"/>
      </w:pPr>
      <w:r>
        <w:t>Spoločnosť nemá podmienený majetok.</w:t>
      </w:r>
    </w:p>
    <w:p w:rsidR="005C272A" w:rsidRDefault="005C272A" w:rsidP="00970ABE">
      <w:pPr>
        <w:pStyle w:val="Zkladntext"/>
        <w:ind w:left="0"/>
      </w:pPr>
    </w:p>
    <w:p w:rsidR="006D2C28" w:rsidRDefault="006D2C28" w:rsidP="006D2C28">
      <w:pPr>
        <w:pStyle w:val="Zkladntext"/>
        <w:ind w:left="0"/>
      </w:pPr>
    </w:p>
    <w:p w:rsidR="00DB0683" w:rsidRDefault="00DB0683">
      <w:pPr>
        <w:pStyle w:val="Nadpis1"/>
      </w:pPr>
      <w:bookmarkStart w:id="23" w:name="_Toc530739923"/>
      <w:r>
        <w:lastRenderedPageBreak/>
        <w:t>Informácie o príjmoch a výhodách členov štatutárnych orgánov, dozorných orgánov</w:t>
      </w:r>
      <w:bookmarkEnd w:id="23"/>
      <w:r>
        <w:t xml:space="preserve"> a iných orgánov účtovnej jednotky</w:t>
      </w:r>
    </w:p>
    <w:p w:rsidR="00DB0683" w:rsidRDefault="00186885">
      <w:pPr>
        <w:pStyle w:val="Zkladntext"/>
      </w:pPr>
      <w:r w:rsidRPr="004306EA">
        <w:rPr>
          <w:szCs w:val="18"/>
        </w:rPr>
        <w:t>S</w:t>
      </w:r>
      <w:r>
        <w:rPr>
          <w:szCs w:val="18"/>
        </w:rPr>
        <w:t>poločnosť nie je povinná uvádzať</w:t>
      </w:r>
      <w:r w:rsidRPr="004306EA">
        <w:rPr>
          <w:szCs w:val="18"/>
        </w:rPr>
        <w:t xml:space="preserve"> podľa § 3 ods. 4 a 5 Opatrenia MF SR z 20.11.2013 č. MF/17920/2013-74.</w:t>
      </w:r>
    </w:p>
    <w:p w:rsidR="006D2C28" w:rsidRDefault="006D2C28" w:rsidP="00970ABE">
      <w:pPr>
        <w:pStyle w:val="Zkladntext"/>
        <w:ind w:left="0"/>
      </w:pPr>
    </w:p>
    <w:p w:rsidR="00186885" w:rsidRDefault="00186885" w:rsidP="00970ABE">
      <w:pPr>
        <w:pStyle w:val="Zkladntext"/>
        <w:ind w:left="0"/>
      </w:pPr>
    </w:p>
    <w:p w:rsidR="00DB0683" w:rsidRPr="00437F9C" w:rsidRDefault="00DB0683" w:rsidP="006D2C28">
      <w:pPr>
        <w:pStyle w:val="Nadpis1"/>
      </w:pPr>
      <w:bookmarkStart w:id="24" w:name="_Toc530739924"/>
      <w:r w:rsidRPr="00437F9C">
        <w:t>Informácie o ekonomických vzťahoch účtovnej jednotky a spriaznených osôb</w:t>
      </w:r>
      <w:bookmarkEnd w:id="24"/>
    </w:p>
    <w:p w:rsidR="00DC41B0" w:rsidRDefault="00186885" w:rsidP="00186885">
      <w:pPr>
        <w:pStyle w:val="Zkladntext"/>
      </w:pPr>
      <w:r w:rsidRPr="004306EA">
        <w:rPr>
          <w:szCs w:val="18"/>
        </w:rPr>
        <w:t>S</w:t>
      </w:r>
      <w:r>
        <w:rPr>
          <w:szCs w:val="18"/>
        </w:rPr>
        <w:t>poločnosť nie je povinná uvádzať</w:t>
      </w:r>
      <w:r w:rsidRPr="004306EA">
        <w:rPr>
          <w:szCs w:val="18"/>
        </w:rPr>
        <w:t xml:space="preserve"> podľa § 3 ods. 4 a 5 Opatrenia MF SR z 20.11.2013 č. MF/17920/2013-74.</w:t>
      </w:r>
    </w:p>
    <w:p w:rsidR="00F05AFA" w:rsidRDefault="00F05AFA" w:rsidP="00D15B4E">
      <w:pPr>
        <w:pStyle w:val="Zkladntext"/>
        <w:ind w:left="0"/>
      </w:pPr>
    </w:p>
    <w:p w:rsidR="00186885" w:rsidRDefault="00186885" w:rsidP="00D15B4E">
      <w:pPr>
        <w:pStyle w:val="Zkladntext"/>
        <w:ind w:left="0"/>
      </w:pPr>
    </w:p>
    <w:p w:rsidR="00DB0683" w:rsidRDefault="00DB0683">
      <w:pPr>
        <w:pStyle w:val="Nadpis1"/>
      </w:pPr>
      <w:bookmarkStart w:id="25" w:name="_Toc530739925"/>
      <w:r>
        <w:t>Informácie o skutočnostiach, ktoré nastali po dni, ku ktorému sa zostavuje účtovná závierka, do dňa zostavenia účtovnej závierky</w:t>
      </w:r>
      <w:bookmarkEnd w:id="25"/>
    </w:p>
    <w:p w:rsidR="00DB0683" w:rsidRDefault="00DB0683">
      <w:pPr>
        <w:pStyle w:val="Zkladntext"/>
      </w:pPr>
    </w:p>
    <w:p w:rsidR="00DB0683" w:rsidRDefault="00B95F5F">
      <w:pPr>
        <w:pStyle w:val="Zkladntext"/>
      </w:pPr>
      <w:r>
        <w:t>Po 31. decembri 2</w:t>
      </w:r>
      <w:r w:rsidR="00D7641A">
        <w:t>01</w:t>
      </w:r>
      <w:r w:rsidR="00186885">
        <w:t>3</w:t>
      </w:r>
      <w:r w:rsidR="00DB0683">
        <w:t xml:space="preserve"> nenastali žiadne udalosti, ktoré majú významný vplyv na verné zobrazenie skutočností, ktoré sú predmetom účtovníctva</w:t>
      </w:r>
      <w:r w:rsidR="00970ABE">
        <w:t>.</w:t>
      </w:r>
    </w:p>
    <w:p w:rsidR="000D5C1A" w:rsidRDefault="000D5C1A" w:rsidP="000D5C1A">
      <w:bookmarkStart w:id="26" w:name="_Toc530739907"/>
    </w:p>
    <w:p w:rsidR="000D5C1A" w:rsidRDefault="000D5C1A" w:rsidP="000D5C1A"/>
    <w:p w:rsidR="00DB0683" w:rsidRDefault="00DB0683" w:rsidP="008653D9">
      <w:pPr>
        <w:pStyle w:val="Nadpis1"/>
        <w:numPr>
          <w:ilvl w:val="0"/>
          <w:numId w:val="0"/>
        </w:numPr>
        <w:ind w:firstLine="426"/>
      </w:pPr>
      <w:r>
        <w:t>p.     informácie o Vlastnom imaní</w:t>
      </w:r>
      <w:bookmarkEnd w:id="26"/>
    </w:p>
    <w:p w:rsidR="008653D9" w:rsidRDefault="008653D9" w:rsidP="00CF1910">
      <w:pPr>
        <w:pStyle w:val="Zkladntext"/>
        <w:ind w:left="0"/>
      </w:pPr>
    </w:p>
    <w:p w:rsidR="00D7641A" w:rsidRDefault="00DB0683" w:rsidP="00CF1910">
      <w:pPr>
        <w:pStyle w:val="Zkladntext"/>
      </w:pPr>
      <w:r>
        <w:t>Prehľad o pohybe vlastného imania v priebehu účtovného obdobia je uvedený v nasledujúcej tabuľke: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184"/>
        <w:gridCol w:w="1435"/>
        <w:gridCol w:w="1434"/>
        <w:gridCol w:w="1434"/>
        <w:gridCol w:w="1434"/>
        <w:gridCol w:w="1434"/>
      </w:tblGrid>
      <w:tr w:rsidR="00D7641A" w:rsidRPr="002F101B" w:rsidTr="00EE54E1">
        <w:trPr>
          <w:trHeight w:val="170"/>
          <w:jc w:val="center"/>
        </w:trPr>
        <w:tc>
          <w:tcPr>
            <w:tcW w:w="2184" w:type="dxa"/>
            <w:vMerge w:val="restart"/>
            <w:noWrap/>
            <w:vAlign w:val="center"/>
          </w:tcPr>
          <w:p w:rsidR="00D7641A" w:rsidRPr="002F101B" w:rsidRDefault="00D7641A" w:rsidP="00BF6425">
            <w:pPr>
              <w:pStyle w:val="TopHeader"/>
              <w:spacing w:line="180" w:lineRule="exact"/>
              <w:rPr>
                <w:rFonts w:ascii="Times New Roman" w:hAnsi="Times New Roman"/>
                <w:sz w:val="18"/>
                <w:szCs w:val="18"/>
              </w:rPr>
            </w:pPr>
            <w:r w:rsidRPr="002F101B">
              <w:rPr>
                <w:rFonts w:ascii="Times New Roman" w:hAnsi="Times New Roman"/>
                <w:sz w:val="18"/>
                <w:szCs w:val="18"/>
              </w:rPr>
              <w:t>Položka vlastného imania</w:t>
            </w:r>
          </w:p>
        </w:tc>
        <w:tc>
          <w:tcPr>
            <w:tcW w:w="7171" w:type="dxa"/>
            <w:gridSpan w:val="5"/>
            <w:vAlign w:val="center"/>
          </w:tcPr>
          <w:p w:rsidR="00D7641A" w:rsidRPr="002F101B" w:rsidRDefault="00D7641A" w:rsidP="00BF6425">
            <w:pPr>
              <w:pStyle w:val="TopHeader"/>
              <w:spacing w:line="180" w:lineRule="exact"/>
              <w:rPr>
                <w:rFonts w:ascii="Times New Roman" w:hAnsi="Times New Roman"/>
                <w:sz w:val="18"/>
                <w:szCs w:val="18"/>
              </w:rPr>
            </w:pPr>
            <w:r w:rsidRPr="002F101B">
              <w:rPr>
                <w:rFonts w:ascii="Times New Roman" w:hAnsi="Times New Roman"/>
                <w:sz w:val="18"/>
                <w:szCs w:val="18"/>
              </w:rPr>
              <w:t>Bežné účtovné obdobie</w:t>
            </w:r>
          </w:p>
        </w:tc>
      </w:tr>
      <w:tr w:rsidR="00D7641A" w:rsidRPr="002F101B" w:rsidTr="00EE54E1">
        <w:trPr>
          <w:trHeight w:val="170"/>
          <w:jc w:val="center"/>
        </w:trPr>
        <w:tc>
          <w:tcPr>
            <w:tcW w:w="2184" w:type="dxa"/>
            <w:vMerge/>
            <w:vAlign w:val="center"/>
          </w:tcPr>
          <w:p w:rsidR="00D7641A" w:rsidRPr="002F101B" w:rsidRDefault="00D7641A" w:rsidP="00BF6425">
            <w:pPr>
              <w:pStyle w:val="TopHeader"/>
              <w:spacing w:line="180" w:lineRule="exact"/>
              <w:rPr>
                <w:rFonts w:ascii="Times New Roman" w:hAnsi="Times New Roman"/>
                <w:sz w:val="18"/>
                <w:szCs w:val="18"/>
              </w:rPr>
            </w:pPr>
          </w:p>
        </w:tc>
        <w:tc>
          <w:tcPr>
            <w:tcW w:w="1435" w:type="dxa"/>
            <w:vAlign w:val="center"/>
          </w:tcPr>
          <w:p w:rsidR="00D7641A" w:rsidRPr="002F101B" w:rsidRDefault="00D7641A" w:rsidP="00BF6425">
            <w:pPr>
              <w:pStyle w:val="TopHeader"/>
              <w:spacing w:line="180" w:lineRule="exact"/>
              <w:rPr>
                <w:rFonts w:ascii="Times New Roman" w:hAnsi="Times New Roman"/>
                <w:sz w:val="18"/>
                <w:szCs w:val="18"/>
              </w:rPr>
            </w:pPr>
            <w:r w:rsidRPr="002F101B">
              <w:rPr>
                <w:rFonts w:ascii="Times New Roman" w:hAnsi="Times New Roman"/>
                <w:sz w:val="18"/>
                <w:szCs w:val="18"/>
              </w:rPr>
              <w:t>Stav na začiatku účtovného obdobia</w:t>
            </w:r>
          </w:p>
        </w:tc>
        <w:tc>
          <w:tcPr>
            <w:tcW w:w="1434" w:type="dxa"/>
            <w:vAlign w:val="center"/>
          </w:tcPr>
          <w:p w:rsidR="00D7641A" w:rsidRPr="002F101B" w:rsidRDefault="00D7641A" w:rsidP="00BF6425">
            <w:pPr>
              <w:pStyle w:val="TopHeader"/>
              <w:spacing w:line="180" w:lineRule="exact"/>
              <w:rPr>
                <w:rFonts w:ascii="Times New Roman" w:hAnsi="Times New Roman"/>
                <w:sz w:val="18"/>
                <w:szCs w:val="18"/>
              </w:rPr>
            </w:pPr>
            <w:r w:rsidRPr="002F101B">
              <w:rPr>
                <w:rFonts w:ascii="Times New Roman" w:hAnsi="Times New Roman"/>
                <w:sz w:val="18"/>
                <w:szCs w:val="18"/>
              </w:rPr>
              <w:t xml:space="preserve">Prírastky </w:t>
            </w:r>
          </w:p>
        </w:tc>
        <w:tc>
          <w:tcPr>
            <w:tcW w:w="1434" w:type="dxa"/>
            <w:vAlign w:val="center"/>
          </w:tcPr>
          <w:p w:rsidR="00D7641A" w:rsidRPr="002F101B" w:rsidRDefault="00D7641A" w:rsidP="00BF6425">
            <w:pPr>
              <w:pStyle w:val="TopHeader"/>
              <w:spacing w:line="180" w:lineRule="exact"/>
              <w:rPr>
                <w:rFonts w:ascii="Times New Roman" w:hAnsi="Times New Roman"/>
                <w:sz w:val="18"/>
                <w:szCs w:val="18"/>
              </w:rPr>
            </w:pPr>
            <w:r w:rsidRPr="002F101B">
              <w:rPr>
                <w:rFonts w:ascii="Times New Roman" w:hAnsi="Times New Roman"/>
                <w:sz w:val="18"/>
                <w:szCs w:val="18"/>
              </w:rPr>
              <w:t xml:space="preserve">Úbytky </w:t>
            </w:r>
          </w:p>
        </w:tc>
        <w:tc>
          <w:tcPr>
            <w:tcW w:w="1434" w:type="dxa"/>
            <w:vAlign w:val="center"/>
          </w:tcPr>
          <w:p w:rsidR="00D7641A" w:rsidRPr="002F101B" w:rsidRDefault="00D7641A" w:rsidP="00BF6425">
            <w:pPr>
              <w:pStyle w:val="TopHeader"/>
              <w:spacing w:line="180" w:lineRule="exact"/>
              <w:rPr>
                <w:rFonts w:ascii="Times New Roman" w:hAnsi="Times New Roman"/>
                <w:sz w:val="18"/>
                <w:szCs w:val="18"/>
              </w:rPr>
            </w:pPr>
            <w:r w:rsidRPr="002F101B">
              <w:rPr>
                <w:rFonts w:ascii="Times New Roman" w:hAnsi="Times New Roman"/>
                <w:sz w:val="18"/>
                <w:szCs w:val="18"/>
              </w:rPr>
              <w:t>Presuny</w:t>
            </w:r>
          </w:p>
        </w:tc>
        <w:tc>
          <w:tcPr>
            <w:tcW w:w="1434" w:type="dxa"/>
            <w:vAlign w:val="center"/>
          </w:tcPr>
          <w:p w:rsidR="00D7641A" w:rsidRPr="002F101B" w:rsidRDefault="00D7641A" w:rsidP="00BF6425">
            <w:pPr>
              <w:pStyle w:val="TopHeader"/>
              <w:spacing w:line="180" w:lineRule="exact"/>
              <w:rPr>
                <w:rFonts w:ascii="Times New Roman" w:hAnsi="Times New Roman"/>
                <w:sz w:val="18"/>
                <w:szCs w:val="18"/>
              </w:rPr>
            </w:pPr>
            <w:r w:rsidRPr="002F101B">
              <w:rPr>
                <w:rFonts w:ascii="Times New Roman" w:hAnsi="Times New Roman"/>
                <w:sz w:val="18"/>
                <w:szCs w:val="18"/>
              </w:rPr>
              <w:t>Stav na konci účtovného obdobia</w:t>
            </w:r>
          </w:p>
        </w:tc>
      </w:tr>
      <w:tr w:rsidR="00D7641A" w:rsidRPr="002F101B" w:rsidTr="00EE54E1">
        <w:trPr>
          <w:trHeight w:val="170"/>
          <w:jc w:val="center"/>
        </w:trPr>
        <w:tc>
          <w:tcPr>
            <w:tcW w:w="2184" w:type="dxa"/>
            <w:noWrap/>
            <w:vAlign w:val="center"/>
          </w:tcPr>
          <w:p w:rsidR="00D7641A" w:rsidRPr="002F101B" w:rsidRDefault="00D7641A" w:rsidP="00BF6425">
            <w:pPr>
              <w:pStyle w:val="TopHeader"/>
              <w:spacing w:line="180" w:lineRule="exact"/>
              <w:rPr>
                <w:rFonts w:ascii="Times New Roman" w:hAnsi="Times New Roman"/>
                <w:b w:val="0"/>
                <w:sz w:val="18"/>
                <w:szCs w:val="18"/>
              </w:rPr>
            </w:pPr>
            <w:r w:rsidRPr="002F101B">
              <w:rPr>
                <w:rFonts w:ascii="Times New Roman" w:hAnsi="Times New Roman"/>
                <w:b w:val="0"/>
                <w:sz w:val="18"/>
                <w:szCs w:val="18"/>
              </w:rPr>
              <w:t>a</w:t>
            </w:r>
          </w:p>
        </w:tc>
        <w:tc>
          <w:tcPr>
            <w:tcW w:w="1435" w:type="dxa"/>
            <w:vAlign w:val="center"/>
          </w:tcPr>
          <w:p w:rsidR="00D7641A" w:rsidRPr="002F101B" w:rsidRDefault="00D7641A" w:rsidP="00BF6425">
            <w:pPr>
              <w:pStyle w:val="TopHeader"/>
              <w:spacing w:line="180" w:lineRule="exact"/>
              <w:rPr>
                <w:rFonts w:ascii="Times New Roman" w:hAnsi="Times New Roman"/>
                <w:b w:val="0"/>
                <w:sz w:val="18"/>
                <w:szCs w:val="18"/>
              </w:rPr>
            </w:pPr>
            <w:r w:rsidRPr="002F101B">
              <w:rPr>
                <w:rFonts w:ascii="Times New Roman" w:hAnsi="Times New Roman"/>
                <w:b w:val="0"/>
                <w:sz w:val="18"/>
                <w:szCs w:val="18"/>
              </w:rPr>
              <w:t>b</w:t>
            </w:r>
          </w:p>
        </w:tc>
        <w:tc>
          <w:tcPr>
            <w:tcW w:w="1434" w:type="dxa"/>
            <w:noWrap/>
            <w:vAlign w:val="center"/>
          </w:tcPr>
          <w:p w:rsidR="00D7641A" w:rsidRPr="002F101B" w:rsidRDefault="00D7641A" w:rsidP="00BF6425">
            <w:pPr>
              <w:pStyle w:val="TopHeader"/>
              <w:spacing w:line="180" w:lineRule="exact"/>
              <w:rPr>
                <w:rFonts w:ascii="Times New Roman" w:hAnsi="Times New Roman"/>
                <w:b w:val="0"/>
                <w:sz w:val="18"/>
                <w:szCs w:val="18"/>
              </w:rPr>
            </w:pPr>
            <w:r w:rsidRPr="002F101B">
              <w:rPr>
                <w:rFonts w:ascii="Times New Roman" w:hAnsi="Times New Roman"/>
                <w:b w:val="0"/>
                <w:sz w:val="18"/>
                <w:szCs w:val="18"/>
              </w:rPr>
              <w:t>c</w:t>
            </w:r>
          </w:p>
        </w:tc>
        <w:tc>
          <w:tcPr>
            <w:tcW w:w="1434" w:type="dxa"/>
            <w:noWrap/>
            <w:vAlign w:val="center"/>
          </w:tcPr>
          <w:p w:rsidR="00D7641A" w:rsidRPr="002F101B" w:rsidRDefault="00D7641A" w:rsidP="00BF6425">
            <w:pPr>
              <w:pStyle w:val="TopHeader"/>
              <w:spacing w:line="180" w:lineRule="exact"/>
              <w:rPr>
                <w:rFonts w:ascii="Times New Roman" w:hAnsi="Times New Roman"/>
                <w:b w:val="0"/>
                <w:sz w:val="18"/>
                <w:szCs w:val="18"/>
              </w:rPr>
            </w:pPr>
            <w:r w:rsidRPr="002F101B">
              <w:rPr>
                <w:rFonts w:ascii="Times New Roman" w:hAnsi="Times New Roman"/>
                <w:b w:val="0"/>
                <w:sz w:val="18"/>
                <w:szCs w:val="18"/>
              </w:rPr>
              <w:t>d</w:t>
            </w:r>
          </w:p>
        </w:tc>
        <w:tc>
          <w:tcPr>
            <w:tcW w:w="1434" w:type="dxa"/>
            <w:noWrap/>
            <w:vAlign w:val="center"/>
          </w:tcPr>
          <w:p w:rsidR="00D7641A" w:rsidRPr="002F101B" w:rsidRDefault="00A01927" w:rsidP="00BF6425">
            <w:pPr>
              <w:pStyle w:val="TopHeader"/>
              <w:spacing w:line="180" w:lineRule="exact"/>
              <w:rPr>
                <w:rFonts w:ascii="Times New Roman" w:hAnsi="Times New Roman"/>
                <w:b w:val="0"/>
                <w:sz w:val="18"/>
                <w:szCs w:val="18"/>
              </w:rPr>
            </w:pPr>
            <w:r>
              <w:rPr>
                <w:rFonts w:ascii="Times New Roman" w:hAnsi="Times New Roman"/>
                <w:b w:val="0"/>
                <w:sz w:val="18"/>
                <w:szCs w:val="18"/>
              </w:rPr>
              <w:t>e</w:t>
            </w:r>
          </w:p>
        </w:tc>
        <w:tc>
          <w:tcPr>
            <w:tcW w:w="1434" w:type="dxa"/>
            <w:vAlign w:val="center"/>
          </w:tcPr>
          <w:p w:rsidR="00D7641A" w:rsidRPr="002F101B" w:rsidRDefault="008346F3" w:rsidP="00BF6425">
            <w:pPr>
              <w:pStyle w:val="TopHeader"/>
              <w:spacing w:line="180" w:lineRule="exact"/>
              <w:rPr>
                <w:rFonts w:ascii="Times New Roman" w:hAnsi="Times New Roman"/>
                <w:b w:val="0"/>
                <w:sz w:val="18"/>
                <w:szCs w:val="18"/>
              </w:rPr>
            </w:pPr>
            <w:r>
              <w:rPr>
                <w:rFonts w:ascii="Times New Roman" w:hAnsi="Times New Roman"/>
                <w:b w:val="0"/>
                <w:sz w:val="18"/>
                <w:szCs w:val="18"/>
              </w:rPr>
              <w:t>f</w:t>
            </w: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Základné imanie</w:t>
            </w:r>
          </w:p>
        </w:tc>
        <w:tc>
          <w:tcPr>
            <w:tcW w:w="1435" w:type="dxa"/>
            <w:noWrap/>
            <w:vAlign w:val="center"/>
          </w:tcPr>
          <w:p w:rsidR="002F101B" w:rsidRPr="002F101B" w:rsidRDefault="00A01927" w:rsidP="00BF6425">
            <w:pPr>
              <w:pStyle w:val="Value"/>
              <w:spacing w:line="180" w:lineRule="exact"/>
              <w:jc w:val="center"/>
              <w:rPr>
                <w:rFonts w:ascii="Times New Roman" w:hAnsi="Times New Roman"/>
                <w:sz w:val="18"/>
                <w:szCs w:val="18"/>
              </w:rPr>
            </w:pPr>
            <w:r>
              <w:rPr>
                <w:rFonts w:ascii="Times New Roman" w:hAnsi="Times New Roman"/>
                <w:sz w:val="18"/>
                <w:szCs w:val="18"/>
              </w:rPr>
              <w:t>33 200</w:t>
            </w: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r>
              <w:rPr>
                <w:rFonts w:ascii="Times New Roman" w:hAnsi="Times New Roman"/>
                <w:sz w:val="18"/>
                <w:szCs w:val="18"/>
              </w:rPr>
              <w:t>3</w:t>
            </w:r>
            <w:r w:rsidR="00A01927">
              <w:rPr>
                <w:rFonts w:ascii="Times New Roman" w:hAnsi="Times New Roman"/>
                <w:sz w:val="18"/>
                <w:szCs w:val="18"/>
              </w:rPr>
              <w:t>3 200</w:t>
            </w: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Vlastné akcie a vlastné obchodné podiely</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Zmena základného imania</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Pohľadávky za upísané vlastné imanie</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Emisné ážio</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Ostatné kapitálové fondy</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Zákonný rezervný fond (nedeliteľný fond) z kapitálových vkladov</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Oceňovacie rozdiely z precenenia majetku a záväzkov</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Oceňovacie rozdiely z kapitálových účastín</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r w:rsidR="002F101B" w:rsidRPr="002F101B" w:rsidTr="00EE54E1">
        <w:trPr>
          <w:trHeight w:val="170"/>
          <w:jc w:val="center"/>
        </w:trPr>
        <w:tc>
          <w:tcPr>
            <w:tcW w:w="2184" w:type="dxa"/>
            <w:vAlign w:val="center"/>
          </w:tcPr>
          <w:p w:rsidR="002F101B" w:rsidRPr="002F101B" w:rsidRDefault="002F101B" w:rsidP="00BF6425">
            <w:pPr>
              <w:spacing w:line="180" w:lineRule="exact"/>
              <w:rPr>
                <w:sz w:val="18"/>
                <w:szCs w:val="18"/>
              </w:rPr>
            </w:pPr>
            <w:r w:rsidRPr="002F101B">
              <w:rPr>
                <w:sz w:val="18"/>
                <w:szCs w:val="18"/>
              </w:rPr>
              <w:t>Oceňovacie rozdiely z precenenia pri zlúčení, splynutí a rozdelení</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r w:rsidR="00EE54E1" w:rsidRPr="002F101B" w:rsidTr="00EE54E1">
        <w:trPr>
          <w:trHeight w:val="170"/>
          <w:jc w:val="center"/>
        </w:trPr>
        <w:tc>
          <w:tcPr>
            <w:tcW w:w="2184" w:type="dxa"/>
            <w:noWrap/>
            <w:vAlign w:val="center"/>
          </w:tcPr>
          <w:p w:rsidR="00EE54E1" w:rsidRPr="002F101B" w:rsidRDefault="00EE54E1" w:rsidP="00BF6425">
            <w:pPr>
              <w:spacing w:line="180" w:lineRule="exact"/>
              <w:rPr>
                <w:sz w:val="18"/>
                <w:szCs w:val="18"/>
              </w:rPr>
            </w:pPr>
            <w:r w:rsidRPr="002F101B">
              <w:rPr>
                <w:sz w:val="18"/>
                <w:szCs w:val="18"/>
              </w:rPr>
              <w:t>Zákonný rezervný fond</w:t>
            </w:r>
          </w:p>
        </w:tc>
        <w:tc>
          <w:tcPr>
            <w:tcW w:w="1435"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6 702</w:t>
            </w: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r>
              <w:rPr>
                <w:rFonts w:ascii="Times New Roman" w:hAnsi="Times New Roman"/>
                <w:sz w:val="18"/>
                <w:szCs w:val="18"/>
              </w:rPr>
              <w:t>6 702</w:t>
            </w:r>
          </w:p>
        </w:tc>
      </w:tr>
      <w:tr w:rsidR="00EE54E1" w:rsidRPr="002F101B" w:rsidTr="00EE54E1">
        <w:trPr>
          <w:trHeight w:val="170"/>
          <w:jc w:val="center"/>
        </w:trPr>
        <w:tc>
          <w:tcPr>
            <w:tcW w:w="2184" w:type="dxa"/>
            <w:noWrap/>
            <w:vAlign w:val="center"/>
          </w:tcPr>
          <w:p w:rsidR="00EE54E1" w:rsidRPr="002F101B" w:rsidRDefault="00EE54E1" w:rsidP="00BF6425">
            <w:pPr>
              <w:spacing w:line="180" w:lineRule="exact"/>
              <w:rPr>
                <w:sz w:val="18"/>
                <w:szCs w:val="18"/>
              </w:rPr>
            </w:pPr>
            <w:r w:rsidRPr="002F101B">
              <w:rPr>
                <w:sz w:val="18"/>
                <w:szCs w:val="18"/>
              </w:rPr>
              <w:t>Nedeliteľný fond</w:t>
            </w:r>
          </w:p>
        </w:tc>
        <w:tc>
          <w:tcPr>
            <w:tcW w:w="1435"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r>
      <w:tr w:rsidR="00EE54E1" w:rsidRPr="002F101B" w:rsidTr="00EE54E1">
        <w:trPr>
          <w:trHeight w:val="170"/>
          <w:jc w:val="center"/>
        </w:trPr>
        <w:tc>
          <w:tcPr>
            <w:tcW w:w="2184" w:type="dxa"/>
            <w:noWrap/>
            <w:vAlign w:val="center"/>
          </w:tcPr>
          <w:p w:rsidR="00EE54E1" w:rsidRPr="002F101B" w:rsidRDefault="00EE54E1" w:rsidP="00BF6425">
            <w:pPr>
              <w:spacing w:line="180" w:lineRule="exact"/>
              <w:rPr>
                <w:sz w:val="18"/>
                <w:szCs w:val="18"/>
              </w:rPr>
            </w:pPr>
            <w:r w:rsidRPr="002F101B">
              <w:rPr>
                <w:sz w:val="18"/>
                <w:szCs w:val="18"/>
              </w:rPr>
              <w:t>Štatutárne fondy a ostatné fondy</w:t>
            </w:r>
          </w:p>
        </w:tc>
        <w:tc>
          <w:tcPr>
            <w:tcW w:w="1435"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r>
      <w:tr w:rsidR="00EE54E1" w:rsidRPr="002F101B" w:rsidTr="00EE54E1">
        <w:trPr>
          <w:trHeight w:val="170"/>
          <w:jc w:val="center"/>
        </w:trPr>
        <w:tc>
          <w:tcPr>
            <w:tcW w:w="2184" w:type="dxa"/>
            <w:noWrap/>
            <w:vAlign w:val="center"/>
          </w:tcPr>
          <w:p w:rsidR="00EE54E1" w:rsidRPr="002F101B" w:rsidRDefault="00EE54E1" w:rsidP="00BF6425">
            <w:pPr>
              <w:spacing w:line="180" w:lineRule="exact"/>
              <w:rPr>
                <w:sz w:val="18"/>
                <w:szCs w:val="18"/>
              </w:rPr>
            </w:pPr>
            <w:r w:rsidRPr="002F101B">
              <w:rPr>
                <w:sz w:val="18"/>
                <w:szCs w:val="18"/>
              </w:rPr>
              <w:t>Nerozdelený zisk minulých rokov</w:t>
            </w:r>
          </w:p>
        </w:tc>
        <w:tc>
          <w:tcPr>
            <w:tcW w:w="1435"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601 040</w:t>
            </w: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r>
              <w:rPr>
                <w:rFonts w:ascii="Times New Roman" w:hAnsi="Times New Roman"/>
                <w:sz w:val="18"/>
                <w:szCs w:val="18"/>
              </w:rPr>
              <w:t>5 729</w:t>
            </w:r>
          </w:p>
        </w:tc>
        <w:tc>
          <w:tcPr>
            <w:tcW w:w="1434" w:type="dxa"/>
            <w:noWrap/>
            <w:vAlign w:val="center"/>
          </w:tcPr>
          <w:p w:rsidR="00EE54E1" w:rsidRPr="002F101B" w:rsidRDefault="00494C56" w:rsidP="00BF6425">
            <w:pPr>
              <w:pStyle w:val="Value"/>
              <w:spacing w:line="180" w:lineRule="exact"/>
              <w:jc w:val="center"/>
              <w:rPr>
                <w:rFonts w:ascii="Times New Roman" w:hAnsi="Times New Roman"/>
                <w:sz w:val="18"/>
                <w:szCs w:val="18"/>
              </w:rPr>
            </w:pPr>
            <w:r>
              <w:rPr>
                <w:rFonts w:ascii="Times New Roman" w:hAnsi="Times New Roman"/>
                <w:sz w:val="18"/>
                <w:szCs w:val="18"/>
              </w:rPr>
              <w:t>606 7</w:t>
            </w:r>
            <w:r w:rsidR="00AC6742">
              <w:rPr>
                <w:rFonts w:ascii="Times New Roman" w:hAnsi="Times New Roman"/>
                <w:sz w:val="18"/>
                <w:szCs w:val="18"/>
              </w:rPr>
              <w:t>72</w:t>
            </w:r>
          </w:p>
        </w:tc>
      </w:tr>
      <w:tr w:rsidR="00EE54E1" w:rsidRPr="002F101B" w:rsidTr="00EE54E1">
        <w:trPr>
          <w:trHeight w:val="170"/>
          <w:jc w:val="center"/>
        </w:trPr>
        <w:tc>
          <w:tcPr>
            <w:tcW w:w="2184" w:type="dxa"/>
            <w:noWrap/>
            <w:vAlign w:val="center"/>
          </w:tcPr>
          <w:p w:rsidR="00EE54E1" w:rsidRPr="002F101B" w:rsidRDefault="00EE54E1" w:rsidP="00BF6425">
            <w:pPr>
              <w:spacing w:line="180" w:lineRule="exact"/>
              <w:rPr>
                <w:sz w:val="18"/>
                <w:szCs w:val="18"/>
              </w:rPr>
            </w:pPr>
            <w:r w:rsidRPr="002F101B">
              <w:rPr>
                <w:sz w:val="18"/>
                <w:szCs w:val="18"/>
              </w:rPr>
              <w:t>Neuhradená strata minulých rokov</w:t>
            </w:r>
          </w:p>
        </w:tc>
        <w:tc>
          <w:tcPr>
            <w:tcW w:w="1435"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r>
      <w:tr w:rsidR="00EE54E1" w:rsidRPr="002F101B" w:rsidTr="00EE54E1">
        <w:trPr>
          <w:trHeight w:val="170"/>
          <w:jc w:val="center"/>
        </w:trPr>
        <w:tc>
          <w:tcPr>
            <w:tcW w:w="2184" w:type="dxa"/>
            <w:noWrap/>
            <w:vAlign w:val="center"/>
          </w:tcPr>
          <w:p w:rsidR="00EE54E1" w:rsidRPr="002F101B" w:rsidRDefault="00EE54E1" w:rsidP="00BF6425">
            <w:pPr>
              <w:spacing w:line="180" w:lineRule="exact"/>
              <w:rPr>
                <w:sz w:val="18"/>
                <w:szCs w:val="18"/>
              </w:rPr>
            </w:pPr>
            <w:r w:rsidRPr="002F101B">
              <w:rPr>
                <w:sz w:val="18"/>
                <w:szCs w:val="18"/>
              </w:rPr>
              <w:t>Výsledok hospodárenia bežného účtovného obdobia</w:t>
            </w:r>
          </w:p>
        </w:tc>
        <w:tc>
          <w:tcPr>
            <w:tcW w:w="1435"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5 729</w:t>
            </w:r>
          </w:p>
        </w:tc>
        <w:tc>
          <w:tcPr>
            <w:tcW w:w="1434" w:type="dxa"/>
            <w:noWrap/>
            <w:vAlign w:val="center"/>
          </w:tcPr>
          <w:p w:rsidR="00EE54E1" w:rsidRPr="002F101B" w:rsidRDefault="00AC6742" w:rsidP="00BF6425">
            <w:pPr>
              <w:pStyle w:val="Value"/>
              <w:spacing w:line="180" w:lineRule="exact"/>
              <w:jc w:val="center"/>
              <w:rPr>
                <w:rFonts w:ascii="Times New Roman" w:hAnsi="Times New Roman"/>
                <w:sz w:val="18"/>
                <w:szCs w:val="18"/>
              </w:rPr>
            </w:pPr>
            <w:r>
              <w:rPr>
                <w:rFonts w:ascii="Times New Roman" w:hAnsi="Times New Roman"/>
                <w:sz w:val="18"/>
                <w:szCs w:val="18"/>
              </w:rPr>
              <w:t>29 704</w:t>
            </w: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p>
        </w:tc>
        <w:tc>
          <w:tcPr>
            <w:tcW w:w="1434" w:type="dxa"/>
            <w:noWrap/>
            <w:vAlign w:val="center"/>
          </w:tcPr>
          <w:p w:rsidR="00EE54E1" w:rsidRPr="002F101B" w:rsidRDefault="00EE54E1" w:rsidP="00BF6425">
            <w:pPr>
              <w:pStyle w:val="Value"/>
              <w:spacing w:line="180" w:lineRule="exact"/>
              <w:jc w:val="center"/>
              <w:rPr>
                <w:rFonts w:ascii="Times New Roman" w:hAnsi="Times New Roman"/>
                <w:sz w:val="18"/>
                <w:szCs w:val="18"/>
              </w:rPr>
            </w:pPr>
            <w:r>
              <w:rPr>
                <w:rFonts w:ascii="Times New Roman" w:hAnsi="Times New Roman"/>
                <w:sz w:val="18"/>
                <w:szCs w:val="18"/>
              </w:rPr>
              <w:t>-5 729</w:t>
            </w:r>
          </w:p>
        </w:tc>
        <w:tc>
          <w:tcPr>
            <w:tcW w:w="1434" w:type="dxa"/>
            <w:noWrap/>
            <w:vAlign w:val="center"/>
          </w:tcPr>
          <w:p w:rsidR="00EE54E1" w:rsidRPr="002F101B" w:rsidRDefault="00AC6742" w:rsidP="00AC6742">
            <w:pPr>
              <w:pStyle w:val="Value"/>
              <w:spacing w:line="180" w:lineRule="exact"/>
              <w:jc w:val="center"/>
              <w:rPr>
                <w:rFonts w:ascii="Times New Roman" w:hAnsi="Times New Roman"/>
                <w:sz w:val="18"/>
                <w:szCs w:val="18"/>
              </w:rPr>
            </w:pPr>
            <w:r>
              <w:rPr>
                <w:rFonts w:ascii="Times New Roman" w:hAnsi="Times New Roman"/>
                <w:sz w:val="18"/>
                <w:szCs w:val="18"/>
              </w:rPr>
              <w:t>29 704</w:t>
            </w: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Ostatné položky vlastného imania</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r w:rsidR="002F101B" w:rsidRPr="002F101B" w:rsidTr="00EE54E1">
        <w:trPr>
          <w:trHeight w:val="170"/>
          <w:jc w:val="center"/>
        </w:trPr>
        <w:tc>
          <w:tcPr>
            <w:tcW w:w="2184" w:type="dxa"/>
            <w:noWrap/>
            <w:vAlign w:val="center"/>
          </w:tcPr>
          <w:p w:rsidR="002F101B" w:rsidRPr="002F101B" w:rsidRDefault="002F101B" w:rsidP="00BF6425">
            <w:pPr>
              <w:spacing w:line="180" w:lineRule="exact"/>
              <w:rPr>
                <w:sz w:val="18"/>
                <w:szCs w:val="18"/>
              </w:rPr>
            </w:pPr>
            <w:r w:rsidRPr="002F101B">
              <w:rPr>
                <w:sz w:val="18"/>
                <w:szCs w:val="18"/>
              </w:rPr>
              <w:t>Účet 491 - Vlastné imanie fyzickej osoby - podnikateľa</w:t>
            </w:r>
          </w:p>
        </w:tc>
        <w:tc>
          <w:tcPr>
            <w:tcW w:w="1435"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c>
          <w:tcPr>
            <w:tcW w:w="1434" w:type="dxa"/>
            <w:noWrap/>
            <w:vAlign w:val="center"/>
          </w:tcPr>
          <w:p w:rsidR="002F101B" w:rsidRPr="002F101B" w:rsidRDefault="002F101B" w:rsidP="00BF6425">
            <w:pPr>
              <w:pStyle w:val="Value"/>
              <w:spacing w:line="180" w:lineRule="exact"/>
              <w:jc w:val="center"/>
              <w:rPr>
                <w:rFonts w:ascii="Times New Roman" w:hAnsi="Times New Roman"/>
                <w:sz w:val="18"/>
                <w:szCs w:val="18"/>
              </w:rPr>
            </w:pPr>
          </w:p>
        </w:tc>
      </w:tr>
    </w:tbl>
    <w:p w:rsidR="008653D9" w:rsidRDefault="008653D9" w:rsidP="00DB48E0">
      <w:pPr>
        <w:pStyle w:val="Zkladntext"/>
        <w:ind w:left="0"/>
      </w:pPr>
    </w:p>
    <w:p w:rsidR="008A7532" w:rsidRDefault="008A7532" w:rsidP="00EE54E1">
      <w:pPr>
        <w:pStyle w:val="Zkladntext"/>
        <w:ind w:left="0"/>
      </w:pPr>
    </w:p>
    <w:p w:rsidR="00D7641A" w:rsidRDefault="00F05AFA" w:rsidP="00CF1910">
      <w:pPr>
        <w:pStyle w:val="Zkladntext"/>
      </w:pPr>
      <w:r>
        <w:t>Prehľad o pohybe vlastného imania za predchádzajúce účtovné obdobie je uvedený v nasledujúcom prehľade:</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2169"/>
        <w:gridCol w:w="1438"/>
        <w:gridCol w:w="1437"/>
        <w:gridCol w:w="1437"/>
        <w:gridCol w:w="1437"/>
        <w:gridCol w:w="1437"/>
      </w:tblGrid>
      <w:tr w:rsidR="008C7375" w:rsidRPr="002F101B" w:rsidTr="00EE54E1">
        <w:trPr>
          <w:trHeight w:val="170"/>
          <w:jc w:val="center"/>
        </w:trPr>
        <w:tc>
          <w:tcPr>
            <w:tcW w:w="2169" w:type="dxa"/>
            <w:vMerge w:val="restart"/>
            <w:noWrap/>
            <w:vAlign w:val="center"/>
          </w:tcPr>
          <w:p w:rsidR="008C7375" w:rsidRPr="002F101B" w:rsidRDefault="008C7375" w:rsidP="00BF6425">
            <w:pPr>
              <w:pStyle w:val="TopHeader"/>
              <w:spacing w:line="180" w:lineRule="exact"/>
              <w:rPr>
                <w:rFonts w:ascii="Times New Roman" w:hAnsi="Times New Roman"/>
                <w:sz w:val="18"/>
                <w:szCs w:val="18"/>
              </w:rPr>
            </w:pPr>
            <w:r w:rsidRPr="002F101B">
              <w:rPr>
                <w:rFonts w:ascii="Times New Roman" w:hAnsi="Times New Roman"/>
                <w:sz w:val="18"/>
                <w:szCs w:val="18"/>
              </w:rPr>
              <w:t>Položka vlastného imania</w:t>
            </w:r>
          </w:p>
        </w:tc>
        <w:tc>
          <w:tcPr>
            <w:tcW w:w="7186" w:type="dxa"/>
            <w:gridSpan w:val="5"/>
            <w:vAlign w:val="center"/>
          </w:tcPr>
          <w:p w:rsidR="008C7375" w:rsidRPr="002F101B" w:rsidRDefault="008C7375" w:rsidP="00BF6425">
            <w:pPr>
              <w:pStyle w:val="TopHeader"/>
              <w:spacing w:line="180" w:lineRule="exact"/>
              <w:rPr>
                <w:rFonts w:ascii="Times New Roman" w:hAnsi="Times New Roman"/>
                <w:sz w:val="18"/>
                <w:szCs w:val="18"/>
              </w:rPr>
            </w:pPr>
            <w:r w:rsidRPr="002F101B">
              <w:rPr>
                <w:rFonts w:ascii="Times New Roman" w:hAnsi="Times New Roman"/>
                <w:sz w:val="18"/>
                <w:szCs w:val="18"/>
              </w:rPr>
              <w:t>Bezprostredne predchádzajúce účtovné obdobie</w:t>
            </w:r>
          </w:p>
        </w:tc>
      </w:tr>
      <w:tr w:rsidR="008C7375" w:rsidRPr="002F101B" w:rsidTr="00EE54E1">
        <w:trPr>
          <w:trHeight w:val="170"/>
          <w:jc w:val="center"/>
        </w:trPr>
        <w:tc>
          <w:tcPr>
            <w:tcW w:w="2169" w:type="dxa"/>
            <w:vMerge/>
            <w:vAlign w:val="center"/>
          </w:tcPr>
          <w:p w:rsidR="008C7375" w:rsidRPr="002F101B" w:rsidRDefault="008C7375" w:rsidP="00BF6425">
            <w:pPr>
              <w:pStyle w:val="TopHeader"/>
              <w:spacing w:line="180" w:lineRule="exact"/>
              <w:rPr>
                <w:rFonts w:ascii="Times New Roman" w:hAnsi="Times New Roman"/>
                <w:sz w:val="18"/>
                <w:szCs w:val="18"/>
              </w:rPr>
            </w:pPr>
          </w:p>
        </w:tc>
        <w:tc>
          <w:tcPr>
            <w:tcW w:w="1438" w:type="dxa"/>
            <w:vAlign w:val="center"/>
          </w:tcPr>
          <w:p w:rsidR="008C7375" w:rsidRPr="002F101B" w:rsidRDefault="008C7375" w:rsidP="00BF6425">
            <w:pPr>
              <w:pStyle w:val="TopHeader"/>
              <w:spacing w:line="180" w:lineRule="exact"/>
              <w:rPr>
                <w:rFonts w:ascii="Times New Roman" w:hAnsi="Times New Roman"/>
                <w:sz w:val="18"/>
                <w:szCs w:val="18"/>
              </w:rPr>
            </w:pPr>
            <w:r w:rsidRPr="002F101B">
              <w:rPr>
                <w:rFonts w:ascii="Times New Roman" w:hAnsi="Times New Roman"/>
                <w:sz w:val="18"/>
                <w:szCs w:val="18"/>
              </w:rPr>
              <w:t>Stav na začiatku účtovného obdobia</w:t>
            </w:r>
          </w:p>
        </w:tc>
        <w:tc>
          <w:tcPr>
            <w:tcW w:w="1437" w:type="dxa"/>
            <w:vAlign w:val="center"/>
          </w:tcPr>
          <w:p w:rsidR="008C7375" w:rsidRPr="002F101B" w:rsidRDefault="008C7375" w:rsidP="00BF6425">
            <w:pPr>
              <w:pStyle w:val="TopHeader"/>
              <w:spacing w:line="180" w:lineRule="exact"/>
              <w:rPr>
                <w:rFonts w:ascii="Times New Roman" w:hAnsi="Times New Roman"/>
                <w:sz w:val="18"/>
                <w:szCs w:val="18"/>
              </w:rPr>
            </w:pPr>
            <w:r w:rsidRPr="002F101B">
              <w:rPr>
                <w:rFonts w:ascii="Times New Roman" w:hAnsi="Times New Roman"/>
                <w:sz w:val="18"/>
                <w:szCs w:val="18"/>
              </w:rPr>
              <w:t>Prírastky</w:t>
            </w:r>
          </w:p>
        </w:tc>
        <w:tc>
          <w:tcPr>
            <w:tcW w:w="1437" w:type="dxa"/>
            <w:vAlign w:val="center"/>
          </w:tcPr>
          <w:p w:rsidR="008C7375" w:rsidRPr="002F101B" w:rsidRDefault="008C7375" w:rsidP="00BF6425">
            <w:pPr>
              <w:pStyle w:val="TopHeader"/>
              <w:spacing w:line="180" w:lineRule="exact"/>
              <w:rPr>
                <w:rFonts w:ascii="Times New Roman" w:hAnsi="Times New Roman"/>
                <w:sz w:val="18"/>
                <w:szCs w:val="18"/>
              </w:rPr>
            </w:pPr>
            <w:r w:rsidRPr="002F101B">
              <w:rPr>
                <w:rFonts w:ascii="Times New Roman" w:hAnsi="Times New Roman"/>
                <w:sz w:val="18"/>
                <w:szCs w:val="18"/>
              </w:rPr>
              <w:t xml:space="preserve">Úbytky </w:t>
            </w:r>
          </w:p>
        </w:tc>
        <w:tc>
          <w:tcPr>
            <w:tcW w:w="1437" w:type="dxa"/>
            <w:vAlign w:val="center"/>
          </w:tcPr>
          <w:p w:rsidR="008C7375" w:rsidRPr="002F101B" w:rsidRDefault="008C7375" w:rsidP="00BF6425">
            <w:pPr>
              <w:pStyle w:val="TopHeader"/>
              <w:spacing w:line="180" w:lineRule="exact"/>
              <w:rPr>
                <w:rFonts w:ascii="Times New Roman" w:hAnsi="Times New Roman"/>
                <w:sz w:val="18"/>
                <w:szCs w:val="18"/>
              </w:rPr>
            </w:pPr>
            <w:r w:rsidRPr="002F101B">
              <w:rPr>
                <w:rFonts w:ascii="Times New Roman" w:hAnsi="Times New Roman"/>
                <w:sz w:val="18"/>
                <w:szCs w:val="18"/>
              </w:rPr>
              <w:t>Presuny</w:t>
            </w:r>
          </w:p>
        </w:tc>
        <w:tc>
          <w:tcPr>
            <w:tcW w:w="1437" w:type="dxa"/>
            <w:vAlign w:val="center"/>
          </w:tcPr>
          <w:p w:rsidR="008C7375" w:rsidRPr="002F101B" w:rsidRDefault="008C7375" w:rsidP="00BF6425">
            <w:pPr>
              <w:pStyle w:val="TopHeader"/>
              <w:spacing w:line="180" w:lineRule="exact"/>
              <w:rPr>
                <w:rFonts w:ascii="Times New Roman" w:hAnsi="Times New Roman"/>
                <w:sz w:val="18"/>
                <w:szCs w:val="18"/>
              </w:rPr>
            </w:pPr>
            <w:r w:rsidRPr="002F101B">
              <w:rPr>
                <w:rFonts w:ascii="Times New Roman" w:hAnsi="Times New Roman"/>
                <w:sz w:val="18"/>
                <w:szCs w:val="18"/>
              </w:rPr>
              <w:t>Stav na konci účtovného obdobia</w:t>
            </w:r>
          </w:p>
        </w:tc>
      </w:tr>
      <w:tr w:rsidR="008C7375" w:rsidRPr="002F101B" w:rsidTr="00EE54E1">
        <w:trPr>
          <w:trHeight w:val="170"/>
          <w:jc w:val="center"/>
        </w:trPr>
        <w:tc>
          <w:tcPr>
            <w:tcW w:w="2169" w:type="dxa"/>
            <w:noWrap/>
            <w:vAlign w:val="center"/>
          </w:tcPr>
          <w:p w:rsidR="008C7375" w:rsidRPr="002F101B" w:rsidRDefault="008C7375" w:rsidP="00BF6425">
            <w:pPr>
              <w:pStyle w:val="TopHeader"/>
              <w:spacing w:line="180" w:lineRule="exact"/>
              <w:rPr>
                <w:rFonts w:ascii="Times New Roman" w:hAnsi="Times New Roman"/>
                <w:b w:val="0"/>
                <w:sz w:val="18"/>
                <w:szCs w:val="18"/>
              </w:rPr>
            </w:pPr>
            <w:r w:rsidRPr="002F101B">
              <w:rPr>
                <w:rFonts w:ascii="Times New Roman" w:hAnsi="Times New Roman"/>
                <w:b w:val="0"/>
                <w:sz w:val="18"/>
                <w:szCs w:val="18"/>
              </w:rPr>
              <w:t>a</w:t>
            </w:r>
          </w:p>
        </w:tc>
        <w:tc>
          <w:tcPr>
            <w:tcW w:w="1438" w:type="dxa"/>
            <w:vAlign w:val="center"/>
          </w:tcPr>
          <w:p w:rsidR="008C7375" w:rsidRPr="002F101B" w:rsidRDefault="008346F3" w:rsidP="00BF6425">
            <w:pPr>
              <w:pStyle w:val="TopHeader"/>
              <w:spacing w:line="180" w:lineRule="exact"/>
              <w:rPr>
                <w:rFonts w:ascii="Times New Roman" w:hAnsi="Times New Roman"/>
                <w:b w:val="0"/>
                <w:sz w:val="18"/>
                <w:szCs w:val="18"/>
              </w:rPr>
            </w:pPr>
            <w:r>
              <w:rPr>
                <w:rFonts w:ascii="Times New Roman" w:hAnsi="Times New Roman"/>
                <w:b w:val="0"/>
                <w:sz w:val="18"/>
                <w:szCs w:val="18"/>
              </w:rPr>
              <w:t>b</w:t>
            </w:r>
          </w:p>
        </w:tc>
        <w:tc>
          <w:tcPr>
            <w:tcW w:w="1437" w:type="dxa"/>
            <w:noWrap/>
            <w:vAlign w:val="center"/>
          </w:tcPr>
          <w:p w:rsidR="008C7375" w:rsidRPr="002F101B" w:rsidRDefault="008C7375" w:rsidP="00BF6425">
            <w:pPr>
              <w:pStyle w:val="TopHeader"/>
              <w:spacing w:line="180" w:lineRule="exact"/>
              <w:rPr>
                <w:rFonts w:ascii="Times New Roman" w:hAnsi="Times New Roman"/>
                <w:b w:val="0"/>
                <w:sz w:val="18"/>
                <w:szCs w:val="18"/>
              </w:rPr>
            </w:pPr>
            <w:r w:rsidRPr="002F101B">
              <w:rPr>
                <w:rFonts w:ascii="Times New Roman" w:hAnsi="Times New Roman"/>
                <w:b w:val="0"/>
                <w:sz w:val="18"/>
                <w:szCs w:val="18"/>
              </w:rPr>
              <w:t>c</w:t>
            </w:r>
          </w:p>
        </w:tc>
        <w:tc>
          <w:tcPr>
            <w:tcW w:w="1437" w:type="dxa"/>
            <w:noWrap/>
            <w:vAlign w:val="center"/>
          </w:tcPr>
          <w:p w:rsidR="008C7375" w:rsidRPr="002F101B" w:rsidRDefault="008C7375" w:rsidP="00BF6425">
            <w:pPr>
              <w:pStyle w:val="TopHeader"/>
              <w:spacing w:line="180" w:lineRule="exact"/>
              <w:rPr>
                <w:rFonts w:ascii="Times New Roman" w:hAnsi="Times New Roman"/>
                <w:b w:val="0"/>
                <w:sz w:val="18"/>
                <w:szCs w:val="18"/>
              </w:rPr>
            </w:pPr>
            <w:r w:rsidRPr="002F101B">
              <w:rPr>
                <w:rFonts w:ascii="Times New Roman" w:hAnsi="Times New Roman"/>
                <w:b w:val="0"/>
                <w:sz w:val="18"/>
                <w:szCs w:val="18"/>
              </w:rPr>
              <w:t>d</w:t>
            </w:r>
          </w:p>
        </w:tc>
        <w:tc>
          <w:tcPr>
            <w:tcW w:w="1437" w:type="dxa"/>
            <w:noWrap/>
            <w:vAlign w:val="center"/>
          </w:tcPr>
          <w:p w:rsidR="008C7375" w:rsidRPr="002F101B" w:rsidRDefault="008346F3" w:rsidP="00BF6425">
            <w:pPr>
              <w:pStyle w:val="TopHeader"/>
              <w:spacing w:line="180" w:lineRule="exact"/>
              <w:rPr>
                <w:rFonts w:ascii="Times New Roman" w:hAnsi="Times New Roman"/>
                <w:b w:val="0"/>
                <w:sz w:val="18"/>
                <w:szCs w:val="18"/>
              </w:rPr>
            </w:pPr>
            <w:r>
              <w:rPr>
                <w:rFonts w:ascii="Times New Roman" w:hAnsi="Times New Roman"/>
                <w:b w:val="0"/>
                <w:sz w:val="18"/>
                <w:szCs w:val="18"/>
              </w:rPr>
              <w:t>e</w:t>
            </w:r>
          </w:p>
        </w:tc>
        <w:tc>
          <w:tcPr>
            <w:tcW w:w="1437" w:type="dxa"/>
            <w:vAlign w:val="center"/>
          </w:tcPr>
          <w:p w:rsidR="008C7375" w:rsidRPr="002F101B" w:rsidRDefault="008C7375" w:rsidP="00BF6425">
            <w:pPr>
              <w:pStyle w:val="TopHeader"/>
              <w:spacing w:line="180" w:lineRule="exact"/>
              <w:rPr>
                <w:rFonts w:ascii="Times New Roman" w:hAnsi="Times New Roman"/>
                <w:b w:val="0"/>
                <w:sz w:val="18"/>
                <w:szCs w:val="18"/>
              </w:rPr>
            </w:pPr>
            <w:r w:rsidRPr="002F101B">
              <w:rPr>
                <w:rFonts w:ascii="Times New Roman" w:hAnsi="Times New Roman"/>
                <w:b w:val="0"/>
                <w:sz w:val="18"/>
                <w:szCs w:val="18"/>
              </w:rPr>
              <w:t>f</w:t>
            </w:r>
          </w:p>
        </w:tc>
      </w:tr>
      <w:tr w:rsidR="008C7375" w:rsidRPr="002F101B" w:rsidTr="00EE54E1">
        <w:trPr>
          <w:trHeight w:val="170"/>
          <w:jc w:val="center"/>
        </w:trPr>
        <w:tc>
          <w:tcPr>
            <w:tcW w:w="2169" w:type="dxa"/>
            <w:noWrap/>
            <w:vAlign w:val="center"/>
          </w:tcPr>
          <w:p w:rsidR="008C7375" w:rsidRPr="002F101B" w:rsidRDefault="008C7375" w:rsidP="00BF6425">
            <w:pPr>
              <w:spacing w:line="180" w:lineRule="exact"/>
              <w:rPr>
                <w:sz w:val="18"/>
                <w:szCs w:val="18"/>
              </w:rPr>
            </w:pPr>
            <w:r w:rsidRPr="002F101B">
              <w:rPr>
                <w:sz w:val="18"/>
                <w:szCs w:val="18"/>
              </w:rPr>
              <w:t>Základné imanie</w:t>
            </w:r>
          </w:p>
        </w:tc>
        <w:tc>
          <w:tcPr>
            <w:tcW w:w="1438" w:type="dxa"/>
            <w:noWrap/>
            <w:vAlign w:val="center"/>
          </w:tcPr>
          <w:p w:rsidR="008C7375" w:rsidRPr="002F101B" w:rsidRDefault="00A01927" w:rsidP="00BF6425">
            <w:pPr>
              <w:pStyle w:val="Value"/>
              <w:spacing w:line="180" w:lineRule="exact"/>
              <w:jc w:val="center"/>
              <w:rPr>
                <w:rFonts w:ascii="Times New Roman" w:hAnsi="Times New Roman"/>
                <w:sz w:val="18"/>
                <w:szCs w:val="18"/>
              </w:rPr>
            </w:pPr>
            <w:r>
              <w:rPr>
                <w:rFonts w:ascii="Times New Roman" w:hAnsi="Times New Roman"/>
                <w:sz w:val="18"/>
                <w:szCs w:val="18"/>
              </w:rPr>
              <w:t>33 200</w:t>
            </w: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A01927" w:rsidP="00BF6425">
            <w:pPr>
              <w:pStyle w:val="Value"/>
              <w:spacing w:line="180" w:lineRule="exact"/>
              <w:jc w:val="center"/>
              <w:rPr>
                <w:rFonts w:ascii="Times New Roman" w:hAnsi="Times New Roman"/>
                <w:sz w:val="18"/>
                <w:szCs w:val="18"/>
              </w:rPr>
            </w:pPr>
            <w:r>
              <w:rPr>
                <w:rFonts w:ascii="Times New Roman" w:hAnsi="Times New Roman"/>
                <w:sz w:val="18"/>
                <w:szCs w:val="18"/>
              </w:rPr>
              <w:t>33 200</w:t>
            </w:r>
          </w:p>
        </w:tc>
      </w:tr>
      <w:tr w:rsidR="008C7375" w:rsidRPr="002F101B" w:rsidTr="00EE54E1">
        <w:trPr>
          <w:trHeight w:val="170"/>
          <w:jc w:val="center"/>
        </w:trPr>
        <w:tc>
          <w:tcPr>
            <w:tcW w:w="2169" w:type="dxa"/>
            <w:noWrap/>
            <w:vAlign w:val="center"/>
          </w:tcPr>
          <w:p w:rsidR="008C7375" w:rsidRPr="002F101B" w:rsidRDefault="008C7375" w:rsidP="00BF6425">
            <w:pPr>
              <w:spacing w:line="180" w:lineRule="exact"/>
              <w:rPr>
                <w:sz w:val="18"/>
                <w:szCs w:val="18"/>
              </w:rPr>
            </w:pPr>
            <w:r w:rsidRPr="002F101B">
              <w:rPr>
                <w:sz w:val="18"/>
                <w:szCs w:val="18"/>
              </w:rPr>
              <w:t>Vlastné akcie a vlastné obchodné podiely</w:t>
            </w:r>
          </w:p>
        </w:tc>
        <w:tc>
          <w:tcPr>
            <w:tcW w:w="1438"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r>
      <w:tr w:rsidR="008C7375" w:rsidRPr="002F101B" w:rsidTr="00EE54E1">
        <w:trPr>
          <w:trHeight w:val="170"/>
          <w:jc w:val="center"/>
        </w:trPr>
        <w:tc>
          <w:tcPr>
            <w:tcW w:w="2169" w:type="dxa"/>
            <w:noWrap/>
            <w:vAlign w:val="center"/>
          </w:tcPr>
          <w:p w:rsidR="008C7375" w:rsidRPr="002F101B" w:rsidRDefault="008C7375" w:rsidP="00BF6425">
            <w:pPr>
              <w:spacing w:line="180" w:lineRule="exact"/>
              <w:rPr>
                <w:sz w:val="18"/>
                <w:szCs w:val="18"/>
              </w:rPr>
            </w:pPr>
            <w:r w:rsidRPr="002F101B">
              <w:rPr>
                <w:sz w:val="18"/>
                <w:szCs w:val="18"/>
              </w:rPr>
              <w:t>Zmena základného imania</w:t>
            </w:r>
          </w:p>
        </w:tc>
        <w:tc>
          <w:tcPr>
            <w:tcW w:w="1438"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r>
      <w:tr w:rsidR="008C7375" w:rsidRPr="002F101B" w:rsidTr="00EE54E1">
        <w:trPr>
          <w:trHeight w:val="170"/>
          <w:jc w:val="center"/>
        </w:trPr>
        <w:tc>
          <w:tcPr>
            <w:tcW w:w="2169" w:type="dxa"/>
            <w:noWrap/>
            <w:vAlign w:val="center"/>
          </w:tcPr>
          <w:p w:rsidR="008C7375" w:rsidRPr="002F101B" w:rsidRDefault="008C7375" w:rsidP="00BF6425">
            <w:pPr>
              <w:spacing w:line="180" w:lineRule="exact"/>
              <w:rPr>
                <w:sz w:val="18"/>
                <w:szCs w:val="18"/>
              </w:rPr>
            </w:pPr>
            <w:r w:rsidRPr="002F101B">
              <w:rPr>
                <w:sz w:val="18"/>
                <w:szCs w:val="18"/>
              </w:rPr>
              <w:t>Pohľadávky za upísané vlastné imanie</w:t>
            </w:r>
          </w:p>
        </w:tc>
        <w:tc>
          <w:tcPr>
            <w:tcW w:w="1438"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r>
      <w:tr w:rsidR="008C7375" w:rsidRPr="002F101B" w:rsidTr="00EE54E1">
        <w:trPr>
          <w:trHeight w:val="170"/>
          <w:jc w:val="center"/>
        </w:trPr>
        <w:tc>
          <w:tcPr>
            <w:tcW w:w="2169" w:type="dxa"/>
            <w:noWrap/>
            <w:vAlign w:val="center"/>
          </w:tcPr>
          <w:p w:rsidR="008C7375" w:rsidRPr="002F101B" w:rsidRDefault="008C7375" w:rsidP="00BF6425">
            <w:pPr>
              <w:spacing w:line="180" w:lineRule="exact"/>
              <w:rPr>
                <w:sz w:val="18"/>
                <w:szCs w:val="18"/>
              </w:rPr>
            </w:pPr>
            <w:r w:rsidRPr="002F101B">
              <w:rPr>
                <w:sz w:val="18"/>
                <w:szCs w:val="18"/>
              </w:rPr>
              <w:t>Emisné ážio</w:t>
            </w:r>
          </w:p>
        </w:tc>
        <w:tc>
          <w:tcPr>
            <w:tcW w:w="1438"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r>
      <w:tr w:rsidR="008C7375" w:rsidRPr="002F101B" w:rsidTr="00EE54E1">
        <w:trPr>
          <w:trHeight w:val="170"/>
          <w:jc w:val="center"/>
        </w:trPr>
        <w:tc>
          <w:tcPr>
            <w:tcW w:w="2169" w:type="dxa"/>
            <w:noWrap/>
            <w:vAlign w:val="center"/>
          </w:tcPr>
          <w:p w:rsidR="008C7375" w:rsidRPr="002F101B" w:rsidRDefault="008C7375" w:rsidP="00BF6425">
            <w:pPr>
              <w:spacing w:line="180" w:lineRule="exact"/>
              <w:rPr>
                <w:sz w:val="18"/>
                <w:szCs w:val="18"/>
              </w:rPr>
            </w:pPr>
            <w:r w:rsidRPr="002F101B">
              <w:rPr>
                <w:sz w:val="18"/>
                <w:szCs w:val="18"/>
              </w:rPr>
              <w:t>Ostatné kapitálové fondy</w:t>
            </w:r>
          </w:p>
        </w:tc>
        <w:tc>
          <w:tcPr>
            <w:tcW w:w="1438"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r>
      <w:tr w:rsidR="008C7375" w:rsidRPr="002F101B" w:rsidTr="00EE54E1">
        <w:trPr>
          <w:trHeight w:val="170"/>
          <w:jc w:val="center"/>
        </w:trPr>
        <w:tc>
          <w:tcPr>
            <w:tcW w:w="2169" w:type="dxa"/>
            <w:noWrap/>
            <w:vAlign w:val="center"/>
          </w:tcPr>
          <w:p w:rsidR="008C7375" w:rsidRPr="002F101B" w:rsidRDefault="008C7375" w:rsidP="00BF6425">
            <w:pPr>
              <w:spacing w:line="180" w:lineRule="exact"/>
              <w:rPr>
                <w:sz w:val="18"/>
                <w:szCs w:val="18"/>
              </w:rPr>
            </w:pPr>
            <w:r w:rsidRPr="002F101B">
              <w:rPr>
                <w:sz w:val="18"/>
                <w:szCs w:val="18"/>
              </w:rPr>
              <w:t xml:space="preserve">Zákonný rezervný fond </w:t>
            </w:r>
            <w:r w:rsidRPr="002F101B">
              <w:rPr>
                <w:sz w:val="18"/>
                <w:szCs w:val="18"/>
              </w:rPr>
              <w:lastRenderedPageBreak/>
              <w:t>(nedeliteľný fond) z kapitálových vkladov</w:t>
            </w:r>
          </w:p>
        </w:tc>
        <w:tc>
          <w:tcPr>
            <w:tcW w:w="1438"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r>
      <w:tr w:rsidR="008C7375" w:rsidRPr="002F101B" w:rsidTr="00EE54E1">
        <w:trPr>
          <w:trHeight w:val="170"/>
          <w:jc w:val="center"/>
        </w:trPr>
        <w:tc>
          <w:tcPr>
            <w:tcW w:w="2169" w:type="dxa"/>
            <w:noWrap/>
            <w:vAlign w:val="center"/>
          </w:tcPr>
          <w:p w:rsidR="008C7375" w:rsidRPr="002F101B" w:rsidRDefault="008C7375" w:rsidP="00BF6425">
            <w:pPr>
              <w:spacing w:line="180" w:lineRule="exact"/>
              <w:rPr>
                <w:sz w:val="18"/>
                <w:szCs w:val="18"/>
              </w:rPr>
            </w:pPr>
            <w:r w:rsidRPr="002F101B">
              <w:rPr>
                <w:sz w:val="18"/>
                <w:szCs w:val="18"/>
              </w:rPr>
              <w:lastRenderedPageBreak/>
              <w:t>Oceňovacie rozdiely z precenenia majetku a záväzkov</w:t>
            </w:r>
          </w:p>
        </w:tc>
        <w:tc>
          <w:tcPr>
            <w:tcW w:w="1438"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r>
      <w:tr w:rsidR="008C7375" w:rsidRPr="002F101B" w:rsidTr="00EE54E1">
        <w:trPr>
          <w:trHeight w:val="170"/>
          <w:jc w:val="center"/>
        </w:trPr>
        <w:tc>
          <w:tcPr>
            <w:tcW w:w="2169" w:type="dxa"/>
            <w:noWrap/>
            <w:vAlign w:val="center"/>
          </w:tcPr>
          <w:p w:rsidR="008C7375" w:rsidRPr="002F101B" w:rsidRDefault="008C7375" w:rsidP="00BF6425">
            <w:pPr>
              <w:spacing w:line="180" w:lineRule="exact"/>
              <w:rPr>
                <w:sz w:val="18"/>
                <w:szCs w:val="18"/>
              </w:rPr>
            </w:pPr>
            <w:r w:rsidRPr="002F101B">
              <w:rPr>
                <w:sz w:val="18"/>
                <w:szCs w:val="18"/>
              </w:rPr>
              <w:t>Oceňovacie rozdiely z kapitálových účastín</w:t>
            </w:r>
          </w:p>
        </w:tc>
        <w:tc>
          <w:tcPr>
            <w:tcW w:w="1438"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r>
      <w:tr w:rsidR="008C7375" w:rsidRPr="002F101B" w:rsidTr="00EE54E1">
        <w:trPr>
          <w:trHeight w:val="170"/>
          <w:jc w:val="center"/>
        </w:trPr>
        <w:tc>
          <w:tcPr>
            <w:tcW w:w="2169" w:type="dxa"/>
            <w:vAlign w:val="center"/>
          </w:tcPr>
          <w:p w:rsidR="008C7375" w:rsidRPr="002F101B" w:rsidRDefault="008C7375" w:rsidP="00BF6425">
            <w:pPr>
              <w:spacing w:line="180" w:lineRule="exact"/>
              <w:rPr>
                <w:sz w:val="18"/>
                <w:szCs w:val="18"/>
              </w:rPr>
            </w:pPr>
            <w:r w:rsidRPr="002F101B">
              <w:rPr>
                <w:sz w:val="18"/>
                <w:szCs w:val="18"/>
              </w:rPr>
              <w:t>Oceňovacie rozdiely z precenenia pri zlúčení, splynutí a rozdelení</w:t>
            </w:r>
          </w:p>
        </w:tc>
        <w:tc>
          <w:tcPr>
            <w:tcW w:w="1438"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c>
          <w:tcPr>
            <w:tcW w:w="1437" w:type="dxa"/>
            <w:noWrap/>
            <w:vAlign w:val="center"/>
          </w:tcPr>
          <w:p w:rsidR="008C7375" w:rsidRPr="002F101B" w:rsidRDefault="008C7375" w:rsidP="00BF6425">
            <w:pPr>
              <w:pStyle w:val="Value"/>
              <w:spacing w:line="180" w:lineRule="exact"/>
              <w:jc w:val="center"/>
              <w:rPr>
                <w:rFonts w:ascii="Times New Roman" w:hAnsi="Times New Roman"/>
                <w:sz w:val="18"/>
                <w:szCs w:val="18"/>
              </w:rPr>
            </w:pPr>
          </w:p>
        </w:tc>
      </w:tr>
      <w:tr w:rsidR="00EE54E1" w:rsidRPr="002F101B" w:rsidTr="00EE54E1">
        <w:trPr>
          <w:trHeight w:val="170"/>
          <w:jc w:val="center"/>
        </w:trPr>
        <w:tc>
          <w:tcPr>
            <w:tcW w:w="2169" w:type="dxa"/>
            <w:noWrap/>
            <w:vAlign w:val="center"/>
          </w:tcPr>
          <w:p w:rsidR="00EE54E1" w:rsidRPr="002F101B" w:rsidRDefault="00EE54E1" w:rsidP="00BF6425">
            <w:pPr>
              <w:spacing w:line="180" w:lineRule="exact"/>
              <w:rPr>
                <w:sz w:val="18"/>
                <w:szCs w:val="18"/>
              </w:rPr>
            </w:pPr>
            <w:r w:rsidRPr="002F101B">
              <w:rPr>
                <w:sz w:val="18"/>
                <w:szCs w:val="18"/>
              </w:rPr>
              <w:t>Zákonný rezervný fond</w:t>
            </w:r>
          </w:p>
        </w:tc>
        <w:tc>
          <w:tcPr>
            <w:tcW w:w="1438"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6 702</w:t>
            </w: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6 702</w:t>
            </w:r>
          </w:p>
        </w:tc>
      </w:tr>
      <w:tr w:rsidR="00EE54E1" w:rsidRPr="002F101B" w:rsidTr="00EE54E1">
        <w:trPr>
          <w:trHeight w:val="170"/>
          <w:jc w:val="center"/>
        </w:trPr>
        <w:tc>
          <w:tcPr>
            <w:tcW w:w="2169" w:type="dxa"/>
            <w:noWrap/>
            <w:vAlign w:val="center"/>
          </w:tcPr>
          <w:p w:rsidR="00EE54E1" w:rsidRPr="002F101B" w:rsidRDefault="00EE54E1" w:rsidP="00BF6425">
            <w:pPr>
              <w:spacing w:line="180" w:lineRule="exact"/>
              <w:rPr>
                <w:sz w:val="18"/>
                <w:szCs w:val="18"/>
              </w:rPr>
            </w:pPr>
            <w:r w:rsidRPr="002F101B">
              <w:rPr>
                <w:sz w:val="18"/>
                <w:szCs w:val="18"/>
              </w:rPr>
              <w:t>Nedeliteľný fond</w:t>
            </w:r>
          </w:p>
        </w:tc>
        <w:tc>
          <w:tcPr>
            <w:tcW w:w="1438"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r>
      <w:tr w:rsidR="00EE54E1" w:rsidRPr="002F101B" w:rsidTr="00EE54E1">
        <w:trPr>
          <w:trHeight w:val="170"/>
          <w:jc w:val="center"/>
        </w:trPr>
        <w:tc>
          <w:tcPr>
            <w:tcW w:w="2169" w:type="dxa"/>
            <w:noWrap/>
            <w:vAlign w:val="center"/>
          </w:tcPr>
          <w:p w:rsidR="00EE54E1" w:rsidRPr="002F101B" w:rsidRDefault="00EE54E1" w:rsidP="00BF6425">
            <w:pPr>
              <w:spacing w:line="180" w:lineRule="exact"/>
              <w:rPr>
                <w:sz w:val="18"/>
                <w:szCs w:val="18"/>
              </w:rPr>
            </w:pPr>
            <w:r w:rsidRPr="002F101B">
              <w:rPr>
                <w:sz w:val="18"/>
                <w:szCs w:val="18"/>
              </w:rPr>
              <w:t>Štatutárne fondy a ostatné fondy</w:t>
            </w:r>
          </w:p>
        </w:tc>
        <w:tc>
          <w:tcPr>
            <w:tcW w:w="1438"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r>
      <w:tr w:rsidR="00EE54E1" w:rsidRPr="002F101B" w:rsidTr="00EE54E1">
        <w:trPr>
          <w:trHeight w:val="170"/>
          <w:jc w:val="center"/>
        </w:trPr>
        <w:tc>
          <w:tcPr>
            <w:tcW w:w="2169" w:type="dxa"/>
            <w:noWrap/>
            <w:vAlign w:val="center"/>
          </w:tcPr>
          <w:p w:rsidR="00EE54E1" w:rsidRPr="002F101B" w:rsidRDefault="00EE54E1" w:rsidP="00BF6425">
            <w:pPr>
              <w:spacing w:line="180" w:lineRule="exact"/>
              <w:rPr>
                <w:sz w:val="18"/>
                <w:szCs w:val="18"/>
              </w:rPr>
            </w:pPr>
            <w:r w:rsidRPr="002F101B">
              <w:rPr>
                <w:sz w:val="18"/>
                <w:szCs w:val="18"/>
              </w:rPr>
              <w:t>Nerozdelený zisk minulých rokov</w:t>
            </w:r>
          </w:p>
        </w:tc>
        <w:tc>
          <w:tcPr>
            <w:tcW w:w="1438"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556 243</w:t>
            </w: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44 797</w:t>
            </w: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601 040</w:t>
            </w:r>
          </w:p>
        </w:tc>
      </w:tr>
      <w:tr w:rsidR="00EE54E1" w:rsidRPr="002F101B" w:rsidTr="00EE54E1">
        <w:trPr>
          <w:trHeight w:val="170"/>
          <w:jc w:val="center"/>
        </w:trPr>
        <w:tc>
          <w:tcPr>
            <w:tcW w:w="2169" w:type="dxa"/>
            <w:noWrap/>
            <w:vAlign w:val="center"/>
          </w:tcPr>
          <w:p w:rsidR="00EE54E1" w:rsidRPr="002F101B" w:rsidRDefault="00EE54E1" w:rsidP="00BF6425">
            <w:pPr>
              <w:spacing w:line="180" w:lineRule="exact"/>
              <w:rPr>
                <w:sz w:val="18"/>
                <w:szCs w:val="18"/>
              </w:rPr>
            </w:pPr>
            <w:r w:rsidRPr="002F101B">
              <w:rPr>
                <w:sz w:val="18"/>
                <w:szCs w:val="18"/>
              </w:rPr>
              <w:t>Neuhradená strata minulých rokov</w:t>
            </w:r>
          </w:p>
        </w:tc>
        <w:tc>
          <w:tcPr>
            <w:tcW w:w="1438"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r>
      <w:tr w:rsidR="00EE54E1" w:rsidRPr="002F101B" w:rsidTr="00EE54E1">
        <w:trPr>
          <w:trHeight w:val="170"/>
          <w:jc w:val="center"/>
        </w:trPr>
        <w:tc>
          <w:tcPr>
            <w:tcW w:w="2169" w:type="dxa"/>
            <w:noWrap/>
            <w:vAlign w:val="center"/>
          </w:tcPr>
          <w:p w:rsidR="00EE54E1" w:rsidRPr="002F101B" w:rsidRDefault="00EE54E1" w:rsidP="00BF6425">
            <w:pPr>
              <w:spacing w:line="180" w:lineRule="exact"/>
              <w:rPr>
                <w:sz w:val="18"/>
                <w:szCs w:val="18"/>
              </w:rPr>
            </w:pPr>
            <w:r w:rsidRPr="002F101B">
              <w:rPr>
                <w:sz w:val="18"/>
                <w:szCs w:val="18"/>
              </w:rPr>
              <w:t>Výsledok hospodárenia bežného účtovného obdobia</w:t>
            </w:r>
          </w:p>
        </w:tc>
        <w:tc>
          <w:tcPr>
            <w:tcW w:w="1438"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44 797</w:t>
            </w: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5 729</w:t>
            </w: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-44 797</w:t>
            </w:r>
          </w:p>
        </w:tc>
        <w:tc>
          <w:tcPr>
            <w:tcW w:w="1437" w:type="dxa"/>
            <w:noWrap/>
            <w:vAlign w:val="center"/>
          </w:tcPr>
          <w:p w:rsidR="00EE54E1" w:rsidRPr="002F101B" w:rsidRDefault="00EE54E1" w:rsidP="00DA0B82">
            <w:pPr>
              <w:pStyle w:val="Value"/>
              <w:spacing w:line="180" w:lineRule="exact"/>
              <w:jc w:val="center"/>
              <w:rPr>
                <w:rFonts w:ascii="Times New Roman" w:hAnsi="Times New Roman"/>
                <w:sz w:val="18"/>
                <w:szCs w:val="18"/>
              </w:rPr>
            </w:pPr>
            <w:r>
              <w:rPr>
                <w:rFonts w:ascii="Times New Roman" w:hAnsi="Times New Roman"/>
                <w:sz w:val="18"/>
                <w:szCs w:val="18"/>
              </w:rPr>
              <w:t>5 729</w:t>
            </w:r>
          </w:p>
        </w:tc>
      </w:tr>
      <w:tr w:rsidR="007F3F32" w:rsidRPr="002F101B" w:rsidTr="00EE54E1">
        <w:trPr>
          <w:trHeight w:val="170"/>
          <w:jc w:val="center"/>
        </w:trPr>
        <w:tc>
          <w:tcPr>
            <w:tcW w:w="2169" w:type="dxa"/>
            <w:noWrap/>
            <w:vAlign w:val="center"/>
          </w:tcPr>
          <w:p w:rsidR="007F3F32" w:rsidRPr="002F101B" w:rsidRDefault="007F3F32" w:rsidP="00BF6425">
            <w:pPr>
              <w:spacing w:line="180" w:lineRule="exact"/>
              <w:rPr>
                <w:sz w:val="18"/>
                <w:szCs w:val="18"/>
              </w:rPr>
            </w:pPr>
            <w:r w:rsidRPr="002F101B">
              <w:rPr>
                <w:sz w:val="18"/>
                <w:szCs w:val="18"/>
              </w:rPr>
              <w:t>Ostatné položky vlastného imania</w:t>
            </w:r>
          </w:p>
        </w:tc>
        <w:tc>
          <w:tcPr>
            <w:tcW w:w="1438" w:type="dxa"/>
            <w:noWrap/>
            <w:vAlign w:val="center"/>
          </w:tcPr>
          <w:p w:rsidR="007F3F32" w:rsidRPr="002F101B" w:rsidRDefault="007F3F32" w:rsidP="00BF6425">
            <w:pPr>
              <w:pStyle w:val="Value"/>
              <w:spacing w:line="180" w:lineRule="exact"/>
              <w:jc w:val="center"/>
              <w:rPr>
                <w:rFonts w:ascii="Times New Roman" w:hAnsi="Times New Roman"/>
                <w:sz w:val="18"/>
                <w:szCs w:val="18"/>
              </w:rPr>
            </w:pPr>
          </w:p>
        </w:tc>
        <w:tc>
          <w:tcPr>
            <w:tcW w:w="1437" w:type="dxa"/>
            <w:noWrap/>
            <w:vAlign w:val="center"/>
          </w:tcPr>
          <w:p w:rsidR="007F3F32" w:rsidRPr="002F101B" w:rsidRDefault="007F3F32" w:rsidP="00BF6425">
            <w:pPr>
              <w:pStyle w:val="Value"/>
              <w:spacing w:line="180" w:lineRule="exact"/>
              <w:jc w:val="center"/>
              <w:rPr>
                <w:rFonts w:ascii="Times New Roman" w:hAnsi="Times New Roman"/>
                <w:sz w:val="18"/>
                <w:szCs w:val="18"/>
              </w:rPr>
            </w:pPr>
          </w:p>
        </w:tc>
        <w:tc>
          <w:tcPr>
            <w:tcW w:w="1437" w:type="dxa"/>
            <w:noWrap/>
            <w:vAlign w:val="center"/>
          </w:tcPr>
          <w:p w:rsidR="007F3F32" w:rsidRPr="002F101B" w:rsidRDefault="007F3F32" w:rsidP="00BF6425">
            <w:pPr>
              <w:pStyle w:val="Value"/>
              <w:spacing w:line="180" w:lineRule="exact"/>
              <w:jc w:val="center"/>
              <w:rPr>
                <w:rFonts w:ascii="Times New Roman" w:hAnsi="Times New Roman"/>
                <w:sz w:val="18"/>
                <w:szCs w:val="18"/>
              </w:rPr>
            </w:pPr>
          </w:p>
        </w:tc>
        <w:tc>
          <w:tcPr>
            <w:tcW w:w="1437" w:type="dxa"/>
            <w:noWrap/>
            <w:vAlign w:val="center"/>
          </w:tcPr>
          <w:p w:rsidR="007F3F32" w:rsidRPr="002F101B" w:rsidRDefault="007F3F32" w:rsidP="00BF6425">
            <w:pPr>
              <w:pStyle w:val="Value"/>
              <w:spacing w:line="180" w:lineRule="exact"/>
              <w:jc w:val="center"/>
              <w:rPr>
                <w:rFonts w:ascii="Times New Roman" w:hAnsi="Times New Roman"/>
                <w:sz w:val="18"/>
                <w:szCs w:val="18"/>
              </w:rPr>
            </w:pPr>
          </w:p>
        </w:tc>
        <w:tc>
          <w:tcPr>
            <w:tcW w:w="1437" w:type="dxa"/>
            <w:noWrap/>
            <w:vAlign w:val="center"/>
          </w:tcPr>
          <w:p w:rsidR="007F3F32" w:rsidRPr="002F101B" w:rsidRDefault="007F3F32" w:rsidP="00BF6425">
            <w:pPr>
              <w:pStyle w:val="Value"/>
              <w:spacing w:line="180" w:lineRule="exact"/>
              <w:jc w:val="center"/>
              <w:rPr>
                <w:rFonts w:ascii="Times New Roman" w:hAnsi="Times New Roman"/>
                <w:sz w:val="18"/>
                <w:szCs w:val="18"/>
              </w:rPr>
            </w:pPr>
          </w:p>
        </w:tc>
      </w:tr>
      <w:tr w:rsidR="007F3F32" w:rsidRPr="002F101B" w:rsidTr="00EE54E1">
        <w:trPr>
          <w:trHeight w:val="170"/>
          <w:jc w:val="center"/>
        </w:trPr>
        <w:tc>
          <w:tcPr>
            <w:tcW w:w="2169" w:type="dxa"/>
            <w:noWrap/>
            <w:vAlign w:val="center"/>
          </w:tcPr>
          <w:p w:rsidR="007F3F32" w:rsidRPr="002F101B" w:rsidRDefault="007F3F32" w:rsidP="00BF6425">
            <w:pPr>
              <w:spacing w:line="180" w:lineRule="exact"/>
              <w:rPr>
                <w:sz w:val="18"/>
                <w:szCs w:val="18"/>
              </w:rPr>
            </w:pPr>
            <w:r w:rsidRPr="002F101B">
              <w:rPr>
                <w:sz w:val="18"/>
                <w:szCs w:val="18"/>
              </w:rPr>
              <w:t>Účet 491 - Vlastné imanie fyzickej osoby - podnikateľa</w:t>
            </w:r>
          </w:p>
        </w:tc>
        <w:tc>
          <w:tcPr>
            <w:tcW w:w="1438" w:type="dxa"/>
            <w:noWrap/>
            <w:vAlign w:val="center"/>
          </w:tcPr>
          <w:p w:rsidR="007F3F32" w:rsidRPr="002F101B" w:rsidRDefault="007F3F32" w:rsidP="00BF6425">
            <w:pPr>
              <w:pStyle w:val="Value"/>
              <w:spacing w:line="180" w:lineRule="exact"/>
              <w:jc w:val="center"/>
              <w:rPr>
                <w:rFonts w:ascii="Times New Roman" w:hAnsi="Times New Roman"/>
                <w:sz w:val="18"/>
                <w:szCs w:val="18"/>
              </w:rPr>
            </w:pPr>
          </w:p>
        </w:tc>
        <w:tc>
          <w:tcPr>
            <w:tcW w:w="1437" w:type="dxa"/>
            <w:noWrap/>
            <w:vAlign w:val="center"/>
          </w:tcPr>
          <w:p w:rsidR="007F3F32" w:rsidRPr="002F101B" w:rsidRDefault="007F3F32" w:rsidP="00BF6425">
            <w:pPr>
              <w:pStyle w:val="Value"/>
              <w:spacing w:line="180" w:lineRule="exact"/>
              <w:jc w:val="center"/>
              <w:rPr>
                <w:rFonts w:ascii="Times New Roman" w:hAnsi="Times New Roman"/>
                <w:sz w:val="18"/>
                <w:szCs w:val="18"/>
              </w:rPr>
            </w:pPr>
          </w:p>
        </w:tc>
        <w:tc>
          <w:tcPr>
            <w:tcW w:w="1437" w:type="dxa"/>
            <w:noWrap/>
            <w:vAlign w:val="center"/>
          </w:tcPr>
          <w:p w:rsidR="007F3F32" w:rsidRPr="002F101B" w:rsidRDefault="007F3F32" w:rsidP="00BF6425">
            <w:pPr>
              <w:pStyle w:val="Value"/>
              <w:spacing w:line="180" w:lineRule="exact"/>
              <w:jc w:val="center"/>
              <w:rPr>
                <w:rFonts w:ascii="Times New Roman" w:hAnsi="Times New Roman"/>
                <w:sz w:val="18"/>
                <w:szCs w:val="18"/>
              </w:rPr>
            </w:pPr>
          </w:p>
        </w:tc>
        <w:tc>
          <w:tcPr>
            <w:tcW w:w="1437" w:type="dxa"/>
            <w:noWrap/>
            <w:vAlign w:val="center"/>
          </w:tcPr>
          <w:p w:rsidR="007F3F32" w:rsidRPr="002F101B" w:rsidRDefault="007F3F32" w:rsidP="00BF6425">
            <w:pPr>
              <w:pStyle w:val="Value"/>
              <w:spacing w:line="180" w:lineRule="exact"/>
              <w:jc w:val="center"/>
              <w:rPr>
                <w:rFonts w:ascii="Times New Roman" w:hAnsi="Times New Roman"/>
                <w:sz w:val="18"/>
                <w:szCs w:val="18"/>
              </w:rPr>
            </w:pPr>
          </w:p>
        </w:tc>
        <w:tc>
          <w:tcPr>
            <w:tcW w:w="1437" w:type="dxa"/>
            <w:noWrap/>
            <w:vAlign w:val="center"/>
          </w:tcPr>
          <w:p w:rsidR="007F3F32" w:rsidRPr="002F101B" w:rsidRDefault="007F3F32" w:rsidP="00BF6425">
            <w:pPr>
              <w:pStyle w:val="Value"/>
              <w:spacing w:line="180" w:lineRule="exact"/>
              <w:jc w:val="center"/>
              <w:rPr>
                <w:rFonts w:ascii="Times New Roman" w:hAnsi="Times New Roman"/>
                <w:sz w:val="18"/>
                <w:szCs w:val="18"/>
              </w:rPr>
            </w:pPr>
          </w:p>
        </w:tc>
      </w:tr>
    </w:tbl>
    <w:p w:rsidR="008C7375" w:rsidRPr="002F101B" w:rsidRDefault="008C7375" w:rsidP="008653D9">
      <w:pPr>
        <w:pStyle w:val="Zkladntext"/>
        <w:ind w:left="0"/>
        <w:rPr>
          <w:szCs w:val="18"/>
        </w:rPr>
      </w:pPr>
    </w:p>
    <w:p w:rsidR="008C7375" w:rsidRPr="002F101B" w:rsidRDefault="008C7375">
      <w:pPr>
        <w:pStyle w:val="Zkladntext"/>
        <w:rPr>
          <w:szCs w:val="18"/>
        </w:rPr>
      </w:pPr>
      <w:r w:rsidRPr="002F101B">
        <w:rPr>
          <w:szCs w:val="18"/>
        </w:rPr>
        <w:t>Výsledok hospodárenia za 201</w:t>
      </w:r>
      <w:r w:rsidR="00EE54E1">
        <w:rPr>
          <w:szCs w:val="18"/>
        </w:rPr>
        <w:t>2</w:t>
      </w:r>
      <w:r w:rsidRPr="002F101B">
        <w:rPr>
          <w:szCs w:val="18"/>
        </w:rPr>
        <w:t xml:space="preserve"> (zisk) bol rozdelený nasledovne:    </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4A0" w:firstRow="1" w:lastRow="0" w:firstColumn="1" w:lastColumn="0" w:noHBand="0" w:noVBand="1"/>
      </w:tblPr>
      <w:tblGrid>
        <w:gridCol w:w="6996"/>
        <w:gridCol w:w="2359"/>
      </w:tblGrid>
      <w:tr w:rsidR="008C7375" w:rsidRPr="00AD28B5" w:rsidTr="00EE54E1">
        <w:trPr>
          <w:trHeight w:val="170"/>
          <w:jc w:val="center"/>
        </w:trPr>
        <w:tc>
          <w:tcPr>
            <w:tcW w:w="6912" w:type="dxa"/>
            <w:noWrap/>
            <w:vAlign w:val="center"/>
          </w:tcPr>
          <w:p w:rsidR="008C7375" w:rsidRPr="00AD28B5" w:rsidRDefault="008C7375" w:rsidP="00AD28B5">
            <w:pPr>
              <w:pStyle w:val="TopHeader"/>
              <w:rPr>
                <w:rFonts w:ascii="Times New Roman" w:hAnsi="Times New Roman"/>
                <w:sz w:val="18"/>
                <w:szCs w:val="18"/>
              </w:rPr>
            </w:pPr>
            <w:r w:rsidRPr="00AD28B5">
              <w:rPr>
                <w:rFonts w:ascii="Times New Roman" w:hAnsi="Times New Roman"/>
                <w:sz w:val="18"/>
                <w:szCs w:val="18"/>
              </w:rPr>
              <w:t>Názov položky</w:t>
            </w:r>
          </w:p>
        </w:tc>
        <w:tc>
          <w:tcPr>
            <w:tcW w:w="2331" w:type="dxa"/>
            <w:vAlign w:val="center"/>
          </w:tcPr>
          <w:p w:rsidR="008C7375" w:rsidRPr="00AD28B5" w:rsidRDefault="008C7375" w:rsidP="00AD28B5">
            <w:pPr>
              <w:pStyle w:val="TopHeader"/>
              <w:rPr>
                <w:rFonts w:ascii="Times New Roman" w:hAnsi="Times New Roman"/>
                <w:sz w:val="18"/>
                <w:szCs w:val="18"/>
              </w:rPr>
            </w:pPr>
            <w:r w:rsidRPr="00AD28B5">
              <w:rPr>
                <w:rFonts w:ascii="Times New Roman" w:hAnsi="Times New Roman"/>
                <w:sz w:val="18"/>
                <w:szCs w:val="18"/>
              </w:rPr>
              <w:t>Bezprostredne predchádzajúce účtovné obdobie</w:t>
            </w:r>
          </w:p>
        </w:tc>
      </w:tr>
      <w:tr w:rsidR="008C7375" w:rsidRPr="00AD28B5" w:rsidTr="00EE54E1">
        <w:trPr>
          <w:trHeight w:val="170"/>
          <w:jc w:val="center"/>
        </w:trPr>
        <w:tc>
          <w:tcPr>
            <w:tcW w:w="6912" w:type="dxa"/>
            <w:noWrap/>
            <w:vAlign w:val="center"/>
          </w:tcPr>
          <w:p w:rsidR="008C7375" w:rsidRPr="00AD28B5" w:rsidRDefault="008C7375" w:rsidP="00AD28B5">
            <w:pPr>
              <w:rPr>
                <w:b/>
                <w:bCs/>
                <w:sz w:val="18"/>
                <w:szCs w:val="18"/>
              </w:rPr>
            </w:pPr>
            <w:r w:rsidRPr="00AD28B5">
              <w:rPr>
                <w:b/>
                <w:bCs/>
                <w:sz w:val="18"/>
                <w:szCs w:val="18"/>
              </w:rPr>
              <w:t xml:space="preserve">Účtovný zisk </w:t>
            </w:r>
          </w:p>
        </w:tc>
        <w:tc>
          <w:tcPr>
            <w:tcW w:w="2331" w:type="dxa"/>
            <w:noWrap/>
            <w:vAlign w:val="center"/>
          </w:tcPr>
          <w:p w:rsidR="008C7375" w:rsidRPr="00AD28B5" w:rsidRDefault="00EE54E1" w:rsidP="00AD28B5">
            <w:pPr>
              <w:pStyle w:val="Value"/>
              <w:jc w:val="center"/>
              <w:rPr>
                <w:rFonts w:ascii="Times New Roman" w:hAnsi="Times New Roman"/>
                <w:b/>
                <w:sz w:val="18"/>
                <w:szCs w:val="18"/>
              </w:rPr>
            </w:pPr>
            <w:r>
              <w:rPr>
                <w:rFonts w:ascii="Times New Roman" w:hAnsi="Times New Roman"/>
                <w:b/>
                <w:sz w:val="18"/>
                <w:szCs w:val="18"/>
              </w:rPr>
              <w:t>5 729</w:t>
            </w:r>
          </w:p>
        </w:tc>
      </w:tr>
      <w:tr w:rsidR="008C7375" w:rsidRPr="00AD28B5" w:rsidTr="00EE54E1">
        <w:trPr>
          <w:trHeight w:val="170"/>
          <w:jc w:val="center"/>
        </w:trPr>
        <w:tc>
          <w:tcPr>
            <w:tcW w:w="6912" w:type="dxa"/>
            <w:noWrap/>
            <w:vAlign w:val="center"/>
          </w:tcPr>
          <w:p w:rsidR="008C7375" w:rsidRPr="00AD28B5" w:rsidRDefault="008C7375" w:rsidP="00AD28B5">
            <w:pPr>
              <w:rPr>
                <w:sz w:val="18"/>
                <w:szCs w:val="18"/>
              </w:rPr>
            </w:pPr>
            <w:r w:rsidRPr="00AD28B5">
              <w:rPr>
                <w:b/>
                <w:bCs/>
                <w:sz w:val="18"/>
                <w:szCs w:val="18"/>
              </w:rPr>
              <w:t>Rozdelenie účtovného zisku</w:t>
            </w:r>
          </w:p>
        </w:tc>
        <w:tc>
          <w:tcPr>
            <w:tcW w:w="2331" w:type="dxa"/>
            <w:vAlign w:val="center"/>
          </w:tcPr>
          <w:p w:rsidR="008C7375" w:rsidRPr="00AD28B5" w:rsidRDefault="008C7375" w:rsidP="00AD28B5">
            <w:pPr>
              <w:jc w:val="center"/>
              <w:rPr>
                <w:b/>
                <w:sz w:val="18"/>
                <w:szCs w:val="18"/>
              </w:rPr>
            </w:pPr>
            <w:r w:rsidRPr="00AD28B5">
              <w:rPr>
                <w:b/>
                <w:sz w:val="18"/>
                <w:szCs w:val="18"/>
              </w:rPr>
              <w:t>Bežné účtovné obdobie</w:t>
            </w:r>
          </w:p>
        </w:tc>
      </w:tr>
      <w:tr w:rsidR="008C7375" w:rsidRPr="00AD28B5" w:rsidTr="00EE54E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zákonného rezervného fondu</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EE54E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štatutárnych a ostatných fondov</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EE54E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do sociálneho fondu</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EE54E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Prídel na zvýšenie základného imania</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EE54E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Úhrada straty minulých období</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EE54E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Prevod do nerozdeleného zisku minulých rokov</w:t>
            </w:r>
          </w:p>
        </w:tc>
        <w:tc>
          <w:tcPr>
            <w:tcW w:w="2331" w:type="dxa"/>
            <w:noWrap/>
            <w:vAlign w:val="center"/>
          </w:tcPr>
          <w:p w:rsidR="008C7375" w:rsidRPr="00AD28B5" w:rsidRDefault="00EE54E1" w:rsidP="00AD28B5">
            <w:pPr>
              <w:pStyle w:val="Value"/>
              <w:jc w:val="center"/>
              <w:rPr>
                <w:rFonts w:ascii="Times New Roman" w:hAnsi="Times New Roman"/>
                <w:sz w:val="18"/>
                <w:szCs w:val="18"/>
              </w:rPr>
            </w:pPr>
            <w:r>
              <w:rPr>
                <w:rFonts w:ascii="Times New Roman" w:hAnsi="Times New Roman"/>
                <w:sz w:val="18"/>
                <w:szCs w:val="18"/>
              </w:rPr>
              <w:t>5 729</w:t>
            </w:r>
          </w:p>
        </w:tc>
      </w:tr>
      <w:tr w:rsidR="008C7375" w:rsidRPr="00AD28B5" w:rsidTr="00EE54E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Rozdelenie podielu na zisku spoločníkom, členom</w:t>
            </w:r>
          </w:p>
        </w:tc>
        <w:tc>
          <w:tcPr>
            <w:tcW w:w="2331" w:type="dxa"/>
            <w:noWrap/>
            <w:vAlign w:val="center"/>
          </w:tcPr>
          <w:p w:rsidR="00AD28B5" w:rsidRPr="00AD28B5" w:rsidRDefault="00AD28B5" w:rsidP="00AD28B5">
            <w:pPr>
              <w:pStyle w:val="Value"/>
              <w:jc w:val="center"/>
              <w:rPr>
                <w:rFonts w:ascii="Times New Roman" w:hAnsi="Times New Roman"/>
                <w:sz w:val="18"/>
                <w:szCs w:val="18"/>
              </w:rPr>
            </w:pPr>
          </w:p>
        </w:tc>
      </w:tr>
      <w:tr w:rsidR="008C7375" w:rsidRPr="00AD28B5" w:rsidTr="00EE54E1">
        <w:trPr>
          <w:trHeight w:val="170"/>
          <w:jc w:val="center"/>
        </w:trPr>
        <w:tc>
          <w:tcPr>
            <w:tcW w:w="6912" w:type="dxa"/>
            <w:noWrap/>
            <w:vAlign w:val="center"/>
          </w:tcPr>
          <w:p w:rsidR="008C7375" w:rsidRPr="00AD28B5" w:rsidRDefault="008C7375" w:rsidP="00AD28B5">
            <w:pPr>
              <w:rPr>
                <w:sz w:val="18"/>
                <w:szCs w:val="18"/>
              </w:rPr>
            </w:pPr>
            <w:r w:rsidRPr="00AD28B5">
              <w:rPr>
                <w:sz w:val="18"/>
                <w:szCs w:val="18"/>
              </w:rPr>
              <w:t xml:space="preserve">Iné </w:t>
            </w:r>
          </w:p>
        </w:tc>
        <w:tc>
          <w:tcPr>
            <w:tcW w:w="2331" w:type="dxa"/>
            <w:noWrap/>
            <w:vAlign w:val="center"/>
          </w:tcPr>
          <w:p w:rsidR="008C7375" w:rsidRPr="00AD28B5" w:rsidRDefault="008C7375" w:rsidP="00AD28B5">
            <w:pPr>
              <w:pStyle w:val="Value"/>
              <w:jc w:val="center"/>
              <w:rPr>
                <w:rFonts w:ascii="Times New Roman" w:hAnsi="Times New Roman"/>
                <w:sz w:val="18"/>
                <w:szCs w:val="18"/>
              </w:rPr>
            </w:pPr>
          </w:p>
        </w:tc>
      </w:tr>
      <w:tr w:rsidR="008C7375" w:rsidRPr="00AD28B5" w:rsidTr="00EE54E1">
        <w:trPr>
          <w:trHeight w:val="170"/>
          <w:jc w:val="center"/>
        </w:trPr>
        <w:tc>
          <w:tcPr>
            <w:tcW w:w="6912" w:type="dxa"/>
            <w:noWrap/>
            <w:vAlign w:val="center"/>
          </w:tcPr>
          <w:p w:rsidR="008C7375" w:rsidRPr="00AD28B5" w:rsidRDefault="008C7375" w:rsidP="00AD28B5">
            <w:pPr>
              <w:rPr>
                <w:b/>
                <w:bCs/>
                <w:sz w:val="18"/>
                <w:szCs w:val="18"/>
              </w:rPr>
            </w:pPr>
            <w:r w:rsidRPr="00AD28B5">
              <w:rPr>
                <w:b/>
                <w:bCs/>
                <w:sz w:val="18"/>
                <w:szCs w:val="18"/>
              </w:rPr>
              <w:t>Spolu</w:t>
            </w:r>
          </w:p>
        </w:tc>
        <w:tc>
          <w:tcPr>
            <w:tcW w:w="2331" w:type="dxa"/>
            <w:noWrap/>
            <w:vAlign w:val="center"/>
          </w:tcPr>
          <w:p w:rsidR="008C7375" w:rsidRPr="00AD28B5" w:rsidRDefault="00EE54E1" w:rsidP="00AD28B5">
            <w:pPr>
              <w:pStyle w:val="Value"/>
              <w:jc w:val="center"/>
              <w:rPr>
                <w:rFonts w:ascii="Times New Roman" w:hAnsi="Times New Roman"/>
                <w:b/>
                <w:sz w:val="18"/>
                <w:szCs w:val="18"/>
              </w:rPr>
            </w:pPr>
            <w:r>
              <w:rPr>
                <w:rFonts w:ascii="Times New Roman" w:hAnsi="Times New Roman"/>
                <w:b/>
                <w:sz w:val="18"/>
                <w:szCs w:val="18"/>
              </w:rPr>
              <w:t>5 729</w:t>
            </w:r>
          </w:p>
        </w:tc>
      </w:tr>
    </w:tbl>
    <w:p w:rsidR="008C7375" w:rsidRPr="00CF1910" w:rsidRDefault="008C7375">
      <w:pPr>
        <w:pStyle w:val="Zkladntext"/>
        <w:rPr>
          <w:szCs w:val="18"/>
        </w:rPr>
      </w:pPr>
    </w:p>
    <w:p w:rsidR="00CF1910" w:rsidRPr="00CF1910" w:rsidRDefault="00CF1910" w:rsidP="002F101B">
      <w:pPr>
        <w:rPr>
          <w:sz w:val="18"/>
          <w:szCs w:val="18"/>
        </w:rPr>
      </w:pPr>
    </w:p>
    <w:p w:rsidR="00B07621" w:rsidRDefault="00604927" w:rsidP="00B07621">
      <w:pPr>
        <w:pStyle w:val="Nadpis1"/>
        <w:numPr>
          <w:ilvl w:val="0"/>
          <w:numId w:val="0"/>
        </w:numPr>
      </w:pPr>
      <w:r>
        <w:t>R</w:t>
      </w:r>
      <w:r w:rsidR="00B07621">
        <w:t xml:space="preserve">.     </w:t>
      </w:r>
      <w:r w:rsidR="00B07621" w:rsidRPr="00494C56">
        <w:t>Prehľ</w:t>
      </w:r>
      <w:r w:rsidR="008C7375" w:rsidRPr="00494C56">
        <w:t>ad Peňažných tokov</w:t>
      </w:r>
      <w:r w:rsidR="008C7375">
        <w:t xml:space="preserve"> </w:t>
      </w:r>
    </w:p>
    <w:p w:rsidR="00B07621" w:rsidRDefault="00B07621" w:rsidP="00B07621">
      <w:pPr>
        <w:pStyle w:val="Zkladntext"/>
      </w:pPr>
    </w:p>
    <w:p w:rsidR="00B07621" w:rsidRDefault="00B07621" w:rsidP="00B43A0D">
      <w:pPr>
        <w:pStyle w:val="Zkladntext"/>
      </w:pPr>
      <w:r>
        <w:t>Prehľad peňažných tokov bol vypracovaný nepriamou metódou vykazovania peňažných tokov.</w:t>
      </w:r>
    </w:p>
    <w:p w:rsidR="00B43A0D" w:rsidRDefault="00B43A0D" w:rsidP="008653D9">
      <w:pPr>
        <w:pStyle w:val="Zkladntext"/>
        <w:rPr>
          <w:b/>
        </w:rPr>
      </w:pPr>
    </w:p>
    <w:p w:rsidR="00F1577C" w:rsidRDefault="00F1577C" w:rsidP="008653D9">
      <w:pPr>
        <w:pStyle w:val="Zkladntext"/>
        <w:rPr>
          <w:b/>
        </w:rPr>
      </w:pPr>
      <w:r>
        <w:rPr>
          <w:b/>
        </w:rPr>
        <w:t>Peňažné prostriedky</w:t>
      </w:r>
    </w:p>
    <w:p w:rsidR="00F1577C" w:rsidRDefault="00F1577C" w:rsidP="00B43A0D">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F1577C" w:rsidRPr="00B43A0D" w:rsidRDefault="00F1577C" w:rsidP="00B43A0D">
      <w:pPr>
        <w:pStyle w:val="Zkladntext"/>
        <w:rPr>
          <w:b/>
        </w:rPr>
      </w:pPr>
      <w:r>
        <w:rPr>
          <w:b/>
        </w:rPr>
        <w:t>Peňažné ekvivalenty</w:t>
      </w:r>
    </w:p>
    <w:p w:rsidR="00B43A0D" w:rsidRDefault="00F1577C" w:rsidP="00B43A0D">
      <w:pPr>
        <w:pStyle w:val="Zkladntext"/>
      </w:pPr>
      <w:r>
        <w:t xml:space="preserve">Peňažnými ekvivalentmi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43EAF" w:rsidRDefault="00743EAF" w:rsidP="00B43A0D">
      <w:pPr>
        <w:pStyle w:val="Zkladntext"/>
      </w:pPr>
    </w:p>
    <w:tbl>
      <w:tblPr>
        <w:tblW w:w="10060" w:type="dxa"/>
        <w:tblInd w:w="65" w:type="dxa"/>
        <w:tblCellMar>
          <w:left w:w="70" w:type="dxa"/>
          <w:right w:w="70" w:type="dxa"/>
        </w:tblCellMar>
        <w:tblLook w:val="04A0" w:firstRow="1" w:lastRow="0" w:firstColumn="1" w:lastColumn="0" w:noHBand="0" w:noVBand="1"/>
      </w:tblPr>
      <w:tblGrid>
        <w:gridCol w:w="731"/>
        <w:gridCol w:w="6869"/>
        <w:gridCol w:w="1200"/>
        <w:gridCol w:w="1260"/>
      </w:tblGrid>
      <w:tr w:rsidR="008D583B" w:rsidRPr="008D583B" w:rsidTr="008D583B">
        <w:trPr>
          <w:trHeight w:val="207"/>
        </w:trPr>
        <w:tc>
          <w:tcPr>
            <w:tcW w:w="731"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8D583B" w:rsidRPr="008D583B" w:rsidRDefault="008D583B" w:rsidP="008D583B">
            <w:pPr>
              <w:jc w:val="center"/>
              <w:rPr>
                <w:color w:val="000000"/>
                <w:sz w:val="18"/>
                <w:szCs w:val="18"/>
                <w:lang w:eastAsia="sk-SK"/>
              </w:rPr>
            </w:pPr>
            <w:r w:rsidRPr="008D583B">
              <w:rPr>
                <w:color w:val="000000"/>
                <w:sz w:val="18"/>
                <w:szCs w:val="18"/>
                <w:lang w:eastAsia="sk-SK"/>
              </w:rPr>
              <w:t>Označ. položky</w:t>
            </w:r>
          </w:p>
        </w:tc>
        <w:tc>
          <w:tcPr>
            <w:tcW w:w="6869"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8D583B" w:rsidRPr="008D583B" w:rsidRDefault="008D583B" w:rsidP="008D583B">
            <w:pPr>
              <w:jc w:val="center"/>
              <w:rPr>
                <w:color w:val="000000"/>
                <w:sz w:val="18"/>
                <w:szCs w:val="18"/>
                <w:lang w:eastAsia="sk-SK"/>
              </w:rPr>
            </w:pPr>
            <w:r w:rsidRPr="008D583B">
              <w:rPr>
                <w:color w:val="000000"/>
                <w:sz w:val="18"/>
                <w:szCs w:val="18"/>
                <w:lang w:eastAsia="sk-SK"/>
              </w:rPr>
              <w:t>Obsah položky</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8D583B" w:rsidRPr="008D583B" w:rsidRDefault="008D583B" w:rsidP="008D583B">
            <w:pPr>
              <w:jc w:val="center"/>
              <w:rPr>
                <w:color w:val="000000"/>
                <w:sz w:val="18"/>
                <w:szCs w:val="18"/>
                <w:lang w:eastAsia="sk-SK"/>
              </w:rPr>
            </w:pPr>
            <w:r w:rsidRPr="008D583B">
              <w:rPr>
                <w:color w:val="000000"/>
                <w:sz w:val="18"/>
                <w:szCs w:val="18"/>
                <w:lang w:eastAsia="sk-SK"/>
              </w:rPr>
              <w:t>Bežné účtovné obdobie</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8D583B" w:rsidRPr="008D583B" w:rsidRDefault="008D583B" w:rsidP="008D583B">
            <w:pPr>
              <w:jc w:val="center"/>
              <w:rPr>
                <w:color w:val="000000"/>
                <w:sz w:val="18"/>
                <w:szCs w:val="18"/>
                <w:lang w:eastAsia="sk-SK"/>
              </w:rPr>
            </w:pPr>
            <w:r w:rsidRPr="008D583B">
              <w:rPr>
                <w:color w:val="000000"/>
                <w:sz w:val="18"/>
                <w:szCs w:val="18"/>
                <w:lang w:eastAsia="sk-SK"/>
              </w:rPr>
              <w:t xml:space="preserve">Bezprostredne predchádzajúce účtovné </w:t>
            </w:r>
            <w:proofErr w:type="spellStart"/>
            <w:r w:rsidRPr="008D583B">
              <w:rPr>
                <w:color w:val="000000"/>
                <w:sz w:val="18"/>
                <w:szCs w:val="18"/>
                <w:lang w:eastAsia="sk-SK"/>
              </w:rPr>
              <w:t>obd</w:t>
            </w:r>
            <w:proofErr w:type="spellEnd"/>
            <w:r w:rsidRPr="008D583B">
              <w:rPr>
                <w:color w:val="000000"/>
                <w:sz w:val="18"/>
                <w:szCs w:val="18"/>
                <w:lang w:eastAsia="sk-SK"/>
              </w:rPr>
              <w:t>.</w:t>
            </w:r>
          </w:p>
        </w:tc>
      </w:tr>
      <w:tr w:rsidR="008D583B" w:rsidRPr="008D583B" w:rsidTr="008D583B">
        <w:trPr>
          <w:trHeight w:val="207"/>
        </w:trPr>
        <w:tc>
          <w:tcPr>
            <w:tcW w:w="731" w:type="dxa"/>
            <w:vMerge/>
            <w:tcBorders>
              <w:top w:val="single" w:sz="4" w:space="0" w:color="auto"/>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c>
          <w:tcPr>
            <w:tcW w:w="6869" w:type="dxa"/>
            <w:vMerge/>
            <w:tcBorders>
              <w:top w:val="single" w:sz="4" w:space="0" w:color="auto"/>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6869" w:type="dxa"/>
            <w:tcBorders>
              <w:top w:val="nil"/>
              <w:left w:val="nil"/>
              <w:bottom w:val="single" w:sz="4" w:space="0" w:color="auto"/>
              <w:right w:val="single" w:sz="4" w:space="0" w:color="auto"/>
            </w:tcBorders>
            <w:shd w:val="clear" w:color="000000" w:fill="FFFFFF"/>
            <w:vAlign w:val="bottom"/>
            <w:hideMark/>
          </w:tcPr>
          <w:p w:rsidR="008D583B" w:rsidRPr="008D583B" w:rsidRDefault="008D583B" w:rsidP="008D583B">
            <w:pPr>
              <w:rPr>
                <w:b/>
                <w:bCs/>
                <w:sz w:val="18"/>
                <w:szCs w:val="18"/>
                <w:lang w:eastAsia="sk-SK"/>
              </w:rPr>
            </w:pPr>
            <w:r w:rsidRPr="008D583B">
              <w:rPr>
                <w:b/>
                <w:bCs/>
                <w:sz w:val="18"/>
                <w:szCs w:val="18"/>
                <w:lang w:eastAsia="sk-SK"/>
              </w:rPr>
              <w:t>Peňažné toky z prevádzkovej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center"/>
              <w:rPr>
                <w:b/>
                <w:bCs/>
                <w:color w:val="000000"/>
                <w:sz w:val="18"/>
                <w:szCs w:val="18"/>
                <w:lang w:eastAsia="sk-SK"/>
              </w:rPr>
            </w:pPr>
            <w:r w:rsidRPr="008D583B">
              <w:rPr>
                <w:b/>
                <w:bCs/>
                <w:color w:val="000000"/>
                <w:sz w:val="18"/>
                <w:szCs w:val="18"/>
                <w:lang w:eastAsia="sk-SK"/>
              </w:rPr>
              <w:t>2013</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center"/>
              <w:rPr>
                <w:b/>
                <w:bCs/>
                <w:color w:val="000000"/>
                <w:sz w:val="18"/>
                <w:szCs w:val="18"/>
                <w:lang w:eastAsia="sk-SK"/>
              </w:rPr>
            </w:pPr>
            <w:r w:rsidRPr="008D583B">
              <w:rPr>
                <w:b/>
                <w:bCs/>
                <w:color w:val="000000"/>
                <w:sz w:val="18"/>
                <w:szCs w:val="18"/>
                <w:lang w:eastAsia="sk-SK"/>
              </w:rPr>
              <w:t>2012</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Z/S</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Výsledok hospodárenia z bežnej činnosti pred zdanením daňou z príjmov </w:t>
            </w:r>
            <w:r w:rsidRPr="008D583B">
              <w:rPr>
                <w:color w:val="000000"/>
                <w:sz w:val="18"/>
                <w:szCs w:val="18"/>
                <w:vertAlign w:val="superscript"/>
                <w:lang w:eastAsia="sk-SK"/>
              </w:rPr>
              <w:t xml:space="preserve"> </w:t>
            </w:r>
            <w:r w:rsidRPr="008D583B">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41 227</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7 661</w:t>
            </w:r>
          </w:p>
        </w:tc>
      </w:tr>
      <w:tr w:rsidR="008D583B" w:rsidRPr="008D583B" w:rsidTr="008D583B">
        <w:trPr>
          <w:trHeight w:val="170"/>
        </w:trPr>
        <w:tc>
          <w:tcPr>
            <w:tcW w:w="731" w:type="dxa"/>
            <w:tcBorders>
              <w:top w:val="nil"/>
              <w:left w:val="single" w:sz="4" w:space="0" w:color="auto"/>
              <w:bottom w:val="nil"/>
              <w:right w:val="single" w:sz="4" w:space="0" w:color="auto"/>
            </w:tcBorders>
            <w:shd w:val="clear" w:color="000000" w:fill="D9D9D9"/>
            <w:noWrap/>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A. 1.</w:t>
            </w:r>
          </w:p>
        </w:tc>
        <w:tc>
          <w:tcPr>
            <w:tcW w:w="6869" w:type="dxa"/>
            <w:tcBorders>
              <w:top w:val="nil"/>
              <w:left w:val="nil"/>
              <w:bottom w:val="nil"/>
              <w:right w:val="single" w:sz="4" w:space="0" w:color="auto"/>
            </w:tcBorders>
            <w:shd w:val="clear" w:color="000000" w:fill="D9D9D9"/>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 xml:space="preserve">Nepeňažné operácie ovplyvňujúce výsledok hospodárenia z bežnej činnosti pred  zdanením daňou z príjmov (+/-), (súčet A. 1. 1. až A. 1. 13.)  </w:t>
            </w:r>
          </w:p>
        </w:tc>
        <w:tc>
          <w:tcPr>
            <w:tcW w:w="120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101 681</w:t>
            </w:r>
          </w:p>
        </w:tc>
        <w:tc>
          <w:tcPr>
            <w:tcW w:w="126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82 912</w:t>
            </w:r>
          </w:p>
        </w:tc>
      </w:tr>
      <w:tr w:rsidR="008D583B" w:rsidRPr="008D583B" w:rsidTr="008D583B">
        <w:trPr>
          <w:trHeight w:val="17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1.</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Odpisy dlhodobého nehmotného majetku a dlhodobého hmotného majetku</w:t>
            </w:r>
            <w:r w:rsidRPr="008D583B">
              <w:rPr>
                <w:color w:val="000000"/>
                <w:sz w:val="18"/>
                <w:szCs w:val="18"/>
                <w:vertAlign w:val="superscript"/>
                <w:lang w:eastAsia="sk-SK"/>
              </w:rPr>
              <w:t xml:space="preserve"> </w:t>
            </w:r>
            <w:r w:rsidRPr="008D583B">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107 263</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69 629</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2.</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proofErr w:type="spellStart"/>
            <w:r w:rsidRPr="008D583B">
              <w:rPr>
                <w:color w:val="000000"/>
                <w:sz w:val="18"/>
                <w:szCs w:val="18"/>
                <w:lang w:eastAsia="sk-SK"/>
              </w:rPr>
              <w:t>Zostat</w:t>
            </w:r>
            <w:proofErr w:type="spellEnd"/>
            <w:r w:rsidRPr="008D583B">
              <w:rPr>
                <w:color w:val="000000"/>
                <w:sz w:val="18"/>
                <w:szCs w:val="18"/>
                <w:lang w:eastAsia="sk-SK"/>
              </w:rPr>
              <w:t>. hodnota dlhodobého nehmotného majetku a dlhodobého hmotného majetku účtovaná pri vyradení tohto majetku do nákladov na bežnú činnosť, s výnimkou  jeho  predaja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3.</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Odpis opravnej položky k nadobudnutému majetku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4.</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Zmena stavu dlhodobých rezerv </w:t>
            </w:r>
            <w:r w:rsidRPr="008D583B">
              <w:rPr>
                <w:color w:val="000000"/>
                <w:sz w:val="18"/>
                <w:szCs w:val="18"/>
                <w:vertAlign w:val="superscript"/>
                <w:lang w:eastAsia="sk-SK"/>
              </w:rPr>
              <w:t xml:space="preserve"> </w:t>
            </w:r>
            <w:r w:rsidRPr="008D583B">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5.</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Zmena stavu opravných položiek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lastRenderedPageBreak/>
              <w:t>A. 1. 6.</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Zmena stavu položiek časového rozlíšenia nákladov a výnosov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-6 938</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12 553</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7.</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Dividendy a iné podiely na zisku účtované do výnosov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8.</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Úroky účtované do nákladov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1 051</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2 032</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9.</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Úroky účtované do výnosov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-75</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-54</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A.1. 10.</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Kurzový zisk vyčíslený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11.</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Kurzová strata vyčíslená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377</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12.</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Výsledok z predaja dlhodobého majetku, s výnimkou majetku, ktorý sa považuje za peňažný ekvivalent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-1 248</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1. 13.</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proofErr w:type="spellStart"/>
            <w:r w:rsidRPr="008D583B">
              <w:rPr>
                <w:color w:val="000000"/>
                <w:sz w:val="18"/>
                <w:szCs w:val="18"/>
                <w:lang w:eastAsia="sk-SK"/>
              </w:rPr>
              <w:t>Ostat.položky</w:t>
            </w:r>
            <w:proofErr w:type="spellEnd"/>
            <w:r w:rsidRPr="008D583B">
              <w:rPr>
                <w:color w:val="000000"/>
                <w:sz w:val="18"/>
                <w:szCs w:val="18"/>
                <w:lang w:eastAsia="sk-SK"/>
              </w:rPr>
              <w:t xml:space="preserve"> nepeňažného charakteru, ktoré ovplyvňujú výsledok </w:t>
            </w:r>
            <w:proofErr w:type="spellStart"/>
            <w:r w:rsidRPr="008D583B">
              <w:rPr>
                <w:color w:val="000000"/>
                <w:sz w:val="18"/>
                <w:szCs w:val="18"/>
                <w:lang w:eastAsia="sk-SK"/>
              </w:rPr>
              <w:t>hospod</w:t>
            </w:r>
            <w:proofErr w:type="spellEnd"/>
            <w:r w:rsidRPr="008D583B">
              <w:rPr>
                <w:color w:val="000000"/>
                <w:sz w:val="18"/>
                <w:szCs w:val="18"/>
                <w:lang w:eastAsia="sk-SK"/>
              </w:rPr>
              <w:t>. z bežnej činnosti, s výnimkou tých, ktoré sa uvádzajú osobitne v iných častiach prehľadu peňažných tokov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3</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A. 2.</w:t>
            </w:r>
          </w:p>
        </w:tc>
        <w:tc>
          <w:tcPr>
            <w:tcW w:w="6869" w:type="dxa"/>
            <w:tcBorders>
              <w:top w:val="nil"/>
              <w:left w:val="nil"/>
              <w:bottom w:val="nil"/>
              <w:right w:val="single" w:sz="4" w:space="0" w:color="auto"/>
            </w:tcBorders>
            <w:shd w:val="clear" w:color="000000" w:fill="D9D9D9"/>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Vplyv zmien stavu pracovného kapitálu,</w:t>
            </w:r>
            <w:r w:rsidRPr="008D583B">
              <w:rPr>
                <w:i/>
                <w:iCs/>
                <w:color w:val="000000"/>
                <w:sz w:val="18"/>
                <w:szCs w:val="18"/>
                <w:vertAlign w:val="superscript"/>
                <w:lang w:eastAsia="sk-SK"/>
              </w:rPr>
              <w:t xml:space="preserve"> </w:t>
            </w:r>
            <w:r w:rsidRPr="008D583B">
              <w:rPr>
                <w:i/>
                <w:iCs/>
                <w:color w:val="000000"/>
                <w:sz w:val="18"/>
                <w:szCs w:val="18"/>
                <w:lang w:eastAsia="sk-SK"/>
              </w:rPr>
              <w:t>ktorým sa na účely tohto opatrenia  rozumie rozdiel medzi obežným majetkom a krátkodobými záväzkami</w:t>
            </w:r>
            <w:r w:rsidRPr="008D583B">
              <w:rPr>
                <w:i/>
                <w:iCs/>
                <w:color w:val="000000"/>
                <w:sz w:val="18"/>
                <w:szCs w:val="18"/>
                <w:vertAlign w:val="superscript"/>
                <w:lang w:eastAsia="sk-SK"/>
              </w:rPr>
              <w:t xml:space="preserve"> </w:t>
            </w:r>
            <w:r w:rsidRPr="008D583B">
              <w:rPr>
                <w:i/>
                <w:iCs/>
                <w:color w:val="000000"/>
                <w:sz w:val="18"/>
                <w:szCs w:val="18"/>
                <w:lang w:eastAsia="sk-SK"/>
              </w:rPr>
              <w:t xml:space="preserve"> s výnimkou položiek obežného majetku, ktoré sú súčasťou peňažných prostriedkov  a peňažných ekvivalentov, na výsledok hospodárenia  z bežnej činnosti (súčet A. 2. 1. až A. 2. 4.)</w:t>
            </w:r>
          </w:p>
        </w:tc>
        <w:tc>
          <w:tcPr>
            <w:tcW w:w="120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181 448</w:t>
            </w:r>
          </w:p>
        </w:tc>
        <w:tc>
          <w:tcPr>
            <w:tcW w:w="126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95 952</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2. 1.</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Zmena stavu pohľadávok z prevádzkovej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-73 054</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123 083</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2. 2.</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Zmena stavu záväzkov z prevádzkovej činnosti (+/-)</w:t>
            </w:r>
          </w:p>
        </w:tc>
        <w:tc>
          <w:tcPr>
            <w:tcW w:w="1200" w:type="dxa"/>
            <w:tcBorders>
              <w:top w:val="nil"/>
              <w:left w:val="nil"/>
              <w:bottom w:val="nil"/>
              <w:right w:val="nil"/>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254 502</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-195 669</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2. 3.</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Zmena stavu zásob (-/+)</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168 538</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2. 4.</w:t>
            </w:r>
          </w:p>
        </w:tc>
        <w:tc>
          <w:tcPr>
            <w:tcW w:w="6869" w:type="dxa"/>
            <w:tcBorders>
              <w:top w:val="nil"/>
              <w:left w:val="nil"/>
              <w:bottom w:val="nil"/>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Zmena stavu krátkodobého finančného majetku, s výnimkou majetku, ktorý je súčasťou peňažných prostriedkov  a peňažných ekvivalentov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6869" w:type="dxa"/>
            <w:tcBorders>
              <w:top w:val="single" w:sz="4" w:space="0" w:color="auto"/>
              <w:left w:val="nil"/>
              <w:bottom w:val="nil"/>
              <w:right w:val="single" w:sz="4" w:space="0" w:color="auto"/>
            </w:tcBorders>
            <w:shd w:val="clear" w:color="000000" w:fill="D9D9D9"/>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 xml:space="preserve">Peňažné  toky  z prevádzkovej  činnosti s výnimkou príjmov a výdavkov, ktoré sa  uvádzajú  osobitne v iných častiach prehľadu  peňažných tokov (+/-), </w:t>
            </w:r>
          </w:p>
        </w:tc>
        <w:tc>
          <w:tcPr>
            <w:tcW w:w="1200"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324 356</w:t>
            </w:r>
          </w:p>
        </w:tc>
        <w:tc>
          <w:tcPr>
            <w:tcW w:w="1260" w:type="dxa"/>
            <w:vMerge w:val="restart"/>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186 525</w:t>
            </w:r>
          </w:p>
        </w:tc>
      </w:tr>
      <w:tr w:rsidR="008D583B" w:rsidRPr="008D583B" w:rsidTr="008D583B">
        <w:trPr>
          <w:trHeight w:val="170"/>
        </w:trPr>
        <w:tc>
          <w:tcPr>
            <w:tcW w:w="731" w:type="dxa"/>
            <w:vMerge/>
            <w:tcBorders>
              <w:top w:val="nil"/>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c>
          <w:tcPr>
            <w:tcW w:w="6869" w:type="dxa"/>
            <w:tcBorders>
              <w:top w:val="nil"/>
              <w:left w:val="nil"/>
              <w:bottom w:val="single" w:sz="4" w:space="0" w:color="auto"/>
              <w:right w:val="single" w:sz="4" w:space="0" w:color="auto"/>
            </w:tcBorders>
            <w:shd w:val="clear" w:color="000000" w:fill="D9D9D9"/>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(súčet Z/S  +  A. 1. + A. 2.)</w:t>
            </w:r>
          </w:p>
        </w:tc>
        <w:tc>
          <w:tcPr>
            <w:tcW w:w="1200" w:type="dxa"/>
            <w:vMerge/>
            <w:tcBorders>
              <w:top w:val="nil"/>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c>
          <w:tcPr>
            <w:tcW w:w="1260" w:type="dxa"/>
            <w:vMerge/>
            <w:tcBorders>
              <w:top w:val="nil"/>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3.</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Prijaté úroky,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75</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54</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4.</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zaplatené úroky,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5.</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dividend a iných podielov na zisku,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6.</w:t>
            </w:r>
          </w:p>
        </w:tc>
        <w:tc>
          <w:tcPr>
            <w:tcW w:w="6869" w:type="dxa"/>
            <w:tcBorders>
              <w:top w:val="nil"/>
              <w:left w:val="nil"/>
              <w:bottom w:val="nil"/>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vyplatené dividendy  a iné podiely na zisku,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6869" w:type="dxa"/>
            <w:tcBorders>
              <w:top w:val="single" w:sz="4" w:space="0" w:color="auto"/>
              <w:left w:val="nil"/>
              <w:bottom w:val="nil"/>
              <w:right w:val="single" w:sz="4" w:space="0" w:color="auto"/>
            </w:tcBorders>
            <w:shd w:val="clear" w:color="000000" w:fill="D9D9D9"/>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Peňažné  toky z prevádzkovej činnosti (+/-),  (súčet Z/S + A. 1. až A. 6.)</w:t>
            </w:r>
          </w:p>
        </w:tc>
        <w:tc>
          <w:tcPr>
            <w:tcW w:w="120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324 431</w:t>
            </w:r>
          </w:p>
        </w:tc>
        <w:tc>
          <w:tcPr>
            <w:tcW w:w="126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186 579</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7.</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daň z príjmov účtovnej jednotky, s výnimkou tých, ktoré sa  začleňujú do investičných činností alebo finančných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4 219</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-5 060</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8.</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mimoriadneho charakteru vzťahujúce sa na prevádzkovú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A. 9.</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mimoriadneho charakteru vzťahujúce sa na prevádzkovú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rPr>
                <w:b/>
                <w:bCs/>
                <w:i/>
                <w:iCs/>
                <w:color w:val="000000"/>
                <w:sz w:val="18"/>
                <w:szCs w:val="18"/>
                <w:lang w:eastAsia="sk-SK"/>
              </w:rPr>
            </w:pPr>
            <w:r w:rsidRPr="008D583B">
              <w:rPr>
                <w:b/>
                <w:bCs/>
                <w:i/>
                <w:iCs/>
                <w:color w:val="000000"/>
                <w:sz w:val="18"/>
                <w:szCs w:val="18"/>
                <w:lang w:eastAsia="sk-SK"/>
              </w:rPr>
              <w:t>A.</w:t>
            </w:r>
          </w:p>
        </w:tc>
        <w:tc>
          <w:tcPr>
            <w:tcW w:w="6869" w:type="dxa"/>
            <w:tcBorders>
              <w:top w:val="nil"/>
              <w:left w:val="nil"/>
              <w:bottom w:val="nil"/>
              <w:right w:val="single" w:sz="4" w:space="0" w:color="auto"/>
            </w:tcBorders>
            <w:shd w:val="clear" w:color="000000" w:fill="D9D9D9"/>
            <w:vAlign w:val="bottom"/>
            <w:hideMark/>
          </w:tcPr>
          <w:p w:rsidR="008D583B" w:rsidRPr="008D583B" w:rsidRDefault="008D583B" w:rsidP="008D583B">
            <w:pPr>
              <w:rPr>
                <w:b/>
                <w:bCs/>
                <w:i/>
                <w:iCs/>
                <w:color w:val="000000"/>
                <w:sz w:val="18"/>
                <w:szCs w:val="18"/>
                <w:lang w:eastAsia="sk-SK"/>
              </w:rPr>
            </w:pPr>
            <w:r w:rsidRPr="008D583B">
              <w:rPr>
                <w:b/>
                <w:bCs/>
                <w:i/>
                <w:iCs/>
                <w:color w:val="000000"/>
                <w:sz w:val="18"/>
                <w:szCs w:val="18"/>
                <w:lang w:eastAsia="sk-SK"/>
              </w:rPr>
              <w:t>Čisté peňažné toky z prevádzkovej činnosti (+/-), (súčet Z/S +  A. 1.  až  A. 9.)</w:t>
            </w:r>
          </w:p>
        </w:tc>
        <w:tc>
          <w:tcPr>
            <w:tcW w:w="120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328 650</w:t>
            </w:r>
          </w:p>
        </w:tc>
        <w:tc>
          <w:tcPr>
            <w:tcW w:w="126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181 519</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b/>
                <w:bCs/>
                <w:sz w:val="18"/>
                <w:szCs w:val="18"/>
                <w:lang w:eastAsia="sk-SK"/>
              </w:rPr>
            </w:pPr>
            <w:r w:rsidRPr="008D583B">
              <w:rPr>
                <w:b/>
                <w:bCs/>
                <w:sz w:val="18"/>
                <w:szCs w:val="18"/>
                <w:lang w:eastAsia="sk-SK"/>
              </w:rPr>
              <w:t>Peňažné toky z investičnej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obstaranie dlhodobého nehmotného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2.</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obstaranie dlhodobého 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-72 266</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-167 729</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3.</w:t>
            </w:r>
          </w:p>
        </w:tc>
        <w:tc>
          <w:tcPr>
            <w:tcW w:w="6869" w:type="dxa"/>
            <w:tcBorders>
              <w:top w:val="nil"/>
              <w:left w:val="nil"/>
              <w:bottom w:val="nil"/>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obstaranie dlhodobých CP a podielov v iných účtovných jednotkách, s výnimkou CP, ktoré sa považujú za </w:t>
            </w:r>
            <w:proofErr w:type="spellStart"/>
            <w:r w:rsidRPr="008D583B">
              <w:rPr>
                <w:color w:val="000000"/>
                <w:sz w:val="18"/>
                <w:szCs w:val="18"/>
                <w:lang w:eastAsia="sk-SK"/>
              </w:rPr>
              <w:t>peň.ekvivalenty</w:t>
            </w:r>
            <w:proofErr w:type="spellEnd"/>
            <w:r w:rsidRPr="008D583B">
              <w:rPr>
                <w:color w:val="000000"/>
                <w:sz w:val="18"/>
                <w:szCs w:val="18"/>
                <w:lang w:eastAsia="sk-SK"/>
              </w:rPr>
              <w:t xml:space="preserve"> a CP určených na predaj alebo na obchodovanie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-27 500</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4.</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predaja dlhodobého nehmotného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5.</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predaja dlhodobého hmotného majetku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1 248</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6.</w:t>
            </w:r>
          </w:p>
        </w:tc>
        <w:tc>
          <w:tcPr>
            <w:tcW w:w="6869" w:type="dxa"/>
            <w:tcBorders>
              <w:top w:val="nil"/>
              <w:left w:val="nil"/>
              <w:bottom w:val="nil"/>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predaja </w:t>
            </w:r>
            <w:proofErr w:type="spellStart"/>
            <w:r w:rsidRPr="008D583B">
              <w:rPr>
                <w:color w:val="000000"/>
                <w:sz w:val="18"/>
                <w:szCs w:val="18"/>
                <w:lang w:eastAsia="sk-SK"/>
              </w:rPr>
              <w:t>dlhodob</w:t>
            </w:r>
            <w:proofErr w:type="spellEnd"/>
            <w:r w:rsidRPr="008D583B">
              <w:rPr>
                <w:color w:val="000000"/>
                <w:sz w:val="18"/>
                <w:szCs w:val="18"/>
                <w:lang w:eastAsia="sk-SK"/>
              </w:rPr>
              <w:t xml:space="preserve">. CP a podielov v iných </w:t>
            </w:r>
            <w:proofErr w:type="spellStart"/>
            <w:r w:rsidRPr="008D583B">
              <w:rPr>
                <w:color w:val="000000"/>
                <w:sz w:val="18"/>
                <w:szCs w:val="18"/>
                <w:lang w:eastAsia="sk-SK"/>
              </w:rPr>
              <w:t>účt.jednotkách</w:t>
            </w:r>
            <w:proofErr w:type="spellEnd"/>
            <w:r w:rsidRPr="008D583B">
              <w:rPr>
                <w:color w:val="000000"/>
                <w:sz w:val="18"/>
                <w:szCs w:val="18"/>
                <w:lang w:eastAsia="sk-SK"/>
              </w:rPr>
              <w:t>, s výnimkou CP, ktoré sa považujú za peň. ekvivalenty a CP určených na predaj alebo na obchodovanie  (+)</w:t>
            </w:r>
          </w:p>
        </w:tc>
        <w:tc>
          <w:tcPr>
            <w:tcW w:w="1200"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7.</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dlhodobé pôžičky poskytnuté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8.</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zo splácania dlhodobých pôžičiek poskytnutých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9.</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Výdavky na dlhodobé pôžičky poskytnuté účtovnou jednotkou tretím osobám s </w:t>
            </w:r>
            <w:proofErr w:type="spellStart"/>
            <w:r w:rsidRPr="008D583B">
              <w:rPr>
                <w:color w:val="000000"/>
                <w:sz w:val="18"/>
                <w:szCs w:val="18"/>
                <w:lang w:eastAsia="sk-SK"/>
              </w:rPr>
              <w:t>výnim-kou</w:t>
            </w:r>
            <w:proofErr w:type="spellEnd"/>
            <w:r w:rsidRPr="008D583B">
              <w:rPr>
                <w:color w:val="000000"/>
                <w:sz w:val="18"/>
                <w:szCs w:val="18"/>
                <w:lang w:eastAsia="sk-SK"/>
              </w:rPr>
              <w:t xml:space="preserve"> </w:t>
            </w:r>
            <w:proofErr w:type="spellStart"/>
            <w:r w:rsidRPr="008D583B">
              <w:rPr>
                <w:color w:val="000000"/>
                <w:sz w:val="18"/>
                <w:szCs w:val="18"/>
                <w:lang w:eastAsia="sk-SK"/>
              </w:rPr>
              <w:t>dlhodob</w:t>
            </w:r>
            <w:proofErr w:type="spellEnd"/>
            <w:r w:rsidRPr="008D583B">
              <w:rPr>
                <w:color w:val="000000"/>
                <w:sz w:val="18"/>
                <w:szCs w:val="18"/>
                <w:lang w:eastAsia="sk-SK"/>
              </w:rPr>
              <w:t xml:space="preserve">. pôžičiek  poskytnutých  </w:t>
            </w:r>
            <w:proofErr w:type="spellStart"/>
            <w:r w:rsidRPr="008D583B">
              <w:rPr>
                <w:color w:val="000000"/>
                <w:sz w:val="18"/>
                <w:szCs w:val="18"/>
                <w:lang w:eastAsia="sk-SK"/>
              </w:rPr>
              <w:t>účt</w:t>
            </w:r>
            <w:proofErr w:type="spellEnd"/>
            <w:r w:rsidRPr="008D583B">
              <w:rPr>
                <w:color w:val="000000"/>
                <w:sz w:val="18"/>
                <w:szCs w:val="18"/>
                <w:lang w:eastAsia="sk-SK"/>
              </w:rPr>
              <w:t xml:space="preserve">. jednotke, ktorá je súčasťou </w:t>
            </w:r>
            <w:proofErr w:type="spellStart"/>
            <w:r w:rsidRPr="008D583B">
              <w:rPr>
                <w:color w:val="000000"/>
                <w:sz w:val="18"/>
                <w:szCs w:val="18"/>
                <w:lang w:eastAsia="sk-SK"/>
              </w:rPr>
              <w:t>kons.celku</w:t>
            </w:r>
            <w:proofErr w:type="spellEnd"/>
            <w:r w:rsidRPr="008D583B">
              <w:rPr>
                <w:color w:val="000000"/>
                <w:sz w:val="18"/>
                <w:szCs w:val="18"/>
                <w:lang w:eastAsia="sk-SK"/>
              </w:rPr>
              <w:t xml:space="preserve">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10.</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Príjmy zo splácania pôžičiek poskytnutých </w:t>
            </w:r>
            <w:proofErr w:type="spellStart"/>
            <w:r w:rsidRPr="008D583B">
              <w:rPr>
                <w:color w:val="000000"/>
                <w:sz w:val="18"/>
                <w:szCs w:val="18"/>
                <w:lang w:eastAsia="sk-SK"/>
              </w:rPr>
              <w:t>účt</w:t>
            </w:r>
            <w:proofErr w:type="spellEnd"/>
            <w:r w:rsidRPr="008D583B">
              <w:rPr>
                <w:color w:val="000000"/>
                <w:sz w:val="18"/>
                <w:szCs w:val="18"/>
                <w:lang w:eastAsia="sk-SK"/>
              </w:rPr>
              <w:t>. jednotkou tretím osobám,  s výnimkou  pôžičiek poskytnutých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207"/>
        </w:trPr>
        <w:tc>
          <w:tcPr>
            <w:tcW w:w="731" w:type="dxa"/>
            <w:tcBorders>
              <w:top w:val="nil"/>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c>
          <w:tcPr>
            <w:tcW w:w="6869" w:type="dxa"/>
            <w:tcBorders>
              <w:top w:val="nil"/>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c>
          <w:tcPr>
            <w:tcW w:w="1200" w:type="dxa"/>
            <w:tcBorders>
              <w:top w:val="nil"/>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c>
          <w:tcPr>
            <w:tcW w:w="1260" w:type="dxa"/>
            <w:tcBorders>
              <w:top w:val="nil"/>
              <w:left w:val="single" w:sz="4" w:space="0" w:color="auto"/>
              <w:bottom w:val="single" w:sz="4" w:space="0" w:color="auto"/>
              <w:right w:val="single" w:sz="4" w:space="0" w:color="auto"/>
            </w:tcBorders>
            <w:vAlign w:val="center"/>
            <w:hideMark/>
          </w:tcPr>
          <w:p w:rsidR="008D583B" w:rsidRPr="008D583B" w:rsidRDefault="008D583B" w:rsidP="008D583B">
            <w:pPr>
              <w:rPr>
                <w:color w:val="000000"/>
                <w:sz w:val="18"/>
                <w:szCs w:val="18"/>
                <w:lang w:eastAsia="sk-SK"/>
              </w:rPr>
            </w:pP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11.</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Prijaté úroky,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12.</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dividend a iných podielov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13.</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Výdavky súvisiace s derivátmi s výnimkou, ak sú určené na predaj alebo na </w:t>
            </w:r>
            <w:proofErr w:type="spellStart"/>
            <w:r w:rsidRPr="008D583B">
              <w:rPr>
                <w:color w:val="000000"/>
                <w:sz w:val="18"/>
                <w:szCs w:val="18"/>
                <w:lang w:eastAsia="sk-SK"/>
              </w:rPr>
              <w:t>obcho-dovanie</w:t>
            </w:r>
            <w:proofErr w:type="spellEnd"/>
            <w:r w:rsidRPr="008D583B">
              <w:rPr>
                <w:color w:val="000000"/>
                <w:sz w:val="18"/>
                <w:szCs w:val="18"/>
                <w:lang w:eastAsia="sk-SK"/>
              </w:rPr>
              <w:t>,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14.</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súvisiace s derivátmi s výnimkou, ak sú určené na predaj alebo na obchodovanie,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15.</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daň z príjmov </w:t>
            </w:r>
            <w:proofErr w:type="spellStart"/>
            <w:r w:rsidRPr="008D583B">
              <w:rPr>
                <w:color w:val="000000"/>
                <w:sz w:val="18"/>
                <w:szCs w:val="18"/>
                <w:lang w:eastAsia="sk-SK"/>
              </w:rPr>
              <w:t>účt</w:t>
            </w:r>
            <w:proofErr w:type="spellEnd"/>
            <w:r w:rsidRPr="008D583B">
              <w:rPr>
                <w:color w:val="000000"/>
                <w:sz w:val="18"/>
                <w:szCs w:val="18"/>
                <w:lang w:eastAsia="sk-SK"/>
              </w:rPr>
              <w:t xml:space="preserve">. jednotky, ak je ju možné začleniť do  </w:t>
            </w:r>
            <w:proofErr w:type="spellStart"/>
            <w:r w:rsidRPr="008D583B">
              <w:rPr>
                <w:color w:val="000000"/>
                <w:sz w:val="18"/>
                <w:szCs w:val="18"/>
                <w:lang w:eastAsia="sk-SK"/>
              </w:rPr>
              <w:t>invest</w:t>
            </w:r>
            <w:proofErr w:type="spellEnd"/>
            <w:r w:rsidRPr="008D583B">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16.</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mimoriadneho charakteru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17.</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mimoriadneho charakteru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18.</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Ostatné príjmy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B. 19.</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Ostatné výdavky vzťahujúce sa na investičnú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rPr>
                <w:b/>
                <w:bCs/>
                <w:i/>
                <w:iCs/>
                <w:color w:val="000000"/>
                <w:sz w:val="18"/>
                <w:szCs w:val="18"/>
                <w:lang w:eastAsia="sk-SK"/>
              </w:rPr>
            </w:pPr>
            <w:r w:rsidRPr="008D583B">
              <w:rPr>
                <w:b/>
                <w:bCs/>
                <w:i/>
                <w:iCs/>
                <w:color w:val="000000"/>
                <w:sz w:val="18"/>
                <w:szCs w:val="18"/>
                <w:lang w:eastAsia="sk-SK"/>
              </w:rPr>
              <w:t>B.</w:t>
            </w:r>
          </w:p>
        </w:tc>
        <w:tc>
          <w:tcPr>
            <w:tcW w:w="6869" w:type="dxa"/>
            <w:tcBorders>
              <w:top w:val="nil"/>
              <w:left w:val="nil"/>
              <w:bottom w:val="nil"/>
              <w:right w:val="single" w:sz="4" w:space="0" w:color="auto"/>
            </w:tcBorders>
            <w:shd w:val="clear" w:color="000000" w:fill="D9D9D9"/>
            <w:vAlign w:val="bottom"/>
            <w:hideMark/>
          </w:tcPr>
          <w:p w:rsidR="008D583B" w:rsidRPr="008D583B" w:rsidRDefault="008D583B" w:rsidP="008D583B">
            <w:pPr>
              <w:rPr>
                <w:b/>
                <w:bCs/>
                <w:i/>
                <w:iCs/>
                <w:color w:val="000000"/>
                <w:sz w:val="18"/>
                <w:szCs w:val="18"/>
                <w:lang w:eastAsia="sk-SK"/>
              </w:rPr>
            </w:pPr>
            <w:r w:rsidRPr="008D583B">
              <w:rPr>
                <w:b/>
                <w:bCs/>
                <w:i/>
                <w:iCs/>
                <w:color w:val="000000"/>
                <w:sz w:val="18"/>
                <w:szCs w:val="18"/>
                <w:lang w:eastAsia="sk-SK"/>
              </w:rPr>
              <w:t>Čisté  peňažné toky z investičnej  činnosti (súčet B. 1. až B. 19.)</w:t>
            </w:r>
          </w:p>
        </w:tc>
        <w:tc>
          <w:tcPr>
            <w:tcW w:w="120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-99 766</w:t>
            </w:r>
          </w:p>
        </w:tc>
        <w:tc>
          <w:tcPr>
            <w:tcW w:w="126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-166 481</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lastRenderedPageBreak/>
              <w:t> </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b/>
                <w:bCs/>
                <w:sz w:val="18"/>
                <w:szCs w:val="18"/>
                <w:lang w:eastAsia="sk-SK"/>
              </w:rPr>
            </w:pPr>
            <w:r w:rsidRPr="008D583B">
              <w:rPr>
                <w:b/>
                <w:bCs/>
                <w:sz w:val="18"/>
                <w:szCs w:val="18"/>
                <w:lang w:eastAsia="sk-SK"/>
              </w:rPr>
              <w:t>Peňažné toky z finančnej činnosti</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C. 1.</w:t>
            </w:r>
          </w:p>
        </w:tc>
        <w:tc>
          <w:tcPr>
            <w:tcW w:w="6869" w:type="dxa"/>
            <w:tcBorders>
              <w:top w:val="nil"/>
              <w:left w:val="nil"/>
              <w:bottom w:val="single" w:sz="4" w:space="0" w:color="auto"/>
              <w:right w:val="single" w:sz="4" w:space="0" w:color="auto"/>
            </w:tcBorders>
            <w:shd w:val="clear" w:color="000000" w:fill="D9D9D9"/>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Peňažné toky vo  vlastnom  imaní (súčet C. 1. 1. až C. 1. 8.)</w:t>
            </w:r>
          </w:p>
        </w:tc>
        <w:tc>
          <w:tcPr>
            <w:tcW w:w="120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i/>
                <w:iCs/>
                <w:color w:val="000000"/>
                <w:sz w:val="18"/>
                <w:szCs w:val="18"/>
                <w:lang w:eastAsia="sk-SK"/>
              </w:rPr>
            </w:pPr>
            <w:r w:rsidRPr="008D583B">
              <w:rPr>
                <w:i/>
                <w:i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i/>
                <w:iCs/>
                <w:color w:val="000000"/>
                <w:sz w:val="18"/>
                <w:szCs w:val="18"/>
                <w:lang w:eastAsia="sk-SK"/>
              </w:rPr>
            </w:pPr>
            <w:r w:rsidRPr="008D583B">
              <w:rPr>
                <w:i/>
                <w:iCs/>
                <w:color w:val="000000"/>
                <w:sz w:val="18"/>
                <w:szCs w:val="18"/>
                <w:lang w:eastAsia="sk-SK"/>
              </w:rPr>
              <w:t>0</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1. 1.</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upísaných akcií a obchodných podielov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1. 2.</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ďalších vkladov do vlastného imania spoločníkmi alebo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1. 3.</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Prijaté peňažné dary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1. 4.</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úhrady straty spoločníkmi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1. 5.</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obstaranie alebo spätné odkúpenie vlastných akcií a vlastných obchodných podielov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1. 6.</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spojené so znížením fondov vytvorených  účtovnou jednotkou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1. 7.</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vyplatenie podielu na vlastnom imaní spoločníkmi účtovnej jednotky   a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C.1. 8.</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z  iných dôvodov, ktoré súvisia so znížením vlastného imania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C. 2.</w:t>
            </w:r>
          </w:p>
        </w:tc>
        <w:tc>
          <w:tcPr>
            <w:tcW w:w="6869" w:type="dxa"/>
            <w:tcBorders>
              <w:top w:val="nil"/>
              <w:left w:val="nil"/>
              <w:bottom w:val="nil"/>
              <w:right w:val="single" w:sz="4" w:space="0" w:color="auto"/>
            </w:tcBorders>
            <w:shd w:val="clear" w:color="000000" w:fill="D9D9D9"/>
            <w:vAlign w:val="bottom"/>
            <w:hideMark/>
          </w:tcPr>
          <w:p w:rsidR="008D583B" w:rsidRPr="008D583B" w:rsidRDefault="008D583B" w:rsidP="008D583B">
            <w:pPr>
              <w:rPr>
                <w:i/>
                <w:iCs/>
                <w:color w:val="000000"/>
                <w:sz w:val="18"/>
                <w:szCs w:val="18"/>
                <w:lang w:eastAsia="sk-SK"/>
              </w:rPr>
            </w:pPr>
            <w:r w:rsidRPr="008D583B">
              <w:rPr>
                <w:i/>
                <w:iCs/>
                <w:color w:val="000000"/>
                <w:sz w:val="18"/>
                <w:szCs w:val="18"/>
                <w:lang w:eastAsia="sk-SK"/>
              </w:rPr>
              <w:t xml:space="preserve">Peňažné toky vznikajúce z dlhodobých záväzkov  a krátkodobých záväzkov  z finančnej </w:t>
            </w:r>
            <w:proofErr w:type="spellStart"/>
            <w:r w:rsidRPr="008D583B">
              <w:rPr>
                <w:i/>
                <w:iCs/>
                <w:color w:val="000000"/>
                <w:sz w:val="18"/>
                <w:szCs w:val="18"/>
                <w:lang w:eastAsia="sk-SK"/>
              </w:rPr>
              <w:t>činnost</w:t>
            </w:r>
            <w:proofErr w:type="spellEnd"/>
            <w:r w:rsidRPr="008D583B">
              <w:rPr>
                <w:i/>
                <w:iCs/>
                <w:color w:val="000000"/>
                <w:sz w:val="18"/>
                <w:szCs w:val="18"/>
                <w:lang w:eastAsia="sk-SK"/>
              </w:rPr>
              <w:t>,  (súčet C. 2. 1. až C. 2. 9.)</w:t>
            </w:r>
          </w:p>
        </w:tc>
        <w:tc>
          <w:tcPr>
            <w:tcW w:w="120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i/>
                <w:iCs/>
                <w:color w:val="000000"/>
                <w:sz w:val="18"/>
                <w:szCs w:val="18"/>
                <w:lang w:eastAsia="sk-SK"/>
              </w:rPr>
            </w:pPr>
            <w:r w:rsidRPr="008D583B">
              <w:rPr>
                <w:i/>
                <w:iCs/>
                <w:color w:val="000000"/>
                <w:sz w:val="18"/>
                <w:szCs w:val="18"/>
                <w:lang w:eastAsia="sk-SK"/>
              </w:rPr>
              <w:t>-8 240</w:t>
            </w:r>
          </w:p>
        </w:tc>
        <w:tc>
          <w:tcPr>
            <w:tcW w:w="126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i/>
                <w:iCs/>
                <w:color w:val="000000"/>
                <w:sz w:val="18"/>
                <w:szCs w:val="18"/>
                <w:lang w:eastAsia="sk-SK"/>
              </w:rPr>
            </w:pPr>
            <w:r w:rsidRPr="008D583B">
              <w:rPr>
                <w:i/>
                <w:iCs/>
                <w:color w:val="000000"/>
                <w:sz w:val="18"/>
                <w:szCs w:val="18"/>
                <w:lang w:eastAsia="sk-SK"/>
              </w:rPr>
              <w:t>-11 623</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2. 1.</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emisie dlhových cenných papierov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2. 2.</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úhradu záväzkov z dlhových CP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2. 3.</w:t>
            </w:r>
          </w:p>
        </w:tc>
        <w:tc>
          <w:tcPr>
            <w:tcW w:w="6869" w:type="dxa"/>
            <w:tcBorders>
              <w:top w:val="nil"/>
              <w:left w:val="nil"/>
              <w:bottom w:val="nil"/>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Príjmy z úverov, ktoré  </w:t>
            </w:r>
            <w:proofErr w:type="spellStart"/>
            <w:r w:rsidRPr="008D583B">
              <w:rPr>
                <w:color w:val="000000"/>
                <w:sz w:val="18"/>
                <w:szCs w:val="18"/>
                <w:lang w:eastAsia="sk-SK"/>
              </w:rPr>
              <w:t>účt</w:t>
            </w:r>
            <w:proofErr w:type="spellEnd"/>
            <w:r w:rsidRPr="008D583B">
              <w:rPr>
                <w:color w:val="000000"/>
                <w:sz w:val="18"/>
                <w:szCs w:val="18"/>
                <w:lang w:eastAsia="sk-SK"/>
              </w:rPr>
              <w:t xml:space="preserve">. jednotke poskytla banka alebo pobočka zahraničnej banky, s výnimkou úverov, ktoré boli poskytnuté na zabezpečenie </w:t>
            </w:r>
            <w:proofErr w:type="spellStart"/>
            <w:r w:rsidRPr="008D583B">
              <w:rPr>
                <w:color w:val="000000"/>
                <w:sz w:val="18"/>
                <w:szCs w:val="18"/>
                <w:lang w:eastAsia="sk-SK"/>
              </w:rPr>
              <w:t>hlav</w:t>
            </w:r>
            <w:proofErr w:type="spellEnd"/>
            <w:r w:rsidRPr="008D583B">
              <w:rPr>
                <w:color w:val="000000"/>
                <w:sz w:val="18"/>
                <w:szCs w:val="18"/>
                <w:lang w:eastAsia="sk-SK"/>
              </w:rPr>
              <w:t>. predmetu činnosti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2. 4.</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Výdavky na splácanie úverov, ktoré  </w:t>
            </w:r>
            <w:proofErr w:type="spellStart"/>
            <w:r w:rsidRPr="008D583B">
              <w:rPr>
                <w:color w:val="000000"/>
                <w:sz w:val="18"/>
                <w:szCs w:val="18"/>
                <w:lang w:eastAsia="sk-SK"/>
              </w:rPr>
              <w:t>účt.jednotke</w:t>
            </w:r>
            <w:proofErr w:type="spellEnd"/>
            <w:r w:rsidRPr="008D583B">
              <w:rPr>
                <w:color w:val="000000"/>
                <w:sz w:val="18"/>
                <w:szCs w:val="18"/>
                <w:lang w:eastAsia="sk-SK"/>
              </w:rPr>
              <w:t xml:space="preserve"> poskytla banka alebo </w:t>
            </w:r>
            <w:proofErr w:type="spellStart"/>
            <w:r w:rsidRPr="008D583B">
              <w:rPr>
                <w:color w:val="000000"/>
                <w:sz w:val="18"/>
                <w:szCs w:val="18"/>
                <w:lang w:eastAsia="sk-SK"/>
              </w:rPr>
              <w:t>pob</w:t>
            </w:r>
            <w:proofErr w:type="spellEnd"/>
            <w:r w:rsidRPr="008D583B">
              <w:rPr>
                <w:color w:val="000000"/>
                <w:sz w:val="18"/>
                <w:szCs w:val="18"/>
                <w:lang w:eastAsia="sk-SK"/>
              </w:rPr>
              <w:t xml:space="preserve">. </w:t>
            </w:r>
            <w:proofErr w:type="spellStart"/>
            <w:r w:rsidRPr="008D583B">
              <w:rPr>
                <w:color w:val="000000"/>
                <w:sz w:val="18"/>
                <w:szCs w:val="18"/>
                <w:lang w:eastAsia="sk-SK"/>
              </w:rPr>
              <w:t>zahran</w:t>
            </w:r>
            <w:proofErr w:type="spellEnd"/>
            <w:r w:rsidRPr="008D583B">
              <w:rPr>
                <w:color w:val="000000"/>
                <w:sz w:val="18"/>
                <w:szCs w:val="18"/>
                <w:lang w:eastAsia="sk-SK"/>
              </w:rPr>
              <w:t>. banky, s výnimkou úverov, ktoré boli poskytnuté na zabezpečenie hlavného predmetu činnosti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2. 5.</w:t>
            </w:r>
          </w:p>
        </w:tc>
        <w:tc>
          <w:tcPr>
            <w:tcW w:w="6869" w:type="dxa"/>
            <w:tcBorders>
              <w:top w:val="nil"/>
              <w:left w:val="nil"/>
              <w:bottom w:val="nil"/>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prijatých pôžičiek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2. 6.</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splácanie pôžičiek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2. 7.</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Výdavky na úhradu </w:t>
            </w:r>
            <w:proofErr w:type="spellStart"/>
            <w:r w:rsidRPr="008D583B">
              <w:rPr>
                <w:color w:val="000000"/>
                <w:sz w:val="18"/>
                <w:szCs w:val="18"/>
                <w:lang w:eastAsia="sk-SK"/>
              </w:rPr>
              <w:t>záväz</w:t>
            </w:r>
            <w:proofErr w:type="spellEnd"/>
            <w:r w:rsidRPr="008D583B">
              <w:rPr>
                <w:color w:val="000000"/>
                <w:sz w:val="18"/>
                <w:szCs w:val="18"/>
                <w:lang w:eastAsia="sk-SK"/>
              </w:rPr>
              <w:t>. z </w:t>
            </w:r>
            <w:proofErr w:type="spellStart"/>
            <w:r w:rsidRPr="008D583B">
              <w:rPr>
                <w:color w:val="000000"/>
                <w:sz w:val="18"/>
                <w:szCs w:val="18"/>
                <w:lang w:eastAsia="sk-SK"/>
              </w:rPr>
              <w:t>použ.majetku</w:t>
            </w:r>
            <w:proofErr w:type="spellEnd"/>
            <w:r w:rsidRPr="008D583B">
              <w:rPr>
                <w:color w:val="000000"/>
                <w:sz w:val="18"/>
                <w:szCs w:val="18"/>
                <w:lang w:eastAsia="sk-SK"/>
              </w:rPr>
              <w:t xml:space="preserve">, ktorý je predmetom zmluvy o kúpe </w:t>
            </w:r>
            <w:proofErr w:type="spellStart"/>
            <w:r w:rsidRPr="008D583B">
              <w:rPr>
                <w:color w:val="000000"/>
                <w:sz w:val="18"/>
                <w:szCs w:val="18"/>
                <w:lang w:eastAsia="sk-SK"/>
              </w:rPr>
              <w:t>prenaj</w:t>
            </w:r>
            <w:proofErr w:type="spellEnd"/>
            <w:r w:rsidRPr="008D583B">
              <w:rPr>
                <w:color w:val="000000"/>
                <w:sz w:val="18"/>
                <w:szCs w:val="18"/>
                <w:lang w:eastAsia="sk-SK"/>
              </w:rPr>
              <w:t>.  veci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2. 8.</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z </w:t>
            </w:r>
            <w:proofErr w:type="spellStart"/>
            <w:r w:rsidRPr="008D583B">
              <w:rPr>
                <w:color w:val="000000"/>
                <w:sz w:val="18"/>
                <w:szCs w:val="18"/>
                <w:lang w:eastAsia="sk-SK"/>
              </w:rPr>
              <w:t>ost.dlhod</w:t>
            </w:r>
            <w:proofErr w:type="spellEnd"/>
            <w:r w:rsidRPr="008D583B">
              <w:rPr>
                <w:color w:val="000000"/>
                <w:sz w:val="18"/>
                <w:szCs w:val="18"/>
                <w:lang w:eastAsia="sk-SK"/>
              </w:rPr>
              <w:t>. záväzkov a </w:t>
            </w:r>
            <w:proofErr w:type="spellStart"/>
            <w:r w:rsidRPr="008D583B">
              <w:rPr>
                <w:color w:val="000000"/>
                <w:sz w:val="18"/>
                <w:szCs w:val="18"/>
                <w:lang w:eastAsia="sk-SK"/>
              </w:rPr>
              <w:t>krátkodob</w:t>
            </w:r>
            <w:proofErr w:type="spellEnd"/>
            <w:r w:rsidRPr="008D583B">
              <w:rPr>
                <w:color w:val="000000"/>
                <w:sz w:val="18"/>
                <w:szCs w:val="18"/>
                <w:lang w:eastAsia="sk-SK"/>
              </w:rPr>
              <w:t xml:space="preserve">. záväzkov vyplývajúcich z fin. činnosti  </w:t>
            </w:r>
            <w:proofErr w:type="spellStart"/>
            <w:r w:rsidRPr="008D583B">
              <w:rPr>
                <w:color w:val="000000"/>
                <w:sz w:val="18"/>
                <w:szCs w:val="18"/>
                <w:lang w:eastAsia="sk-SK"/>
              </w:rPr>
              <w:t>účt</w:t>
            </w:r>
            <w:proofErr w:type="spellEnd"/>
            <w:r w:rsidRPr="008D583B">
              <w:rPr>
                <w:color w:val="000000"/>
                <w:sz w:val="18"/>
                <w:szCs w:val="18"/>
                <w:lang w:eastAsia="sk-SK"/>
              </w:rPr>
              <w:t>. jednotky,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2. 9.</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Výdavky na splácanie </w:t>
            </w:r>
            <w:proofErr w:type="spellStart"/>
            <w:r w:rsidRPr="008D583B">
              <w:rPr>
                <w:color w:val="000000"/>
                <w:sz w:val="18"/>
                <w:szCs w:val="18"/>
                <w:lang w:eastAsia="sk-SK"/>
              </w:rPr>
              <w:t>ost.dlhodob.záväzkov</w:t>
            </w:r>
            <w:proofErr w:type="spellEnd"/>
            <w:r w:rsidRPr="008D583B">
              <w:rPr>
                <w:color w:val="000000"/>
                <w:sz w:val="18"/>
                <w:szCs w:val="18"/>
                <w:lang w:eastAsia="sk-SK"/>
              </w:rPr>
              <w:t>  a </w:t>
            </w:r>
            <w:proofErr w:type="spellStart"/>
            <w:r w:rsidRPr="008D583B">
              <w:rPr>
                <w:color w:val="000000"/>
                <w:sz w:val="18"/>
                <w:szCs w:val="18"/>
                <w:lang w:eastAsia="sk-SK"/>
              </w:rPr>
              <w:t>krátkodob.záväzkov</w:t>
            </w:r>
            <w:proofErr w:type="spellEnd"/>
            <w:r w:rsidRPr="008D583B">
              <w:rPr>
                <w:color w:val="000000"/>
                <w:sz w:val="18"/>
                <w:szCs w:val="18"/>
                <w:lang w:eastAsia="sk-SK"/>
              </w:rPr>
              <w:t> vyplývajúcich z </w:t>
            </w:r>
            <w:proofErr w:type="spellStart"/>
            <w:r w:rsidRPr="008D583B">
              <w:rPr>
                <w:color w:val="000000"/>
                <w:sz w:val="18"/>
                <w:szCs w:val="18"/>
                <w:lang w:eastAsia="sk-SK"/>
              </w:rPr>
              <w:t>fin.činnosti</w:t>
            </w:r>
            <w:proofErr w:type="spellEnd"/>
            <w:r w:rsidRPr="008D583B">
              <w:rPr>
                <w:color w:val="000000"/>
                <w:sz w:val="18"/>
                <w:szCs w:val="18"/>
                <w:lang w:eastAsia="sk-SK"/>
              </w:rPr>
              <w:t xml:space="preserve">  </w:t>
            </w:r>
            <w:proofErr w:type="spellStart"/>
            <w:r w:rsidRPr="008D583B">
              <w:rPr>
                <w:color w:val="000000"/>
                <w:sz w:val="18"/>
                <w:szCs w:val="18"/>
                <w:lang w:eastAsia="sk-SK"/>
              </w:rPr>
              <w:t>úč.jednotky</w:t>
            </w:r>
            <w:proofErr w:type="spellEnd"/>
            <w:r w:rsidRPr="008D583B">
              <w:rPr>
                <w:color w:val="000000"/>
                <w:sz w:val="18"/>
                <w:szCs w:val="18"/>
                <w:lang w:eastAsia="sk-SK"/>
              </w:rPr>
              <w:t>,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-8 240</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-11 623</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3.</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Výdavky na zaplatené úroky, s výnimkou tých, ktoré sa začleňujú do </w:t>
            </w:r>
            <w:proofErr w:type="spellStart"/>
            <w:r w:rsidRPr="008D583B">
              <w:rPr>
                <w:color w:val="000000"/>
                <w:sz w:val="18"/>
                <w:szCs w:val="18"/>
                <w:lang w:eastAsia="sk-SK"/>
              </w:rPr>
              <w:t>prevádzk</w:t>
            </w:r>
            <w:proofErr w:type="spellEnd"/>
            <w:r w:rsidRPr="008D583B">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-1 051</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-2 032</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4.</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na vyplatené dividendy a iné podiely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5.</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6.</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7.</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Výdavky na daň z príjmov   </w:t>
            </w:r>
            <w:proofErr w:type="spellStart"/>
            <w:r w:rsidRPr="008D583B">
              <w:rPr>
                <w:color w:val="000000"/>
                <w:sz w:val="18"/>
                <w:szCs w:val="18"/>
                <w:lang w:eastAsia="sk-SK"/>
              </w:rPr>
              <w:t>účt.jednotky</w:t>
            </w:r>
            <w:proofErr w:type="spellEnd"/>
            <w:r w:rsidRPr="008D583B">
              <w:rPr>
                <w:color w:val="000000"/>
                <w:sz w:val="18"/>
                <w:szCs w:val="18"/>
                <w:lang w:eastAsia="sk-SK"/>
              </w:rPr>
              <w:t xml:space="preserve">, ak ich možno  začleniť do </w:t>
            </w:r>
            <w:proofErr w:type="spellStart"/>
            <w:r w:rsidRPr="008D583B">
              <w:rPr>
                <w:color w:val="000000"/>
                <w:sz w:val="18"/>
                <w:szCs w:val="18"/>
                <w:lang w:eastAsia="sk-SK"/>
              </w:rPr>
              <w:t>finanč</w:t>
            </w:r>
            <w:proofErr w:type="spellEnd"/>
            <w:r w:rsidRPr="008D583B">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8.</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Príjmy mimoriadneho charakteru vzťahujúce sa na finančnú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C. 9.</w:t>
            </w:r>
          </w:p>
        </w:tc>
        <w:tc>
          <w:tcPr>
            <w:tcW w:w="6869" w:type="dxa"/>
            <w:tcBorders>
              <w:top w:val="nil"/>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Výdavky mimoriadneho charakteru vzťahujúce sa na finančnú činnosť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rPr>
                <w:b/>
                <w:bCs/>
                <w:i/>
                <w:iCs/>
                <w:color w:val="000000"/>
                <w:sz w:val="18"/>
                <w:szCs w:val="18"/>
                <w:lang w:eastAsia="sk-SK"/>
              </w:rPr>
            </w:pPr>
            <w:r w:rsidRPr="008D583B">
              <w:rPr>
                <w:b/>
                <w:bCs/>
                <w:i/>
                <w:iCs/>
                <w:color w:val="000000"/>
                <w:sz w:val="18"/>
                <w:szCs w:val="18"/>
                <w:lang w:eastAsia="sk-SK"/>
              </w:rPr>
              <w:t>C.</w:t>
            </w:r>
          </w:p>
        </w:tc>
        <w:tc>
          <w:tcPr>
            <w:tcW w:w="6869" w:type="dxa"/>
            <w:tcBorders>
              <w:top w:val="nil"/>
              <w:left w:val="nil"/>
              <w:bottom w:val="nil"/>
              <w:right w:val="single" w:sz="4" w:space="0" w:color="auto"/>
            </w:tcBorders>
            <w:shd w:val="clear" w:color="000000" w:fill="D9D9D9"/>
            <w:vAlign w:val="bottom"/>
            <w:hideMark/>
          </w:tcPr>
          <w:p w:rsidR="008D583B" w:rsidRPr="008D583B" w:rsidRDefault="008D583B" w:rsidP="008D583B">
            <w:pPr>
              <w:rPr>
                <w:b/>
                <w:bCs/>
                <w:i/>
                <w:iCs/>
                <w:color w:val="000000"/>
                <w:sz w:val="18"/>
                <w:szCs w:val="18"/>
                <w:lang w:eastAsia="sk-SK"/>
              </w:rPr>
            </w:pPr>
            <w:r w:rsidRPr="008D583B">
              <w:rPr>
                <w:b/>
                <w:bCs/>
                <w:i/>
                <w:iCs/>
                <w:color w:val="000000"/>
                <w:sz w:val="18"/>
                <w:szCs w:val="18"/>
                <w:lang w:eastAsia="sk-SK"/>
              </w:rPr>
              <w:t>Čisté peňažné  toky  z finančnej činnosti  (súčet C. 1. až C. 9.)</w:t>
            </w:r>
          </w:p>
        </w:tc>
        <w:tc>
          <w:tcPr>
            <w:tcW w:w="120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i/>
                <w:iCs/>
                <w:color w:val="000000"/>
                <w:sz w:val="18"/>
                <w:szCs w:val="18"/>
                <w:lang w:eastAsia="sk-SK"/>
              </w:rPr>
            </w:pPr>
            <w:r w:rsidRPr="008D583B">
              <w:rPr>
                <w:i/>
                <w:iCs/>
                <w:color w:val="000000"/>
                <w:sz w:val="18"/>
                <w:szCs w:val="18"/>
                <w:lang w:eastAsia="sk-SK"/>
              </w:rPr>
              <w:t>-9 291</w:t>
            </w:r>
          </w:p>
        </w:tc>
        <w:tc>
          <w:tcPr>
            <w:tcW w:w="126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i/>
                <w:iCs/>
                <w:color w:val="000000"/>
                <w:sz w:val="18"/>
                <w:szCs w:val="18"/>
                <w:lang w:eastAsia="sk-SK"/>
              </w:rPr>
            </w:pPr>
            <w:r w:rsidRPr="008D583B">
              <w:rPr>
                <w:i/>
                <w:iCs/>
                <w:color w:val="000000"/>
                <w:sz w:val="18"/>
                <w:szCs w:val="18"/>
                <w:lang w:eastAsia="sk-SK"/>
              </w:rPr>
              <w:t>-13 655</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rPr>
                <w:b/>
                <w:bCs/>
                <w:color w:val="000000"/>
                <w:sz w:val="18"/>
                <w:szCs w:val="18"/>
                <w:lang w:eastAsia="sk-SK"/>
              </w:rPr>
            </w:pPr>
            <w:r w:rsidRPr="008D583B">
              <w:rPr>
                <w:b/>
                <w:bCs/>
                <w:color w:val="000000"/>
                <w:sz w:val="18"/>
                <w:szCs w:val="18"/>
                <w:lang w:eastAsia="sk-SK"/>
              </w:rPr>
              <w:t>D.</w:t>
            </w:r>
          </w:p>
        </w:tc>
        <w:tc>
          <w:tcPr>
            <w:tcW w:w="6869" w:type="dxa"/>
            <w:tcBorders>
              <w:top w:val="single" w:sz="4" w:space="0" w:color="auto"/>
              <w:left w:val="nil"/>
              <w:bottom w:val="single" w:sz="4" w:space="0" w:color="auto"/>
              <w:right w:val="single" w:sz="4" w:space="0" w:color="auto"/>
            </w:tcBorders>
            <w:shd w:val="clear" w:color="000000" w:fill="D9D9D9"/>
            <w:vAlign w:val="bottom"/>
            <w:hideMark/>
          </w:tcPr>
          <w:p w:rsidR="008D583B" w:rsidRPr="008D583B" w:rsidRDefault="008D583B" w:rsidP="008D583B">
            <w:pPr>
              <w:rPr>
                <w:b/>
                <w:bCs/>
                <w:color w:val="000000"/>
                <w:sz w:val="18"/>
                <w:szCs w:val="18"/>
                <w:lang w:eastAsia="sk-SK"/>
              </w:rPr>
            </w:pPr>
            <w:r w:rsidRPr="008D583B">
              <w:rPr>
                <w:b/>
                <w:bCs/>
                <w:color w:val="000000"/>
                <w:sz w:val="18"/>
                <w:szCs w:val="18"/>
                <w:lang w:eastAsia="sk-SK"/>
              </w:rPr>
              <w:t>Čisté zvýšenie alebo čisté  zníženie peňažných prostriedkov (+/-), (súčet A + B + C)</w:t>
            </w:r>
          </w:p>
        </w:tc>
        <w:tc>
          <w:tcPr>
            <w:tcW w:w="120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219 593</w:t>
            </w:r>
          </w:p>
        </w:tc>
        <w:tc>
          <w:tcPr>
            <w:tcW w:w="126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1 383</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E. </w:t>
            </w:r>
          </w:p>
        </w:tc>
        <w:tc>
          <w:tcPr>
            <w:tcW w:w="6869" w:type="dxa"/>
            <w:tcBorders>
              <w:top w:val="nil"/>
              <w:left w:val="nil"/>
              <w:bottom w:val="nil"/>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Stav peňažných prostriedkov a peňažných ekvivalentov  na začiatku účtovného obdobia (+/-)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496 222</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494 839</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F. </w:t>
            </w:r>
          </w:p>
        </w:tc>
        <w:tc>
          <w:tcPr>
            <w:tcW w:w="6869" w:type="dxa"/>
            <w:tcBorders>
              <w:top w:val="single" w:sz="4" w:space="0" w:color="auto"/>
              <w:left w:val="nil"/>
              <w:bottom w:val="nil"/>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Stav PP a peňažných ekvivalentov  na konci účtovného  obdobia pred zohľadnením kurzových rozdielov vyčíslených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715 815</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496 222</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G. </w:t>
            </w:r>
          </w:p>
        </w:tc>
        <w:tc>
          <w:tcPr>
            <w:tcW w:w="6869" w:type="dxa"/>
            <w:tcBorders>
              <w:top w:val="single" w:sz="4" w:space="0" w:color="auto"/>
              <w:left w:val="nil"/>
              <w:bottom w:val="single" w:sz="4" w:space="0" w:color="auto"/>
              <w:right w:val="single" w:sz="4" w:space="0" w:color="auto"/>
            </w:tcBorders>
            <w:shd w:val="clear" w:color="auto" w:fill="auto"/>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KR vyčíslené k PP a peň. ekvivalentom ku dňu, ku ktorému sa zostavuje účtovná závierka (+/-) </w:t>
            </w:r>
          </w:p>
        </w:tc>
        <w:tc>
          <w:tcPr>
            <w:tcW w:w="120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-377</w:t>
            </w:r>
          </w:p>
        </w:tc>
        <w:tc>
          <w:tcPr>
            <w:tcW w:w="1260" w:type="dxa"/>
            <w:tcBorders>
              <w:top w:val="nil"/>
              <w:left w:val="nil"/>
              <w:bottom w:val="single" w:sz="4" w:space="0" w:color="auto"/>
              <w:right w:val="single" w:sz="4" w:space="0" w:color="auto"/>
            </w:tcBorders>
            <w:shd w:val="clear" w:color="auto" w:fill="auto"/>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w:t>
            </w:r>
          </w:p>
        </w:tc>
      </w:tr>
      <w:tr w:rsidR="008D583B" w:rsidRPr="008D583B" w:rsidTr="008D583B">
        <w:trPr>
          <w:trHeight w:val="170"/>
        </w:trPr>
        <w:tc>
          <w:tcPr>
            <w:tcW w:w="731" w:type="dxa"/>
            <w:tcBorders>
              <w:top w:val="nil"/>
              <w:left w:val="single" w:sz="4" w:space="0" w:color="auto"/>
              <w:bottom w:val="single" w:sz="4" w:space="0" w:color="auto"/>
              <w:right w:val="single" w:sz="4" w:space="0" w:color="auto"/>
            </w:tcBorders>
            <w:shd w:val="clear" w:color="000000" w:fill="D9D9D9"/>
            <w:noWrap/>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 xml:space="preserve">H. </w:t>
            </w:r>
          </w:p>
        </w:tc>
        <w:tc>
          <w:tcPr>
            <w:tcW w:w="6869" w:type="dxa"/>
            <w:tcBorders>
              <w:top w:val="nil"/>
              <w:left w:val="nil"/>
              <w:bottom w:val="single" w:sz="4" w:space="0" w:color="auto"/>
              <w:right w:val="single" w:sz="4" w:space="0" w:color="auto"/>
            </w:tcBorders>
            <w:shd w:val="clear" w:color="000000" w:fill="D9D9D9"/>
            <w:vAlign w:val="bottom"/>
            <w:hideMark/>
          </w:tcPr>
          <w:p w:rsidR="008D583B" w:rsidRPr="008D583B" w:rsidRDefault="008D583B" w:rsidP="008D583B">
            <w:pPr>
              <w:rPr>
                <w:color w:val="000000"/>
                <w:sz w:val="18"/>
                <w:szCs w:val="18"/>
                <w:lang w:eastAsia="sk-SK"/>
              </w:rPr>
            </w:pPr>
            <w:r w:rsidRPr="008D583B">
              <w:rPr>
                <w:color w:val="000000"/>
                <w:sz w:val="18"/>
                <w:szCs w:val="18"/>
                <w:lang w:eastAsia="sk-SK"/>
              </w:rPr>
              <w:t>Zostatok peňažných prostriedkov a peňažných ekvivalentov na konci účtovného  obdobia upravený o KR vyčíslené ku dňu, ku ktorému sa zostavuje  účtovná závierka (+/-)</w:t>
            </w:r>
          </w:p>
        </w:tc>
        <w:tc>
          <w:tcPr>
            <w:tcW w:w="120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715 438</w:t>
            </w:r>
          </w:p>
        </w:tc>
        <w:tc>
          <w:tcPr>
            <w:tcW w:w="1260" w:type="dxa"/>
            <w:tcBorders>
              <w:top w:val="nil"/>
              <w:left w:val="nil"/>
              <w:bottom w:val="single" w:sz="4" w:space="0" w:color="auto"/>
              <w:right w:val="single" w:sz="4" w:space="0" w:color="auto"/>
            </w:tcBorders>
            <w:shd w:val="clear" w:color="000000" w:fill="D9D9D9"/>
            <w:noWrap/>
            <w:vAlign w:val="bottom"/>
            <w:hideMark/>
          </w:tcPr>
          <w:p w:rsidR="008D583B" w:rsidRPr="008D583B" w:rsidRDefault="008D583B" w:rsidP="008D583B">
            <w:pPr>
              <w:jc w:val="right"/>
              <w:rPr>
                <w:color w:val="000000"/>
                <w:sz w:val="18"/>
                <w:szCs w:val="18"/>
                <w:lang w:eastAsia="sk-SK"/>
              </w:rPr>
            </w:pPr>
            <w:r w:rsidRPr="008D583B">
              <w:rPr>
                <w:color w:val="000000"/>
                <w:sz w:val="18"/>
                <w:szCs w:val="18"/>
                <w:lang w:eastAsia="sk-SK"/>
              </w:rPr>
              <w:t>496 222</w:t>
            </w:r>
          </w:p>
        </w:tc>
      </w:tr>
      <w:tr w:rsidR="008D583B" w:rsidRPr="008D583B" w:rsidTr="008D583B">
        <w:trPr>
          <w:trHeight w:val="170"/>
        </w:trPr>
        <w:tc>
          <w:tcPr>
            <w:tcW w:w="731" w:type="dxa"/>
            <w:tcBorders>
              <w:top w:val="nil"/>
              <w:left w:val="nil"/>
              <w:bottom w:val="nil"/>
              <w:right w:val="nil"/>
            </w:tcBorders>
            <w:shd w:val="clear" w:color="auto" w:fill="auto"/>
            <w:noWrap/>
            <w:vAlign w:val="bottom"/>
            <w:hideMark/>
          </w:tcPr>
          <w:p w:rsidR="008D583B" w:rsidRPr="008D583B" w:rsidRDefault="008D583B" w:rsidP="008D583B">
            <w:pPr>
              <w:rPr>
                <w:color w:val="000000"/>
                <w:sz w:val="18"/>
                <w:szCs w:val="18"/>
                <w:lang w:eastAsia="sk-SK"/>
              </w:rPr>
            </w:pPr>
          </w:p>
        </w:tc>
        <w:tc>
          <w:tcPr>
            <w:tcW w:w="6869" w:type="dxa"/>
            <w:tcBorders>
              <w:top w:val="nil"/>
              <w:left w:val="nil"/>
              <w:bottom w:val="nil"/>
              <w:right w:val="nil"/>
            </w:tcBorders>
            <w:shd w:val="clear" w:color="auto" w:fill="auto"/>
            <w:vAlign w:val="bottom"/>
            <w:hideMark/>
          </w:tcPr>
          <w:p w:rsidR="008D583B" w:rsidRPr="008D583B" w:rsidRDefault="008D583B" w:rsidP="008D583B">
            <w:pPr>
              <w:rPr>
                <w:color w:val="000000"/>
                <w:sz w:val="18"/>
                <w:szCs w:val="18"/>
                <w:lang w:eastAsia="sk-SK"/>
              </w:rPr>
            </w:pPr>
          </w:p>
        </w:tc>
        <w:tc>
          <w:tcPr>
            <w:tcW w:w="1200" w:type="dxa"/>
            <w:tcBorders>
              <w:top w:val="nil"/>
              <w:left w:val="nil"/>
              <w:bottom w:val="nil"/>
              <w:right w:val="nil"/>
            </w:tcBorders>
            <w:shd w:val="clear" w:color="auto" w:fill="auto"/>
            <w:noWrap/>
            <w:vAlign w:val="bottom"/>
            <w:hideMark/>
          </w:tcPr>
          <w:p w:rsidR="008D583B" w:rsidRPr="008D583B" w:rsidRDefault="008D583B" w:rsidP="008D583B">
            <w:pPr>
              <w:rPr>
                <w:color w:val="000000"/>
                <w:sz w:val="18"/>
                <w:szCs w:val="18"/>
                <w:lang w:eastAsia="sk-SK"/>
              </w:rPr>
            </w:pPr>
          </w:p>
        </w:tc>
        <w:tc>
          <w:tcPr>
            <w:tcW w:w="1260" w:type="dxa"/>
            <w:tcBorders>
              <w:top w:val="nil"/>
              <w:left w:val="nil"/>
              <w:bottom w:val="nil"/>
              <w:right w:val="nil"/>
            </w:tcBorders>
            <w:shd w:val="clear" w:color="auto" w:fill="auto"/>
            <w:noWrap/>
            <w:vAlign w:val="bottom"/>
            <w:hideMark/>
          </w:tcPr>
          <w:p w:rsidR="008D583B" w:rsidRPr="008D583B" w:rsidRDefault="008D583B" w:rsidP="008D583B">
            <w:pPr>
              <w:rPr>
                <w:color w:val="000000"/>
                <w:sz w:val="18"/>
                <w:szCs w:val="18"/>
                <w:lang w:eastAsia="sk-SK"/>
              </w:rPr>
            </w:pPr>
          </w:p>
        </w:tc>
      </w:tr>
      <w:tr w:rsidR="008D583B" w:rsidRPr="008D583B" w:rsidTr="008D583B">
        <w:trPr>
          <w:trHeight w:val="170"/>
        </w:trPr>
        <w:tc>
          <w:tcPr>
            <w:tcW w:w="731" w:type="dxa"/>
            <w:tcBorders>
              <w:top w:val="nil"/>
              <w:left w:val="nil"/>
              <w:bottom w:val="nil"/>
              <w:right w:val="nil"/>
            </w:tcBorders>
            <w:shd w:val="clear" w:color="auto" w:fill="auto"/>
            <w:noWrap/>
            <w:vAlign w:val="bottom"/>
            <w:hideMark/>
          </w:tcPr>
          <w:p w:rsidR="008D583B" w:rsidRPr="008D583B" w:rsidRDefault="008D583B" w:rsidP="008D583B">
            <w:pPr>
              <w:rPr>
                <w:color w:val="000000"/>
                <w:sz w:val="18"/>
                <w:szCs w:val="18"/>
                <w:lang w:eastAsia="sk-SK"/>
              </w:rPr>
            </w:pPr>
          </w:p>
        </w:tc>
        <w:tc>
          <w:tcPr>
            <w:tcW w:w="6869" w:type="dxa"/>
            <w:tcBorders>
              <w:top w:val="single" w:sz="4" w:space="0" w:color="auto"/>
              <w:left w:val="single" w:sz="4" w:space="0" w:color="auto"/>
              <w:bottom w:val="nil"/>
              <w:right w:val="nil"/>
            </w:tcBorders>
            <w:shd w:val="clear" w:color="000000" w:fill="C4BD97"/>
            <w:vAlign w:val="bottom"/>
            <w:hideMark/>
          </w:tcPr>
          <w:p w:rsidR="008D583B" w:rsidRPr="008D583B" w:rsidRDefault="008D583B" w:rsidP="008D583B">
            <w:pPr>
              <w:rPr>
                <w:b/>
                <w:bCs/>
                <w:color w:val="000000"/>
                <w:sz w:val="18"/>
                <w:szCs w:val="18"/>
                <w:lang w:eastAsia="sk-SK"/>
              </w:rPr>
            </w:pPr>
            <w:r w:rsidRPr="008D583B">
              <w:rPr>
                <w:b/>
                <w:bCs/>
                <w:color w:val="000000"/>
                <w:sz w:val="18"/>
                <w:szCs w:val="18"/>
                <w:lang w:eastAsia="sk-SK"/>
              </w:rPr>
              <w:t>F-E</w:t>
            </w:r>
          </w:p>
        </w:tc>
        <w:tc>
          <w:tcPr>
            <w:tcW w:w="1200" w:type="dxa"/>
            <w:tcBorders>
              <w:top w:val="single" w:sz="4" w:space="0" w:color="auto"/>
              <w:left w:val="single" w:sz="4" w:space="0" w:color="auto"/>
              <w:bottom w:val="nil"/>
              <w:right w:val="single" w:sz="4" w:space="0" w:color="auto"/>
            </w:tcBorders>
            <w:shd w:val="clear" w:color="000000" w:fill="C4BD97"/>
            <w:noWrap/>
            <w:vAlign w:val="bottom"/>
            <w:hideMark/>
          </w:tcPr>
          <w:p w:rsidR="008D583B" w:rsidRPr="008D583B" w:rsidRDefault="008D583B" w:rsidP="008D583B">
            <w:pPr>
              <w:jc w:val="right"/>
              <w:rPr>
                <w:b/>
                <w:bCs/>
                <w:color w:val="000000"/>
                <w:sz w:val="18"/>
                <w:szCs w:val="18"/>
                <w:lang w:eastAsia="sk-SK"/>
              </w:rPr>
            </w:pPr>
            <w:r w:rsidRPr="008D583B">
              <w:rPr>
                <w:b/>
                <w:bCs/>
                <w:color w:val="000000"/>
                <w:sz w:val="18"/>
                <w:szCs w:val="18"/>
                <w:lang w:eastAsia="sk-SK"/>
              </w:rPr>
              <w:t>219 593</w:t>
            </w:r>
          </w:p>
        </w:tc>
        <w:tc>
          <w:tcPr>
            <w:tcW w:w="1260" w:type="dxa"/>
            <w:tcBorders>
              <w:top w:val="single" w:sz="4" w:space="0" w:color="auto"/>
              <w:left w:val="nil"/>
              <w:bottom w:val="nil"/>
              <w:right w:val="single" w:sz="4" w:space="0" w:color="auto"/>
            </w:tcBorders>
            <w:shd w:val="clear" w:color="000000" w:fill="C4BD97"/>
            <w:noWrap/>
            <w:vAlign w:val="bottom"/>
            <w:hideMark/>
          </w:tcPr>
          <w:p w:rsidR="008D583B" w:rsidRPr="008D583B" w:rsidRDefault="008D583B" w:rsidP="008D583B">
            <w:pPr>
              <w:jc w:val="right"/>
              <w:rPr>
                <w:b/>
                <w:bCs/>
                <w:color w:val="000000"/>
                <w:sz w:val="18"/>
                <w:szCs w:val="18"/>
                <w:lang w:eastAsia="sk-SK"/>
              </w:rPr>
            </w:pPr>
            <w:r w:rsidRPr="008D583B">
              <w:rPr>
                <w:b/>
                <w:bCs/>
                <w:color w:val="000000"/>
                <w:sz w:val="18"/>
                <w:szCs w:val="18"/>
                <w:lang w:eastAsia="sk-SK"/>
              </w:rPr>
              <w:t>1 383</w:t>
            </w:r>
          </w:p>
        </w:tc>
      </w:tr>
      <w:tr w:rsidR="008D583B" w:rsidRPr="008D583B" w:rsidTr="008D583B">
        <w:trPr>
          <w:trHeight w:val="170"/>
        </w:trPr>
        <w:tc>
          <w:tcPr>
            <w:tcW w:w="731" w:type="dxa"/>
            <w:tcBorders>
              <w:top w:val="nil"/>
              <w:left w:val="nil"/>
              <w:bottom w:val="nil"/>
              <w:right w:val="nil"/>
            </w:tcBorders>
            <w:shd w:val="clear" w:color="auto" w:fill="auto"/>
            <w:noWrap/>
            <w:vAlign w:val="bottom"/>
            <w:hideMark/>
          </w:tcPr>
          <w:p w:rsidR="008D583B" w:rsidRPr="008D583B" w:rsidRDefault="008D583B" w:rsidP="008D583B">
            <w:pPr>
              <w:rPr>
                <w:color w:val="000000"/>
                <w:sz w:val="18"/>
                <w:szCs w:val="18"/>
                <w:lang w:eastAsia="sk-SK"/>
              </w:rPr>
            </w:pPr>
          </w:p>
        </w:tc>
        <w:tc>
          <w:tcPr>
            <w:tcW w:w="6869" w:type="dxa"/>
            <w:tcBorders>
              <w:top w:val="nil"/>
              <w:left w:val="single" w:sz="4" w:space="0" w:color="auto"/>
              <w:bottom w:val="nil"/>
              <w:right w:val="nil"/>
            </w:tcBorders>
            <w:shd w:val="clear" w:color="000000" w:fill="C4BD97"/>
            <w:vAlign w:val="bottom"/>
            <w:hideMark/>
          </w:tcPr>
          <w:p w:rsidR="008D583B" w:rsidRPr="008D583B" w:rsidRDefault="008D583B" w:rsidP="008D583B">
            <w:pPr>
              <w:rPr>
                <w:b/>
                <w:bCs/>
                <w:color w:val="000000"/>
                <w:sz w:val="18"/>
                <w:szCs w:val="18"/>
                <w:lang w:eastAsia="sk-SK"/>
              </w:rPr>
            </w:pPr>
            <w:r w:rsidRPr="008D583B">
              <w:rPr>
                <w:b/>
                <w:bCs/>
                <w:color w:val="000000"/>
                <w:sz w:val="18"/>
                <w:szCs w:val="18"/>
                <w:lang w:eastAsia="sk-SK"/>
              </w:rPr>
              <w:t>D</w:t>
            </w:r>
          </w:p>
        </w:tc>
        <w:tc>
          <w:tcPr>
            <w:tcW w:w="1200" w:type="dxa"/>
            <w:tcBorders>
              <w:top w:val="nil"/>
              <w:left w:val="single" w:sz="4" w:space="0" w:color="auto"/>
              <w:bottom w:val="nil"/>
              <w:right w:val="single" w:sz="4" w:space="0" w:color="auto"/>
            </w:tcBorders>
            <w:shd w:val="clear" w:color="000000" w:fill="C4BD97"/>
            <w:noWrap/>
            <w:vAlign w:val="bottom"/>
            <w:hideMark/>
          </w:tcPr>
          <w:p w:rsidR="008D583B" w:rsidRPr="008D583B" w:rsidRDefault="008D583B" w:rsidP="008D583B">
            <w:pPr>
              <w:jc w:val="right"/>
              <w:rPr>
                <w:b/>
                <w:bCs/>
                <w:color w:val="000000"/>
                <w:sz w:val="18"/>
                <w:szCs w:val="18"/>
                <w:lang w:eastAsia="sk-SK"/>
              </w:rPr>
            </w:pPr>
            <w:r w:rsidRPr="008D583B">
              <w:rPr>
                <w:b/>
                <w:bCs/>
                <w:color w:val="000000"/>
                <w:sz w:val="18"/>
                <w:szCs w:val="18"/>
                <w:lang w:eastAsia="sk-SK"/>
              </w:rPr>
              <w:t>219 593</w:t>
            </w:r>
          </w:p>
        </w:tc>
        <w:tc>
          <w:tcPr>
            <w:tcW w:w="1260" w:type="dxa"/>
            <w:tcBorders>
              <w:top w:val="nil"/>
              <w:left w:val="nil"/>
              <w:bottom w:val="nil"/>
              <w:right w:val="single" w:sz="4" w:space="0" w:color="auto"/>
            </w:tcBorders>
            <w:shd w:val="clear" w:color="000000" w:fill="C4BD97"/>
            <w:noWrap/>
            <w:vAlign w:val="bottom"/>
            <w:hideMark/>
          </w:tcPr>
          <w:p w:rsidR="008D583B" w:rsidRPr="008D583B" w:rsidRDefault="008D583B" w:rsidP="008D583B">
            <w:pPr>
              <w:jc w:val="right"/>
              <w:rPr>
                <w:b/>
                <w:bCs/>
                <w:color w:val="000000"/>
                <w:sz w:val="18"/>
                <w:szCs w:val="18"/>
                <w:lang w:eastAsia="sk-SK"/>
              </w:rPr>
            </w:pPr>
            <w:r w:rsidRPr="008D583B">
              <w:rPr>
                <w:b/>
                <w:bCs/>
                <w:color w:val="000000"/>
                <w:sz w:val="18"/>
                <w:szCs w:val="18"/>
                <w:lang w:eastAsia="sk-SK"/>
              </w:rPr>
              <w:t>1 383</w:t>
            </w:r>
          </w:p>
        </w:tc>
      </w:tr>
      <w:tr w:rsidR="008D583B" w:rsidRPr="008D583B" w:rsidTr="008D583B">
        <w:trPr>
          <w:trHeight w:val="170"/>
        </w:trPr>
        <w:tc>
          <w:tcPr>
            <w:tcW w:w="731" w:type="dxa"/>
            <w:tcBorders>
              <w:top w:val="nil"/>
              <w:left w:val="nil"/>
              <w:bottom w:val="nil"/>
              <w:right w:val="nil"/>
            </w:tcBorders>
            <w:shd w:val="clear" w:color="auto" w:fill="auto"/>
            <w:noWrap/>
            <w:vAlign w:val="bottom"/>
            <w:hideMark/>
          </w:tcPr>
          <w:p w:rsidR="008D583B" w:rsidRPr="008D583B" w:rsidRDefault="008D583B" w:rsidP="008D583B">
            <w:pPr>
              <w:rPr>
                <w:color w:val="000000"/>
                <w:sz w:val="18"/>
                <w:szCs w:val="18"/>
                <w:lang w:eastAsia="sk-SK"/>
              </w:rPr>
            </w:pPr>
          </w:p>
        </w:tc>
        <w:tc>
          <w:tcPr>
            <w:tcW w:w="6869" w:type="dxa"/>
            <w:tcBorders>
              <w:top w:val="nil"/>
              <w:left w:val="single" w:sz="4" w:space="0" w:color="auto"/>
              <w:bottom w:val="single" w:sz="4" w:space="0" w:color="auto"/>
              <w:right w:val="nil"/>
            </w:tcBorders>
            <w:shd w:val="clear" w:color="000000" w:fill="C4BD97"/>
            <w:vAlign w:val="bottom"/>
            <w:hideMark/>
          </w:tcPr>
          <w:p w:rsidR="008D583B" w:rsidRPr="008D583B" w:rsidRDefault="008D583B" w:rsidP="008D583B">
            <w:pPr>
              <w:rPr>
                <w:b/>
                <w:bCs/>
                <w:color w:val="000000"/>
                <w:sz w:val="18"/>
                <w:szCs w:val="18"/>
                <w:lang w:eastAsia="sk-SK"/>
              </w:rPr>
            </w:pPr>
            <w:r w:rsidRPr="008D583B">
              <w:rPr>
                <w:b/>
                <w:bCs/>
                <w:color w:val="000000"/>
                <w:sz w:val="18"/>
                <w:szCs w:val="18"/>
                <w:lang w:eastAsia="sk-SK"/>
              </w:rPr>
              <w:t>Rozdiel</w:t>
            </w:r>
          </w:p>
        </w:tc>
        <w:tc>
          <w:tcPr>
            <w:tcW w:w="1200" w:type="dxa"/>
            <w:tcBorders>
              <w:top w:val="nil"/>
              <w:left w:val="single" w:sz="4" w:space="0" w:color="auto"/>
              <w:bottom w:val="single" w:sz="4" w:space="0" w:color="auto"/>
              <w:right w:val="single" w:sz="4" w:space="0" w:color="auto"/>
            </w:tcBorders>
            <w:shd w:val="clear" w:color="000000" w:fill="C4BD97"/>
            <w:noWrap/>
            <w:vAlign w:val="bottom"/>
            <w:hideMark/>
          </w:tcPr>
          <w:p w:rsidR="008D583B" w:rsidRPr="008D583B" w:rsidRDefault="008D583B" w:rsidP="008D583B">
            <w:pPr>
              <w:jc w:val="right"/>
              <w:rPr>
                <w:b/>
                <w:bCs/>
                <w:color w:val="000000"/>
                <w:sz w:val="18"/>
                <w:szCs w:val="18"/>
                <w:lang w:eastAsia="sk-SK"/>
              </w:rPr>
            </w:pPr>
            <w:r w:rsidRPr="008D583B">
              <w:rPr>
                <w:b/>
                <w:b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C4BD97"/>
            <w:noWrap/>
            <w:vAlign w:val="bottom"/>
            <w:hideMark/>
          </w:tcPr>
          <w:p w:rsidR="008D583B" w:rsidRPr="008D583B" w:rsidRDefault="008D583B" w:rsidP="008D583B">
            <w:pPr>
              <w:jc w:val="right"/>
              <w:rPr>
                <w:b/>
                <w:bCs/>
                <w:color w:val="000000"/>
                <w:sz w:val="18"/>
                <w:szCs w:val="18"/>
                <w:lang w:eastAsia="sk-SK"/>
              </w:rPr>
            </w:pPr>
            <w:r w:rsidRPr="008D583B">
              <w:rPr>
                <w:b/>
                <w:bCs/>
                <w:color w:val="000000"/>
                <w:sz w:val="18"/>
                <w:szCs w:val="18"/>
                <w:lang w:eastAsia="sk-SK"/>
              </w:rPr>
              <w:t>0</w:t>
            </w:r>
          </w:p>
        </w:tc>
      </w:tr>
    </w:tbl>
    <w:p w:rsidR="00743EAF" w:rsidRDefault="00743EAF" w:rsidP="00743EAF">
      <w:pPr>
        <w:pStyle w:val="Zkladntext"/>
        <w:ind w:left="0"/>
      </w:pPr>
    </w:p>
    <w:p w:rsidR="00743EAF" w:rsidRDefault="00743EAF" w:rsidP="00B43A0D">
      <w:pPr>
        <w:pStyle w:val="Zkladntext"/>
      </w:pPr>
    </w:p>
    <w:p w:rsidR="008C7375" w:rsidRDefault="008C7375" w:rsidP="00B43A0D">
      <w:pPr>
        <w:pStyle w:val="Zkladntext"/>
        <w:ind w:left="0"/>
      </w:pPr>
    </w:p>
    <w:sectPr w:rsidR="008C7375" w:rsidSect="00890AF9">
      <w:headerReference w:type="default" r:id="rId12"/>
      <w:footerReference w:type="default" r:id="rId13"/>
      <w:pgSz w:w="11907" w:h="16840" w:code="9"/>
      <w:pgMar w:top="964" w:right="1134" w:bottom="567" w:left="1474" w:header="624" w:footer="397" w:gutter="0"/>
      <w:pgNumType w:start="2"/>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6A24" w:rsidRDefault="00C96A24">
      <w:r>
        <w:separator/>
      </w:r>
    </w:p>
  </w:endnote>
  <w:endnote w:type="continuationSeparator" w:id="0">
    <w:p w:rsidR="00C96A24" w:rsidRDefault="00C96A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Geneva">
    <w:altName w:val="Arial"/>
    <w:charset w:val="EE"/>
    <w:family w:val="swiss"/>
    <w:pitch w:val="variable"/>
    <w:sig w:usb0="00000007" w:usb1="00000000" w:usb2="00000000" w:usb3="00000000" w:csb0="00000093"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83B" w:rsidRDefault="008D583B">
    <w:pPr>
      <w:pStyle w:val="Pta"/>
      <w:tabs>
        <w:tab w:val="clear" w:pos="4153"/>
        <w:tab w:val="clear" w:pos="8306"/>
        <w:tab w:val="center" w:pos="4593"/>
        <w:tab w:val="right" w:pos="9214"/>
      </w:tabs>
    </w:pPr>
    <w:r>
      <w:tab/>
    </w:r>
    <w:r>
      <w:tab/>
    </w:r>
    <w:r>
      <w:rPr>
        <w:rStyle w:val="slostrany"/>
      </w:rPr>
      <w:fldChar w:fldCharType="begin"/>
    </w:r>
    <w:r>
      <w:rPr>
        <w:rStyle w:val="slostrany"/>
      </w:rPr>
      <w:instrText xml:space="preserve"> PAGE </w:instrText>
    </w:r>
    <w:r>
      <w:rPr>
        <w:rStyle w:val="slostrany"/>
      </w:rPr>
      <w:fldChar w:fldCharType="separate"/>
    </w:r>
    <w:r w:rsidR="00960899">
      <w:rPr>
        <w:rStyle w:val="slostrany"/>
        <w:noProof/>
      </w:rPr>
      <w:t>2</w:t>
    </w:r>
    <w:r>
      <w:rPr>
        <w:rStyle w:val="slostrany"/>
      </w:rPr>
      <w:fldChar w:fldCharType="end"/>
    </w:r>
  </w:p>
  <w:p w:rsidR="008D583B" w:rsidRDefault="008D583B">
    <w:pPr>
      <w:pStyle w:val="Pta"/>
      <w:ind w:right="360"/>
      <w:rPr>
        <w:sz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6A24" w:rsidRDefault="00C96A24">
      <w:r>
        <w:separator/>
      </w:r>
    </w:p>
  </w:footnote>
  <w:footnote w:type="continuationSeparator" w:id="0">
    <w:p w:rsidR="00C96A24" w:rsidRDefault="00C96A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280"/>
      <w:gridCol w:w="280"/>
      <w:gridCol w:w="280"/>
      <w:gridCol w:w="280"/>
      <w:gridCol w:w="280"/>
      <w:gridCol w:w="280"/>
      <w:gridCol w:w="280"/>
      <w:gridCol w:w="280"/>
      <w:gridCol w:w="280"/>
      <w:gridCol w:w="320"/>
    </w:tblGrid>
    <w:tr w:rsidR="008D583B" w:rsidRPr="001E03F2" w:rsidTr="005B33B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D583B" w:rsidRPr="001E03F2" w:rsidRDefault="008D583B" w:rsidP="005B33B7">
          <w:pPr>
            <w:rPr>
              <w:color w:val="000000"/>
              <w:sz w:val="24"/>
              <w:szCs w:val="24"/>
              <w:lang w:eastAsia="sk-SK"/>
            </w:rPr>
          </w:pPr>
          <w:r w:rsidRPr="001E03F2">
            <w:rPr>
              <w:color w:val="000000"/>
              <w:sz w:val="24"/>
              <w:szCs w:val="24"/>
              <w:lang w:eastAsia="sk-SK"/>
            </w:rPr>
            <w:t xml:space="preserve">Poznámky </w:t>
          </w:r>
          <w:proofErr w:type="spellStart"/>
          <w:r w:rsidRPr="001E03F2">
            <w:rPr>
              <w:color w:val="000000"/>
              <w:sz w:val="24"/>
              <w:szCs w:val="24"/>
              <w:lang w:eastAsia="sk-SK"/>
            </w:rPr>
            <w:t>Úč</w:t>
          </w:r>
          <w:proofErr w:type="spellEnd"/>
          <w:r w:rsidRPr="001E03F2">
            <w:rPr>
              <w:color w:val="000000"/>
              <w:sz w:val="24"/>
              <w:szCs w:val="24"/>
              <w:lang w:eastAsia="sk-SK"/>
            </w:rPr>
            <w:t xml:space="preserve"> POD 3 -</w:t>
          </w:r>
          <w:r>
            <w:rPr>
              <w:color w:val="000000"/>
              <w:sz w:val="24"/>
              <w:szCs w:val="24"/>
              <w:lang w:eastAsia="sk-SK"/>
            </w:rPr>
            <w:t xml:space="preserve"> </w:t>
          </w:r>
          <w:r w:rsidRPr="001E03F2">
            <w:rPr>
              <w:color w:val="000000"/>
              <w:sz w:val="24"/>
              <w:szCs w:val="24"/>
              <w:lang w:eastAsia="sk-SK"/>
            </w:rPr>
            <w:t>04</w:t>
          </w:r>
        </w:p>
      </w:tc>
      <w:tc>
        <w:tcPr>
          <w:tcW w:w="2260" w:type="dxa"/>
          <w:tcBorders>
            <w:top w:val="nil"/>
            <w:left w:val="nil"/>
            <w:bottom w:val="nil"/>
            <w:right w:val="nil"/>
          </w:tcBorders>
          <w:noWrap/>
          <w:vAlign w:val="bottom"/>
          <w:hideMark/>
        </w:tcPr>
        <w:p w:rsidR="008D583B" w:rsidRPr="001E03F2" w:rsidRDefault="008D583B" w:rsidP="005B33B7">
          <w:pPr>
            <w:jc w:val="center"/>
            <w:rPr>
              <w:color w:val="000000"/>
              <w:sz w:val="24"/>
              <w:szCs w:val="24"/>
              <w:lang w:eastAsia="sk-SK"/>
            </w:rPr>
          </w:pPr>
        </w:p>
      </w:tc>
      <w:tc>
        <w:tcPr>
          <w:tcW w:w="420" w:type="dxa"/>
          <w:tcBorders>
            <w:top w:val="nil"/>
            <w:left w:val="nil"/>
            <w:bottom w:val="nil"/>
            <w:right w:val="nil"/>
          </w:tcBorders>
          <w:noWrap/>
          <w:vAlign w:val="bottom"/>
          <w:hideMark/>
        </w:tcPr>
        <w:p w:rsidR="008D583B" w:rsidRPr="001E03F2" w:rsidRDefault="008D583B" w:rsidP="005B33B7">
          <w:pPr>
            <w:rPr>
              <w:color w:val="000000"/>
              <w:sz w:val="24"/>
              <w:szCs w:val="24"/>
              <w:lang w:eastAsia="sk-SK"/>
            </w:rPr>
          </w:pPr>
          <w:r w:rsidRPr="001E03F2">
            <w:rPr>
              <w:color w:val="000000"/>
              <w:sz w:val="24"/>
              <w:szCs w:val="24"/>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D583B" w:rsidRPr="001E03F2" w:rsidRDefault="008D583B" w:rsidP="005B33B7">
          <w:pPr>
            <w:jc w:val="center"/>
            <w:rPr>
              <w:sz w:val="24"/>
              <w:szCs w:val="24"/>
              <w:lang w:eastAsia="sk-SK"/>
            </w:rPr>
          </w:pPr>
          <w:r>
            <w:rPr>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8D583B" w:rsidRPr="001E03F2" w:rsidRDefault="008D583B" w:rsidP="005B33B7">
          <w:pPr>
            <w:jc w:val="center"/>
            <w:rPr>
              <w:sz w:val="24"/>
              <w:szCs w:val="24"/>
              <w:lang w:eastAsia="sk-SK"/>
            </w:rPr>
          </w:pPr>
          <w:r>
            <w:rPr>
              <w:sz w:val="24"/>
              <w:szCs w:val="24"/>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8D583B" w:rsidRPr="001E03F2" w:rsidRDefault="008D583B" w:rsidP="005B33B7">
          <w:pPr>
            <w:jc w:val="center"/>
            <w:rPr>
              <w:sz w:val="24"/>
              <w:szCs w:val="24"/>
              <w:lang w:eastAsia="sk-SK"/>
            </w:rPr>
          </w:pPr>
          <w:r>
            <w:rPr>
              <w:sz w:val="24"/>
              <w:szCs w:val="24"/>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8D583B" w:rsidRPr="001E03F2" w:rsidRDefault="008D583B" w:rsidP="005B33B7">
          <w:pPr>
            <w:jc w:val="center"/>
            <w:rPr>
              <w:sz w:val="24"/>
              <w:szCs w:val="24"/>
              <w:lang w:eastAsia="sk-SK"/>
            </w:rPr>
          </w:pPr>
          <w:r>
            <w:rPr>
              <w:sz w:val="24"/>
              <w:szCs w:val="24"/>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8D583B" w:rsidRPr="001E03F2" w:rsidRDefault="008D583B" w:rsidP="005B33B7">
          <w:pPr>
            <w:jc w:val="center"/>
            <w:rPr>
              <w:sz w:val="24"/>
              <w:szCs w:val="24"/>
              <w:lang w:eastAsia="sk-SK"/>
            </w:rPr>
          </w:pPr>
          <w:r>
            <w:rPr>
              <w:sz w:val="24"/>
              <w:szCs w:val="24"/>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8D583B" w:rsidRPr="001E03F2" w:rsidRDefault="008D583B" w:rsidP="005B33B7">
          <w:pPr>
            <w:jc w:val="center"/>
            <w:rPr>
              <w:sz w:val="24"/>
              <w:szCs w:val="24"/>
              <w:lang w:eastAsia="sk-SK"/>
            </w:rPr>
          </w:pPr>
          <w:r>
            <w:rPr>
              <w:sz w:val="24"/>
              <w:szCs w:val="24"/>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8D583B" w:rsidRPr="001E03F2" w:rsidRDefault="008D583B" w:rsidP="005B33B7">
          <w:pPr>
            <w:jc w:val="center"/>
            <w:rPr>
              <w:sz w:val="24"/>
              <w:szCs w:val="24"/>
              <w:lang w:eastAsia="sk-SK"/>
            </w:rPr>
          </w:pPr>
          <w:r>
            <w:rPr>
              <w:sz w:val="24"/>
              <w:szCs w:val="24"/>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8D583B" w:rsidRPr="001E03F2" w:rsidRDefault="008D583B" w:rsidP="005B33B7">
          <w:pPr>
            <w:jc w:val="center"/>
            <w:rPr>
              <w:sz w:val="24"/>
              <w:szCs w:val="24"/>
              <w:lang w:eastAsia="sk-SK"/>
            </w:rPr>
          </w:pPr>
          <w:r>
            <w:rPr>
              <w:sz w:val="24"/>
              <w:szCs w:val="24"/>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8D583B" w:rsidRPr="001E03F2" w:rsidRDefault="008D583B" w:rsidP="005B33B7">
          <w:pPr>
            <w:jc w:val="center"/>
            <w:rPr>
              <w:sz w:val="24"/>
              <w:szCs w:val="24"/>
              <w:lang w:eastAsia="sk-SK"/>
            </w:rPr>
          </w:pPr>
          <w:r>
            <w:rPr>
              <w:sz w:val="24"/>
              <w:szCs w:val="24"/>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8D583B" w:rsidRPr="001E03F2" w:rsidRDefault="008D583B" w:rsidP="005B33B7">
          <w:pPr>
            <w:jc w:val="center"/>
            <w:rPr>
              <w:sz w:val="24"/>
              <w:szCs w:val="24"/>
              <w:lang w:eastAsia="sk-SK"/>
            </w:rPr>
          </w:pPr>
          <w:r>
            <w:rPr>
              <w:sz w:val="24"/>
              <w:szCs w:val="24"/>
              <w:lang w:eastAsia="sk-SK"/>
            </w:rPr>
            <w:t>8</w:t>
          </w:r>
          <w:r w:rsidRPr="001E03F2">
            <w:rPr>
              <w:sz w:val="24"/>
              <w:szCs w:val="24"/>
              <w:lang w:eastAsia="sk-SK"/>
            </w:rPr>
            <w:t> </w:t>
          </w:r>
        </w:p>
      </w:tc>
    </w:tr>
  </w:tbl>
  <w:p w:rsidR="008D583B" w:rsidRDefault="008D583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74D4C16"/>
    <w:multiLevelType w:val="hybridMultilevel"/>
    <w:tmpl w:val="A7888386"/>
    <w:lvl w:ilvl="0" w:tplc="3F2498E8">
      <w:start w:val="81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3">
    <w:nsid w:val="0C5537CD"/>
    <w:multiLevelType w:val="hybridMultilevel"/>
    <w:tmpl w:val="FB08211E"/>
    <w:lvl w:ilvl="0" w:tplc="6206E04C">
      <w:start w:val="1"/>
      <w:numFmt w:val="lowerLetter"/>
      <w:lvlText w:val="%1)"/>
      <w:lvlJc w:val="left"/>
      <w:pPr>
        <w:tabs>
          <w:tab w:val="num" w:pos="1192"/>
        </w:tabs>
        <w:ind w:left="1192" w:hanging="360"/>
      </w:pPr>
    </w:lvl>
    <w:lvl w:ilvl="1" w:tplc="4C6AEC30" w:tentative="1">
      <w:start w:val="1"/>
      <w:numFmt w:val="lowerLetter"/>
      <w:lvlText w:val="%2."/>
      <w:lvlJc w:val="left"/>
      <w:pPr>
        <w:tabs>
          <w:tab w:val="num" w:pos="1912"/>
        </w:tabs>
        <w:ind w:left="1912" w:hanging="360"/>
      </w:pPr>
    </w:lvl>
    <w:lvl w:ilvl="2" w:tplc="94CCF292" w:tentative="1">
      <w:start w:val="1"/>
      <w:numFmt w:val="lowerRoman"/>
      <w:lvlText w:val="%3."/>
      <w:lvlJc w:val="right"/>
      <w:pPr>
        <w:tabs>
          <w:tab w:val="num" w:pos="2632"/>
        </w:tabs>
        <w:ind w:left="2632" w:hanging="180"/>
      </w:pPr>
    </w:lvl>
    <w:lvl w:ilvl="3" w:tplc="5BCADD90" w:tentative="1">
      <w:start w:val="1"/>
      <w:numFmt w:val="decimal"/>
      <w:lvlText w:val="%4."/>
      <w:lvlJc w:val="left"/>
      <w:pPr>
        <w:tabs>
          <w:tab w:val="num" w:pos="3352"/>
        </w:tabs>
        <w:ind w:left="3352" w:hanging="360"/>
      </w:pPr>
    </w:lvl>
    <w:lvl w:ilvl="4" w:tplc="6B507DAA" w:tentative="1">
      <w:start w:val="1"/>
      <w:numFmt w:val="lowerLetter"/>
      <w:lvlText w:val="%5."/>
      <w:lvlJc w:val="left"/>
      <w:pPr>
        <w:tabs>
          <w:tab w:val="num" w:pos="4072"/>
        </w:tabs>
        <w:ind w:left="4072" w:hanging="360"/>
      </w:pPr>
    </w:lvl>
    <w:lvl w:ilvl="5" w:tplc="4A7CC43A" w:tentative="1">
      <w:start w:val="1"/>
      <w:numFmt w:val="lowerRoman"/>
      <w:lvlText w:val="%6."/>
      <w:lvlJc w:val="right"/>
      <w:pPr>
        <w:tabs>
          <w:tab w:val="num" w:pos="4792"/>
        </w:tabs>
        <w:ind w:left="4792" w:hanging="180"/>
      </w:pPr>
    </w:lvl>
    <w:lvl w:ilvl="6" w:tplc="9D4E56A2" w:tentative="1">
      <w:start w:val="1"/>
      <w:numFmt w:val="decimal"/>
      <w:lvlText w:val="%7."/>
      <w:lvlJc w:val="left"/>
      <w:pPr>
        <w:tabs>
          <w:tab w:val="num" w:pos="5512"/>
        </w:tabs>
        <w:ind w:left="5512" w:hanging="360"/>
      </w:pPr>
    </w:lvl>
    <w:lvl w:ilvl="7" w:tplc="1BCCD1AC" w:tentative="1">
      <w:start w:val="1"/>
      <w:numFmt w:val="lowerLetter"/>
      <w:lvlText w:val="%8."/>
      <w:lvlJc w:val="left"/>
      <w:pPr>
        <w:tabs>
          <w:tab w:val="num" w:pos="6232"/>
        </w:tabs>
        <w:ind w:left="6232" w:hanging="360"/>
      </w:pPr>
    </w:lvl>
    <w:lvl w:ilvl="8" w:tplc="5B7C347E" w:tentative="1">
      <w:start w:val="1"/>
      <w:numFmt w:val="lowerRoman"/>
      <w:lvlText w:val="%9."/>
      <w:lvlJc w:val="right"/>
      <w:pPr>
        <w:tabs>
          <w:tab w:val="num" w:pos="6952"/>
        </w:tabs>
        <w:ind w:left="6952" w:hanging="180"/>
      </w:pPr>
    </w:lvl>
  </w:abstractNum>
  <w:abstractNum w:abstractNumId="4">
    <w:nsid w:val="167F4017"/>
    <w:multiLevelType w:val="hybridMultilevel"/>
    <w:tmpl w:val="02024B98"/>
    <w:lvl w:ilvl="0" w:tplc="C55A9BA8">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22943D00"/>
    <w:multiLevelType w:val="hybridMultilevel"/>
    <w:tmpl w:val="8D4034EC"/>
    <w:lvl w:ilvl="0" w:tplc="F2680ACC">
      <w:start w:val="13"/>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cs="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cs="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cs="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6">
    <w:nsid w:val="2F86718C"/>
    <w:multiLevelType w:val="hybridMultilevel"/>
    <w:tmpl w:val="D33654DE"/>
    <w:lvl w:ilvl="0" w:tplc="21BA27CE">
      <w:start w:val="2"/>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8">
    <w:nsid w:val="31C21018"/>
    <w:multiLevelType w:val="hybridMultilevel"/>
    <w:tmpl w:val="37983696"/>
    <w:lvl w:ilvl="0" w:tplc="38FC824E">
      <w:start w:val="1"/>
      <w:numFmt w:val="decimal"/>
      <w:lvlText w:val="%1."/>
      <w:lvlJc w:val="left"/>
      <w:pPr>
        <w:ind w:left="720" w:hanging="360"/>
      </w:pPr>
      <w:rPr>
        <w:rFonts w:ascii="Times New Roman" w:hAnsi="Times New Roman" w:hint="default"/>
        <w:b w:val="0"/>
        <w:i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4DA5D0C"/>
    <w:multiLevelType w:val="hybridMultilevel"/>
    <w:tmpl w:val="21981AD8"/>
    <w:lvl w:ilvl="0" w:tplc="480C482C">
      <w:start w:val="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6BE61C3"/>
    <w:multiLevelType w:val="singleLevel"/>
    <w:tmpl w:val="4C12C40C"/>
    <w:lvl w:ilvl="0">
      <w:start w:val="1"/>
      <w:numFmt w:val="decimal"/>
      <w:pStyle w:val="Nadpis2"/>
      <w:lvlText w:val="%1."/>
      <w:lvlJc w:val="left"/>
      <w:pPr>
        <w:tabs>
          <w:tab w:val="num" w:pos="360"/>
        </w:tabs>
        <w:ind w:left="360" w:hanging="360"/>
      </w:pPr>
      <w:rPr>
        <w:rFonts w:hint="default"/>
      </w:rPr>
    </w:lvl>
  </w:abstractNum>
  <w:abstractNum w:abstractNumId="11">
    <w:nsid w:val="3E451EC4"/>
    <w:multiLevelType w:val="hybridMultilevel"/>
    <w:tmpl w:val="B44C5010"/>
    <w:lvl w:ilvl="0" w:tplc="616A8742">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46FF596A"/>
    <w:multiLevelType w:val="hybridMultilevel"/>
    <w:tmpl w:val="FFC84822"/>
    <w:lvl w:ilvl="0" w:tplc="041B000F">
      <w:start w:val="1"/>
      <w:numFmt w:val="decimal"/>
      <w:lvlText w:val="%1."/>
      <w:lvlJc w:val="left"/>
      <w:pPr>
        <w:tabs>
          <w:tab w:val="num" w:pos="360"/>
        </w:tabs>
        <w:ind w:left="360" w:hanging="360"/>
      </w:p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3">
    <w:nsid w:val="47931220"/>
    <w:multiLevelType w:val="hybridMultilevel"/>
    <w:tmpl w:val="EA08D02A"/>
    <w:lvl w:ilvl="0" w:tplc="9574F5C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5881777"/>
    <w:multiLevelType w:val="hybridMultilevel"/>
    <w:tmpl w:val="87AAF34C"/>
    <w:lvl w:ilvl="0" w:tplc="01DCCA5A">
      <w:start w:val="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61D025B7"/>
    <w:multiLevelType w:val="hybridMultilevel"/>
    <w:tmpl w:val="9272A4C8"/>
    <w:lvl w:ilvl="0" w:tplc="107CEAF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4BD6361"/>
    <w:multiLevelType w:val="hybridMultilevel"/>
    <w:tmpl w:val="7882AB38"/>
    <w:lvl w:ilvl="0" w:tplc="F8A6C206">
      <w:start w:val="1"/>
      <w:numFmt w:val="decimal"/>
      <w:lvlText w:val="%1."/>
      <w:lvlJc w:val="left"/>
      <w:pPr>
        <w:ind w:left="1080" w:hanging="360"/>
      </w:pPr>
      <w:rPr>
        <w:rFonts w:ascii="Arial" w:hAnsi="Arial" w:hint="default"/>
        <w:sz w:val="22"/>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nsid w:val="69E70476"/>
    <w:multiLevelType w:val="hybridMultilevel"/>
    <w:tmpl w:val="C83E96CC"/>
    <w:lvl w:ilvl="0" w:tplc="AE8A748E">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0757AB8"/>
    <w:multiLevelType w:val="hybridMultilevel"/>
    <w:tmpl w:val="4D2E6D72"/>
    <w:lvl w:ilvl="0" w:tplc="2894FE1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20">
    <w:nsid w:val="78CD316A"/>
    <w:multiLevelType w:val="singleLevel"/>
    <w:tmpl w:val="28081C9C"/>
    <w:lvl w:ilvl="0">
      <w:start w:val="1"/>
      <w:numFmt w:val="lowerLetter"/>
      <w:lvlText w:val="(%1)"/>
      <w:lvlJc w:val="left"/>
      <w:pPr>
        <w:tabs>
          <w:tab w:val="num" w:pos="360"/>
        </w:tabs>
        <w:ind w:left="360" w:hanging="360"/>
      </w:pPr>
      <w:rPr>
        <w:rFonts w:hint="default"/>
      </w:rPr>
    </w:lvl>
  </w:abstractNum>
  <w:num w:numId="1">
    <w:abstractNumId w:val="19"/>
  </w:num>
  <w:num w:numId="2">
    <w:abstractNumId w:val="10"/>
  </w:num>
  <w:num w:numId="3">
    <w:abstractNumId w:val="10"/>
  </w:num>
  <w:num w:numId="4">
    <w:abstractNumId w:val="7"/>
  </w:num>
  <w:num w:numId="5">
    <w:abstractNumId w:val="10"/>
  </w:num>
  <w:num w:numId="6">
    <w:abstractNumId w:val="20"/>
  </w:num>
  <w:num w:numId="7">
    <w:abstractNumId w:val="3"/>
  </w:num>
  <w:num w:numId="8">
    <w:abstractNumId w:val="10"/>
    <w:lvlOverride w:ilvl="0">
      <w:startOverride w:val="1"/>
    </w:lvlOverride>
  </w:num>
  <w:num w:numId="9">
    <w:abstractNumId w:val="10"/>
    <w:lvlOverride w:ilvl="0">
      <w:startOverride w:val="1"/>
    </w:lvlOverride>
  </w:num>
  <w:num w:numId="10">
    <w:abstractNumId w:val="10"/>
    <w:lvlOverride w:ilvl="0">
      <w:startOverride w:val="1"/>
    </w:lvlOverride>
  </w:num>
  <w:num w:numId="11">
    <w:abstractNumId w:val="10"/>
    <w:lvlOverride w:ilvl="0">
      <w:startOverride w:val="1"/>
    </w:lvlOverride>
  </w:num>
  <w:num w:numId="12">
    <w:abstractNumId w:val="19"/>
    <w:lvlOverride w:ilvl="0">
      <w:startOverride w:val="8"/>
    </w:lvlOverride>
  </w:num>
  <w:num w:numId="13">
    <w:abstractNumId w:val="19"/>
    <w:lvlOverride w:ilvl="0">
      <w:startOverride w:val="12"/>
    </w:lvlOverride>
  </w:num>
  <w:num w:numId="14">
    <w:abstractNumId w:val="6"/>
  </w:num>
  <w:num w:numId="15">
    <w:abstractNumId w:val="14"/>
  </w:num>
  <w:num w:numId="16">
    <w:abstractNumId w:val="5"/>
  </w:num>
  <w:num w:numId="17">
    <w:abstractNumId w:val="10"/>
    <w:lvlOverride w:ilvl="0">
      <w:startOverride w:val="1"/>
    </w:lvlOverride>
  </w:num>
  <w:num w:numId="18">
    <w:abstractNumId w:val="1"/>
  </w:num>
  <w:num w:numId="19">
    <w:abstractNumId w:val="16"/>
  </w:num>
  <w:num w:numId="20">
    <w:abstractNumId w:val="8"/>
  </w:num>
  <w:num w:numId="21">
    <w:abstractNumId w:val="15"/>
  </w:num>
  <w:num w:numId="22">
    <w:abstractNumId w:val="17"/>
  </w:num>
  <w:num w:numId="23">
    <w:abstractNumId w:val="10"/>
    <w:lvlOverride w:ilvl="0">
      <w:startOverride w:val="3"/>
    </w:lvlOverride>
  </w:num>
  <w:num w:numId="24">
    <w:abstractNumId w:val="10"/>
    <w:lvlOverride w:ilvl="0">
      <w:startOverride w:val="1"/>
    </w:lvlOverride>
  </w:num>
  <w:num w:numId="25">
    <w:abstractNumId w:val="2"/>
  </w:num>
  <w:num w:numId="26">
    <w:abstractNumId w:val="10"/>
  </w:num>
  <w:num w:numId="27">
    <w:abstractNumId w:val="18"/>
  </w:num>
  <w:num w:numId="28">
    <w:abstractNumId w:val="0"/>
    <w:lvlOverride w:ilvl="0">
      <w:lvl w:ilvl="0">
        <w:start w:val="1"/>
        <w:numFmt w:val="bullet"/>
        <w:lvlText w:val="-"/>
        <w:legacy w:legacy="1" w:legacySpace="0" w:legacyIndent="360"/>
        <w:lvlJc w:val="left"/>
        <w:pPr>
          <w:ind w:left="360" w:hanging="360"/>
        </w:pPr>
      </w:lvl>
    </w:lvlOverride>
  </w:num>
  <w:num w:numId="29">
    <w:abstractNumId w:val="4"/>
  </w:num>
  <w:num w:numId="30">
    <w:abstractNumId w:val="11"/>
  </w:num>
  <w:num w:numId="31">
    <w:abstractNumId w:val="12"/>
  </w:num>
  <w:num w:numId="32">
    <w:abstractNumId w:val="9"/>
  </w:num>
  <w:num w:numId="33">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3943"/>
    <w:rsid w:val="000003C4"/>
    <w:rsid w:val="00003F03"/>
    <w:rsid w:val="0000608C"/>
    <w:rsid w:val="00010615"/>
    <w:rsid w:val="00024473"/>
    <w:rsid w:val="000325B4"/>
    <w:rsid w:val="0003780F"/>
    <w:rsid w:val="00041DC0"/>
    <w:rsid w:val="000473FB"/>
    <w:rsid w:val="00054613"/>
    <w:rsid w:val="00056DE9"/>
    <w:rsid w:val="0006022C"/>
    <w:rsid w:val="00083949"/>
    <w:rsid w:val="000847A4"/>
    <w:rsid w:val="00097FDD"/>
    <w:rsid w:val="000A0521"/>
    <w:rsid w:val="000A1E4C"/>
    <w:rsid w:val="000B7CF8"/>
    <w:rsid w:val="000C04F7"/>
    <w:rsid w:val="000C258B"/>
    <w:rsid w:val="000C34F5"/>
    <w:rsid w:val="000C57AC"/>
    <w:rsid w:val="000C6BD3"/>
    <w:rsid w:val="000D5C1A"/>
    <w:rsid w:val="000D76A3"/>
    <w:rsid w:val="000E0688"/>
    <w:rsid w:val="000E1D96"/>
    <w:rsid w:val="000E43BF"/>
    <w:rsid w:val="000E71D9"/>
    <w:rsid w:val="000F200E"/>
    <w:rsid w:val="00120585"/>
    <w:rsid w:val="00124686"/>
    <w:rsid w:val="00143E24"/>
    <w:rsid w:val="00144BB4"/>
    <w:rsid w:val="00157EDB"/>
    <w:rsid w:val="00160805"/>
    <w:rsid w:val="00167E46"/>
    <w:rsid w:val="001727C6"/>
    <w:rsid w:val="00175F70"/>
    <w:rsid w:val="001773E7"/>
    <w:rsid w:val="00180371"/>
    <w:rsid w:val="0018083E"/>
    <w:rsid w:val="00182DCC"/>
    <w:rsid w:val="001846E8"/>
    <w:rsid w:val="001856ED"/>
    <w:rsid w:val="00186885"/>
    <w:rsid w:val="001A1970"/>
    <w:rsid w:val="001A3FB5"/>
    <w:rsid w:val="001B188B"/>
    <w:rsid w:val="001B52D6"/>
    <w:rsid w:val="001B6EB2"/>
    <w:rsid w:val="001B7EA7"/>
    <w:rsid w:val="001C4E38"/>
    <w:rsid w:val="001C7D0A"/>
    <w:rsid w:val="001E6EC0"/>
    <w:rsid w:val="001F7296"/>
    <w:rsid w:val="002111E4"/>
    <w:rsid w:val="00222F68"/>
    <w:rsid w:val="00224509"/>
    <w:rsid w:val="00227C56"/>
    <w:rsid w:val="0024007E"/>
    <w:rsid w:val="00241D3A"/>
    <w:rsid w:val="00241F36"/>
    <w:rsid w:val="00243E42"/>
    <w:rsid w:val="00245008"/>
    <w:rsid w:val="00246422"/>
    <w:rsid w:val="00270BE2"/>
    <w:rsid w:val="002738DC"/>
    <w:rsid w:val="0027491C"/>
    <w:rsid w:val="00274B8C"/>
    <w:rsid w:val="00277F8A"/>
    <w:rsid w:val="00281650"/>
    <w:rsid w:val="002876CA"/>
    <w:rsid w:val="00290A75"/>
    <w:rsid w:val="002A36F5"/>
    <w:rsid w:val="002C61C5"/>
    <w:rsid w:val="002D7888"/>
    <w:rsid w:val="002D7AAF"/>
    <w:rsid w:val="002E26B3"/>
    <w:rsid w:val="002F101B"/>
    <w:rsid w:val="002F37F6"/>
    <w:rsid w:val="00301F25"/>
    <w:rsid w:val="0030390D"/>
    <w:rsid w:val="003049F0"/>
    <w:rsid w:val="003056DA"/>
    <w:rsid w:val="00307662"/>
    <w:rsid w:val="003211D5"/>
    <w:rsid w:val="00331400"/>
    <w:rsid w:val="00331E2B"/>
    <w:rsid w:val="00337D23"/>
    <w:rsid w:val="00341B13"/>
    <w:rsid w:val="00342542"/>
    <w:rsid w:val="003425C4"/>
    <w:rsid w:val="0034365B"/>
    <w:rsid w:val="00352F0C"/>
    <w:rsid w:val="00353668"/>
    <w:rsid w:val="003542E7"/>
    <w:rsid w:val="00362D22"/>
    <w:rsid w:val="0036482E"/>
    <w:rsid w:val="00376946"/>
    <w:rsid w:val="003772E2"/>
    <w:rsid w:val="00382153"/>
    <w:rsid w:val="00383320"/>
    <w:rsid w:val="003A45DE"/>
    <w:rsid w:val="003B0CEE"/>
    <w:rsid w:val="003B5B3E"/>
    <w:rsid w:val="003C7F75"/>
    <w:rsid w:val="003D21AF"/>
    <w:rsid w:val="003E1B8D"/>
    <w:rsid w:val="003E56E8"/>
    <w:rsid w:val="003F0EB2"/>
    <w:rsid w:val="003F240E"/>
    <w:rsid w:val="003F2FA2"/>
    <w:rsid w:val="004017A9"/>
    <w:rsid w:val="004049B9"/>
    <w:rsid w:val="00406C59"/>
    <w:rsid w:val="00412B41"/>
    <w:rsid w:val="00424A2F"/>
    <w:rsid w:val="0043281A"/>
    <w:rsid w:val="00437F9C"/>
    <w:rsid w:val="004406F4"/>
    <w:rsid w:val="00451C88"/>
    <w:rsid w:val="00452D22"/>
    <w:rsid w:val="00474D07"/>
    <w:rsid w:val="004852DC"/>
    <w:rsid w:val="004906CD"/>
    <w:rsid w:val="00494C56"/>
    <w:rsid w:val="004A7F2F"/>
    <w:rsid w:val="004B23C4"/>
    <w:rsid w:val="004B2F56"/>
    <w:rsid w:val="004B6653"/>
    <w:rsid w:val="004C68E3"/>
    <w:rsid w:val="004D3EAB"/>
    <w:rsid w:val="004D4ED8"/>
    <w:rsid w:val="004D5FAD"/>
    <w:rsid w:val="004D6CDF"/>
    <w:rsid w:val="004E64B0"/>
    <w:rsid w:val="004F290D"/>
    <w:rsid w:val="004F6CB6"/>
    <w:rsid w:val="004F7EF2"/>
    <w:rsid w:val="00504605"/>
    <w:rsid w:val="0052208C"/>
    <w:rsid w:val="00536FA5"/>
    <w:rsid w:val="0054158D"/>
    <w:rsid w:val="005440B6"/>
    <w:rsid w:val="00554A8D"/>
    <w:rsid w:val="00575F72"/>
    <w:rsid w:val="00577D47"/>
    <w:rsid w:val="00581528"/>
    <w:rsid w:val="005826CA"/>
    <w:rsid w:val="00586B52"/>
    <w:rsid w:val="0059414F"/>
    <w:rsid w:val="00595D0E"/>
    <w:rsid w:val="005969EE"/>
    <w:rsid w:val="005A081E"/>
    <w:rsid w:val="005A77DF"/>
    <w:rsid w:val="005B33B7"/>
    <w:rsid w:val="005B67F8"/>
    <w:rsid w:val="005C272A"/>
    <w:rsid w:val="005E1213"/>
    <w:rsid w:val="005F1134"/>
    <w:rsid w:val="005F2C4C"/>
    <w:rsid w:val="005F6F9D"/>
    <w:rsid w:val="00601AC6"/>
    <w:rsid w:val="00604927"/>
    <w:rsid w:val="0063063B"/>
    <w:rsid w:val="00630949"/>
    <w:rsid w:val="00633943"/>
    <w:rsid w:val="00636B2E"/>
    <w:rsid w:val="006565B2"/>
    <w:rsid w:val="00665427"/>
    <w:rsid w:val="00671550"/>
    <w:rsid w:val="00674608"/>
    <w:rsid w:val="006840A6"/>
    <w:rsid w:val="006D0BC3"/>
    <w:rsid w:val="006D1F04"/>
    <w:rsid w:val="006D2C28"/>
    <w:rsid w:val="006D2DAE"/>
    <w:rsid w:val="006F3F39"/>
    <w:rsid w:val="006F3F91"/>
    <w:rsid w:val="006F5463"/>
    <w:rsid w:val="006F7D0F"/>
    <w:rsid w:val="0071418A"/>
    <w:rsid w:val="007174E4"/>
    <w:rsid w:val="00720D6E"/>
    <w:rsid w:val="0072733A"/>
    <w:rsid w:val="00731F85"/>
    <w:rsid w:val="00743EAF"/>
    <w:rsid w:val="007469C3"/>
    <w:rsid w:val="00747D83"/>
    <w:rsid w:val="00753625"/>
    <w:rsid w:val="00757F69"/>
    <w:rsid w:val="0078135F"/>
    <w:rsid w:val="007839DF"/>
    <w:rsid w:val="007A7AC5"/>
    <w:rsid w:val="007B4BC0"/>
    <w:rsid w:val="007C2F9C"/>
    <w:rsid w:val="007C3A81"/>
    <w:rsid w:val="007D3856"/>
    <w:rsid w:val="007E6747"/>
    <w:rsid w:val="007F028C"/>
    <w:rsid w:val="007F3F32"/>
    <w:rsid w:val="007F4F17"/>
    <w:rsid w:val="008046EA"/>
    <w:rsid w:val="00816C50"/>
    <w:rsid w:val="008269E1"/>
    <w:rsid w:val="008346F3"/>
    <w:rsid w:val="00834C0F"/>
    <w:rsid w:val="00834C3E"/>
    <w:rsid w:val="00842762"/>
    <w:rsid w:val="0084341F"/>
    <w:rsid w:val="008548F2"/>
    <w:rsid w:val="008653D9"/>
    <w:rsid w:val="00866429"/>
    <w:rsid w:val="00867F9C"/>
    <w:rsid w:val="00886BE5"/>
    <w:rsid w:val="00890AF9"/>
    <w:rsid w:val="008A7532"/>
    <w:rsid w:val="008C7375"/>
    <w:rsid w:val="008D3D2D"/>
    <w:rsid w:val="008D583B"/>
    <w:rsid w:val="008D7E27"/>
    <w:rsid w:val="008E0E89"/>
    <w:rsid w:val="008E643C"/>
    <w:rsid w:val="008F1681"/>
    <w:rsid w:val="00901ED3"/>
    <w:rsid w:val="00905475"/>
    <w:rsid w:val="009142CC"/>
    <w:rsid w:val="0092775F"/>
    <w:rsid w:val="0093046B"/>
    <w:rsid w:val="00930EBF"/>
    <w:rsid w:val="00931DE5"/>
    <w:rsid w:val="00940ADA"/>
    <w:rsid w:val="00960899"/>
    <w:rsid w:val="00970ABE"/>
    <w:rsid w:val="00976AB2"/>
    <w:rsid w:val="00984257"/>
    <w:rsid w:val="00984FCC"/>
    <w:rsid w:val="009A5633"/>
    <w:rsid w:val="009D184F"/>
    <w:rsid w:val="009D3646"/>
    <w:rsid w:val="009D75C0"/>
    <w:rsid w:val="009E043D"/>
    <w:rsid w:val="009E076A"/>
    <w:rsid w:val="009E16A3"/>
    <w:rsid w:val="00A01927"/>
    <w:rsid w:val="00A034E8"/>
    <w:rsid w:val="00A039F1"/>
    <w:rsid w:val="00A03E83"/>
    <w:rsid w:val="00A05B0E"/>
    <w:rsid w:val="00A062FA"/>
    <w:rsid w:val="00A102B7"/>
    <w:rsid w:val="00A15D6A"/>
    <w:rsid w:val="00A2132F"/>
    <w:rsid w:val="00A318B3"/>
    <w:rsid w:val="00A34AB7"/>
    <w:rsid w:val="00A356B3"/>
    <w:rsid w:val="00A52A3A"/>
    <w:rsid w:val="00A55DF2"/>
    <w:rsid w:val="00A5793B"/>
    <w:rsid w:val="00A675AC"/>
    <w:rsid w:val="00A73295"/>
    <w:rsid w:val="00A971BC"/>
    <w:rsid w:val="00AA0EFB"/>
    <w:rsid w:val="00AA19EB"/>
    <w:rsid w:val="00AA3450"/>
    <w:rsid w:val="00AB324F"/>
    <w:rsid w:val="00AB47E5"/>
    <w:rsid w:val="00AB4E90"/>
    <w:rsid w:val="00AB7CF1"/>
    <w:rsid w:val="00AC2571"/>
    <w:rsid w:val="00AC6742"/>
    <w:rsid w:val="00AD28B5"/>
    <w:rsid w:val="00AE17FC"/>
    <w:rsid w:val="00AE3285"/>
    <w:rsid w:val="00AF7EF0"/>
    <w:rsid w:val="00B07621"/>
    <w:rsid w:val="00B23418"/>
    <w:rsid w:val="00B323BB"/>
    <w:rsid w:val="00B43A0D"/>
    <w:rsid w:val="00B4421B"/>
    <w:rsid w:val="00B50C56"/>
    <w:rsid w:val="00B5503D"/>
    <w:rsid w:val="00B60083"/>
    <w:rsid w:val="00B64801"/>
    <w:rsid w:val="00B66889"/>
    <w:rsid w:val="00B701AF"/>
    <w:rsid w:val="00B71DA5"/>
    <w:rsid w:val="00B73979"/>
    <w:rsid w:val="00B95F5F"/>
    <w:rsid w:val="00BA2ABD"/>
    <w:rsid w:val="00BA79EE"/>
    <w:rsid w:val="00BC083E"/>
    <w:rsid w:val="00BC1329"/>
    <w:rsid w:val="00BC29E7"/>
    <w:rsid w:val="00BD52CE"/>
    <w:rsid w:val="00BE1591"/>
    <w:rsid w:val="00BE4BC3"/>
    <w:rsid w:val="00BF216F"/>
    <w:rsid w:val="00BF28D0"/>
    <w:rsid w:val="00BF6425"/>
    <w:rsid w:val="00C0545D"/>
    <w:rsid w:val="00C063D3"/>
    <w:rsid w:val="00C1211C"/>
    <w:rsid w:val="00C267E2"/>
    <w:rsid w:val="00C42F18"/>
    <w:rsid w:val="00C50D7E"/>
    <w:rsid w:val="00C63EE8"/>
    <w:rsid w:val="00C67FC4"/>
    <w:rsid w:val="00C815F0"/>
    <w:rsid w:val="00C96A24"/>
    <w:rsid w:val="00CB214E"/>
    <w:rsid w:val="00CC5DC9"/>
    <w:rsid w:val="00CE1562"/>
    <w:rsid w:val="00CF1910"/>
    <w:rsid w:val="00CF4F11"/>
    <w:rsid w:val="00CF5D05"/>
    <w:rsid w:val="00D07950"/>
    <w:rsid w:val="00D12341"/>
    <w:rsid w:val="00D15B4E"/>
    <w:rsid w:val="00D23B14"/>
    <w:rsid w:val="00D25A68"/>
    <w:rsid w:val="00D33EA3"/>
    <w:rsid w:val="00D409F9"/>
    <w:rsid w:val="00D43B25"/>
    <w:rsid w:val="00D5080E"/>
    <w:rsid w:val="00D571CB"/>
    <w:rsid w:val="00D66862"/>
    <w:rsid w:val="00D67F50"/>
    <w:rsid w:val="00D727A6"/>
    <w:rsid w:val="00D760B2"/>
    <w:rsid w:val="00D7641A"/>
    <w:rsid w:val="00D86F38"/>
    <w:rsid w:val="00DA0B82"/>
    <w:rsid w:val="00DA1B96"/>
    <w:rsid w:val="00DA5B4E"/>
    <w:rsid w:val="00DA6086"/>
    <w:rsid w:val="00DB0683"/>
    <w:rsid w:val="00DB1C5F"/>
    <w:rsid w:val="00DB48E0"/>
    <w:rsid w:val="00DB6E90"/>
    <w:rsid w:val="00DB7EFF"/>
    <w:rsid w:val="00DC41B0"/>
    <w:rsid w:val="00DD5E41"/>
    <w:rsid w:val="00DD747C"/>
    <w:rsid w:val="00DE08AE"/>
    <w:rsid w:val="00DE2B08"/>
    <w:rsid w:val="00DF035A"/>
    <w:rsid w:val="00E01078"/>
    <w:rsid w:val="00E02650"/>
    <w:rsid w:val="00E169B0"/>
    <w:rsid w:val="00E16CFA"/>
    <w:rsid w:val="00E2293C"/>
    <w:rsid w:val="00E23EDA"/>
    <w:rsid w:val="00E33828"/>
    <w:rsid w:val="00E478D5"/>
    <w:rsid w:val="00E5046A"/>
    <w:rsid w:val="00E53683"/>
    <w:rsid w:val="00E67BC6"/>
    <w:rsid w:val="00E73761"/>
    <w:rsid w:val="00E83158"/>
    <w:rsid w:val="00E91DA3"/>
    <w:rsid w:val="00EA0BA3"/>
    <w:rsid w:val="00EA0BF8"/>
    <w:rsid w:val="00EA1523"/>
    <w:rsid w:val="00EA1F97"/>
    <w:rsid w:val="00EA3F40"/>
    <w:rsid w:val="00EB69EA"/>
    <w:rsid w:val="00EC43B1"/>
    <w:rsid w:val="00EE54E1"/>
    <w:rsid w:val="00EF76A0"/>
    <w:rsid w:val="00F05AFA"/>
    <w:rsid w:val="00F1577C"/>
    <w:rsid w:val="00F16ACA"/>
    <w:rsid w:val="00F24076"/>
    <w:rsid w:val="00F32B32"/>
    <w:rsid w:val="00F336FF"/>
    <w:rsid w:val="00F428D0"/>
    <w:rsid w:val="00F46F93"/>
    <w:rsid w:val="00F703F3"/>
    <w:rsid w:val="00F73523"/>
    <w:rsid w:val="00F7452F"/>
    <w:rsid w:val="00F74BFE"/>
    <w:rsid w:val="00F93EDA"/>
    <w:rsid w:val="00F960D8"/>
    <w:rsid w:val="00FA2975"/>
    <w:rsid w:val="00FA4119"/>
    <w:rsid w:val="00FC384A"/>
    <w:rsid w:val="00FD0ECC"/>
    <w:rsid w:val="00FD3B51"/>
    <w:rsid w:val="00FD56D1"/>
    <w:rsid w:val="00FE1158"/>
    <w:rsid w:val="00FF26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40B6"/>
    <w:rPr>
      <w:lang w:eastAsia="en-US"/>
    </w:rPr>
  </w:style>
  <w:style w:type="paragraph" w:styleId="Nadpis1">
    <w:name w:val="heading 1"/>
    <w:basedOn w:val="Normlny"/>
    <w:next w:val="Normlny"/>
    <w:qFormat/>
    <w:rsid w:val="005440B6"/>
    <w:pPr>
      <w:keepNext/>
      <w:numPr>
        <w:numId w:val="1"/>
      </w:numPr>
      <w:outlineLvl w:val="0"/>
    </w:pPr>
    <w:rPr>
      <w:b/>
      <w:caps/>
      <w:sz w:val="18"/>
    </w:rPr>
  </w:style>
  <w:style w:type="paragraph" w:styleId="Nadpis2">
    <w:name w:val="heading 2"/>
    <w:basedOn w:val="Normlny"/>
    <w:next w:val="Normlny"/>
    <w:link w:val="Nadpis2Char"/>
    <w:qFormat/>
    <w:rsid w:val="005440B6"/>
    <w:pPr>
      <w:keepNext/>
      <w:numPr>
        <w:numId w:val="5"/>
      </w:numPr>
      <w:outlineLvl w:val="1"/>
    </w:pPr>
    <w:rPr>
      <w:b/>
      <w:sz w:val="18"/>
    </w:rPr>
  </w:style>
  <w:style w:type="paragraph" w:styleId="Nadpis3">
    <w:name w:val="heading 3"/>
    <w:basedOn w:val="Normlny"/>
    <w:next w:val="Normlny"/>
    <w:qFormat/>
    <w:rsid w:val="005440B6"/>
    <w:pPr>
      <w:keepNext/>
      <w:outlineLvl w:val="2"/>
    </w:pPr>
    <w:rPr>
      <w:rFonts w:ascii="Geneva" w:hAnsi="Geneva"/>
      <w:b/>
      <w:i/>
      <w:snapToGrid w:val="0"/>
      <w:color w:val="000000"/>
      <w:sz w:val="16"/>
      <w:lang w:val="en-GB"/>
    </w:rPr>
  </w:style>
  <w:style w:type="paragraph" w:styleId="Nadpis4">
    <w:name w:val="heading 4"/>
    <w:basedOn w:val="Normlny"/>
    <w:next w:val="Normlny"/>
    <w:qFormat/>
    <w:rsid w:val="005440B6"/>
    <w:pPr>
      <w:keepNext/>
      <w:outlineLvl w:val="3"/>
    </w:pPr>
    <w:rPr>
      <w:b/>
    </w:rPr>
  </w:style>
  <w:style w:type="paragraph" w:styleId="Nadpis5">
    <w:name w:val="heading 5"/>
    <w:basedOn w:val="Normlny"/>
    <w:next w:val="Normlny"/>
    <w:qFormat/>
    <w:rsid w:val="005440B6"/>
    <w:pPr>
      <w:keepNext/>
      <w:outlineLvl w:val="4"/>
    </w:pPr>
    <w:rPr>
      <w:b/>
      <w:sz w:val="28"/>
    </w:rPr>
  </w:style>
  <w:style w:type="paragraph" w:styleId="Nadpis6">
    <w:name w:val="heading 6"/>
    <w:basedOn w:val="Normlny"/>
    <w:next w:val="Normlny"/>
    <w:qFormat/>
    <w:rsid w:val="005440B6"/>
    <w:pPr>
      <w:keepNext/>
      <w:outlineLvl w:val="5"/>
    </w:pPr>
    <w:rPr>
      <w:b/>
      <w:caps/>
      <w:sz w:val="32"/>
    </w:rPr>
  </w:style>
  <w:style w:type="paragraph" w:styleId="Nadpis7">
    <w:name w:val="heading 7"/>
    <w:basedOn w:val="Normlny"/>
    <w:next w:val="Normlny"/>
    <w:qFormat/>
    <w:rsid w:val="005440B6"/>
    <w:pPr>
      <w:keepNext/>
      <w:jc w:val="center"/>
      <w:outlineLvl w:val="6"/>
    </w:pPr>
    <w:rPr>
      <w:b/>
      <w:sz w:val="52"/>
    </w:rPr>
  </w:style>
  <w:style w:type="paragraph" w:styleId="Nadpis8">
    <w:name w:val="heading 8"/>
    <w:basedOn w:val="Normlny"/>
    <w:next w:val="Normlny"/>
    <w:qFormat/>
    <w:rsid w:val="005440B6"/>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440B6"/>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5440B6"/>
    <w:pPr>
      <w:tabs>
        <w:tab w:val="center" w:pos="4153"/>
        <w:tab w:val="right" w:pos="8306"/>
      </w:tabs>
    </w:pPr>
  </w:style>
  <w:style w:type="paragraph" w:styleId="Pta">
    <w:name w:val="footer"/>
    <w:basedOn w:val="Normlny"/>
    <w:link w:val="PtaChar"/>
    <w:uiPriority w:val="99"/>
    <w:rsid w:val="005440B6"/>
    <w:pPr>
      <w:tabs>
        <w:tab w:val="center" w:pos="4153"/>
        <w:tab w:val="right" w:pos="8306"/>
      </w:tabs>
    </w:pPr>
  </w:style>
  <w:style w:type="character" w:styleId="slostrany">
    <w:name w:val="page number"/>
    <w:basedOn w:val="Predvolenpsmoodseku"/>
    <w:rsid w:val="005440B6"/>
  </w:style>
  <w:style w:type="paragraph" w:styleId="Zkladntext">
    <w:name w:val="Body Text"/>
    <w:aliases w:val=" Char"/>
    <w:basedOn w:val="Normlny"/>
    <w:link w:val="ZkladntextChar"/>
    <w:rsid w:val="005440B6"/>
    <w:pPr>
      <w:ind w:left="426"/>
      <w:jc w:val="both"/>
    </w:pPr>
    <w:rPr>
      <w:sz w:val="18"/>
    </w:rPr>
  </w:style>
  <w:style w:type="paragraph" w:customStyle="1" w:styleId="Uvod">
    <w:name w:val="Uvod"/>
    <w:basedOn w:val="Normlny"/>
    <w:rsid w:val="005440B6"/>
    <w:pPr>
      <w:ind w:left="284" w:hanging="284"/>
      <w:jc w:val="both"/>
    </w:pPr>
    <w:rPr>
      <w:sz w:val="22"/>
    </w:rPr>
  </w:style>
  <w:style w:type="paragraph" w:customStyle="1" w:styleId="Tabulka">
    <w:name w:val="Tabulka"/>
    <w:basedOn w:val="Normlny"/>
    <w:rsid w:val="005440B6"/>
    <w:rPr>
      <w:color w:val="000000"/>
      <w:sz w:val="18"/>
    </w:rPr>
  </w:style>
  <w:style w:type="paragraph" w:customStyle="1" w:styleId="Pismenka">
    <w:name w:val="Pismenka"/>
    <w:basedOn w:val="Zkladntext"/>
    <w:rsid w:val="005440B6"/>
    <w:pPr>
      <w:numPr>
        <w:numId w:val="4"/>
      </w:numPr>
      <w:tabs>
        <w:tab w:val="clear" w:pos="360"/>
        <w:tab w:val="num" w:pos="426"/>
      </w:tabs>
      <w:ind w:left="426" w:hanging="426"/>
    </w:pPr>
    <w:rPr>
      <w:b/>
    </w:rPr>
  </w:style>
  <w:style w:type="paragraph" w:styleId="Obsah1">
    <w:name w:val="toc 1"/>
    <w:basedOn w:val="Normlny"/>
    <w:next w:val="Normlny"/>
    <w:autoRedefine/>
    <w:semiHidden/>
    <w:rsid w:val="005440B6"/>
    <w:pPr>
      <w:tabs>
        <w:tab w:val="left" w:pos="426"/>
        <w:tab w:val="right" w:pos="9203"/>
      </w:tabs>
      <w:spacing w:before="360"/>
    </w:pPr>
    <w:rPr>
      <w:b/>
      <w:bCs/>
      <w:caps/>
      <w:noProof/>
      <w:szCs w:val="18"/>
    </w:rPr>
  </w:style>
  <w:style w:type="paragraph" w:styleId="Obsah2">
    <w:name w:val="toc 2"/>
    <w:basedOn w:val="Normlny"/>
    <w:next w:val="Normlny"/>
    <w:autoRedefine/>
    <w:semiHidden/>
    <w:rsid w:val="005440B6"/>
    <w:pPr>
      <w:tabs>
        <w:tab w:val="left" w:pos="993"/>
        <w:tab w:val="right" w:pos="9203"/>
      </w:tabs>
      <w:ind w:firstLine="567"/>
    </w:pPr>
    <w:rPr>
      <w:b/>
      <w:bCs/>
      <w:noProof/>
      <w:szCs w:val="18"/>
    </w:rPr>
  </w:style>
  <w:style w:type="paragraph" w:styleId="Obsah3">
    <w:name w:val="toc 3"/>
    <w:basedOn w:val="Normlny"/>
    <w:next w:val="Normlny"/>
    <w:autoRedefine/>
    <w:semiHidden/>
    <w:rsid w:val="005440B6"/>
    <w:pPr>
      <w:ind w:left="200"/>
    </w:pPr>
    <w:rPr>
      <w:szCs w:val="24"/>
    </w:rPr>
  </w:style>
  <w:style w:type="paragraph" w:styleId="Obsah4">
    <w:name w:val="toc 4"/>
    <w:basedOn w:val="Normlny"/>
    <w:next w:val="Normlny"/>
    <w:autoRedefine/>
    <w:semiHidden/>
    <w:rsid w:val="005440B6"/>
    <w:pPr>
      <w:ind w:left="400"/>
    </w:pPr>
    <w:rPr>
      <w:szCs w:val="24"/>
    </w:rPr>
  </w:style>
  <w:style w:type="paragraph" w:styleId="Obsah5">
    <w:name w:val="toc 5"/>
    <w:basedOn w:val="Normlny"/>
    <w:next w:val="Normlny"/>
    <w:autoRedefine/>
    <w:semiHidden/>
    <w:rsid w:val="005440B6"/>
    <w:pPr>
      <w:ind w:left="600"/>
    </w:pPr>
    <w:rPr>
      <w:szCs w:val="24"/>
    </w:rPr>
  </w:style>
  <w:style w:type="paragraph" w:styleId="Obsah6">
    <w:name w:val="toc 6"/>
    <w:basedOn w:val="Normlny"/>
    <w:next w:val="Normlny"/>
    <w:autoRedefine/>
    <w:semiHidden/>
    <w:rsid w:val="005440B6"/>
    <w:pPr>
      <w:ind w:left="800"/>
    </w:pPr>
    <w:rPr>
      <w:szCs w:val="24"/>
    </w:rPr>
  </w:style>
  <w:style w:type="paragraph" w:styleId="Obsah7">
    <w:name w:val="toc 7"/>
    <w:basedOn w:val="Normlny"/>
    <w:next w:val="Normlny"/>
    <w:autoRedefine/>
    <w:semiHidden/>
    <w:rsid w:val="005440B6"/>
    <w:pPr>
      <w:ind w:left="1000"/>
    </w:pPr>
    <w:rPr>
      <w:szCs w:val="24"/>
    </w:rPr>
  </w:style>
  <w:style w:type="paragraph" w:styleId="Obsah8">
    <w:name w:val="toc 8"/>
    <w:basedOn w:val="Normlny"/>
    <w:next w:val="Normlny"/>
    <w:autoRedefine/>
    <w:semiHidden/>
    <w:rsid w:val="005440B6"/>
    <w:pPr>
      <w:ind w:left="1200"/>
    </w:pPr>
    <w:rPr>
      <w:szCs w:val="24"/>
    </w:rPr>
  </w:style>
  <w:style w:type="paragraph" w:styleId="Obsah9">
    <w:name w:val="toc 9"/>
    <w:basedOn w:val="Normlny"/>
    <w:next w:val="Normlny"/>
    <w:autoRedefine/>
    <w:semiHidden/>
    <w:rsid w:val="005440B6"/>
    <w:pPr>
      <w:ind w:left="1400"/>
    </w:pPr>
    <w:rPr>
      <w:szCs w:val="24"/>
    </w:rPr>
  </w:style>
  <w:style w:type="character" w:styleId="Hypertextovprepojenie">
    <w:name w:val="Hyperlink"/>
    <w:basedOn w:val="Predvolenpsmoodseku"/>
    <w:rsid w:val="005440B6"/>
    <w:rPr>
      <w:color w:val="0000FF"/>
      <w:u w:val="single"/>
    </w:rPr>
  </w:style>
  <w:style w:type="character" w:styleId="PouitHypertextovPrepojenie">
    <w:name w:val="FollowedHyperlink"/>
    <w:basedOn w:val="Predvolenpsmoodseku"/>
    <w:rsid w:val="005440B6"/>
    <w:rPr>
      <w:color w:val="800080"/>
      <w:u w:val="single"/>
    </w:rPr>
  </w:style>
  <w:style w:type="paragraph" w:styleId="Zarkazkladnhotextu">
    <w:name w:val="Body Text Indent"/>
    <w:basedOn w:val="Normlny"/>
    <w:rsid w:val="005440B6"/>
    <w:pPr>
      <w:spacing w:after="120"/>
      <w:ind w:left="283"/>
    </w:pPr>
  </w:style>
  <w:style w:type="character" w:customStyle="1" w:styleId="ZkladntextChar">
    <w:name w:val="Základný text Char"/>
    <w:aliases w:val=" Char Char"/>
    <w:basedOn w:val="Predvolenpsmoodseku"/>
    <w:link w:val="Zkladntext"/>
    <w:rsid w:val="00FD3B51"/>
    <w:rPr>
      <w:sz w:val="18"/>
      <w:lang w:eastAsia="en-US"/>
    </w:rPr>
  </w:style>
  <w:style w:type="character" w:customStyle="1" w:styleId="Nadpis2Char">
    <w:name w:val="Nadpis 2 Char"/>
    <w:basedOn w:val="Predvolenpsmoodseku"/>
    <w:link w:val="Nadpis2"/>
    <w:rsid w:val="003F240E"/>
    <w:rPr>
      <w:b/>
      <w:sz w:val="18"/>
      <w:lang w:eastAsia="en-US"/>
    </w:rPr>
  </w:style>
  <w:style w:type="paragraph" w:customStyle="1" w:styleId="TopHeader">
    <w:name w:val="Top Header"/>
    <w:basedOn w:val="Normlny"/>
    <w:qFormat/>
    <w:rsid w:val="00D409F9"/>
    <w:pPr>
      <w:jc w:val="center"/>
    </w:pPr>
    <w:rPr>
      <w:rFonts w:ascii="Arial Narrow" w:hAnsi="Arial Narrow"/>
      <w:b/>
      <w:bCs/>
      <w:sz w:val="22"/>
      <w:szCs w:val="22"/>
    </w:rPr>
  </w:style>
  <w:style w:type="paragraph" w:customStyle="1" w:styleId="Value">
    <w:name w:val="Value"/>
    <w:basedOn w:val="Normlny"/>
    <w:link w:val="ValueChar"/>
    <w:qFormat/>
    <w:rsid w:val="00D409F9"/>
    <w:pPr>
      <w:jc w:val="right"/>
    </w:pPr>
    <w:rPr>
      <w:rFonts w:ascii="Arial Narrow" w:hAnsi="Arial Narrow"/>
      <w:sz w:val="22"/>
      <w:szCs w:val="24"/>
    </w:rPr>
  </w:style>
  <w:style w:type="character" w:customStyle="1" w:styleId="ValueChar">
    <w:name w:val="Value Char"/>
    <w:basedOn w:val="Predvolenpsmoodseku"/>
    <w:link w:val="Value"/>
    <w:locked/>
    <w:rsid w:val="00D409F9"/>
    <w:rPr>
      <w:rFonts w:ascii="Arial Narrow" w:hAnsi="Arial Narrow"/>
      <w:sz w:val="22"/>
      <w:szCs w:val="24"/>
      <w:lang w:eastAsia="en-US"/>
    </w:rPr>
  </w:style>
  <w:style w:type="character" w:customStyle="1" w:styleId="PtaChar">
    <w:name w:val="Päta Char"/>
    <w:basedOn w:val="Predvolenpsmoodseku"/>
    <w:link w:val="Pta"/>
    <w:uiPriority w:val="99"/>
    <w:rsid w:val="00331400"/>
    <w:rPr>
      <w:lang w:eastAsia="en-US"/>
    </w:rPr>
  </w:style>
  <w:style w:type="paragraph" w:customStyle="1" w:styleId="ValueCentered">
    <w:name w:val="Value Centered"/>
    <w:basedOn w:val="Value"/>
    <w:link w:val="ValueCenteredChar"/>
    <w:qFormat/>
    <w:rsid w:val="002E26B3"/>
    <w:pPr>
      <w:jc w:val="center"/>
    </w:pPr>
  </w:style>
  <w:style w:type="character" w:customStyle="1" w:styleId="ValueCenteredChar">
    <w:name w:val="Value Centered Char"/>
    <w:basedOn w:val="ValueChar"/>
    <w:link w:val="ValueCentered"/>
    <w:locked/>
    <w:rsid w:val="002E26B3"/>
    <w:rPr>
      <w:rFonts w:ascii="Arial Narrow" w:hAnsi="Arial Narrow"/>
      <w:sz w:val="22"/>
      <w:szCs w:val="24"/>
      <w:lang w:eastAsia="en-US"/>
    </w:rPr>
  </w:style>
  <w:style w:type="paragraph" w:styleId="Textbubliny">
    <w:name w:val="Balloon Text"/>
    <w:basedOn w:val="Normlny"/>
    <w:link w:val="TextbublinyChar"/>
    <w:uiPriority w:val="99"/>
    <w:semiHidden/>
    <w:unhideWhenUsed/>
    <w:rsid w:val="0078135F"/>
    <w:rPr>
      <w:rFonts w:ascii="Tahoma" w:hAnsi="Tahoma" w:cs="Tahoma"/>
      <w:sz w:val="16"/>
      <w:szCs w:val="16"/>
    </w:rPr>
  </w:style>
  <w:style w:type="character" w:customStyle="1" w:styleId="TextbublinyChar">
    <w:name w:val="Text bubliny Char"/>
    <w:basedOn w:val="Predvolenpsmoodseku"/>
    <w:link w:val="Textbubliny"/>
    <w:uiPriority w:val="99"/>
    <w:semiHidden/>
    <w:rsid w:val="0078135F"/>
    <w:rPr>
      <w:rFonts w:ascii="Tahoma" w:hAnsi="Tahoma" w:cs="Tahoma"/>
      <w:sz w:val="16"/>
      <w:szCs w:val="16"/>
      <w:lang w:eastAsia="en-US"/>
    </w:rPr>
  </w:style>
  <w:style w:type="paragraph" w:customStyle="1" w:styleId="odstavec">
    <w:name w:val="odstavec"/>
    <w:basedOn w:val="Normlny"/>
    <w:autoRedefine/>
    <w:rsid w:val="00DA1B96"/>
    <w:pPr>
      <w:suppressAutoHyphens/>
      <w:ind w:left="426" w:right="-79"/>
      <w:jc w:val="both"/>
    </w:pPr>
    <w:rPr>
      <w:rFonts w:ascii="Arial" w:hAnsi="Arial"/>
      <w:bCs/>
      <w:iCs/>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40B6"/>
    <w:rPr>
      <w:lang w:eastAsia="en-US"/>
    </w:rPr>
  </w:style>
  <w:style w:type="paragraph" w:styleId="Nadpis1">
    <w:name w:val="heading 1"/>
    <w:basedOn w:val="Normlny"/>
    <w:next w:val="Normlny"/>
    <w:qFormat/>
    <w:rsid w:val="005440B6"/>
    <w:pPr>
      <w:keepNext/>
      <w:numPr>
        <w:numId w:val="1"/>
      </w:numPr>
      <w:outlineLvl w:val="0"/>
    </w:pPr>
    <w:rPr>
      <w:b/>
      <w:caps/>
      <w:sz w:val="18"/>
    </w:rPr>
  </w:style>
  <w:style w:type="paragraph" w:styleId="Nadpis2">
    <w:name w:val="heading 2"/>
    <w:basedOn w:val="Normlny"/>
    <w:next w:val="Normlny"/>
    <w:link w:val="Nadpis2Char"/>
    <w:qFormat/>
    <w:rsid w:val="005440B6"/>
    <w:pPr>
      <w:keepNext/>
      <w:numPr>
        <w:numId w:val="5"/>
      </w:numPr>
      <w:outlineLvl w:val="1"/>
    </w:pPr>
    <w:rPr>
      <w:b/>
      <w:sz w:val="18"/>
    </w:rPr>
  </w:style>
  <w:style w:type="paragraph" w:styleId="Nadpis3">
    <w:name w:val="heading 3"/>
    <w:basedOn w:val="Normlny"/>
    <w:next w:val="Normlny"/>
    <w:qFormat/>
    <w:rsid w:val="005440B6"/>
    <w:pPr>
      <w:keepNext/>
      <w:outlineLvl w:val="2"/>
    </w:pPr>
    <w:rPr>
      <w:rFonts w:ascii="Geneva" w:hAnsi="Geneva"/>
      <w:b/>
      <w:i/>
      <w:snapToGrid w:val="0"/>
      <w:color w:val="000000"/>
      <w:sz w:val="16"/>
      <w:lang w:val="en-GB"/>
    </w:rPr>
  </w:style>
  <w:style w:type="paragraph" w:styleId="Nadpis4">
    <w:name w:val="heading 4"/>
    <w:basedOn w:val="Normlny"/>
    <w:next w:val="Normlny"/>
    <w:qFormat/>
    <w:rsid w:val="005440B6"/>
    <w:pPr>
      <w:keepNext/>
      <w:outlineLvl w:val="3"/>
    </w:pPr>
    <w:rPr>
      <w:b/>
    </w:rPr>
  </w:style>
  <w:style w:type="paragraph" w:styleId="Nadpis5">
    <w:name w:val="heading 5"/>
    <w:basedOn w:val="Normlny"/>
    <w:next w:val="Normlny"/>
    <w:qFormat/>
    <w:rsid w:val="005440B6"/>
    <w:pPr>
      <w:keepNext/>
      <w:outlineLvl w:val="4"/>
    </w:pPr>
    <w:rPr>
      <w:b/>
      <w:sz w:val="28"/>
    </w:rPr>
  </w:style>
  <w:style w:type="paragraph" w:styleId="Nadpis6">
    <w:name w:val="heading 6"/>
    <w:basedOn w:val="Normlny"/>
    <w:next w:val="Normlny"/>
    <w:qFormat/>
    <w:rsid w:val="005440B6"/>
    <w:pPr>
      <w:keepNext/>
      <w:outlineLvl w:val="5"/>
    </w:pPr>
    <w:rPr>
      <w:b/>
      <w:caps/>
      <w:sz w:val="32"/>
    </w:rPr>
  </w:style>
  <w:style w:type="paragraph" w:styleId="Nadpis7">
    <w:name w:val="heading 7"/>
    <w:basedOn w:val="Normlny"/>
    <w:next w:val="Normlny"/>
    <w:qFormat/>
    <w:rsid w:val="005440B6"/>
    <w:pPr>
      <w:keepNext/>
      <w:jc w:val="center"/>
      <w:outlineLvl w:val="6"/>
    </w:pPr>
    <w:rPr>
      <w:b/>
      <w:sz w:val="52"/>
    </w:rPr>
  </w:style>
  <w:style w:type="paragraph" w:styleId="Nadpis8">
    <w:name w:val="heading 8"/>
    <w:basedOn w:val="Normlny"/>
    <w:next w:val="Normlny"/>
    <w:qFormat/>
    <w:rsid w:val="005440B6"/>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440B6"/>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5440B6"/>
    <w:pPr>
      <w:tabs>
        <w:tab w:val="center" w:pos="4153"/>
        <w:tab w:val="right" w:pos="8306"/>
      </w:tabs>
    </w:pPr>
  </w:style>
  <w:style w:type="paragraph" w:styleId="Pta">
    <w:name w:val="footer"/>
    <w:basedOn w:val="Normlny"/>
    <w:link w:val="PtaChar"/>
    <w:uiPriority w:val="99"/>
    <w:rsid w:val="005440B6"/>
    <w:pPr>
      <w:tabs>
        <w:tab w:val="center" w:pos="4153"/>
        <w:tab w:val="right" w:pos="8306"/>
      </w:tabs>
    </w:pPr>
  </w:style>
  <w:style w:type="character" w:styleId="slostrany">
    <w:name w:val="page number"/>
    <w:basedOn w:val="Predvolenpsmoodseku"/>
    <w:rsid w:val="005440B6"/>
  </w:style>
  <w:style w:type="paragraph" w:styleId="Zkladntext">
    <w:name w:val="Body Text"/>
    <w:aliases w:val=" Char"/>
    <w:basedOn w:val="Normlny"/>
    <w:link w:val="ZkladntextChar"/>
    <w:rsid w:val="005440B6"/>
    <w:pPr>
      <w:ind w:left="426"/>
      <w:jc w:val="both"/>
    </w:pPr>
    <w:rPr>
      <w:sz w:val="18"/>
    </w:rPr>
  </w:style>
  <w:style w:type="paragraph" w:customStyle="1" w:styleId="Uvod">
    <w:name w:val="Uvod"/>
    <w:basedOn w:val="Normlny"/>
    <w:rsid w:val="005440B6"/>
    <w:pPr>
      <w:ind w:left="284" w:hanging="284"/>
      <w:jc w:val="both"/>
    </w:pPr>
    <w:rPr>
      <w:sz w:val="22"/>
    </w:rPr>
  </w:style>
  <w:style w:type="paragraph" w:customStyle="1" w:styleId="Tabulka">
    <w:name w:val="Tabulka"/>
    <w:basedOn w:val="Normlny"/>
    <w:rsid w:val="005440B6"/>
    <w:rPr>
      <w:color w:val="000000"/>
      <w:sz w:val="18"/>
    </w:rPr>
  </w:style>
  <w:style w:type="paragraph" w:customStyle="1" w:styleId="Pismenka">
    <w:name w:val="Pismenka"/>
    <w:basedOn w:val="Zkladntext"/>
    <w:rsid w:val="005440B6"/>
    <w:pPr>
      <w:numPr>
        <w:numId w:val="4"/>
      </w:numPr>
      <w:tabs>
        <w:tab w:val="clear" w:pos="360"/>
        <w:tab w:val="num" w:pos="426"/>
      </w:tabs>
      <w:ind w:left="426" w:hanging="426"/>
    </w:pPr>
    <w:rPr>
      <w:b/>
    </w:rPr>
  </w:style>
  <w:style w:type="paragraph" w:styleId="Obsah1">
    <w:name w:val="toc 1"/>
    <w:basedOn w:val="Normlny"/>
    <w:next w:val="Normlny"/>
    <w:autoRedefine/>
    <w:semiHidden/>
    <w:rsid w:val="005440B6"/>
    <w:pPr>
      <w:tabs>
        <w:tab w:val="left" w:pos="426"/>
        <w:tab w:val="right" w:pos="9203"/>
      </w:tabs>
      <w:spacing w:before="360"/>
    </w:pPr>
    <w:rPr>
      <w:b/>
      <w:bCs/>
      <w:caps/>
      <w:noProof/>
      <w:szCs w:val="18"/>
    </w:rPr>
  </w:style>
  <w:style w:type="paragraph" w:styleId="Obsah2">
    <w:name w:val="toc 2"/>
    <w:basedOn w:val="Normlny"/>
    <w:next w:val="Normlny"/>
    <w:autoRedefine/>
    <w:semiHidden/>
    <w:rsid w:val="005440B6"/>
    <w:pPr>
      <w:tabs>
        <w:tab w:val="left" w:pos="993"/>
        <w:tab w:val="right" w:pos="9203"/>
      </w:tabs>
      <w:ind w:firstLine="567"/>
    </w:pPr>
    <w:rPr>
      <w:b/>
      <w:bCs/>
      <w:noProof/>
      <w:szCs w:val="18"/>
    </w:rPr>
  </w:style>
  <w:style w:type="paragraph" w:styleId="Obsah3">
    <w:name w:val="toc 3"/>
    <w:basedOn w:val="Normlny"/>
    <w:next w:val="Normlny"/>
    <w:autoRedefine/>
    <w:semiHidden/>
    <w:rsid w:val="005440B6"/>
    <w:pPr>
      <w:ind w:left="200"/>
    </w:pPr>
    <w:rPr>
      <w:szCs w:val="24"/>
    </w:rPr>
  </w:style>
  <w:style w:type="paragraph" w:styleId="Obsah4">
    <w:name w:val="toc 4"/>
    <w:basedOn w:val="Normlny"/>
    <w:next w:val="Normlny"/>
    <w:autoRedefine/>
    <w:semiHidden/>
    <w:rsid w:val="005440B6"/>
    <w:pPr>
      <w:ind w:left="400"/>
    </w:pPr>
    <w:rPr>
      <w:szCs w:val="24"/>
    </w:rPr>
  </w:style>
  <w:style w:type="paragraph" w:styleId="Obsah5">
    <w:name w:val="toc 5"/>
    <w:basedOn w:val="Normlny"/>
    <w:next w:val="Normlny"/>
    <w:autoRedefine/>
    <w:semiHidden/>
    <w:rsid w:val="005440B6"/>
    <w:pPr>
      <w:ind w:left="600"/>
    </w:pPr>
    <w:rPr>
      <w:szCs w:val="24"/>
    </w:rPr>
  </w:style>
  <w:style w:type="paragraph" w:styleId="Obsah6">
    <w:name w:val="toc 6"/>
    <w:basedOn w:val="Normlny"/>
    <w:next w:val="Normlny"/>
    <w:autoRedefine/>
    <w:semiHidden/>
    <w:rsid w:val="005440B6"/>
    <w:pPr>
      <w:ind w:left="800"/>
    </w:pPr>
    <w:rPr>
      <w:szCs w:val="24"/>
    </w:rPr>
  </w:style>
  <w:style w:type="paragraph" w:styleId="Obsah7">
    <w:name w:val="toc 7"/>
    <w:basedOn w:val="Normlny"/>
    <w:next w:val="Normlny"/>
    <w:autoRedefine/>
    <w:semiHidden/>
    <w:rsid w:val="005440B6"/>
    <w:pPr>
      <w:ind w:left="1000"/>
    </w:pPr>
    <w:rPr>
      <w:szCs w:val="24"/>
    </w:rPr>
  </w:style>
  <w:style w:type="paragraph" w:styleId="Obsah8">
    <w:name w:val="toc 8"/>
    <w:basedOn w:val="Normlny"/>
    <w:next w:val="Normlny"/>
    <w:autoRedefine/>
    <w:semiHidden/>
    <w:rsid w:val="005440B6"/>
    <w:pPr>
      <w:ind w:left="1200"/>
    </w:pPr>
    <w:rPr>
      <w:szCs w:val="24"/>
    </w:rPr>
  </w:style>
  <w:style w:type="paragraph" w:styleId="Obsah9">
    <w:name w:val="toc 9"/>
    <w:basedOn w:val="Normlny"/>
    <w:next w:val="Normlny"/>
    <w:autoRedefine/>
    <w:semiHidden/>
    <w:rsid w:val="005440B6"/>
    <w:pPr>
      <w:ind w:left="1400"/>
    </w:pPr>
    <w:rPr>
      <w:szCs w:val="24"/>
    </w:rPr>
  </w:style>
  <w:style w:type="character" w:styleId="Hypertextovprepojenie">
    <w:name w:val="Hyperlink"/>
    <w:basedOn w:val="Predvolenpsmoodseku"/>
    <w:rsid w:val="005440B6"/>
    <w:rPr>
      <w:color w:val="0000FF"/>
      <w:u w:val="single"/>
    </w:rPr>
  </w:style>
  <w:style w:type="character" w:styleId="PouitHypertextovPrepojenie">
    <w:name w:val="FollowedHyperlink"/>
    <w:basedOn w:val="Predvolenpsmoodseku"/>
    <w:rsid w:val="005440B6"/>
    <w:rPr>
      <w:color w:val="800080"/>
      <w:u w:val="single"/>
    </w:rPr>
  </w:style>
  <w:style w:type="paragraph" w:styleId="Zarkazkladnhotextu">
    <w:name w:val="Body Text Indent"/>
    <w:basedOn w:val="Normlny"/>
    <w:rsid w:val="005440B6"/>
    <w:pPr>
      <w:spacing w:after="120"/>
      <w:ind w:left="283"/>
    </w:pPr>
  </w:style>
  <w:style w:type="character" w:customStyle="1" w:styleId="ZkladntextChar">
    <w:name w:val="Základný text Char"/>
    <w:aliases w:val=" Char Char"/>
    <w:basedOn w:val="Predvolenpsmoodseku"/>
    <w:link w:val="Zkladntext"/>
    <w:rsid w:val="00FD3B51"/>
    <w:rPr>
      <w:sz w:val="18"/>
      <w:lang w:eastAsia="en-US"/>
    </w:rPr>
  </w:style>
  <w:style w:type="character" w:customStyle="1" w:styleId="Nadpis2Char">
    <w:name w:val="Nadpis 2 Char"/>
    <w:basedOn w:val="Predvolenpsmoodseku"/>
    <w:link w:val="Nadpis2"/>
    <w:rsid w:val="003F240E"/>
    <w:rPr>
      <w:b/>
      <w:sz w:val="18"/>
      <w:lang w:eastAsia="en-US"/>
    </w:rPr>
  </w:style>
  <w:style w:type="paragraph" w:customStyle="1" w:styleId="TopHeader">
    <w:name w:val="Top Header"/>
    <w:basedOn w:val="Normlny"/>
    <w:qFormat/>
    <w:rsid w:val="00D409F9"/>
    <w:pPr>
      <w:jc w:val="center"/>
    </w:pPr>
    <w:rPr>
      <w:rFonts w:ascii="Arial Narrow" w:hAnsi="Arial Narrow"/>
      <w:b/>
      <w:bCs/>
      <w:sz w:val="22"/>
      <w:szCs w:val="22"/>
    </w:rPr>
  </w:style>
  <w:style w:type="paragraph" w:customStyle="1" w:styleId="Value">
    <w:name w:val="Value"/>
    <w:basedOn w:val="Normlny"/>
    <w:link w:val="ValueChar"/>
    <w:qFormat/>
    <w:rsid w:val="00D409F9"/>
    <w:pPr>
      <w:jc w:val="right"/>
    </w:pPr>
    <w:rPr>
      <w:rFonts w:ascii="Arial Narrow" w:hAnsi="Arial Narrow"/>
      <w:sz w:val="22"/>
      <w:szCs w:val="24"/>
    </w:rPr>
  </w:style>
  <w:style w:type="character" w:customStyle="1" w:styleId="ValueChar">
    <w:name w:val="Value Char"/>
    <w:basedOn w:val="Predvolenpsmoodseku"/>
    <w:link w:val="Value"/>
    <w:locked/>
    <w:rsid w:val="00D409F9"/>
    <w:rPr>
      <w:rFonts w:ascii="Arial Narrow" w:hAnsi="Arial Narrow"/>
      <w:sz w:val="22"/>
      <w:szCs w:val="24"/>
      <w:lang w:eastAsia="en-US"/>
    </w:rPr>
  </w:style>
  <w:style w:type="character" w:customStyle="1" w:styleId="PtaChar">
    <w:name w:val="Päta Char"/>
    <w:basedOn w:val="Predvolenpsmoodseku"/>
    <w:link w:val="Pta"/>
    <w:uiPriority w:val="99"/>
    <w:rsid w:val="00331400"/>
    <w:rPr>
      <w:lang w:eastAsia="en-US"/>
    </w:rPr>
  </w:style>
  <w:style w:type="paragraph" w:customStyle="1" w:styleId="ValueCentered">
    <w:name w:val="Value Centered"/>
    <w:basedOn w:val="Value"/>
    <w:link w:val="ValueCenteredChar"/>
    <w:qFormat/>
    <w:rsid w:val="002E26B3"/>
    <w:pPr>
      <w:jc w:val="center"/>
    </w:pPr>
  </w:style>
  <w:style w:type="character" w:customStyle="1" w:styleId="ValueCenteredChar">
    <w:name w:val="Value Centered Char"/>
    <w:basedOn w:val="ValueChar"/>
    <w:link w:val="ValueCentered"/>
    <w:locked/>
    <w:rsid w:val="002E26B3"/>
    <w:rPr>
      <w:rFonts w:ascii="Arial Narrow" w:hAnsi="Arial Narrow"/>
      <w:sz w:val="22"/>
      <w:szCs w:val="24"/>
      <w:lang w:eastAsia="en-US"/>
    </w:rPr>
  </w:style>
  <w:style w:type="paragraph" w:styleId="Textbubliny">
    <w:name w:val="Balloon Text"/>
    <w:basedOn w:val="Normlny"/>
    <w:link w:val="TextbublinyChar"/>
    <w:uiPriority w:val="99"/>
    <w:semiHidden/>
    <w:unhideWhenUsed/>
    <w:rsid w:val="0078135F"/>
    <w:rPr>
      <w:rFonts w:ascii="Tahoma" w:hAnsi="Tahoma" w:cs="Tahoma"/>
      <w:sz w:val="16"/>
      <w:szCs w:val="16"/>
    </w:rPr>
  </w:style>
  <w:style w:type="character" w:customStyle="1" w:styleId="TextbublinyChar">
    <w:name w:val="Text bubliny Char"/>
    <w:basedOn w:val="Predvolenpsmoodseku"/>
    <w:link w:val="Textbubliny"/>
    <w:uiPriority w:val="99"/>
    <w:semiHidden/>
    <w:rsid w:val="0078135F"/>
    <w:rPr>
      <w:rFonts w:ascii="Tahoma" w:hAnsi="Tahoma" w:cs="Tahoma"/>
      <w:sz w:val="16"/>
      <w:szCs w:val="16"/>
      <w:lang w:eastAsia="en-US"/>
    </w:rPr>
  </w:style>
  <w:style w:type="paragraph" w:customStyle="1" w:styleId="odstavec">
    <w:name w:val="odstavec"/>
    <w:basedOn w:val="Normlny"/>
    <w:autoRedefine/>
    <w:rsid w:val="00DA1B96"/>
    <w:pPr>
      <w:suppressAutoHyphens/>
      <w:ind w:left="426" w:right="-79"/>
      <w:jc w:val="both"/>
    </w:pPr>
    <w:rPr>
      <w:rFonts w:ascii="Arial" w:hAnsi="Arial"/>
      <w:bCs/>
      <w:iCs/>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27684">
      <w:bodyDiv w:val="1"/>
      <w:marLeft w:val="0"/>
      <w:marRight w:val="0"/>
      <w:marTop w:val="0"/>
      <w:marBottom w:val="0"/>
      <w:divBdr>
        <w:top w:val="none" w:sz="0" w:space="0" w:color="auto"/>
        <w:left w:val="none" w:sz="0" w:space="0" w:color="auto"/>
        <w:bottom w:val="none" w:sz="0" w:space="0" w:color="auto"/>
        <w:right w:val="none" w:sz="0" w:space="0" w:color="auto"/>
      </w:divBdr>
    </w:div>
    <w:div w:id="96875608">
      <w:bodyDiv w:val="1"/>
      <w:marLeft w:val="0"/>
      <w:marRight w:val="0"/>
      <w:marTop w:val="0"/>
      <w:marBottom w:val="0"/>
      <w:divBdr>
        <w:top w:val="none" w:sz="0" w:space="0" w:color="auto"/>
        <w:left w:val="none" w:sz="0" w:space="0" w:color="auto"/>
        <w:bottom w:val="none" w:sz="0" w:space="0" w:color="auto"/>
        <w:right w:val="none" w:sz="0" w:space="0" w:color="auto"/>
      </w:divBdr>
    </w:div>
    <w:div w:id="120535133">
      <w:bodyDiv w:val="1"/>
      <w:marLeft w:val="0"/>
      <w:marRight w:val="0"/>
      <w:marTop w:val="0"/>
      <w:marBottom w:val="0"/>
      <w:divBdr>
        <w:top w:val="none" w:sz="0" w:space="0" w:color="auto"/>
        <w:left w:val="none" w:sz="0" w:space="0" w:color="auto"/>
        <w:bottom w:val="none" w:sz="0" w:space="0" w:color="auto"/>
        <w:right w:val="none" w:sz="0" w:space="0" w:color="auto"/>
      </w:divBdr>
    </w:div>
    <w:div w:id="128018343">
      <w:bodyDiv w:val="1"/>
      <w:marLeft w:val="0"/>
      <w:marRight w:val="0"/>
      <w:marTop w:val="0"/>
      <w:marBottom w:val="0"/>
      <w:divBdr>
        <w:top w:val="none" w:sz="0" w:space="0" w:color="auto"/>
        <w:left w:val="none" w:sz="0" w:space="0" w:color="auto"/>
        <w:bottom w:val="none" w:sz="0" w:space="0" w:color="auto"/>
        <w:right w:val="none" w:sz="0" w:space="0" w:color="auto"/>
      </w:divBdr>
    </w:div>
    <w:div w:id="158694045">
      <w:bodyDiv w:val="1"/>
      <w:marLeft w:val="0"/>
      <w:marRight w:val="0"/>
      <w:marTop w:val="0"/>
      <w:marBottom w:val="0"/>
      <w:divBdr>
        <w:top w:val="none" w:sz="0" w:space="0" w:color="auto"/>
        <w:left w:val="none" w:sz="0" w:space="0" w:color="auto"/>
        <w:bottom w:val="none" w:sz="0" w:space="0" w:color="auto"/>
        <w:right w:val="none" w:sz="0" w:space="0" w:color="auto"/>
      </w:divBdr>
    </w:div>
    <w:div w:id="185873094">
      <w:bodyDiv w:val="1"/>
      <w:marLeft w:val="0"/>
      <w:marRight w:val="0"/>
      <w:marTop w:val="0"/>
      <w:marBottom w:val="0"/>
      <w:divBdr>
        <w:top w:val="none" w:sz="0" w:space="0" w:color="auto"/>
        <w:left w:val="none" w:sz="0" w:space="0" w:color="auto"/>
        <w:bottom w:val="none" w:sz="0" w:space="0" w:color="auto"/>
        <w:right w:val="none" w:sz="0" w:space="0" w:color="auto"/>
      </w:divBdr>
    </w:div>
    <w:div w:id="188960122">
      <w:bodyDiv w:val="1"/>
      <w:marLeft w:val="0"/>
      <w:marRight w:val="0"/>
      <w:marTop w:val="0"/>
      <w:marBottom w:val="0"/>
      <w:divBdr>
        <w:top w:val="none" w:sz="0" w:space="0" w:color="auto"/>
        <w:left w:val="none" w:sz="0" w:space="0" w:color="auto"/>
        <w:bottom w:val="none" w:sz="0" w:space="0" w:color="auto"/>
        <w:right w:val="none" w:sz="0" w:space="0" w:color="auto"/>
      </w:divBdr>
    </w:div>
    <w:div w:id="196743621">
      <w:bodyDiv w:val="1"/>
      <w:marLeft w:val="0"/>
      <w:marRight w:val="0"/>
      <w:marTop w:val="0"/>
      <w:marBottom w:val="0"/>
      <w:divBdr>
        <w:top w:val="none" w:sz="0" w:space="0" w:color="auto"/>
        <w:left w:val="none" w:sz="0" w:space="0" w:color="auto"/>
        <w:bottom w:val="none" w:sz="0" w:space="0" w:color="auto"/>
        <w:right w:val="none" w:sz="0" w:space="0" w:color="auto"/>
      </w:divBdr>
    </w:div>
    <w:div w:id="222060695">
      <w:bodyDiv w:val="1"/>
      <w:marLeft w:val="0"/>
      <w:marRight w:val="0"/>
      <w:marTop w:val="0"/>
      <w:marBottom w:val="0"/>
      <w:divBdr>
        <w:top w:val="none" w:sz="0" w:space="0" w:color="auto"/>
        <w:left w:val="none" w:sz="0" w:space="0" w:color="auto"/>
        <w:bottom w:val="none" w:sz="0" w:space="0" w:color="auto"/>
        <w:right w:val="none" w:sz="0" w:space="0" w:color="auto"/>
      </w:divBdr>
    </w:div>
    <w:div w:id="379747262">
      <w:bodyDiv w:val="1"/>
      <w:marLeft w:val="0"/>
      <w:marRight w:val="0"/>
      <w:marTop w:val="0"/>
      <w:marBottom w:val="0"/>
      <w:divBdr>
        <w:top w:val="none" w:sz="0" w:space="0" w:color="auto"/>
        <w:left w:val="none" w:sz="0" w:space="0" w:color="auto"/>
        <w:bottom w:val="none" w:sz="0" w:space="0" w:color="auto"/>
        <w:right w:val="none" w:sz="0" w:space="0" w:color="auto"/>
      </w:divBdr>
    </w:div>
    <w:div w:id="423262468">
      <w:bodyDiv w:val="1"/>
      <w:marLeft w:val="0"/>
      <w:marRight w:val="0"/>
      <w:marTop w:val="0"/>
      <w:marBottom w:val="0"/>
      <w:divBdr>
        <w:top w:val="none" w:sz="0" w:space="0" w:color="auto"/>
        <w:left w:val="none" w:sz="0" w:space="0" w:color="auto"/>
        <w:bottom w:val="none" w:sz="0" w:space="0" w:color="auto"/>
        <w:right w:val="none" w:sz="0" w:space="0" w:color="auto"/>
      </w:divBdr>
    </w:div>
    <w:div w:id="483666368">
      <w:bodyDiv w:val="1"/>
      <w:marLeft w:val="0"/>
      <w:marRight w:val="0"/>
      <w:marTop w:val="0"/>
      <w:marBottom w:val="0"/>
      <w:divBdr>
        <w:top w:val="none" w:sz="0" w:space="0" w:color="auto"/>
        <w:left w:val="none" w:sz="0" w:space="0" w:color="auto"/>
        <w:bottom w:val="none" w:sz="0" w:space="0" w:color="auto"/>
        <w:right w:val="none" w:sz="0" w:space="0" w:color="auto"/>
      </w:divBdr>
    </w:div>
    <w:div w:id="533661487">
      <w:bodyDiv w:val="1"/>
      <w:marLeft w:val="0"/>
      <w:marRight w:val="0"/>
      <w:marTop w:val="0"/>
      <w:marBottom w:val="0"/>
      <w:divBdr>
        <w:top w:val="none" w:sz="0" w:space="0" w:color="auto"/>
        <w:left w:val="none" w:sz="0" w:space="0" w:color="auto"/>
        <w:bottom w:val="none" w:sz="0" w:space="0" w:color="auto"/>
        <w:right w:val="none" w:sz="0" w:space="0" w:color="auto"/>
      </w:divBdr>
    </w:div>
    <w:div w:id="634679291">
      <w:bodyDiv w:val="1"/>
      <w:marLeft w:val="0"/>
      <w:marRight w:val="0"/>
      <w:marTop w:val="0"/>
      <w:marBottom w:val="0"/>
      <w:divBdr>
        <w:top w:val="none" w:sz="0" w:space="0" w:color="auto"/>
        <w:left w:val="none" w:sz="0" w:space="0" w:color="auto"/>
        <w:bottom w:val="none" w:sz="0" w:space="0" w:color="auto"/>
        <w:right w:val="none" w:sz="0" w:space="0" w:color="auto"/>
      </w:divBdr>
    </w:div>
    <w:div w:id="738331787">
      <w:bodyDiv w:val="1"/>
      <w:marLeft w:val="0"/>
      <w:marRight w:val="0"/>
      <w:marTop w:val="0"/>
      <w:marBottom w:val="0"/>
      <w:divBdr>
        <w:top w:val="none" w:sz="0" w:space="0" w:color="auto"/>
        <w:left w:val="none" w:sz="0" w:space="0" w:color="auto"/>
        <w:bottom w:val="none" w:sz="0" w:space="0" w:color="auto"/>
        <w:right w:val="none" w:sz="0" w:space="0" w:color="auto"/>
      </w:divBdr>
    </w:div>
    <w:div w:id="805657494">
      <w:bodyDiv w:val="1"/>
      <w:marLeft w:val="0"/>
      <w:marRight w:val="0"/>
      <w:marTop w:val="0"/>
      <w:marBottom w:val="0"/>
      <w:divBdr>
        <w:top w:val="none" w:sz="0" w:space="0" w:color="auto"/>
        <w:left w:val="none" w:sz="0" w:space="0" w:color="auto"/>
        <w:bottom w:val="none" w:sz="0" w:space="0" w:color="auto"/>
        <w:right w:val="none" w:sz="0" w:space="0" w:color="auto"/>
      </w:divBdr>
    </w:div>
    <w:div w:id="816189743">
      <w:bodyDiv w:val="1"/>
      <w:marLeft w:val="0"/>
      <w:marRight w:val="0"/>
      <w:marTop w:val="0"/>
      <w:marBottom w:val="0"/>
      <w:divBdr>
        <w:top w:val="none" w:sz="0" w:space="0" w:color="auto"/>
        <w:left w:val="none" w:sz="0" w:space="0" w:color="auto"/>
        <w:bottom w:val="none" w:sz="0" w:space="0" w:color="auto"/>
        <w:right w:val="none" w:sz="0" w:space="0" w:color="auto"/>
      </w:divBdr>
    </w:div>
    <w:div w:id="862206928">
      <w:bodyDiv w:val="1"/>
      <w:marLeft w:val="0"/>
      <w:marRight w:val="0"/>
      <w:marTop w:val="0"/>
      <w:marBottom w:val="0"/>
      <w:divBdr>
        <w:top w:val="none" w:sz="0" w:space="0" w:color="auto"/>
        <w:left w:val="none" w:sz="0" w:space="0" w:color="auto"/>
        <w:bottom w:val="none" w:sz="0" w:space="0" w:color="auto"/>
        <w:right w:val="none" w:sz="0" w:space="0" w:color="auto"/>
      </w:divBdr>
    </w:div>
    <w:div w:id="874268276">
      <w:bodyDiv w:val="1"/>
      <w:marLeft w:val="0"/>
      <w:marRight w:val="0"/>
      <w:marTop w:val="0"/>
      <w:marBottom w:val="0"/>
      <w:divBdr>
        <w:top w:val="none" w:sz="0" w:space="0" w:color="auto"/>
        <w:left w:val="none" w:sz="0" w:space="0" w:color="auto"/>
        <w:bottom w:val="none" w:sz="0" w:space="0" w:color="auto"/>
        <w:right w:val="none" w:sz="0" w:space="0" w:color="auto"/>
      </w:divBdr>
    </w:div>
    <w:div w:id="882252507">
      <w:bodyDiv w:val="1"/>
      <w:marLeft w:val="0"/>
      <w:marRight w:val="0"/>
      <w:marTop w:val="0"/>
      <w:marBottom w:val="0"/>
      <w:divBdr>
        <w:top w:val="none" w:sz="0" w:space="0" w:color="auto"/>
        <w:left w:val="none" w:sz="0" w:space="0" w:color="auto"/>
        <w:bottom w:val="none" w:sz="0" w:space="0" w:color="auto"/>
        <w:right w:val="none" w:sz="0" w:space="0" w:color="auto"/>
      </w:divBdr>
    </w:div>
    <w:div w:id="938220106">
      <w:bodyDiv w:val="1"/>
      <w:marLeft w:val="0"/>
      <w:marRight w:val="0"/>
      <w:marTop w:val="0"/>
      <w:marBottom w:val="0"/>
      <w:divBdr>
        <w:top w:val="none" w:sz="0" w:space="0" w:color="auto"/>
        <w:left w:val="none" w:sz="0" w:space="0" w:color="auto"/>
        <w:bottom w:val="none" w:sz="0" w:space="0" w:color="auto"/>
        <w:right w:val="none" w:sz="0" w:space="0" w:color="auto"/>
      </w:divBdr>
    </w:div>
    <w:div w:id="963072579">
      <w:bodyDiv w:val="1"/>
      <w:marLeft w:val="0"/>
      <w:marRight w:val="0"/>
      <w:marTop w:val="0"/>
      <w:marBottom w:val="0"/>
      <w:divBdr>
        <w:top w:val="none" w:sz="0" w:space="0" w:color="auto"/>
        <w:left w:val="none" w:sz="0" w:space="0" w:color="auto"/>
        <w:bottom w:val="none" w:sz="0" w:space="0" w:color="auto"/>
        <w:right w:val="none" w:sz="0" w:space="0" w:color="auto"/>
      </w:divBdr>
    </w:div>
    <w:div w:id="1000430685">
      <w:bodyDiv w:val="1"/>
      <w:marLeft w:val="0"/>
      <w:marRight w:val="0"/>
      <w:marTop w:val="0"/>
      <w:marBottom w:val="0"/>
      <w:divBdr>
        <w:top w:val="none" w:sz="0" w:space="0" w:color="auto"/>
        <w:left w:val="none" w:sz="0" w:space="0" w:color="auto"/>
        <w:bottom w:val="none" w:sz="0" w:space="0" w:color="auto"/>
        <w:right w:val="none" w:sz="0" w:space="0" w:color="auto"/>
      </w:divBdr>
    </w:div>
    <w:div w:id="1030644254">
      <w:bodyDiv w:val="1"/>
      <w:marLeft w:val="0"/>
      <w:marRight w:val="0"/>
      <w:marTop w:val="0"/>
      <w:marBottom w:val="0"/>
      <w:divBdr>
        <w:top w:val="none" w:sz="0" w:space="0" w:color="auto"/>
        <w:left w:val="none" w:sz="0" w:space="0" w:color="auto"/>
        <w:bottom w:val="none" w:sz="0" w:space="0" w:color="auto"/>
        <w:right w:val="none" w:sz="0" w:space="0" w:color="auto"/>
      </w:divBdr>
    </w:div>
    <w:div w:id="1317612648">
      <w:bodyDiv w:val="1"/>
      <w:marLeft w:val="0"/>
      <w:marRight w:val="0"/>
      <w:marTop w:val="0"/>
      <w:marBottom w:val="0"/>
      <w:divBdr>
        <w:top w:val="none" w:sz="0" w:space="0" w:color="auto"/>
        <w:left w:val="none" w:sz="0" w:space="0" w:color="auto"/>
        <w:bottom w:val="none" w:sz="0" w:space="0" w:color="auto"/>
        <w:right w:val="none" w:sz="0" w:space="0" w:color="auto"/>
      </w:divBdr>
    </w:div>
    <w:div w:id="1380281469">
      <w:bodyDiv w:val="1"/>
      <w:marLeft w:val="0"/>
      <w:marRight w:val="0"/>
      <w:marTop w:val="0"/>
      <w:marBottom w:val="0"/>
      <w:divBdr>
        <w:top w:val="none" w:sz="0" w:space="0" w:color="auto"/>
        <w:left w:val="none" w:sz="0" w:space="0" w:color="auto"/>
        <w:bottom w:val="none" w:sz="0" w:space="0" w:color="auto"/>
        <w:right w:val="none" w:sz="0" w:space="0" w:color="auto"/>
      </w:divBdr>
    </w:div>
    <w:div w:id="1388188880">
      <w:bodyDiv w:val="1"/>
      <w:marLeft w:val="0"/>
      <w:marRight w:val="0"/>
      <w:marTop w:val="0"/>
      <w:marBottom w:val="0"/>
      <w:divBdr>
        <w:top w:val="none" w:sz="0" w:space="0" w:color="auto"/>
        <w:left w:val="none" w:sz="0" w:space="0" w:color="auto"/>
        <w:bottom w:val="none" w:sz="0" w:space="0" w:color="auto"/>
        <w:right w:val="none" w:sz="0" w:space="0" w:color="auto"/>
      </w:divBdr>
    </w:div>
    <w:div w:id="1518737619">
      <w:bodyDiv w:val="1"/>
      <w:marLeft w:val="0"/>
      <w:marRight w:val="0"/>
      <w:marTop w:val="0"/>
      <w:marBottom w:val="0"/>
      <w:divBdr>
        <w:top w:val="none" w:sz="0" w:space="0" w:color="auto"/>
        <w:left w:val="none" w:sz="0" w:space="0" w:color="auto"/>
        <w:bottom w:val="none" w:sz="0" w:space="0" w:color="auto"/>
        <w:right w:val="none" w:sz="0" w:space="0" w:color="auto"/>
      </w:divBdr>
    </w:div>
    <w:div w:id="1542356581">
      <w:bodyDiv w:val="1"/>
      <w:marLeft w:val="0"/>
      <w:marRight w:val="0"/>
      <w:marTop w:val="0"/>
      <w:marBottom w:val="0"/>
      <w:divBdr>
        <w:top w:val="none" w:sz="0" w:space="0" w:color="auto"/>
        <w:left w:val="none" w:sz="0" w:space="0" w:color="auto"/>
        <w:bottom w:val="none" w:sz="0" w:space="0" w:color="auto"/>
        <w:right w:val="none" w:sz="0" w:space="0" w:color="auto"/>
      </w:divBdr>
    </w:div>
    <w:div w:id="1569268043">
      <w:bodyDiv w:val="1"/>
      <w:marLeft w:val="0"/>
      <w:marRight w:val="0"/>
      <w:marTop w:val="0"/>
      <w:marBottom w:val="0"/>
      <w:divBdr>
        <w:top w:val="none" w:sz="0" w:space="0" w:color="auto"/>
        <w:left w:val="none" w:sz="0" w:space="0" w:color="auto"/>
        <w:bottom w:val="none" w:sz="0" w:space="0" w:color="auto"/>
        <w:right w:val="none" w:sz="0" w:space="0" w:color="auto"/>
      </w:divBdr>
    </w:div>
    <w:div w:id="1742365457">
      <w:bodyDiv w:val="1"/>
      <w:marLeft w:val="0"/>
      <w:marRight w:val="0"/>
      <w:marTop w:val="0"/>
      <w:marBottom w:val="0"/>
      <w:divBdr>
        <w:top w:val="none" w:sz="0" w:space="0" w:color="auto"/>
        <w:left w:val="none" w:sz="0" w:space="0" w:color="auto"/>
        <w:bottom w:val="none" w:sz="0" w:space="0" w:color="auto"/>
        <w:right w:val="none" w:sz="0" w:space="0" w:color="auto"/>
      </w:divBdr>
    </w:div>
    <w:div w:id="1846821456">
      <w:bodyDiv w:val="1"/>
      <w:marLeft w:val="0"/>
      <w:marRight w:val="0"/>
      <w:marTop w:val="0"/>
      <w:marBottom w:val="0"/>
      <w:divBdr>
        <w:top w:val="none" w:sz="0" w:space="0" w:color="auto"/>
        <w:left w:val="none" w:sz="0" w:space="0" w:color="auto"/>
        <w:bottom w:val="none" w:sz="0" w:space="0" w:color="auto"/>
        <w:right w:val="none" w:sz="0" w:space="0" w:color="auto"/>
      </w:divBdr>
    </w:div>
    <w:div w:id="1899854524">
      <w:bodyDiv w:val="1"/>
      <w:marLeft w:val="0"/>
      <w:marRight w:val="0"/>
      <w:marTop w:val="0"/>
      <w:marBottom w:val="0"/>
      <w:divBdr>
        <w:top w:val="none" w:sz="0" w:space="0" w:color="auto"/>
        <w:left w:val="none" w:sz="0" w:space="0" w:color="auto"/>
        <w:bottom w:val="none" w:sz="0" w:space="0" w:color="auto"/>
        <w:right w:val="none" w:sz="0" w:space="0" w:color="auto"/>
      </w:divBdr>
    </w:div>
    <w:div w:id="1927183336">
      <w:bodyDiv w:val="1"/>
      <w:marLeft w:val="0"/>
      <w:marRight w:val="0"/>
      <w:marTop w:val="0"/>
      <w:marBottom w:val="0"/>
      <w:divBdr>
        <w:top w:val="none" w:sz="0" w:space="0" w:color="auto"/>
        <w:left w:val="none" w:sz="0" w:space="0" w:color="auto"/>
        <w:bottom w:val="none" w:sz="0" w:space="0" w:color="auto"/>
        <w:right w:val="none" w:sz="0" w:space="0" w:color="auto"/>
      </w:divBdr>
    </w:div>
    <w:div w:id="1929533400">
      <w:bodyDiv w:val="1"/>
      <w:marLeft w:val="0"/>
      <w:marRight w:val="0"/>
      <w:marTop w:val="0"/>
      <w:marBottom w:val="0"/>
      <w:divBdr>
        <w:top w:val="none" w:sz="0" w:space="0" w:color="auto"/>
        <w:left w:val="none" w:sz="0" w:space="0" w:color="auto"/>
        <w:bottom w:val="none" w:sz="0" w:space="0" w:color="auto"/>
        <w:right w:val="none" w:sz="0" w:space="0" w:color="auto"/>
      </w:divBdr>
    </w:div>
    <w:div w:id="2060592408">
      <w:bodyDiv w:val="1"/>
      <w:marLeft w:val="0"/>
      <w:marRight w:val="0"/>
      <w:marTop w:val="0"/>
      <w:marBottom w:val="0"/>
      <w:divBdr>
        <w:top w:val="none" w:sz="0" w:space="0" w:color="auto"/>
        <w:left w:val="none" w:sz="0" w:space="0" w:color="auto"/>
        <w:bottom w:val="none" w:sz="0" w:space="0" w:color="auto"/>
        <w:right w:val="none" w:sz="0" w:space="0" w:color="auto"/>
      </w:divBdr>
    </w:div>
    <w:div w:id="2085683443">
      <w:bodyDiv w:val="1"/>
      <w:marLeft w:val="0"/>
      <w:marRight w:val="0"/>
      <w:marTop w:val="0"/>
      <w:marBottom w:val="0"/>
      <w:divBdr>
        <w:top w:val="none" w:sz="0" w:space="0" w:color="auto"/>
        <w:left w:val="none" w:sz="0" w:space="0" w:color="auto"/>
        <w:bottom w:val="none" w:sz="0" w:space="0" w:color="auto"/>
        <w:right w:val="none" w:sz="0" w:space="0" w:color="auto"/>
      </w:divBdr>
    </w:div>
    <w:div w:id="2109109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Pracovn__h_rok_programu_Microsoft_Excel2.xlsx"/><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Excel1.xlsx"/><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271</TotalTime>
  <Pages>14</Pages>
  <Words>5936</Words>
  <Characters>33839</Characters>
  <Application>Microsoft Office Word</Application>
  <DocSecurity>0</DocSecurity>
  <Lines>281</Lines>
  <Paragraphs>79</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39696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Ing. Janka Akantisová</dc:creator>
  <cp:lastModifiedBy>Jana</cp:lastModifiedBy>
  <cp:revision>28</cp:revision>
  <cp:lastPrinted>2014-03-31T16:18:00Z</cp:lastPrinted>
  <dcterms:created xsi:type="dcterms:W3CDTF">2014-03-19T10:58:00Z</dcterms:created>
  <dcterms:modified xsi:type="dcterms:W3CDTF">2014-03-31T16:46:00Z</dcterms:modified>
</cp:coreProperties>
</file>