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50" w:rsidRPr="002700EE" w:rsidRDefault="00BB76BC" w:rsidP="00221F82">
      <w:pPr>
        <w:tabs>
          <w:tab w:val="left" w:pos="9000"/>
        </w:tabs>
        <w:suppressAutoHyphens/>
        <w:jc w:val="center"/>
        <w:rPr>
          <w:rFonts w:ascii="Arial" w:hAnsi="Arial" w:cs="Arial"/>
          <w:b/>
          <w:sz w:val="28"/>
          <w:szCs w:val="28"/>
        </w:rPr>
      </w:pPr>
      <w:r w:rsidRPr="002700EE">
        <w:rPr>
          <w:rFonts w:ascii="Arial" w:hAnsi="Arial" w:cs="Arial"/>
          <w:b/>
          <w:sz w:val="28"/>
          <w:szCs w:val="28"/>
        </w:rPr>
        <w:t>Poznámky k účtovnej závierke</w:t>
      </w:r>
    </w:p>
    <w:p w:rsidR="002A6B50" w:rsidRPr="002700EE" w:rsidRDefault="00BB76BC" w:rsidP="00221F82">
      <w:pPr>
        <w:tabs>
          <w:tab w:val="left" w:pos="9000"/>
        </w:tabs>
        <w:suppressAutoHyphens/>
        <w:jc w:val="center"/>
        <w:rPr>
          <w:rFonts w:ascii="Arial" w:hAnsi="Arial" w:cs="Arial"/>
          <w:b/>
          <w:sz w:val="28"/>
          <w:szCs w:val="28"/>
        </w:rPr>
      </w:pPr>
      <w:r w:rsidRPr="002700EE">
        <w:rPr>
          <w:rFonts w:ascii="Arial" w:hAnsi="Arial" w:cs="Arial"/>
          <w:b/>
          <w:sz w:val="28"/>
          <w:szCs w:val="28"/>
        </w:rPr>
        <w:t xml:space="preserve">zostavenej k 31. decembru </w:t>
      </w:r>
      <w:r w:rsidR="00997D81" w:rsidRPr="002700EE">
        <w:rPr>
          <w:rFonts w:ascii="Arial" w:hAnsi="Arial" w:cs="Arial"/>
          <w:b/>
          <w:iCs/>
          <w:sz w:val="28"/>
          <w:szCs w:val="28"/>
        </w:rPr>
        <w:t>201</w:t>
      </w:r>
      <w:r w:rsidR="002727DD">
        <w:rPr>
          <w:rFonts w:ascii="Arial" w:hAnsi="Arial" w:cs="Arial"/>
          <w:b/>
          <w:iCs/>
          <w:sz w:val="28"/>
          <w:szCs w:val="28"/>
        </w:rPr>
        <w:t>3</w:t>
      </w:r>
    </w:p>
    <w:p w:rsidR="00A3677A" w:rsidRPr="002700EE" w:rsidRDefault="00A3677A" w:rsidP="0025160B">
      <w:pPr>
        <w:pStyle w:val="odstavec"/>
      </w:pPr>
    </w:p>
    <w:p w:rsidR="00A3677A" w:rsidRPr="002700EE" w:rsidRDefault="00A3677A" w:rsidP="0025160B">
      <w:pPr>
        <w:pStyle w:val="odstavec"/>
      </w:pPr>
    </w:p>
    <w:p w:rsidR="002A6B50" w:rsidRPr="002700EE" w:rsidRDefault="00BB76BC" w:rsidP="00E25646">
      <w:pPr>
        <w:pStyle w:val="Heading1"/>
        <w:keepNext w:val="0"/>
        <w:tabs>
          <w:tab w:val="clear" w:pos="422"/>
        </w:tabs>
        <w:suppressAutoHyphens/>
        <w:rPr>
          <w:rFonts w:ascii="Arial" w:hAnsi="Arial"/>
        </w:rPr>
      </w:pPr>
      <w:r w:rsidRPr="002700EE">
        <w:rPr>
          <w:rFonts w:ascii="Arial" w:hAnsi="Arial"/>
        </w:rPr>
        <w:t>ZÁKLADNÉ INFORMÁCIE</w:t>
      </w:r>
    </w:p>
    <w:p w:rsidR="002A6B50" w:rsidRPr="002700EE" w:rsidRDefault="006A14AA" w:rsidP="00E25646">
      <w:pPr>
        <w:pStyle w:val="Heading2"/>
        <w:keepNext w:val="0"/>
        <w:tabs>
          <w:tab w:val="clear" w:pos="425"/>
        </w:tabs>
        <w:suppressAutoHyphens/>
        <w:rPr>
          <w:rFonts w:ascii="Arial" w:hAnsi="Arial"/>
        </w:rPr>
      </w:pPr>
      <w:r w:rsidRPr="002700EE">
        <w:rPr>
          <w:rFonts w:ascii="Arial" w:hAnsi="Arial"/>
        </w:rPr>
        <w:t>Obchodné meno a sídlo</w:t>
      </w:r>
    </w:p>
    <w:p w:rsidR="00A3677A" w:rsidRPr="002700EE" w:rsidRDefault="00E913F1" w:rsidP="0025160B">
      <w:pPr>
        <w:pStyle w:val="odstavec"/>
      </w:pPr>
      <w:r w:rsidRPr="002700EE">
        <w:t>Motor-Presse Slovakia, s.r.o.</w:t>
      </w:r>
    </w:p>
    <w:p w:rsidR="00A3677A" w:rsidRPr="002700EE" w:rsidRDefault="00E913F1" w:rsidP="0025160B">
      <w:pPr>
        <w:pStyle w:val="odstavec"/>
      </w:pPr>
      <w:r w:rsidRPr="002700EE">
        <w:t>Prievozská 18, 824 51 Bratislava</w:t>
      </w:r>
    </w:p>
    <w:p w:rsidR="00A3677A" w:rsidRPr="002700EE" w:rsidRDefault="00A3677A" w:rsidP="0025160B">
      <w:pPr>
        <w:pStyle w:val="odstavec"/>
      </w:pPr>
    </w:p>
    <w:p w:rsidR="00A3677A" w:rsidRPr="002700EE" w:rsidRDefault="001A02BF" w:rsidP="0025160B">
      <w:pPr>
        <w:pStyle w:val="odstavec"/>
      </w:pPr>
      <w:r w:rsidRPr="002700EE">
        <w:t xml:space="preserve">Spoločnosť </w:t>
      </w:r>
      <w:r w:rsidR="00073501" w:rsidRPr="002700EE">
        <w:t xml:space="preserve">Motor-Presse Slovakia, s.r.o. </w:t>
      </w:r>
      <w:r w:rsidRPr="002700EE">
        <w:t xml:space="preserve"> (ďalej len „Spoločnosť“) bola založená </w:t>
      </w:r>
      <w:r w:rsidR="00073501" w:rsidRPr="002700EE">
        <w:t xml:space="preserve"> 15.októbra 1991 </w:t>
      </w:r>
      <w:r w:rsidRPr="002700EE">
        <w:t xml:space="preserve">a do </w:t>
      </w:r>
      <w:r w:rsidR="00DD5F18" w:rsidRPr="002700EE">
        <w:t>O</w:t>
      </w:r>
      <w:r w:rsidRPr="002700EE">
        <w:t>bchodného registra bola zapísaná</w:t>
      </w:r>
      <w:r w:rsidR="00073501" w:rsidRPr="002700EE">
        <w:t xml:space="preserve"> 21.</w:t>
      </w:r>
      <w:r w:rsidR="00A0281A">
        <w:t xml:space="preserve"> </w:t>
      </w:r>
      <w:r w:rsidR="00073501" w:rsidRPr="002700EE">
        <w:t>októbra 1991</w:t>
      </w:r>
      <w:r w:rsidR="00FF1879" w:rsidRPr="002700EE">
        <w:t xml:space="preserve"> </w:t>
      </w:r>
      <w:r w:rsidRPr="002700EE">
        <w:t xml:space="preserve">(Obchodný register Okresného súdu </w:t>
      </w:r>
      <w:r w:rsidR="004070F5" w:rsidRPr="002700EE">
        <w:t>Bratislava I v Bratislave, oddiel s.r.o., vložka 1583/B</w:t>
      </w:r>
      <w:r w:rsidRPr="002700EE">
        <w:t>).</w:t>
      </w:r>
    </w:p>
    <w:p w:rsidR="00A3677A" w:rsidRPr="002700EE" w:rsidRDefault="00A3677A" w:rsidP="0025160B">
      <w:pPr>
        <w:pStyle w:val="odstavec"/>
      </w:pPr>
    </w:p>
    <w:p w:rsidR="002A6B50" w:rsidRPr="002700EE" w:rsidRDefault="001A02BF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 xml:space="preserve">Hlavné činnosti Spoločnosti podľa výpisu z </w:t>
      </w:r>
      <w:r w:rsidR="00DD5F18" w:rsidRPr="002700EE">
        <w:rPr>
          <w:rFonts w:ascii="Arial" w:hAnsi="Arial"/>
        </w:rPr>
        <w:t>O</w:t>
      </w:r>
      <w:r w:rsidRPr="002700EE">
        <w:rPr>
          <w:rFonts w:ascii="Arial" w:hAnsi="Arial"/>
        </w:rPr>
        <w:t>bchodného registra</w:t>
      </w:r>
    </w:p>
    <w:p w:rsidR="00A3677A" w:rsidRPr="002700EE" w:rsidRDefault="001A02BF" w:rsidP="002700EE">
      <w:pPr>
        <w:pStyle w:val="odstavec"/>
      </w:pPr>
      <w:r w:rsidRPr="002700EE">
        <w:t>-</w:t>
      </w:r>
      <w:r w:rsidR="00FF1879" w:rsidRPr="002700EE">
        <w:t xml:space="preserve"> </w:t>
      </w:r>
      <w:r w:rsidR="004070F5" w:rsidRPr="002700EE">
        <w:t>vydavateľs</w:t>
      </w:r>
      <w:r w:rsidR="00D271A4" w:rsidRPr="002700EE">
        <w:t>ká činnosť</w:t>
      </w:r>
    </w:p>
    <w:p w:rsidR="00D271A4" w:rsidRPr="002700EE" w:rsidRDefault="001A02BF" w:rsidP="002700EE">
      <w:pPr>
        <w:pStyle w:val="odstavec"/>
      </w:pPr>
      <w:r w:rsidRPr="002700EE">
        <w:t>-</w:t>
      </w:r>
      <w:r w:rsidR="004070F5" w:rsidRPr="002700EE">
        <w:t xml:space="preserve"> reklam</w:t>
      </w:r>
      <w:r w:rsidR="00D271A4" w:rsidRPr="002700EE">
        <w:t>a</w:t>
      </w:r>
    </w:p>
    <w:p w:rsidR="00A3677A" w:rsidRPr="002700EE" w:rsidRDefault="001A02BF" w:rsidP="002700EE">
      <w:pPr>
        <w:pStyle w:val="odstavec"/>
      </w:pPr>
      <w:r w:rsidRPr="002700EE">
        <w:t>-</w:t>
      </w:r>
      <w:r w:rsidR="00FF1879" w:rsidRPr="002700EE">
        <w:t xml:space="preserve"> </w:t>
      </w:r>
      <w:r w:rsidR="00D271A4" w:rsidRPr="002700EE">
        <w:t>sprostredkovanie obchodu</w:t>
      </w:r>
    </w:p>
    <w:p w:rsidR="00D271A4" w:rsidRPr="002700EE" w:rsidRDefault="00D271A4" w:rsidP="002700EE">
      <w:pPr>
        <w:pStyle w:val="odstavec"/>
      </w:pPr>
      <w:r w:rsidRPr="002700EE">
        <w:t>- kúpa a predaj tovaru v rozsahu voľnej živnosti</w:t>
      </w:r>
    </w:p>
    <w:p w:rsidR="00A3677A" w:rsidRPr="002700EE" w:rsidRDefault="00A3677A" w:rsidP="0025160B">
      <w:pPr>
        <w:pStyle w:val="odstavec"/>
      </w:pPr>
    </w:p>
    <w:p w:rsidR="002A6B50" w:rsidRPr="002700EE" w:rsidRDefault="006A14AA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Neobmedzené ručenie</w:t>
      </w:r>
    </w:p>
    <w:p w:rsidR="002A6B50" w:rsidRPr="002700EE" w:rsidRDefault="001A02BF" w:rsidP="00221F82">
      <w:pPr>
        <w:pStyle w:val="Heading2"/>
        <w:keepNext w:val="0"/>
        <w:numPr>
          <w:ilvl w:val="0"/>
          <w:numId w:val="0"/>
        </w:numPr>
        <w:suppressAutoHyphens/>
        <w:ind w:left="425"/>
        <w:rPr>
          <w:rFonts w:ascii="Arial" w:hAnsi="Arial"/>
          <w:b w:val="0"/>
          <w:i/>
        </w:rPr>
      </w:pPr>
      <w:r w:rsidRPr="002700EE">
        <w:rPr>
          <w:rFonts w:ascii="Arial" w:hAnsi="Arial"/>
          <w:b w:val="0"/>
          <w:bCs w:val="0"/>
          <w:iCs w:val="0"/>
          <w:szCs w:val="24"/>
        </w:rPr>
        <w:t xml:space="preserve">Spoločnosť </w:t>
      </w:r>
      <w:r w:rsidR="00052D5F" w:rsidRPr="002700EE">
        <w:rPr>
          <w:rFonts w:ascii="Arial" w:hAnsi="Arial"/>
          <w:b w:val="0"/>
          <w:bCs w:val="0"/>
          <w:iCs w:val="0"/>
          <w:szCs w:val="24"/>
        </w:rPr>
        <w:t>nie je</w:t>
      </w:r>
      <w:r w:rsidR="004070F5" w:rsidRPr="002700EE">
        <w:rPr>
          <w:rFonts w:ascii="Arial" w:hAnsi="Arial"/>
          <w:b w:val="0"/>
          <w:bCs w:val="0"/>
          <w:iCs w:val="0"/>
          <w:szCs w:val="24"/>
        </w:rPr>
        <w:t xml:space="preserve"> </w:t>
      </w:r>
      <w:r w:rsidRPr="002700EE">
        <w:rPr>
          <w:rFonts w:ascii="Arial" w:hAnsi="Arial"/>
          <w:b w:val="0"/>
          <w:bCs w:val="0"/>
          <w:iCs w:val="0"/>
          <w:szCs w:val="24"/>
        </w:rPr>
        <w:t>neobmedzene ručiacim spoločníkom v iných účtovných jednotkách</w:t>
      </w:r>
      <w:r w:rsidR="00556EAB" w:rsidRPr="002700EE">
        <w:rPr>
          <w:rFonts w:ascii="Arial" w:hAnsi="Arial"/>
          <w:b w:val="0"/>
          <w:bCs w:val="0"/>
          <w:iCs w:val="0"/>
          <w:szCs w:val="24"/>
        </w:rPr>
        <w:t>.</w:t>
      </w:r>
    </w:p>
    <w:p w:rsidR="002A6B50" w:rsidRPr="002700EE" w:rsidRDefault="005C39C1" w:rsidP="00221F82">
      <w:pPr>
        <w:pStyle w:val="Heading2"/>
        <w:keepNext w:val="0"/>
        <w:tabs>
          <w:tab w:val="clear" w:pos="425"/>
        </w:tabs>
        <w:suppressAutoHyphens/>
        <w:rPr>
          <w:rFonts w:ascii="Arial" w:hAnsi="Arial"/>
        </w:rPr>
      </w:pPr>
      <w:r w:rsidRPr="002700EE">
        <w:rPr>
          <w:rFonts w:ascii="Arial" w:hAnsi="Arial"/>
        </w:rPr>
        <w:t>Počet zamestnancov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887"/>
        <w:gridCol w:w="2172"/>
        <w:gridCol w:w="2172"/>
      </w:tblGrid>
      <w:tr w:rsidR="000C5551" w:rsidRPr="002700EE" w:rsidTr="002700EE">
        <w:trPr>
          <w:trHeight w:val="227"/>
        </w:trPr>
        <w:tc>
          <w:tcPr>
            <w:tcW w:w="48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</w:rPr>
              <w:t xml:space="preserve"> 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 položky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31600" w:rsidP="002727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</w:t>
            </w:r>
            <w:r w:rsidR="00556EA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2727D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31600" w:rsidP="002727D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</w:t>
            </w:r>
            <w:r w:rsidR="00556EA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2727D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2700EE">
        <w:trPr>
          <w:trHeight w:val="227"/>
        </w:trPr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700EE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Priemerný prepočítaný počet zamestnancov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727DD" w:rsidP="002727DD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070F5" w:rsidP="008C18E2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</w:p>
        </w:tc>
      </w:tr>
      <w:tr w:rsidR="000C5551" w:rsidRPr="002700EE" w:rsidTr="002700EE">
        <w:trPr>
          <w:trHeight w:val="227"/>
        </w:trPr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700EE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Stav zamestnancov ku dňu, ku ktorému sa zostavuje účtovná závierka, z toho: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727DD" w:rsidP="002727DD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070F5" w:rsidP="008C18E2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</w:p>
        </w:tc>
      </w:tr>
      <w:tr w:rsidR="000C5551" w:rsidRPr="002700EE" w:rsidTr="002700EE">
        <w:trPr>
          <w:trHeight w:val="227"/>
        </w:trPr>
        <w:tc>
          <w:tcPr>
            <w:tcW w:w="4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700EE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počet vedúcich zamestnancov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727DD" w:rsidP="002727DD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070F5" w:rsidP="008C18E2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</w:p>
        </w:tc>
      </w:tr>
    </w:tbl>
    <w:p w:rsidR="00EF5330" w:rsidRPr="002700EE" w:rsidRDefault="00EF5330" w:rsidP="0025160B">
      <w:pPr>
        <w:pStyle w:val="odstavec"/>
      </w:pPr>
    </w:p>
    <w:p w:rsidR="0072729F" w:rsidRPr="002700EE" w:rsidRDefault="0072729F" w:rsidP="0025160B">
      <w:pPr>
        <w:pStyle w:val="odstavec"/>
      </w:pPr>
    </w:p>
    <w:p w:rsidR="002A6B50" w:rsidRPr="002700EE" w:rsidRDefault="001A02BF" w:rsidP="00221F82">
      <w:pPr>
        <w:pStyle w:val="Heading2"/>
        <w:keepNext w:val="0"/>
        <w:tabs>
          <w:tab w:val="clear" w:pos="425"/>
        </w:tabs>
        <w:suppressAutoHyphens/>
        <w:rPr>
          <w:rFonts w:ascii="Arial" w:hAnsi="Arial"/>
        </w:rPr>
      </w:pPr>
      <w:r w:rsidRPr="002700EE">
        <w:rPr>
          <w:rFonts w:ascii="Arial" w:hAnsi="Arial"/>
        </w:rPr>
        <w:t>Právny dôvod na zostavenie účtovnej závierky</w:t>
      </w:r>
    </w:p>
    <w:p w:rsidR="00A3677A" w:rsidRPr="002700EE" w:rsidRDefault="001A02BF" w:rsidP="0025160B">
      <w:pPr>
        <w:pStyle w:val="odstavec"/>
      </w:pPr>
      <w:r w:rsidRPr="002700EE">
        <w:t xml:space="preserve">Účtovná závierka Spoločnosti k 31. decembru </w:t>
      </w:r>
      <w:r w:rsidR="00997D81" w:rsidRPr="002700EE">
        <w:t>201</w:t>
      </w:r>
      <w:r w:rsidR="002727DD">
        <w:t>3</w:t>
      </w:r>
      <w:r w:rsidRPr="002700EE">
        <w:t xml:space="preserve"> je zostavená ako riadna účtovná závierka podľa §</w:t>
      </w:r>
      <w:r w:rsidR="0020476C" w:rsidRPr="002700EE">
        <w:t> </w:t>
      </w:r>
      <w:r w:rsidRPr="002700EE">
        <w:t xml:space="preserve">17 ods. 6 zákona NR SR č. 431/2002 Z.z. o účtovníctve </w:t>
      </w:r>
      <w:r w:rsidR="00FF1879" w:rsidRPr="002700EE">
        <w:t xml:space="preserve">v znení neskorších predpisov </w:t>
      </w:r>
      <w:r w:rsidRPr="002700EE">
        <w:t xml:space="preserve">(ďalej len „zákon o účtovníctve“) za účtovné obdobie od 1. januára </w:t>
      </w:r>
      <w:r w:rsidR="00997D81" w:rsidRPr="002700EE">
        <w:t>201</w:t>
      </w:r>
      <w:r w:rsidR="002727DD">
        <w:t>3</w:t>
      </w:r>
      <w:r w:rsidRPr="002700EE">
        <w:t xml:space="preserve"> do 31. decembra </w:t>
      </w:r>
      <w:r w:rsidR="00997D81" w:rsidRPr="002700EE">
        <w:t>201</w:t>
      </w:r>
      <w:r w:rsidR="002727DD">
        <w:t>3</w:t>
      </w:r>
      <w:r w:rsidRPr="002700EE">
        <w:t>.</w:t>
      </w:r>
    </w:p>
    <w:p w:rsidR="002A6B50" w:rsidRPr="002700EE" w:rsidRDefault="002A6B50" w:rsidP="0025160B">
      <w:pPr>
        <w:pStyle w:val="odstavec"/>
      </w:pPr>
    </w:p>
    <w:p w:rsidR="002A6B50" w:rsidRPr="002700EE" w:rsidRDefault="001A02BF" w:rsidP="00221F82">
      <w:pPr>
        <w:pStyle w:val="Heading2"/>
        <w:keepNext w:val="0"/>
        <w:tabs>
          <w:tab w:val="clear" w:pos="425"/>
        </w:tabs>
        <w:suppressAutoHyphens/>
        <w:rPr>
          <w:rFonts w:ascii="Arial" w:hAnsi="Arial"/>
        </w:rPr>
      </w:pPr>
      <w:r w:rsidRPr="002700EE">
        <w:rPr>
          <w:rFonts w:ascii="Arial" w:hAnsi="Arial"/>
        </w:rPr>
        <w:t>Dátum schválenia účtovnej závierky za predchádzajúce účtovné obdobie</w:t>
      </w:r>
    </w:p>
    <w:p w:rsidR="00A3677A" w:rsidRPr="002700EE" w:rsidRDefault="001A02BF" w:rsidP="0025160B">
      <w:pPr>
        <w:pStyle w:val="odstavec"/>
      </w:pPr>
      <w:r w:rsidRPr="002700EE">
        <w:t xml:space="preserve">Valné zhromaždenie schválilo dňa </w:t>
      </w:r>
      <w:r w:rsidR="00271141">
        <w:t>2</w:t>
      </w:r>
      <w:r w:rsidR="000F3711" w:rsidRPr="002700EE">
        <w:t>7.</w:t>
      </w:r>
      <w:r w:rsidR="001237BC" w:rsidRPr="002700EE">
        <w:t xml:space="preserve"> </w:t>
      </w:r>
      <w:r w:rsidR="00271141">
        <w:t>mája</w:t>
      </w:r>
      <w:r w:rsidR="001237BC" w:rsidRPr="002700EE">
        <w:t xml:space="preserve"> </w:t>
      </w:r>
      <w:r w:rsidR="000F3711" w:rsidRPr="002700EE">
        <w:t>201</w:t>
      </w:r>
      <w:r w:rsidR="00271141">
        <w:t>3</w:t>
      </w:r>
      <w:r w:rsidR="00FF1879" w:rsidRPr="002700EE">
        <w:t xml:space="preserve"> </w:t>
      </w:r>
      <w:r w:rsidRPr="002700EE">
        <w:t>účtovnú závierku Spoločnosti za predchádzajúce účtovné obdobie.</w:t>
      </w:r>
    </w:p>
    <w:p w:rsidR="009D1713" w:rsidRPr="002700EE" w:rsidRDefault="009D1713" w:rsidP="0025160B">
      <w:pPr>
        <w:pStyle w:val="odstavec"/>
      </w:pPr>
    </w:p>
    <w:p w:rsidR="00AA1847" w:rsidRPr="002700EE" w:rsidRDefault="00AA1847">
      <w:pPr>
        <w:rPr>
          <w:rFonts w:ascii="Arial" w:hAnsi="Arial" w:cs="Arial"/>
          <w:bCs/>
          <w:iCs/>
          <w:sz w:val="20"/>
          <w:szCs w:val="20"/>
        </w:rPr>
      </w:pPr>
      <w:r w:rsidRPr="002700EE">
        <w:rPr>
          <w:rFonts w:ascii="Arial" w:hAnsi="Arial" w:cs="Arial"/>
        </w:rPr>
        <w:br w:type="page"/>
      </w:r>
    </w:p>
    <w:p w:rsidR="002A6B50" w:rsidRPr="002700EE" w:rsidRDefault="001A02BF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 xml:space="preserve">ORGÁNY </w:t>
      </w:r>
      <w:r w:rsidR="00314E35" w:rsidRPr="002700EE">
        <w:rPr>
          <w:rFonts w:ascii="Arial" w:hAnsi="Arial"/>
        </w:rPr>
        <w:t>A </w:t>
      </w:r>
      <w:r w:rsidR="002A6B50" w:rsidRPr="002700EE">
        <w:rPr>
          <w:rFonts w:ascii="Arial" w:hAnsi="Arial"/>
        </w:rPr>
        <w:t>SPOLOČNÍCI</w:t>
      </w:r>
      <w:r w:rsidR="00314E35" w:rsidRPr="002700EE">
        <w:rPr>
          <w:rFonts w:ascii="Arial" w:hAnsi="Arial"/>
          <w:i/>
        </w:rPr>
        <w:t xml:space="preserve"> </w:t>
      </w:r>
      <w:r w:rsidRPr="002700EE">
        <w:rPr>
          <w:rFonts w:ascii="Arial" w:hAnsi="Arial"/>
        </w:rPr>
        <w:t>SPOLOČNOSTI</w:t>
      </w:r>
    </w:p>
    <w:p w:rsidR="005D49E9" w:rsidRPr="002700EE" w:rsidRDefault="001A02BF">
      <w:pPr>
        <w:pStyle w:val="Heading2"/>
        <w:keepNext w:val="0"/>
        <w:tabs>
          <w:tab w:val="clear" w:pos="425"/>
        </w:tabs>
        <w:suppressAutoHyphens/>
        <w:rPr>
          <w:rFonts w:ascii="Arial" w:hAnsi="Arial"/>
        </w:rPr>
      </w:pPr>
      <w:r w:rsidRPr="002700EE">
        <w:rPr>
          <w:rFonts w:ascii="Arial" w:hAnsi="Arial"/>
        </w:rPr>
        <w:t xml:space="preserve">Orgány Spoločnosti </w:t>
      </w:r>
    </w:p>
    <w:tbl>
      <w:tblPr>
        <w:tblW w:w="9239" w:type="dxa"/>
        <w:tblInd w:w="4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7"/>
        <w:gridCol w:w="3206"/>
        <w:gridCol w:w="3206"/>
      </w:tblGrid>
      <w:tr w:rsidR="00E07B05" w:rsidRPr="002700EE" w:rsidTr="00693A66">
        <w:trPr>
          <w:cantSplit/>
          <w:trHeight w:val="170"/>
        </w:trPr>
        <w:tc>
          <w:tcPr>
            <w:tcW w:w="2827" w:type="dxa"/>
            <w:tcBorders>
              <w:bottom w:val="single" w:sz="4" w:space="0" w:color="auto"/>
            </w:tcBorders>
          </w:tcPr>
          <w:p w:rsidR="00E07B05" w:rsidRPr="002700EE" w:rsidRDefault="00E07B05" w:rsidP="002700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6" w:type="dxa"/>
            <w:tcBorders>
              <w:bottom w:val="single" w:sz="4" w:space="0" w:color="auto"/>
            </w:tcBorders>
            <w:vAlign w:val="bottom"/>
          </w:tcPr>
          <w:p w:rsidR="00E07B05" w:rsidRPr="002700EE" w:rsidRDefault="00E07B05" w:rsidP="008313AC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>k 31.12.201</w:t>
            </w:r>
            <w:r w:rsidR="008313AC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206" w:type="dxa"/>
            <w:tcBorders>
              <w:bottom w:val="single" w:sz="4" w:space="0" w:color="auto"/>
            </w:tcBorders>
            <w:vAlign w:val="bottom"/>
          </w:tcPr>
          <w:p w:rsidR="00E07B05" w:rsidRPr="002700EE" w:rsidRDefault="00E07B05" w:rsidP="008313AC">
            <w:pPr>
              <w:ind w:left="76"/>
              <w:rPr>
                <w:rFonts w:ascii="Arial" w:hAnsi="Arial" w:cs="Arial"/>
                <w:b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>k 31.12.20</w:t>
            </w:r>
            <w:r w:rsidR="00176AC0" w:rsidRPr="002700EE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8313AC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</w:tr>
      <w:tr w:rsidR="00E07B05" w:rsidRPr="002700EE" w:rsidTr="00693A66">
        <w:trPr>
          <w:cantSplit/>
          <w:trHeight w:val="170"/>
        </w:trPr>
        <w:tc>
          <w:tcPr>
            <w:tcW w:w="2827" w:type="dxa"/>
            <w:vAlign w:val="bottom"/>
          </w:tcPr>
          <w:p w:rsidR="00E07B05" w:rsidRPr="002700EE" w:rsidRDefault="00E07B05" w:rsidP="002700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6" w:type="dxa"/>
            <w:vAlign w:val="bottom"/>
          </w:tcPr>
          <w:p w:rsidR="00E07B05" w:rsidRPr="002700EE" w:rsidRDefault="00E07B05" w:rsidP="002700EE">
            <w:pPr>
              <w:ind w:left="7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6" w:type="dxa"/>
            <w:vAlign w:val="bottom"/>
          </w:tcPr>
          <w:p w:rsidR="00E07B05" w:rsidRPr="002700EE" w:rsidRDefault="00E07B05" w:rsidP="002700EE">
            <w:pPr>
              <w:ind w:left="76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07B05" w:rsidRPr="002700EE" w:rsidTr="00693A66">
        <w:trPr>
          <w:cantSplit/>
          <w:trHeight w:val="170"/>
        </w:trPr>
        <w:tc>
          <w:tcPr>
            <w:tcW w:w="2827" w:type="dxa"/>
            <w:vAlign w:val="bottom"/>
          </w:tcPr>
          <w:p w:rsidR="00E07B05" w:rsidRPr="002700EE" w:rsidRDefault="00E07B05" w:rsidP="002700EE">
            <w:pPr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Konatelia:</w:t>
            </w:r>
          </w:p>
          <w:p w:rsidR="000F3711" w:rsidRPr="002700EE" w:rsidRDefault="000F3711" w:rsidP="002700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6" w:type="dxa"/>
            <w:vAlign w:val="bottom"/>
          </w:tcPr>
          <w:p w:rsidR="00E07B05" w:rsidRPr="002700EE" w:rsidRDefault="000F3711" w:rsidP="002700EE">
            <w:pPr>
              <w:ind w:left="76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PhDr.</w:t>
            </w:r>
            <w:r w:rsidR="00732150"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</w:rPr>
              <w:t>Ján Korecký</w:t>
            </w:r>
            <w:r w:rsidR="00831600"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04054">
              <w:rPr>
                <w:rFonts w:ascii="Arial" w:hAnsi="Arial" w:cs="Arial"/>
                <w:sz w:val="18"/>
                <w:szCs w:val="18"/>
              </w:rPr>
              <w:t>(do 1.1.2014)</w:t>
            </w:r>
            <w:r w:rsidR="00DA20FB" w:rsidRPr="002700EE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4B3BEE"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A20FB" w:rsidRPr="002700EE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A20FB"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</w:rPr>
              <w:t xml:space="preserve">     </w:t>
            </w:r>
          </w:p>
          <w:p w:rsidR="000F3711" w:rsidRPr="002700EE" w:rsidRDefault="00271141" w:rsidP="00271141">
            <w:pPr>
              <w:ind w:left="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Henry Allgaier</w:t>
            </w:r>
            <w:r w:rsidR="00831600"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04054">
              <w:rPr>
                <w:rFonts w:ascii="Arial" w:hAnsi="Arial" w:cs="Arial"/>
                <w:sz w:val="18"/>
                <w:szCs w:val="18"/>
              </w:rPr>
              <w:t>(od 1.1.2013)</w:t>
            </w:r>
          </w:p>
        </w:tc>
        <w:tc>
          <w:tcPr>
            <w:tcW w:w="3206" w:type="dxa"/>
            <w:vAlign w:val="bottom"/>
          </w:tcPr>
          <w:p w:rsidR="004B3BEE" w:rsidRPr="002700EE" w:rsidRDefault="00732150" w:rsidP="002700EE">
            <w:pPr>
              <w:ind w:left="76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 xml:space="preserve">PhDr. Ján Korecký                       </w:t>
            </w:r>
          </w:p>
          <w:p w:rsidR="00732150" w:rsidRPr="00B8445B" w:rsidRDefault="00004054" w:rsidP="00271141">
            <w:pPr>
              <w:ind w:left="76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Dr. Maike Schlegel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(do 1.1.2013)</w:t>
            </w:r>
          </w:p>
        </w:tc>
      </w:tr>
    </w:tbl>
    <w:p w:rsidR="00E07B05" w:rsidRPr="002700EE" w:rsidRDefault="00E07B05" w:rsidP="0025160B">
      <w:pPr>
        <w:pStyle w:val="odstavec"/>
      </w:pPr>
    </w:p>
    <w:p w:rsidR="00295BC4" w:rsidRPr="002700EE" w:rsidRDefault="00295BC4" w:rsidP="00295BC4">
      <w:pPr>
        <w:pStyle w:val="odstavec"/>
      </w:pPr>
      <w:r w:rsidRPr="002700EE">
        <w:t>K</w:t>
      </w:r>
      <w:r w:rsidR="009D4B6D" w:rsidRPr="002700EE">
        <w:t> </w:t>
      </w:r>
      <w:r w:rsidR="00271141">
        <w:t>1</w:t>
      </w:r>
      <w:r w:rsidR="009D4B6D" w:rsidRPr="002700EE">
        <w:t>.</w:t>
      </w:r>
      <w:r w:rsidRPr="002700EE">
        <w:t xml:space="preserve"> </w:t>
      </w:r>
      <w:r w:rsidR="009D4B6D" w:rsidRPr="002700EE">
        <w:t>j</w:t>
      </w:r>
      <w:r w:rsidRPr="002700EE">
        <w:t>anuáru 201</w:t>
      </w:r>
      <w:r w:rsidR="00271141">
        <w:t>4</w:t>
      </w:r>
      <w:r w:rsidRPr="002700EE">
        <w:t xml:space="preserve"> </w:t>
      </w:r>
      <w:r w:rsidR="00004054">
        <w:t>pri</w:t>
      </w:r>
      <w:r w:rsidRPr="002700EE">
        <w:t>šlo k</w:t>
      </w:r>
      <w:r w:rsidR="00004054">
        <w:t>u</w:t>
      </w:r>
      <w:r w:rsidRPr="002700EE">
        <w:t xml:space="preserve"> zmene konateľov Spoločnosti. Od </w:t>
      </w:r>
      <w:r w:rsidR="00004054">
        <w:t xml:space="preserve">1. januára 2014 je novým konateľom Milan Bohatec. </w:t>
      </w:r>
    </w:p>
    <w:p w:rsidR="00D271A4" w:rsidRPr="002700EE" w:rsidRDefault="00D271A4" w:rsidP="0025160B">
      <w:pPr>
        <w:pStyle w:val="odstavec"/>
      </w:pPr>
      <w:r w:rsidRPr="002700EE">
        <w:t xml:space="preserve"> </w:t>
      </w:r>
    </w:p>
    <w:p w:rsidR="00831600" w:rsidRPr="002700EE" w:rsidRDefault="00831600" w:rsidP="0025160B">
      <w:pPr>
        <w:pStyle w:val="odstavec"/>
      </w:pPr>
    </w:p>
    <w:p w:rsidR="002A6B50" w:rsidRPr="002700EE" w:rsidRDefault="00FF1879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Spoločníci</w:t>
      </w:r>
      <w:r w:rsidR="001A02BF" w:rsidRPr="002700EE">
        <w:rPr>
          <w:rFonts w:ascii="Arial" w:hAnsi="Arial"/>
        </w:rPr>
        <w:t xml:space="preserve"> Spoločnosti</w:t>
      </w:r>
    </w:p>
    <w:p w:rsidR="00A3677A" w:rsidRPr="002700EE" w:rsidRDefault="001A02BF" w:rsidP="0025160B">
      <w:pPr>
        <w:pStyle w:val="odstavec"/>
      </w:pPr>
      <w:r w:rsidRPr="002700EE">
        <w:t>Štruktúra spoločníkov Spoločnosti k</w:t>
      </w:r>
      <w:r w:rsidR="00362528" w:rsidRPr="002700EE">
        <w:t> </w:t>
      </w:r>
      <w:r w:rsidRPr="002700EE">
        <w:t xml:space="preserve">31. </w:t>
      </w:r>
      <w:r w:rsidR="00AC5605" w:rsidRPr="002700EE">
        <w:t>d</w:t>
      </w:r>
      <w:r w:rsidRPr="002700EE">
        <w:t xml:space="preserve">ecembru </w:t>
      </w:r>
      <w:r w:rsidR="00BE1FA0" w:rsidRPr="002700EE">
        <w:t>201</w:t>
      </w:r>
      <w:r w:rsidR="00271141">
        <w:t>3</w:t>
      </w:r>
      <w:r w:rsidRPr="002700EE">
        <w:t>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42" w:type="dxa"/>
        <w:tblLayout w:type="fixed"/>
        <w:tblLook w:val="04A0" w:firstRow="1" w:lastRow="0" w:firstColumn="1" w:lastColumn="0" w:noHBand="0" w:noVBand="1"/>
      </w:tblPr>
      <w:tblGrid>
        <w:gridCol w:w="2827"/>
        <w:gridCol w:w="1603"/>
        <w:gridCol w:w="1603"/>
        <w:gridCol w:w="1603"/>
        <w:gridCol w:w="1603"/>
      </w:tblGrid>
      <w:tr w:rsidR="000C5551" w:rsidRPr="002700EE" w:rsidTr="00693A66">
        <w:trPr>
          <w:trHeight w:val="227"/>
        </w:trPr>
        <w:tc>
          <w:tcPr>
            <w:tcW w:w="282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Výška podielu na základnom imaní</w:t>
            </w:r>
          </w:p>
        </w:tc>
        <w:tc>
          <w:tcPr>
            <w:tcW w:w="16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Podiel na hlasovacích právach v %</w:t>
            </w:r>
          </w:p>
        </w:tc>
        <w:tc>
          <w:tcPr>
            <w:tcW w:w="16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Iný podiel na ostatných položkách VI ako na ZI v %</w:t>
            </w:r>
          </w:p>
        </w:tc>
      </w:tr>
      <w:tr w:rsidR="000C5551" w:rsidRPr="002700EE" w:rsidTr="00693A66">
        <w:trPr>
          <w:trHeight w:val="227"/>
        </w:trPr>
        <w:tc>
          <w:tcPr>
            <w:tcW w:w="282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absolútne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v %</w:t>
            </w:r>
          </w:p>
        </w:tc>
        <w:tc>
          <w:tcPr>
            <w:tcW w:w="16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93A66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7114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</w:tr>
      <w:tr w:rsidR="000C5551" w:rsidRPr="002700EE" w:rsidTr="00693A66">
        <w:trPr>
          <w:trHeight w:val="227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08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271A4" w:rsidP="00693A66">
            <w:pPr>
              <w:ind w:left="-108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Motor-Press</w:t>
            </w:r>
            <w:r w:rsidR="00A0281A">
              <w:rPr>
                <w:rFonts w:ascii="Arial" w:hAnsi="Arial" w:cs="Arial"/>
                <w:sz w:val="18"/>
                <w:szCs w:val="18"/>
                <w:lang w:val="de-DE" w:eastAsia="en-US"/>
              </w:rPr>
              <w:t>e International Ve</w:t>
            </w:r>
            <w:r w:rsidR="00A0281A">
              <w:rPr>
                <w:rFonts w:ascii="Arial" w:hAnsi="Arial" w:cs="Arial"/>
                <w:sz w:val="18"/>
                <w:szCs w:val="18"/>
                <w:lang w:val="de-DE" w:eastAsia="en-US"/>
              </w:rPr>
              <w:t>r</w:t>
            </w:r>
            <w:r w:rsidR="00A0281A">
              <w:rPr>
                <w:rFonts w:ascii="Arial" w:hAnsi="Arial" w:cs="Arial"/>
                <w:sz w:val="18"/>
                <w:szCs w:val="18"/>
                <w:lang w:val="de-DE" w:eastAsia="en-US"/>
              </w:rPr>
              <w:t>lagsgesellsch</w:t>
            </w: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aft Holding mbH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72AE3" w:rsidP="002046A7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1</w:t>
            </w:r>
            <w:r w:rsidR="002046A7">
              <w:rPr>
                <w:rFonts w:ascii="Arial" w:hAnsi="Arial" w:cs="Arial"/>
                <w:sz w:val="18"/>
                <w:szCs w:val="18"/>
                <w:lang w:val="de-DE" w:eastAsia="en-US"/>
              </w:rPr>
              <w:t>9</w:t>
            </w: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 xml:space="preserve">9 </w:t>
            </w:r>
            <w:r w:rsidR="002046A7">
              <w:rPr>
                <w:rFonts w:ascii="Arial" w:hAnsi="Arial" w:cs="Arial"/>
                <w:sz w:val="18"/>
                <w:szCs w:val="18"/>
                <w:lang w:val="de-DE" w:eastAsia="en-US"/>
              </w:rPr>
              <w:t>164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046A7" w:rsidP="002046A7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de-DE" w:eastAsia="en-US"/>
              </w:rPr>
              <w:t>10</w:t>
            </w:r>
            <w:r w:rsidR="00DA20FB"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0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046A7" w:rsidP="002046A7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de-DE" w:eastAsia="en-US"/>
              </w:rPr>
              <w:t>10</w:t>
            </w:r>
            <w:r w:rsidR="00DA20FB"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0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right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08"/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  <w:t>Spolu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72AE3" w:rsidP="00693A6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  <w:t xml:space="preserve">199 </w:t>
            </w:r>
            <w:r w:rsidR="00DA20FB" w:rsidRPr="002700EE"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  <w:t>164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1237BC" w:rsidP="00693A6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  <w:t>100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72AE3" w:rsidP="00693A6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  <w:t>100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de-DE" w:eastAsia="en-US"/>
              </w:rPr>
              <w:t>0</w:t>
            </w:r>
          </w:p>
        </w:tc>
      </w:tr>
    </w:tbl>
    <w:p w:rsidR="0072729F" w:rsidRPr="002700EE" w:rsidRDefault="0072729F" w:rsidP="0025160B">
      <w:pPr>
        <w:pStyle w:val="odstavec"/>
      </w:pPr>
    </w:p>
    <w:p w:rsidR="00004054" w:rsidRPr="002700EE" w:rsidRDefault="00004054" w:rsidP="00004054">
      <w:pPr>
        <w:pStyle w:val="odstavec"/>
      </w:pPr>
      <w:r w:rsidRPr="002700EE">
        <w:t>V priebehu roka 201</w:t>
      </w:r>
      <w:r>
        <w:t>3</w:t>
      </w:r>
      <w:r w:rsidRPr="002700EE">
        <w:t xml:space="preserve"> nastali zmeny v štruktúre spoločníkov Spoločnosti. </w:t>
      </w:r>
      <w:r>
        <w:t>Dňom 11. Septembra 2013 prestáva byť spoločníkom PhDr. Ján Korecký a jediným spoločníkom ostáva Motor-Presse International Verlagsgesellschaft Holding mbH.</w:t>
      </w:r>
    </w:p>
    <w:p w:rsidR="00004054" w:rsidRDefault="00004054" w:rsidP="00004054">
      <w:pPr>
        <w:pStyle w:val="odstavec"/>
      </w:pPr>
    </w:p>
    <w:p w:rsidR="00004054" w:rsidRPr="00B927DA" w:rsidRDefault="00004054">
      <w:pPr>
        <w:pStyle w:val="odstavec"/>
      </w:pPr>
      <w:r w:rsidRPr="00B927DA">
        <w:t>Zmeny v</w:t>
      </w:r>
      <w:r>
        <w:t> </w:t>
      </w:r>
      <w:r w:rsidRPr="00B927DA">
        <w:t>štruktúre</w:t>
      </w:r>
      <w:r>
        <w:t xml:space="preserve"> </w:t>
      </w:r>
      <w:r w:rsidRPr="00B8445B">
        <w:t>spoločníkov</w:t>
      </w:r>
      <w:r w:rsidRPr="00B927DA">
        <w:t xml:space="preserve"> Spoločnosti v priebehu roka 2013</w:t>
      </w:r>
      <w:r w:rsidRPr="00B8445B">
        <w:rPr>
          <w:bCs w:val="0"/>
          <w:iCs w:val="0"/>
          <w:szCs w:val="24"/>
        </w:rPr>
        <w:t>:</w:t>
      </w:r>
    </w:p>
    <w:p w:rsidR="00004054" w:rsidRPr="00B927DA" w:rsidRDefault="00004054" w:rsidP="00004054">
      <w:pPr>
        <w:pStyle w:val="odstavec"/>
      </w:pPr>
      <w:bookmarkStart w:id="0" w:name="FWT_Structure_of_shareholders_2"/>
      <w:r w:rsidRPr="00B927DA">
        <w:t xml:space="preserve"> </w:t>
      </w:r>
    </w:p>
    <w:tbl>
      <w:tblPr>
        <w:tblW w:w="0" w:type="auto"/>
        <w:tblInd w:w="5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280"/>
        <w:gridCol w:w="1120"/>
        <w:gridCol w:w="1120"/>
        <w:gridCol w:w="1660"/>
        <w:gridCol w:w="1660"/>
      </w:tblGrid>
      <w:tr w:rsidR="00004054" w:rsidRPr="00B927DA" w:rsidTr="000D3E13">
        <w:trPr>
          <w:trHeight w:val="439"/>
        </w:trPr>
        <w:tc>
          <w:tcPr>
            <w:tcW w:w="3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" w:name="RANGE!H26:M37"/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Spoločník, akcionár do dňa zmeny v štruktúre spoločníkov, akcionárov</w:t>
            </w:r>
            <w:bookmarkEnd w:id="1"/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Výška podielu na z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á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kladnom imaní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Podiel na hlas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vacích právach v %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Iný podiel na ostatných polo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ž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kách VI ako na ZI v %</w:t>
            </w:r>
          </w:p>
        </w:tc>
      </w:tr>
      <w:tr w:rsidR="00004054" w:rsidRPr="00B927DA" w:rsidTr="00B8445B">
        <w:trPr>
          <w:trHeight w:val="439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Spoločník, akcionár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Dátum zm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ny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absolútne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v %</w:t>
            </w: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054" w:rsidRPr="00B927DA" w:rsidRDefault="00004054" w:rsidP="000D3E1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4054" w:rsidRPr="00B927DA" w:rsidRDefault="00004054" w:rsidP="000D3E1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4054" w:rsidRPr="00B927DA" w:rsidTr="00B8445B">
        <w:trPr>
          <w:trHeight w:val="240"/>
        </w:trPr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f</w:t>
            </w:r>
          </w:p>
        </w:tc>
      </w:tr>
      <w:tr w:rsidR="00004054" w:rsidRPr="00B927DA" w:rsidTr="00B8445B">
        <w:trPr>
          <w:trHeight w:val="240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04054" w:rsidRPr="00B927DA" w:rsidTr="00B8445B">
        <w:trPr>
          <w:trHeight w:val="240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Motor-Press</w:t>
            </w:r>
            <w:r>
              <w:rPr>
                <w:rFonts w:ascii="Arial" w:hAnsi="Arial" w:cs="Arial"/>
                <w:sz w:val="18"/>
                <w:szCs w:val="18"/>
                <w:lang w:val="de-DE" w:eastAsia="en-US"/>
              </w:rPr>
              <w:t>e International Verlagsgesellsch</w:t>
            </w: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aft Holding mbH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B8445B">
            <w:pPr>
              <w:ind w:left="-70"/>
              <w:jc w:val="right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25.10.2013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159 331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04054" w:rsidRPr="00B927DA" w:rsidTr="00B8445B">
        <w:trPr>
          <w:trHeight w:val="240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>
            <w:pPr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 xml:space="preserve">PhDr. Ján Korecký                       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B8445B">
            <w:pPr>
              <w:ind w:left="-70"/>
              <w:jc w:val="right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25.10.2013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39 833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927DA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04054" w:rsidRPr="00B927DA" w:rsidTr="00B8445B">
        <w:trPr>
          <w:trHeight w:val="25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Spolu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199 164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100,00%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100,00%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04054" w:rsidRPr="00B927DA" w:rsidRDefault="00004054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927DA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</w:tbl>
    <w:p w:rsidR="00004054" w:rsidRPr="00B927DA" w:rsidRDefault="00004054" w:rsidP="00004054">
      <w:pPr>
        <w:pStyle w:val="odstavec"/>
      </w:pPr>
    </w:p>
    <w:bookmarkEnd w:id="0"/>
    <w:p w:rsidR="00693A66" w:rsidRPr="002700EE" w:rsidRDefault="00693A66" w:rsidP="0025160B">
      <w:pPr>
        <w:pStyle w:val="odstavec"/>
      </w:pPr>
    </w:p>
    <w:p w:rsidR="002A6B50" w:rsidRPr="002700EE" w:rsidRDefault="00DD1079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KONSOLIDOVANÝ CELOK</w:t>
      </w:r>
    </w:p>
    <w:p w:rsidR="00A3677A" w:rsidRPr="002700EE" w:rsidRDefault="00DD1079" w:rsidP="0025160B">
      <w:pPr>
        <w:pStyle w:val="odstavec"/>
      </w:pPr>
      <w:r w:rsidRPr="002700EE">
        <w:t>Spoločnosť sa zahrňuje do konsolidovane</w:t>
      </w:r>
      <w:r w:rsidR="00AD6183" w:rsidRPr="002700EE">
        <w:t>j účtovnej závierky spoločnosti</w:t>
      </w:r>
      <w:r w:rsidRPr="002700EE">
        <w:t xml:space="preserve"> </w:t>
      </w:r>
      <w:r w:rsidR="00AD6183" w:rsidRPr="002700EE">
        <w:t>Bertelsmann SE &amp; Co. KGaA</w:t>
      </w:r>
      <w:r w:rsidR="00A95EEC" w:rsidRPr="002700EE">
        <w:t>,</w:t>
      </w:r>
      <w:r w:rsidR="009764B3" w:rsidRPr="002700EE">
        <w:t xml:space="preserve"> Carl</w:t>
      </w:r>
      <w:r w:rsidR="009764B3" w:rsidRPr="002727DD">
        <w:t>-</w:t>
      </w:r>
      <w:r w:rsidR="009764B3" w:rsidRPr="002700EE">
        <w:t>Bertelsmann-Strasse 270, 33311 Gütersloh, Nemecko, ako najvyššieho podniku v konsolidácii.</w:t>
      </w:r>
      <w:r w:rsidR="00A95EEC" w:rsidRPr="002700EE">
        <w:t xml:space="preserve"> </w:t>
      </w:r>
      <w:r w:rsidR="004B1360" w:rsidRPr="002700EE">
        <w:t>Konsolidovanú</w:t>
      </w:r>
      <w:r w:rsidRPr="002700EE">
        <w:t xml:space="preserve"> účtovn</w:t>
      </w:r>
      <w:r w:rsidR="004B1360" w:rsidRPr="002700EE">
        <w:t>ú</w:t>
      </w:r>
      <w:r w:rsidRPr="002700EE">
        <w:t xml:space="preserve"> závierk</w:t>
      </w:r>
      <w:r w:rsidR="004B1360" w:rsidRPr="002700EE">
        <w:t>u</w:t>
      </w:r>
      <w:r w:rsidRPr="002700EE">
        <w:t xml:space="preserve"> možn</w:t>
      </w:r>
      <w:r w:rsidR="00381E9F" w:rsidRPr="002700EE">
        <w:t>o</w:t>
      </w:r>
      <w:r w:rsidRPr="002700EE">
        <w:t xml:space="preserve"> dostať priamo v sídle uveden</w:t>
      </w:r>
      <w:r w:rsidR="001E10EC">
        <w:t>ej</w:t>
      </w:r>
      <w:r w:rsidRPr="002700EE">
        <w:t xml:space="preserve"> spoločnost</w:t>
      </w:r>
      <w:r w:rsidR="001E10EC">
        <w:t>i</w:t>
      </w:r>
      <w:r w:rsidRPr="002700EE">
        <w:t>.</w:t>
      </w:r>
    </w:p>
    <w:p w:rsidR="008C18E2" w:rsidRPr="002700EE" w:rsidRDefault="008C18E2" w:rsidP="0025160B">
      <w:pPr>
        <w:pStyle w:val="odstavec"/>
      </w:pPr>
    </w:p>
    <w:p w:rsidR="00B8631F" w:rsidRPr="002700EE" w:rsidRDefault="00B8631F" w:rsidP="0025160B">
      <w:pPr>
        <w:pStyle w:val="odstavec"/>
      </w:pPr>
    </w:p>
    <w:p w:rsidR="00004054" w:rsidRDefault="00004054" w:rsidP="00221F82">
      <w:pPr>
        <w:pStyle w:val="Heading1"/>
        <w:keepNext w:val="0"/>
        <w:suppressAutoHyphens/>
        <w:rPr>
          <w:rFonts w:ascii="Arial" w:hAnsi="Arial"/>
        </w:rPr>
        <w:sectPr w:rsidR="00004054" w:rsidSect="001A02BF">
          <w:headerReference w:type="default" r:id="rId1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A6B50" w:rsidRPr="002700EE" w:rsidRDefault="00DD1079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ÚČTOVNÉ METÓDY A VŠEOBECNÉ ÚČTOVNÉ ZÁSADY</w:t>
      </w:r>
    </w:p>
    <w:p w:rsidR="002A6B50" w:rsidRPr="002700EE" w:rsidRDefault="00DD1079" w:rsidP="00221F82">
      <w:pPr>
        <w:pStyle w:val="abc"/>
        <w:suppressAutoHyphens/>
      </w:pPr>
      <w:r w:rsidRPr="002700EE">
        <w:t>Východiská pre zostavenie účtovnej závierky</w:t>
      </w:r>
    </w:p>
    <w:p w:rsidR="00A3677A" w:rsidRPr="002700EE" w:rsidRDefault="00DD1079" w:rsidP="0025160B">
      <w:pPr>
        <w:pStyle w:val="odstavec"/>
      </w:pPr>
      <w:r w:rsidRPr="002700EE">
        <w:t>Účtovná závierka Spoločnosti bola zostavená za predpokladu nepretržitého trvania jej činnosti v súlade so zákonom o účtovníctve platným v Slovenskej republike a nadväzujúcimi postupmi účtovania.</w:t>
      </w:r>
    </w:p>
    <w:p w:rsidR="009D1713" w:rsidRPr="002700EE" w:rsidRDefault="009D1713" w:rsidP="0025160B">
      <w:pPr>
        <w:pStyle w:val="odstavec"/>
      </w:pPr>
    </w:p>
    <w:p w:rsidR="009D1713" w:rsidRPr="002700EE" w:rsidRDefault="009D1713" w:rsidP="0025160B">
      <w:pPr>
        <w:pStyle w:val="odstavec"/>
      </w:pPr>
      <w:r w:rsidRPr="002700EE">
        <w:t xml:space="preserve">Účtovníctvo </w:t>
      </w:r>
      <w:r w:rsidR="00164712" w:rsidRPr="002700EE">
        <w:t>Spoločnosť</w:t>
      </w:r>
      <w:r w:rsidRPr="002700EE">
        <w:t xml:space="preserve"> vedie na základe dodržania časovej a vecnej súvislosti nákladov a výnosov. Za základ sa berú všetky náklady a výnosy, ktoré sa vzťahujú na účtovné obdobie bez ohľadu na dátum ich platenia.</w:t>
      </w:r>
    </w:p>
    <w:p w:rsidR="009D1713" w:rsidRPr="002700EE" w:rsidRDefault="009D1713" w:rsidP="0025160B">
      <w:pPr>
        <w:pStyle w:val="odstavec"/>
      </w:pPr>
    </w:p>
    <w:p w:rsidR="005B6107" w:rsidRPr="002700EE" w:rsidRDefault="005B6107" w:rsidP="0025160B">
      <w:pPr>
        <w:pStyle w:val="odstavec"/>
      </w:pPr>
      <w:r w:rsidRPr="002700EE">
        <w:t>Peňažné údaje v účtovnej závierke sú uvedené v celých EUR, pokiaľ nie je určené inak.</w:t>
      </w:r>
    </w:p>
    <w:p w:rsidR="005B6107" w:rsidRPr="002700EE" w:rsidRDefault="005B6107" w:rsidP="0025160B">
      <w:pPr>
        <w:pStyle w:val="odstavec"/>
      </w:pPr>
    </w:p>
    <w:p w:rsidR="00C1053F" w:rsidRPr="002700EE" w:rsidRDefault="00DD1079" w:rsidP="0025160B">
      <w:pPr>
        <w:pStyle w:val="odstavec"/>
      </w:pPr>
      <w:r w:rsidRPr="002700EE">
        <w:t>Účtovné metódy a všeobecné účtovné zásady Spoločnosť aplikovala konzistentne s predchádzajúcim účtovným ob</w:t>
      </w:r>
      <w:r w:rsidR="006774DA" w:rsidRPr="002700EE">
        <w:t>dobím</w:t>
      </w:r>
      <w:r w:rsidR="00C26F18" w:rsidRPr="002700EE">
        <w:t xml:space="preserve">. </w:t>
      </w:r>
    </w:p>
    <w:p w:rsidR="00693A66" w:rsidRDefault="00693A66">
      <w:pPr>
        <w:rPr>
          <w:rFonts w:ascii="Arial" w:hAnsi="Arial" w:cs="Arial"/>
          <w:bCs/>
          <w:iCs/>
          <w:sz w:val="20"/>
          <w:szCs w:val="20"/>
        </w:rPr>
      </w:pPr>
    </w:p>
    <w:p w:rsidR="002A6B50" w:rsidRPr="002700EE" w:rsidRDefault="00DD1079" w:rsidP="00221F82">
      <w:pPr>
        <w:pStyle w:val="abc"/>
        <w:suppressAutoHyphens/>
      </w:pPr>
      <w:r w:rsidRPr="002700EE">
        <w:t>Dlhodobý nehmotný a dlhodobý hmotný majetok</w:t>
      </w:r>
    </w:p>
    <w:p w:rsidR="004A0F66" w:rsidRPr="002700EE" w:rsidRDefault="00DD1079" w:rsidP="0025160B">
      <w:pPr>
        <w:pStyle w:val="odstavec"/>
      </w:pPr>
      <w:r w:rsidRPr="002700EE">
        <w:t>Dlhodobý majetok nakupovaný sa oceňuje obstarávacou cenou, ktorá zahrňuje cenu</w:t>
      </w:r>
      <w:r w:rsidR="00297F73" w:rsidRPr="002700EE">
        <w:t>, za ktorú sa majetok obstaral</w:t>
      </w:r>
      <w:r w:rsidR="00264A5C" w:rsidRPr="002700EE">
        <w:t>,</w:t>
      </w:r>
      <w:r w:rsidR="00297F73" w:rsidRPr="002700EE">
        <w:t xml:space="preserve"> </w:t>
      </w:r>
      <w:r w:rsidRPr="002700EE">
        <w:t xml:space="preserve">a náklady súvisiace s obstaraním (clo, prepravu, montáž, poistné a pod.). </w:t>
      </w:r>
    </w:p>
    <w:p w:rsidR="00FF1879" w:rsidRPr="002700EE" w:rsidRDefault="00FF1879" w:rsidP="004B3BEE">
      <w:pPr>
        <w:pStyle w:val="odstavec"/>
        <w:ind w:left="0"/>
      </w:pPr>
    </w:p>
    <w:p w:rsidR="00A3677A" w:rsidRPr="002700EE" w:rsidRDefault="00EF04E2" w:rsidP="0025160B">
      <w:pPr>
        <w:pStyle w:val="odstavec"/>
      </w:pPr>
      <w:r w:rsidRPr="002700EE">
        <w:t>Hodnota obstarávaného dlhodobého hmotného majetku, ktorý sa používa, sa zníži o opravnú položku vo výške zodpovedajúcej opotrebeniu.</w:t>
      </w:r>
    </w:p>
    <w:p w:rsidR="00A3677A" w:rsidRPr="002700EE" w:rsidRDefault="00A3677A" w:rsidP="0025160B">
      <w:pPr>
        <w:pStyle w:val="odstavec"/>
      </w:pPr>
    </w:p>
    <w:p w:rsidR="00A3677A" w:rsidRPr="002700EE" w:rsidRDefault="00EF04E2" w:rsidP="0025160B">
      <w:pPr>
        <w:pStyle w:val="odstavec"/>
      </w:pPr>
      <w:r w:rsidRPr="002700EE">
        <w:t>Dlhodobý nehmotný majetok sa odpisuje podľa odpisového plánu, ktorý bol zostavený na základe predpokladanej doby jeho používania zodpovedajúcej spotrebe budúcich ekonomických úžitkov z majetku</w:t>
      </w:r>
      <w:r w:rsidR="002A6B50" w:rsidRPr="002700EE">
        <w:t>.</w:t>
      </w:r>
      <w:r w:rsidR="00DD1079" w:rsidRPr="002700EE">
        <w:t xml:space="preserve"> </w:t>
      </w:r>
      <w:r w:rsidR="002A6B50" w:rsidRPr="002700EE">
        <w:t xml:space="preserve">Odpisovať sa začína prvým dňom mesiaca nasledujúceho po uvedení majetku do používania. Nehmotný majetok, ktorého obstarávacia cena (resp. vlastné náklady) neprevýši 2 400 EUR, sa zaraďuje na účty dlhodobého majetku a odpisuje sa jednorazovo pri uvedení do používania </w:t>
      </w:r>
    </w:p>
    <w:p w:rsidR="003604AC" w:rsidRPr="002700EE" w:rsidRDefault="003604AC" w:rsidP="0025160B">
      <w:pPr>
        <w:pStyle w:val="odstavec"/>
      </w:pPr>
    </w:p>
    <w:p w:rsidR="00A3677A" w:rsidRPr="002700EE" w:rsidRDefault="00EF04E2" w:rsidP="0025160B">
      <w:pPr>
        <w:pStyle w:val="odstavec"/>
      </w:pPr>
      <w:r w:rsidRPr="002700EE">
        <w:t>Predpokladaná doba používania, metóda odpisovania a odpisová sadzba sú uvedené v nasledujúcej tabuľke:</w:t>
      </w:r>
    </w:p>
    <w:tbl>
      <w:tblPr>
        <w:tblW w:w="9286" w:type="dxa"/>
        <w:tblInd w:w="4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6"/>
        <w:gridCol w:w="2395"/>
        <w:gridCol w:w="1772"/>
        <w:gridCol w:w="1773"/>
      </w:tblGrid>
      <w:tr w:rsidR="00DD1079" w:rsidRPr="002700EE" w:rsidTr="006F16CA">
        <w:trPr>
          <w:cantSplit/>
          <w:trHeight w:val="170"/>
        </w:trPr>
        <w:tc>
          <w:tcPr>
            <w:tcW w:w="3346" w:type="dxa"/>
            <w:tcBorders>
              <w:bottom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vAlign w:val="bottom"/>
          </w:tcPr>
          <w:p w:rsidR="002A6B50" w:rsidRPr="002700EE" w:rsidRDefault="00DD1079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 xml:space="preserve">Predpokladaná </w:t>
            </w:r>
            <w:r w:rsidR="00EC5101" w:rsidRPr="002700EE">
              <w:rPr>
                <w:rFonts w:ascii="Arial" w:hAnsi="Arial" w:cs="Arial"/>
                <w:b/>
                <w:sz w:val="18"/>
                <w:szCs w:val="18"/>
              </w:rPr>
              <w:t>doba</w:t>
            </w:r>
            <w:r w:rsidR="00AA3182" w:rsidRPr="002700E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2700EE">
              <w:rPr>
                <w:rFonts w:ascii="Arial" w:hAnsi="Arial" w:cs="Arial"/>
                <w:b/>
                <w:sz w:val="18"/>
                <w:szCs w:val="18"/>
              </w:rPr>
              <w:t>používania v rokoch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vAlign w:val="bottom"/>
          </w:tcPr>
          <w:p w:rsidR="002A6B50" w:rsidRPr="002700EE" w:rsidRDefault="00DD1079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 xml:space="preserve">Metóda </w:t>
            </w:r>
            <w:r w:rsidR="008C7E86" w:rsidRPr="002700EE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2700EE">
              <w:rPr>
                <w:rFonts w:ascii="Arial" w:hAnsi="Arial" w:cs="Arial"/>
                <w:b/>
                <w:sz w:val="18"/>
                <w:szCs w:val="18"/>
              </w:rPr>
              <w:t>odpisovania</w:t>
            </w:r>
          </w:p>
        </w:tc>
        <w:tc>
          <w:tcPr>
            <w:tcW w:w="1773" w:type="dxa"/>
            <w:tcBorders>
              <w:bottom w:val="single" w:sz="4" w:space="0" w:color="auto"/>
            </w:tcBorders>
            <w:vAlign w:val="bottom"/>
          </w:tcPr>
          <w:p w:rsidR="002A6B50" w:rsidRPr="002700EE" w:rsidRDefault="00DD1079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>Ročná odpisová</w:t>
            </w:r>
          </w:p>
          <w:p w:rsidR="002A6B50" w:rsidRPr="002700EE" w:rsidRDefault="00DD1079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>sadzba v %</w:t>
            </w:r>
          </w:p>
        </w:tc>
      </w:tr>
      <w:tr w:rsidR="00220B20" w:rsidRPr="002700EE" w:rsidTr="006F16CA">
        <w:trPr>
          <w:cantSplit/>
          <w:trHeight w:val="170"/>
        </w:trPr>
        <w:tc>
          <w:tcPr>
            <w:tcW w:w="3346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5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D1079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DD1079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Softvér</w:t>
            </w:r>
          </w:p>
        </w:tc>
        <w:tc>
          <w:tcPr>
            <w:tcW w:w="2395" w:type="dxa"/>
            <w:vAlign w:val="bottom"/>
          </w:tcPr>
          <w:p w:rsidR="002A6B50" w:rsidRPr="002700EE" w:rsidRDefault="00960D9E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72" w:type="dxa"/>
            <w:vAlign w:val="bottom"/>
          </w:tcPr>
          <w:p w:rsidR="002A6B50" w:rsidRPr="002700EE" w:rsidRDefault="001237BC" w:rsidP="00693A66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rovnomerná</w:t>
            </w:r>
          </w:p>
        </w:tc>
        <w:tc>
          <w:tcPr>
            <w:tcW w:w="1773" w:type="dxa"/>
            <w:vAlign w:val="bottom"/>
          </w:tcPr>
          <w:p w:rsidR="002A6B50" w:rsidRPr="002700EE" w:rsidRDefault="00960D9E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</w:tr>
      <w:tr w:rsidR="00DD1079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DD1079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Oceniteľné práva (licencie)</w:t>
            </w:r>
          </w:p>
        </w:tc>
        <w:tc>
          <w:tcPr>
            <w:tcW w:w="2395" w:type="dxa"/>
            <w:vAlign w:val="bottom"/>
          </w:tcPr>
          <w:p w:rsidR="002A6B50" w:rsidRPr="002700EE" w:rsidRDefault="00960D9E" w:rsidP="00960D9E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772" w:type="dxa"/>
            <w:vAlign w:val="bottom"/>
          </w:tcPr>
          <w:p w:rsidR="002A6B50" w:rsidRPr="002700EE" w:rsidRDefault="001237BC" w:rsidP="00693A66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rovnomerná</w:t>
            </w:r>
          </w:p>
        </w:tc>
        <w:tc>
          <w:tcPr>
            <w:tcW w:w="1773" w:type="dxa"/>
            <w:vAlign w:val="bottom"/>
          </w:tcPr>
          <w:p w:rsidR="002A6B50" w:rsidRPr="002700EE" w:rsidRDefault="00960D9E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DD1079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2A4231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 xml:space="preserve">Nehmotný majetok, ktorého </w:t>
            </w:r>
            <w:r w:rsidR="002A6B50" w:rsidRPr="002700EE">
              <w:rPr>
                <w:rFonts w:ascii="Arial" w:hAnsi="Arial" w:cs="Arial"/>
                <w:sz w:val="18"/>
                <w:szCs w:val="18"/>
              </w:rPr>
              <w:t>obstarávacia cena neprevýši 2 400 EUR</w:t>
            </w:r>
          </w:p>
        </w:tc>
        <w:tc>
          <w:tcPr>
            <w:tcW w:w="2395" w:type="dxa"/>
            <w:vAlign w:val="bottom"/>
          </w:tcPr>
          <w:p w:rsidR="002A6B50" w:rsidRPr="002700EE" w:rsidRDefault="004A6D37" w:rsidP="004A6D37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72" w:type="dxa"/>
            <w:vAlign w:val="bottom"/>
          </w:tcPr>
          <w:p w:rsidR="002A6B50" w:rsidRPr="002700EE" w:rsidRDefault="001237BC" w:rsidP="00693A66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jednorazová</w:t>
            </w:r>
          </w:p>
        </w:tc>
        <w:tc>
          <w:tcPr>
            <w:tcW w:w="1773" w:type="dxa"/>
            <w:vAlign w:val="bottom"/>
          </w:tcPr>
          <w:p w:rsidR="002A6B50" w:rsidRPr="002700EE" w:rsidRDefault="00960D9E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</w:tbl>
    <w:p w:rsidR="00A3677A" w:rsidRDefault="00A3677A" w:rsidP="0025160B">
      <w:pPr>
        <w:pStyle w:val="odstavec"/>
      </w:pPr>
    </w:p>
    <w:p w:rsidR="005D49E9" w:rsidRPr="002700EE" w:rsidRDefault="00EF04E2" w:rsidP="001237BC">
      <w:pPr>
        <w:ind w:left="426"/>
        <w:rPr>
          <w:rFonts w:ascii="Arial" w:hAnsi="Arial" w:cs="Arial"/>
          <w:sz w:val="20"/>
          <w:szCs w:val="20"/>
        </w:rPr>
      </w:pPr>
      <w:r w:rsidRPr="002700EE">
        <w:rPr>
          <w:rFonts w:ascii="Arial" w:hAnsi="Arial" w:cs="Arial"/>
          <w:sz w:val="20"/>
          <w:szCs w:val="20"/>
        </w:rPr>
        <w:t>Dlhodobý hmotný majetok sa odpisuje podľa odpisového plánu, ktorý bol zostavený na základe predp</w:t>
      </w:r>
      <w:r w:rsidRPr="002700EE">
        <w:rPr>
          <w:rFonts w:ascii="Arial" w:hAnsi="Arial" w:cs="Arial"/>
          <w:sz w:val="20"/>
          <w:szCs w:val="20"/>
        </w:rPr>
        <w:t>o</w:t>
      </w:r>
      <w:r w:rsidRPr="002700EE">
        <w:rPr>
          <w:rFonts w:ascii="Arial" w:hAnsi="Arial" w:cs="Arial"/>
          <w:sz w:val="20"/>
          <w:szCs w:val="20"/>
        </w:rPr>
        <w:t xml:space="preserve">kladanej doby jeho používania zodpovedajúcej spotrebe </w:t>
      </w:r>
      <w:r w:rsidR="0043369D" w:rsidRPr="002700EE">
        <w:rPr>
          <w:rFonts w:ascii="Arial" w:hAnsi="Arial" w:cs="Arial"/>
          <w:sz w:val="20"/>
          <w:szCs w:val="20"/>
        </w:rPr>
        <w:t>budúcich ekonomických úžitkov z </w:t>
      </w:r>
      <w:r w:rsidRPr="002700EE">
        <w:rPr>
          <w:rFonts w:ascii="Arial" w:hAnsi="Arial" w:cs="Arial"/>
          <w:sz w:val="20"/>
          <w:szCs w:val="20"/>
        </w:rPr>
        <w:t xml:space="preserve">majetku. </w:t>
      </w:r>
      <w:r w:rsidR="002A6B50" w:rsidRPr="002700EE">
        <w:rPr>
          <w:rFonts w:ascii="Arial" w:hAnsi="Arial" w:cs="Arial"/>
          <w:sz w:val="20"/>
          <w:szCs w:val="20"/>
        </w:rPr>
        <w:t>Odpisovať sa začína prvým dňom mesiaca nasledujúceho po uvedení majetku do používania. Hmotný majetok, ktorého obstarávacia cena (resp. vlastné náklady) neprevýši 1 700 EUR, sa zaraďuje na účty dlhodobého majetku a odpisuje sa jednorazovo pri uvedení do používania</w:t>
      </w:r>
      <w:r w:rsidR="00684FA5" w:rsidRPr="002700EE">
        <w:rPr>
          <w:rFonts w:ascii="Arial" w:hAnsi="Arial" w:cs="Arial"/>
          <w:sz w:val="20"/>
          <w:szCs w:val="20"/>
        </w:rPr>
        <w:t>.</w:t>
      </w:r>
      <w:r w:rsidR="002A6B50" w:rsidRPr="002700EE">
        <w:rPr>
          <w:rFonts w:ascii="Arial" w:hAnsi="Arial" w:cs="Arial"/>
          <w:sz w:val="20"/>
          <w:szCs w:val="20"/>
        </w:rPr>
        <w:t xml:space="preserve"> </w:t>
      </w:r>
    </w:p>
    <w:p w:rsidR="001237BC" w:rsidRPr="002700EE" w:rsidRDefault="001237BC" w:rsidP="00831600">
      <w:pPr>
        <w:rPr>
          <w:rFonts w:ascii="Arial" w:hAnsi="Arial" w:cs="Arial"/>
          <w:sz w:val="20"/>
          <w:szCs w:val="20"/>
        </w:rPr>
      </w:pPr>
    </w:p>
    <w:p w:rsidR="00A3677A" w:rsidRPr="002700EE" w:rsidRDefault="00EF04E2" w:rsidP="0025160B">
      <w:pPr>
        <w:pStyle w:val="odstavec"/>
      </w:pPr>
      <w:r w:rsidRPr="002700EE">
        <w:t>Predpokladaná doba používania, metóda odpisovania a odpisová sadzba sú uvedené v nasledujúcej tabuľke:</w:t>
      </w:r>
    </w:p>
    <w:tbl>
      <w:tblPr>
        <w:tblW w:w="9286" w:type="dxa"/>
        <w:tblInd w:w="4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6"/>
        <w:gridCol w:w="2395"/>
        <w:gridCol w:w="1772"/>
        <w:gridCol w:w="1773"/>
      </w:tblGrid>
      <w:tr w:rsidR="008C7E86" w:rsidRPr="002700EE" w:rsidTr="00693A66">
        <w:trPr>
          <w:cantSplit/>
          <w:trHeight w:val="170"/>
        </w:trPr>
        <w:tc>
          <w:tcPr>
            <w:tcW w:w="3346" w:type="dxa"/>
            <w:tcBorders>
              <w:bottom w:val="single" w:sz="4" w:space="0" w:color="auto"/>
            </w:tcBorders>
          </w:tcPr>
          <w:p w:rsidR="002A6B50" w:rsidRPr="002700EE" w:rsidRDefault="002A6B50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vAlign w:val="bottom"/>
          </w:tcPr>
          <w:p w:rsidR="002A6B50" w:rsidRPr="002700EE" w:rsidRDefault="008C7E86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 xml:space="preserve">Predpokladaná doba </w:t>
            </w:r>
            <w:r w:rsidRPr="002700EE">
              <w:rPr>
                <w:rFonts w:ascii="Arial" w:hAnsi="Arial" w:cs="Arial"/>
                <w:b/>
                <w:sz w:val="18"/>
                <w:szCs w:val="18"/>
              </w:rPr>
              <w:br/>
              <w:t>používania v rokoch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vAlign w:val="bottom"/>
          </w:tcPr>
          <w:p w:rsidR="002A6B50" w:rsidRPr="002700EE" w:rsidRDefault="008C7E86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 xml:space="preserve">Metóda </w:t>
            </w:r>
            <w:r w:rsidRPr="002700EE">
              <w:rPr>
                <w:rFonts w:ascii="Arial" w:hAnsi="Arial" w:cs="Arial"/>
                <w:b/>
                <w:sz w:val="18"/>
                <w:szCs w:val="18"/>
              </w:rPr>
              <w:br/>
              <w:t>odpisovania</w:t>
            </w:r>
          </w:p>
        </w:tc>
        <w:tc>
          <w:tcPr>
            <w:tcW w:w="1773" w:type="dxa"/>
            <w:tcBorders>
              <w:bottom w:val="single" w:sz="4" w:space="0" w:color="auto"/>
            </w:tcBorders>
            <w:vAlign w:val="bottom"/>
          </w:tcPr>
          <w:p w:rsidR="002A6B50" w:rsidRPr="002700EE" w:rsidRDefault="008C7E86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>Ročná odpisová</w:t>
            </w:r>
          </w:p>
          <w:p w:rsidR="002A6B50" w:rsidRPr="002700EE" w:rsidRDefault="008C7E86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sz w:val="18"/>
                <w:szCs w:val="18"/>
              </w:rPr>
              <w:t>sadzba v %</w:t>
            </w:r>
          </w:p>
        </w:tc>
      </w:tr>
      <w:tr w:rsidR="00220B20" w:rsidRPr="002700EE" w:rsidTr="00693A66">
        <w:trPr>
          <w:cantSplit/>
          <w:trHeight w:val="170"/>
        </w:trPr>
        <w:tc>
          <w:tcPr>
            <w:tcW w:w="3346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5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117B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AC117B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Samostatn</w:t>
            </w:r>
            <w:r w:rsidR="00E17F96" w:rsidRPr="002700EE">
              <w:rPr>
                <w:rFonts w:ascii="Arial" w:hAnsi="Arial" w:cs="Arial"/>
                <w:sz w:val="18"/>
                <w:szCs w:val="18"/>
              </w:rPr>
              <w:t>ý hnuteľný</w:t>
            </w:r>
            <w:r w:rsidRPr="002700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17F96" w:rsidRPr="002700EE">
              <w:rPr>
                <w:rFonts w:ascii="Arial" w:hAnsi="Arial" w:cs="Arial"/>
                <w:sz w:val="18"/>
                <w:szCs w:val="18"/>
              </w:rPr>
              <w:t>majetok</w:t>
            </w:r>
          </w:p>
        </w:tc>
        <w:tc>
          <w:tcPr>
            <w:tcW w:w="2395" w:type="dxa"/>
            <w:vAlign w:val="bottom"/>
          </w:tcPr>
          <w:p w:rsidR="002A6B50" w:rsidRPr="002700EE" w:rsidRDefault="004A6D37" w:rsidP="004A6D37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72" w:type="dxa"/>
            <w:vAlign w:val="bottom"/>
          </w:tcPr>
          <w:p w:rsidR="002A6B50" w:rsidRPr="002700EE" w:rsidRDefault="001237BC" w:rsidP="0087013C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rovnomerná</w:t>
            </w:r>
          </w:p>
        </w:tc>
        <w:tc>
          <w:tcPr>
            <w:tcW w:w="1773" w:type="dxa"/>
            <w:vAlign w:val="bottom"/>
          </w:tcPr>
          <w:p w:rsidR="002A6B50" w:rsidRPr="002700EE" w:rsidRDefault="004A6D37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25</w:t>
            </w:r>
          </w:p>
        </w:tc>
      </w:tr>
      <w:tr w:rsidR="00DD1079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122C5E" w:rsidP="00221F82">
            <w:pPr>
              <w:suppressAutoHyphens/>
              <w:rPr>
                <w:rFonts w:ascii="Arial" w:hAnsi="Arial" w:cs="Arial"/>
                <w:i/>
                <w:sz w:val="18"/>
                <w:szCs w:val="18"/>
              </w:rPr>
            </w:pPr>
            <w:r w:rsidRPr="002700E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DD1079" w:rsidRPr="002700EE">
              <w:rPr>
                <w:rFonts w:ascii="Arial" w:hAnsi="Arial" w:cs="Arial"/>
                <w:i/>
                <w:sz w:val="18"/>
                <w:szCs w:val="18"/>
              </w:rPr>
              <w:t>Stroje, prístroje a zariadenia</w:t>
            </w:r>
          </w:p>
        </w:tc>
        <w:tc>
          <w:tcPr>
            <w:tcW w:w="2395" w:type="dxa"/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2" w:type="dxa"/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3" w:type="dxa"/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D1079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122C5E" w:rsidP="00221F82">
            <w:pPr>
              <w:suppressAutoHyphens/>
              <w:rPr>
                <w:rFonts w:ascii="Arial" w:hAnsi="Arial" w:cs="Arial"/>
                <w:i/>
                <w:sz w:val="18"/>
                <w:szCs w:val="18"/>
              </w:rPr>
            </w:pPr>
            <w:r w:rsidRPr="002700E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DD1079" w:rsidRPr="002700EE">
              <w:rPr>
                <w:rFonts w:ascii="Arial" w:hAnsi="Arial" w:cs="Arial"/>
                <w:i/>
                <w:sz w:val="18"/>
                <w:szCs w:val="18"/>
              </w:rPr>
              <w:t>Dopravné prostriedky</w:t>
            </w:r>
          </w:p>
        </w:tc>
        <w:tc>
          <w:tcPr>
            <w:tcW w:w="2395" w:type="dxa"/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2" w:type="dxa"/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3" w:type="dxa"/>
            <w:vAlign w:val="bottom"/>
          </w:tcPr>
          <w:p w:rsidR="002A6B50" w:rsidRPr="002700EE" w:rsidRDefault="002A6B50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D1079" w:rsidRPr="002700EE" w:rsidTr="00693A66">
        <w:trPr>
          <w:cantSplit/>
          <w:trHeight w:val="170"/>
        </w:trPr>
        <w:tc>
          <w:tcPr>
            <w:tcW w:w="3346" w:type="dxa"/>
            <w:vAlign w:val="bottom"/>
          </w:tcPr>
          <w:p w:rsidR="002A6B50" w:rsidRPr="002700EE" w:rsidRDefault="002A6B50" w:rsidP="00221F82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Hmotný majetok, ktorého obstarávacia cena neprevýši 1 700 EUR</w:t>
            </w:r>
          </w:p>
        </w:tc>
        <w:tc>
          <w:tcPr>
            <w:tcW w:w="2395" w:type="dxa"/>
            <w:vAlign w:val="bottom"/>
          </w:tcPr>
          <w:p w:rsidR="002A6B50" w:rsidRPr="002700EE" w:rsidRDefault="004A6D37" w:rsidP="004A6D37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72" w:type="dxa"/>
            <w:vAlign w:val="bottom"/>
          </w:tcPr>
          <w:p w:rsidR="002A6B50" w:rsidRPr="002700EE" w:rsidRDefault="001237BC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jednorazová</w:t>
            </w:r>
          </w:p>
        </w:tc>
        <w:tc>
          <w:tcPr>
            <w:tcW w:w="1773" w:type="dxa"/>
            <w:vAlign w:val="bottom"/>
          </w:tcPr>
          <w:p w:rsidR="002A6B50" w:rsidRPr="002700EE" w:rsidRDefault="004A6D37" w:rsidP="00221F82">
            <w:pPr>
              <w:suppressAutoHyphens/>
              <w:ind w:left="57" w:right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</w:tbl>
    <w:p w:rsidR="00A3677A" w:rsidRPr="002700EE" w:rsidRDefault="00A3677A" w:rsidP="0025160B">
      <w:pPr>
        <w:pStyle w:val="odstavec"/>
      </w:pPr>
    </w:p>
    <w:p w:rsidR="00A3677A" w:rsidRDefault="00DD1079" w:rsidP="0025160B">
      <w:pPr>
        <w:pStyle w:val="odstavec"/>
      </w:pPr>
      <w:r w:rsidRPr="002700EE">
        <w:t>V prípade prechodného zníženia úžitkovej hodnoty dlhodobého majetku, ktorá bola zistená pri inventarizácii a je výrazne nižšia ako jeho ocenenie v účtovníctve po odpočítaní oprávok, je vytvorená opravná položka na úroveň jeho zistenej úžitkovej hodnoty.</w:t>
      </w:r>
    </w:p>
    <w:p w:rsidR="00B30BF8" w:rsidRDefault="00B30BF8" w:rsidP="0025160B">
      <w:pPr>
        <w:pStyle w:val="odstavec"/>
      </w:pPr>
    </w:p>
    <w:p w:rsidR="00B30BF8" w:rsidRPr="002700EE" w:rsidRDefault="00B30BF8" w:rsidP="0025160B">
      <w:pPr>
        <w:pStyle w:val="odstavec"/>
      </w:pPr>
    </w:p>
    <w:p w:rsidR="002A6B50" w:rsidRPr="002700EE" w:rsidRDefault="00DD1079" w:rsidP="00221F82">
      <w:pPr>
        <w:pStyle w:val="abc"/>
        <w:suppressAutoHyphens/>
      </w:pPr>
      <w:r w:rsidRPr="002700EE">
        <w:lastRenderedPageBreak/>
        <w:t>Zásoby</w:t>
      </w:r>
    </w:p>
    <w:p w:rsidR="00A3677A" w:rsidRPr="002700EE" w:rsidRDefault="00DD1079" w:rsidP="0025160B">
      <w:pPr>
        <w:pStyle w:val="odstavec"/>
      </w:pPr>
      <w:r w:rsidRPr="002700EE">
        <w:t>Zásoby nakupované sa oceňujú obstarávacou cenou, ktorá zahrňuje cenu</w:t>
      </w:r>
      <w:r w:rsidR="00D96E5A" w:rsidRPr="002700EE">
        <w:t>, za ktorú sa majetok obstaral</w:t>
      </w:r>
      <w:r w:rsidR="0029783C" w:rsidRPr="002700EE">
        <w:t>,</w:t>
      </w:r>
      <w:r w:rsidR="002A4231" w:rsidRPr="002700EE">
        <w:t xml:space="preserve"> </w:t>
      </w:r>
      <w:r w:rsidRPr="002700EE">
        <w:t>a náklady súvisiace s obstaraním (clo, prepravu, poistné, provízie a pod.)</w:t>
      </w:r>
      <w:r w:rsidR="00F91BAD" w:rsidRPr="002700EE">
        <w:t xml:space="preserve"> znížené o zľavy z ceny. Zľava z ceny poskytnutá k už predaným alebo spotrebovaným zásobám sa účtuje ako zníženie nákladov na predané alebo spotrebované zásoby.</w:t>
      </w:r>
      <w:r w:rsidRPr="002700EE">
        <w:t xml:space="preserve"> Spoločnosť účtuje o </w:t>
      </w:r>
      <w:r w:rsidRPr="00004054">
        <w:t xml:space="preserve">zásobách spôsobom A tak, ako to definujú postupy účtovania. Úbytok zásob sa účtuje v cene zistenej metódou </w:t>
      </w:r>
      <w:r w:rsidR="00004054" w:rsidRPr="00004054">
        <w:t>FIFO</w:t>
      </w:r>
      <w:r w:rsidR="0087013C" w:rsidRPr="00004054">
        <w:t>.</w:t>
      </w:r>
    </w:p>
    <w:p w:rsidR="00E4780A" w:rsidRPr="002700EE" w:rsidRDefault="00E4780A" w:rsidP="0025160B">
      <w:pPr>
        <w:pStyle w:val="odstavec"/>
      </w:pPr>
    </w:p>
    <w:p w:rsidR="00A3677A" w:rsidRPr="002700EE" w:rsidRDefault="00DD1079" w:rsidP="0025160B">
      <w:pPr>
        <w:pStyle w:val="odstavec"/>
      </w:pPr>
      <w:r w:rsidRPr="002700EE">
        <w:t>Zásoby vytvorené vlastnou činnosťou sa oceňujú vlastnými nákladmi. Vlastné náklady sú priame náklady (priamy materiál, priame mzdy a ostatné priame náklady) a časť nepriamych nákla</w:t>
      </w:r>
      <w:r w:rsidR="002D123E" w:rsidRPr="002700EE">
        <w:t>dov bezprostredne súvisiacich s </w:t>
      </w:r>
      <w:r w:rsidRPr="002700EE">
        <w:t>vytvorením zásob vlastnou činnosťou (výrobná réžia). Výrobná réžia sa do vlastných nákladov zahrňuje v závislosti od stupňa rozpracovanosti týchto zásob.</w:t>
      </w:r>
    </w:p>
    <w:p w:rsidR="00A3677A" w:rsidRPr="002700EE" w:rsidRDefault="00A3677A" w:rsidP="0025160B">
      <w:pPr>
        <w:pStyle w:val="odstavec"/>
      </w:pPr>
    </w:p>
    <w:p w:rsidR="00A3677A" w:rsidRPr="002700EE" w:rsidRDefault="00DD1079" w:rsidP="0025160B">
      <w:pPr>
        <w:pStyle w:val="odstavec"/>
      </w:pPr>
      <w:r w:rsidRPr="002700EE">
        <w:t xml:space="preserve">Ak </w:t>
      </w:r>
      <w:r w:rsidR="00A04A42" w:rsidRPr="002700EE">
        <w:t xml:space="preserve">sú </w:t>
      </w:r>
      <w:r w:rsidRPr="002700EE">
        <w:t xml:space="preserve">obstarávacia cena </w:t>
      </w:r>
      <w:r w:rsidR="00A04A42" w:rsidRPr="002700EE">
        <w:t xml:space="preserve">alebo </w:t>
      </w:r>
      <w:r w:rsidR="00111C04" w:rsidRPr="002700EE">
        <w:t>v</w:t>
      </w:r>
      <w:r w:rsidRPr="002700EE">
        <w:t xml:space="preserve">lastné náklady zásob vyššie </w:t>
      </w:r>
      <w:r w:rsidR="00E16251" w:rsidRPr="002700EE">
        <w:t>ne</w:t>
      </w:r>
      <w:r w:rsidR="005952C2" w:rsidRPr="002700EE">
        <w:t xml:space="preserve">ž </w:t>
      </w:r>
      <w:r w:rsidRPr="002700EE">
        <w:t>ich čistá realizačná hodnota ku dňu, ku ktorému sa zostavuje účtovná závierka, vytvára sa opravná položka k zásobám vo výške rozdielu medzi ich ocenením v účtovníctve a i</w:t>
      </w:r>
      <w:r w:rsidR="005C39C1" w:rsidRPr="002700EE">
        <w:t>ch čistou realizačnou hodnotou.</w:t>
      </w:r>
      <w:r w:rsidR="00295A1C" w:rsidRPr="002700EE">
        <w:t xml:space="preserve"> Čistá realizačná hodnota je predpokladaná predajná cena zásob znížená o predpokladané náklady na ich d</w:t>
      </w:r>
      <w:r w:rsidR="00E16251" w:rsidRPr="002700EE">
        <w:t>okončenie a náklady súvisiace s </w:t>
      </w:r>
      <w:r w:rsidR="004A0F66" w:rsidRPr="002700EE">
        <w:t>ich predajom.</w:t>
      </w:r>
    </w:p>
    <w:p w:rsidR="005D49E9" w:rsidRPr="002700EE" w:rsidRDefault="005D49E9" w:rsidP="0087013C">
      <w:p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5D49E9" w:rsidRPr="002700EE" w:rsidRDefault="005C39C1">
      <w:pPr>
        <w:pStyle w:val="abc"/>
        <w:suppressAutoHyphens/>
      </w:pPr>
      <w:r w:rsidRPr="002700EE">
        <w:t>Pohľadávky</w:t>
      </w:r>
    </w:p>
    <w:p w:rsidR="00A3677A" w:rsidRPr="002700EE" w:rsidRDefault="00DD1079" w:rsidP="0025160B">
      <w:pPr>
        <w:pStyle w:val="odstavec"/>
      </w:pPr>
      <w:r w:rsidRPr="002700EE">
        <w:t xml:space="preserve">Pohľadávky sa pri ich vzniku oceňujú ich menovitou </w:t>
      </w:r>
      <w:r w:rsidR="007C6250" w:rsidRPr="002700EE">
        <w:t>hodnotou</w:t>
      </w:r>
      <w:r w:rsidRPr="002700EE">
        <w:t xml:space="preserve"> </w:t>
      </w:r>
      <w:r w:rsidR="00492967" w:rsidRPr="002700EE">
        <w:t>(</w:t>
      </w:r>
      <w:r w:rsidRPr="002700EE">
        <w:t>postúpené pohľadávky a pohľadávky nadobudnuté vkladom do základného imania sa oceňujú obstarávacou cenou, t.j. vrátane nákladov súvisiacich s</w:t>
      </w:r>
      <w:r w:rsidR="00492967" w:rsidRPr="002700EE">
        <w:t> </w:t>
      </w:r>
      <w:r w:rsidRPr="002700EE">
        <w:t>obstaraním</w:t>
      </w:r>
      <w:r w:rsidR="00492967" w:rsidRPr="002700EE">
        <w:t>)</w:t>
      </w:r>
      <w:r w:rsidRPr="002700EE">
        <w:t>. Opravná položka sa vytvára k pochybným a nedobytným pohľadávkam, kde existuje riziko nevymožiteľnosti po</w:t>
      </w:r>
      <w:r w:rsidR="005C39C1" w:rsidRPr="002700EE">
        <w:t>hľadávok.</w:t>
      </w:r>
    </w:p>
    <w:p w:rsidR="00A3677A" w:rsidRPr="002700EE" w:rsidRDefault="00A3677A" w:rsidP="0025160B">
      <w:pPr>
        <w:pStyle w:val="odstavec"/>
      </w:pPr>
    </w:p>
    <w:p w:rsidR="00A3677A" w:rsidRPr="002700EE" w:rsidRDefault="00DD1079" w:rsidP="0025160B">
      <w:pPr>
        <w:pStyle w:val="odstavec"/>
      </w:pPr>
      <w:r w:rsidRPr="002700EE">
        <w:t>Ak je zostatková doba splatnosti pohľadávky dlhšia než jeden rok, vytvára sa opravná položka, ktorá predstavuje rozdiel medzi menovitou a súčasnou hodnotou pohľadávky.</w:t>
      </w:r>
      <w:r w:rsidR="004F664C" w:rsidRPr="002700EE">
        <w:t xml:space="preserve"> Súčasná hodnota pohľadávky sa počíta ako súčet súčinov budúcich peňažných príjmov a príslušných diskontných faktorov.</w:t>
      </w:r>
    </w:p>
    <w:p w:rsidR="00A3677A" w:rsidRPr="002700EE" w:rsidRDefault="00A3677A" w:rsidP="0025160B">
      <w:pPr>
        <w:pStyle w:val="odstavec"/>
      </w:pPr>
    </w:p>
    <w:p w:rsidR="002A6B50" w:rsidRPr="002700EE" w:rsidRDefault="00122C5E" w:rsidP="00221F82">
      <w:pPr>
        <w:pStyle w:val="abc"/>
        <w:suppressAutoHyphens/>
      </w:pPr>
      <w:r w:rsidRPr="002700EE">
        <w:t>Finančné účty</w:t>
      </w:r>
    </w:p>
    <w:p w:rsidR="00A3677A" w:rsidRPr="002700EE" w:rsidRDefault="0090780E" w:rsidP="0025160B">
      <w:pPr>
        <w:pStyle w:val="odstavec"/>
      </w:pPr>
      <w:r w:rsidRPr="002700EE">
        <w:t>Finančné účty tvorí peňažná hotovosť</w:t>
      </w:r>
      <w:r w:rsidR="00F618CD" w:rsidRPr="002700EE">
        <w:t xml:space="preserve"> </w:t>
      </w:r>
      <w:r w:rsidR="00B963CF" w:rsidRPr="002700EE">
        <w:t>a</w:t>
      </w:r>
      <w:r w:rsidRPr="002700EE">
        <w:t xml:space="preserve"> zostatky na bankových účtoch pričom riziko zmeny hodnoty tohto majetku je zanedbateľne nízke.</w:t>
      </w:r>
    </w:p>
    <w:p w:rsidR="001237BC" w:rsidRPr="002700EE" w:rsidRDefault="001237BC" w:rsidP="0025160B">
      <w:pPr>
        <w:pStyle w:val="odstavec"/>
      </w:pPr>
    </w:p>
    <w:p w:rsidR="002A6B50" w:rsidRPr="002700EE" w:rsidRDefault="00C723D4" w:rsidP="00221F82">
      <w:pPr>
        <w:pStyle w:val="abc"/>
        <w:suppressAutoHyphens/>
      </w:pPr>
      <w:r w:rsidRPr="002700EE">
        <w:t>Náklady budúcich období a príjmy budúcich období</w:t>
      </w:r>
    </w:p>
    <w:p w:rsidR="00A3677A" w:rsidRPr="002700EE" w:rsidRDefault="00C723D4" w:rsidP="0025160B">
      <w:pPr>
        <w:pStyle w:val="odstavec"/>
      </w:pPr>
      <w:r w:rsidRPr="002700EE">
        <w:t>Náklady budúcich období a príjmy budúcich období sú vykázané vo výške, ktorá je potrebná na dodržanie zásady vecnej a časovej súvislosti s účtovným obdobím.</w:t>
      </w:r>
    </w:p>
    <w:p w:rsidR="00A3677A" w:rsidRPr="002700EE" w:rsidRDefault="00A3677A" w:rsidP="0025160B">
      <w:pPr>
        <w:pStyle w:val="odstavec"/>
      </w:pPr>
    </w:p>
    <w:p w:rsidR="002A6B50" w:rsidRPr="002700EE" w:rsidRDefault="00A54AF7" w:rsidP="00221F82">
      <w:pPr>
        <w:pStyle w:val="abc"/>
        <w:suppressAutoHyphens/>
      </w:pPr>
      <w:r w:rsidRPr="002700EE">
        <w:t>Opravné položky</w:t>
      </w:r>
    </w:p>
    <w:p w:rsidR="00A3677A" w:rsidRDefault="00A54AF7" w:rsidP="0025160B">
      <w:pPr>
        <w:pStyle w:val="odstavec"/>
      </w:pPr>
      <w:r w:rsidRPr="002700EE">
        <w:t xml:space="preserve">Opravné položky sa tvoria na základe zásady opatrnosti, ak je opodstatnené predpokladať, že </w:t>
      </w:r>
      <w:r w:rsidR="00803848" w:rsidRPr="002700EE">
        <w:t>došlo k </w:t>
      </w:r>
      <w:r w:rsidRPr="002700EE">
        <w:t>zníženi</w:t>
      </w:r>
      <w:r w:rsidR="00803848" w:rsidRPr="002700EE">
        <w:t>u</w:t>
      </w:r>
      <w:r w:rsidRPr="002700EE">
        <w:t xml:space="preserve"> hodnoty majetku oproti jeho oceneniu v účtovníctve. Opravná položka sa účtuje v sume opodstatneného predpokladu zníženia hodnoty majetku oproti jeho oceneniu v účtovníctve.</w:t>
      </w:r>
    </w:p>
    <w:p w:rsidR="00004054" w:rsidRPr="002700EE" w:rsidRDefault="00004054" w:rsidP="0025160B">
      <w:pPr>
        <w:pStyle w:val="odstavec"/>
      </w:pPr>
    </w:p>
    <w:p w:rsidR="002A6B50" w:rsidRPr="002700EE" w:rsidRDefault="00DD1079" w:rsidP="00221F82">
      <w:pPr>
        <w:pStyle w:val="abc"/>
        <w:suppressAutoHyphens/>
      </w:pPr>
      <w:r w:rsidRPr="002700EE">
        <w:t>Rezervy</w:t>
      </w:r>
    </w:p>
    <w:p w:rsidR="00A3677A" w:rsidRPr="002700EE" w:rsidRDefault="000C4682" w:rsidP="0025160B">
      <w:pPr>
        <w:pStyle w:val="odstavec"/>
      </w:pPr>
      <w:r w:rsidRPr="002700EE">
        <w:t xml:space="preserve">Rezerva je záväzok predstavujúci existujúcu povinnosť Spoločnosti, ktorá vznikla z minulých udalostí a je pravdepodobné, že v budúcnosti zníži </w:t>
      </w:r>
      <w:r w:rsidR="00E16251" w:rsidRPr="002700EE">
        <w:t xml:space="preserve">jej </w:t>
      </w:r>
      <w:r w:rsidRPr="002700EE">
        <w:t xml:space="preserve">ekonomické úžitky. </w:t>
      </w:r>
      <w:r w:rsidR="00DD1079" w:rsidRPr="002700EE">
        <w:t xml:space="preserve">Rezervy sú záväzky s neurčitým časovým vymedzením alebo výškou a oceňujú sa </w:t>
      </w:r>
      <w:r w:rsidRPr="002700EE">
        <w:t>odhadom v sume potrebnej na splnenie existujúcej povinnosti ku dňu, ku ktorému sa zostavuje účtovná závierka.</w:t>
      </w:r>
    </w:p>
    <w:p w:rsidR="00A3677A" w:rsidRPr="002700EE" w:rsidRDefault="00A3677A" w:rsidP="0025160B">
      <w:pPr>
        <w:pStyle w:val="odstavec"/>
      </w:pPr>
    </w:p>
    <w:p w:rsidR="00A3677A" w:rsidRPr="002700EE" w:rsidRDefault="000C4682" w:rsidP="0025160B">
      <w:pPr>
        <w:pStyle w:val="odstavec"/>
      </w:pPr>
      <w:r w:rsidRPr="002700EE">
        <w:t xml:space="preserve">Tvorba rezervy sa účtuje na </w:t>
      </w:r>
      <w:r w:rsidR="00B924FF" w:rsidRPr="002700EE">
        <w:t xml:space="preserve">vecne príslušný </w:t>
      </w:r>
      <w:r w:rsidR="00EF04E2" w:rsidRPr="002700EE">
        <w:t xml:space="preserve">nákladový </w:t>
      </w:r>
      <w:r w:rsidR="002A6B50" w:rsidRPr="002700EE">
        <w:t xml:space="preserve">alebo majetkový </w:t>
      </w:r>
      <w:r w:rsidR="00EF04E2" w:rsidRPr="002700EE">
        <w:t>účet</w:t>
      </w:r>
      <w:r w:rsidRPr="002700EE">
        <w:t xml:space="preserve">, ku ktorému záväzok prislúcha. Použitie rezervy sa účtuje na ťarchu vecne príslušného účtu rezerv so súvzťažným zápisom v prospech vecne príslušného účtu záväzkov. </w:t>
      </w:r>
      <w:r w:rsidR="00C47204" w:rsidRPr="002700EE">
        <w:t>Rozpustenie</w:t>
      </w:r>
      <w:r w:rsidRPr="002700EE">
        <w:t xml:space="preserve"> nepotrebnej rezervy alebo jej časti sa účtuje opačným účtovným zápisom ako sa účtovala tvorba rezervy.</w:t>
      </w:r>
    </w:p>
    <w:p w:rsidR="00A3677A" w:rsidRPr="002700EE" w:rsidRDefault="00A3677A" w:rsidP="0025160B">
      <w:pPr>
        <w:pStyle w:val="odstavec"/>
      </w:pPr>
    </w:p>
    <w:p w:rsidR="00A3677A" w:rsidRPr="002700EE" w:rsidRDefault="00D14B83" w:rsidP="0025160B">
      <w:pPr>
        <w:pStyle w:val="odstavec"/>
      </w:pPr>
      <w:r w:rsidRPr="002700EE">
        <w:t>Rezerva na bonusy, rabaty, skontá a vrátenie kúpnej ceny pri reklamácii sa tvorí ako zníženie pôvodne dosiahnutých výnosov so súvzťažným zápisom v prospech účtu re</w:t>
      </w:r>
      <w:r w:rsidR="0020476C" w:rsidRPr="002700EE">
        <w:t>zerv.</w:t>
      </w:r>
    </w:p>
    <w:p w:rsidR="004E5AE0" w:rsidRPr="002700EE" w:rsidRDefault="004E5AE0" w:rsidP="0025160B">
      <w:pPr>
        <w:pStyle w:val="odstavec"/>
      </w:pPr>
    </w:p>
    <w:p w:rsidR="00A3677A" w:rsidRPr="002700EE" w:rsidRDefault="00B0184F" w:rsidP="0025160B">
      <w:pPr>
        <w:pStyle w:val="odstavec"/>
      </w:pPr>
      <w:r w:rsidRPr="002700EE">
        <w:lastRenderedPageBreak/>
        <w:t xml:space="preserve">Spoločnosť vytvorila rezervy na </w:t>
      </w:r>
      <w:r w:rsidR="00B963CF" w:rsidRPr="002700EE">
        <w:t>remitendu časopisov</w:t>
      </w:r>
      <w:r w:rsidR="0066309B" w:rsidRPr="002700EE">
        <w:t>, audit, spotrebu energií a</w:t>
      </w:r>
      <w:r w:rsidR="00BC3C1F" w:rsidRPr="002700EE">
        <w:t> nevyfakturované dodávky</w:t>
      </w:r>
      <w:r w:rsidRPr="002700EE">
        <w:t xml:space="preserve">. </w:t>
      </w:r>
    </w:p>
    <w:p w:rsidR="00A3677A" w:rsidRPr="002700EE" w:rsidRDefault="00A3677A" w:rsidP="0025160B">
      <w:pPr>
        <w:pStyle w:val="odstavec"/>
      </w:pPr>
    </w:p>
    <w:p w:rsidR="002A6B50" w:rsidRPr="002700EE" w:rsidRDefault="00C723D4" w:rsidP="00221F82">
      <w:pPr>
        <w:pStyle w:val="abc"/>
        <w:suppressAutoHyphens/>
      </w:pPr>
      <w:r w:rsidRPr="002700EE">
        <w:t>Záväzky</w:t>
      </w:r>
    </w:p>
    <w:p w:rsidR="00A3677A" w:rsidRPr="002700EE" w:rsidRDefault="00C723D4" w:rsidP="0025160B">
      <w:pPr>
        <w:pStyle w:val="odstavec"/>
      </w:pPr>
      <w:r w:rsidRPr="002700EE">
        <w:t>Záväzky pri ich vzniku sa oceňujú menovitou hodnotou. Ak sa pri inventarizácii zistí, že suma záväzkov je iná ako ich výška v účtovníctve, uvedú sa záväzky v účtovníctve a v účtovnej závierke v tomto zistenom ocenení.</w:t>
      </w:r>
    </w:p>
    <w:p w:rsidR="00A3677A" w:rsidRPr="002700EE" w:rsidRDefault="00A3677A" w:rsidP="0025160B">
      <w:pPr>
        <w:pStyle w:val="odstavec"/>
      </w:pPr>
    </w:p>
    <w:p w:rsidR="002A6B50" w:rsidRPr="002700EE" w:rsidRDefault="00897A48">
      <w:pPr>
        <w:pStyle w:val="abc"/>
        <w:suppressAutoHyphens/>
      </w:pPr>
      <w:r w:rsidRPr="002700EE">
        <w:t>Zamestnanecké po</w:t>
      </w:r>
      <w:r w:rsidR="001574DF" w:rsidRPr="002700EE">
        <w:t>žitky</w:t>
      </w:r>
    </w:p>
    <w:p w:rsidR="002A6B50" w:rsidRPr="002700EE" w:rsidRDefault="001574DF" w:rsidP="00221F82">
      <w:pPr>
        <w:pStyle w:val="ABC-paragrahinNotes"/>
        <w:suppressAutoHyphens/>
        <w:spacing w:after="0"/>
        <w:ind w:left="425"/>
        <w:rPr>
          <w:rFonts w:cs="Arial"/>
          <w:sz w:val="20"/>
          <w:lang w:val="sk-SK"/>
        </w:rPr>
      </w:pPr>
      <w:r w:rsidRPr="002700EE">
        <w:rPr>
          <w:rFonts w:cs="Arial"/>
          <w:sz w:val="20"/>
          <w:lang w:val="sk-SK"/>
        </w:rPr>
        <w:t>Platy, mzdy, príspevky do štátnych dôchodkových a poistných fondov, platená ročná dovolenka a </w:t>
      </w:r>
      <w:r w:rsidR="002A4CE6" w:rsidRPr="002700EE">
        <w:rPr>
          <w:rFonts w:cs="Arial"/>
          <w:sz w:val="20"/>
          <w:lang w:val="sk-SK"/>
        </w:rPr>
        <w:t>platená zdravotná dovolenka</w:t>
      </w:r>
      <w:r w:rsidRPr="002700EE">
        <w:rPr>
          <w:rFonts w:cs="Arial"/>
          <w:sz w:val="20"/>
          <w:lang w:val="sk-SK"/>
        </w:rPr>
        <w:t>, bonusy a ostatné nepeňažné požitky (napr</w:t>
      </w:r>
      <w:r w:rsidR="00BC2A59" w:rsidRPr="002700EE">
        <w:rPr>
          <w:rFonts w:cs="Arial"/>
          <w:sz w:val="20"/>
          <w:lang w:val="sk-SK"/>
        </w:rPr>
        <w:t xml:space="preserve">. </w:t>
      </w:r>
      <w:r w:rsidRPr="002700EE">
        <w:rPr>
          <w:rFonts w:cs="Arial"/>
          <w:sz w:val="20"/>
          <w:lang w:val="sk-SK"/>
        </w:rPr>
        <w:t>zdravotná starostlivosť) sa účtujú v účtovnom období</w:t>
      </w:r>
      <w:r w:rsidR="007F79CC" w:rsidRPr="002700EE">
        <w:rPr>
          <w:rFonts w:cs="Arial"/>
          <w:sz w:val="20"/>
          <w:lang w:val="sk-SK"/>
        </w:rPr>
        <w:t>, s ktorým vecne a časovo súvisia.</w:t>
      </w:r>
    </w:p>
    <w:p w:rsidR="0072729F" w:rsidRPr="002700EE" w:rsidRDefault="0072729F" w:rsidP="0025160B">
      <w:pPr>
        <w:pStyle w:val="odstavec"/>
      </w:pPr>
    </w:p>
    <w:p w:rsidR="002A6B50" w:rsidRPr="002700EE" w:rsidRDefault="00B90E35" w:rsidP="00221F82">
      <w:pPr>
        <w:pStyle w:val="abc"/>
        <w:suppressAutoHyphens/>
      </w:pPr>
      <w:r w:rsidRPr="002700EE">
        <w:t>Splatná daň z príjmu</w:t>
      </w:r>
    </w:p>
    <w:p w:rsidR="00A3677A" w:rsidRPr="002700EE" w:rsidRDefault="00523395" w:rsidP="0025160B">
      <w:pPr>
        <w:pStyle w:val="odstavec"/>
      </w:pPr>
      <w:r w:rsidRPr="002700EE">
        <w:t>Daň z príjmov sa účtuje do nákladov Spoločnosti v období vzniku daňovej povinnosti a v priloženom výkaze ziskov a strát Spoločnosti je vypočítaná zo základu vyplývajúceho z hospodárskeho výsledku pred zdanením, ktorý bol upravený o pripočítateľné a odpočítateľné položky z titulu trvalých a dočasných úprav daňového základu a umorenia straty. Daňový záväzok je uvedený po znížení o preddavky na daň z príjmov, ktoré Spoločnosť uhradila v priebehu roka. V prípade, že uhradené preddavky na daň z príjmu v priebehu roka sú vyššie ako daňová povinnosť za tento rok, Spoločnosť vykazuje výslednú daňovú pohľadávku.</w:t>
      </w:r>
    </w:p>
    <w:p w:rsidR="00831600" w:rsidRPr="002700EE" w:rsidRDefault="00831600" w:rsidP="0025160B">
      <w:pPr>
        <w:pStyle w:val="odstavec"/>
      </w:pPr>
    </w:p>
    <w:p w:rsidR="002A6B50" w:rsidRPr="002700EE" w:rsidRDefault="00DD1079" w:rsidP="00221F82">
      <w:pPr>
        <w:pStyle w:val="abc"/>
        <w:suppressAutoHyphens/>
      </w:pPr>
      <w:r w:rsidRPr="002700EE">
        <w:t>Odložená daň z príjmu</w:t>
      </w:r>
    </w:p>
    <w:p w:rsidR="00A3677A" w:rsidRPr="002700EE" w:rsidRDefault="00DD1079" w:rsidP="0025160B">
      <w:pPr>
        <w:pStyle w:val="odstavec"/>
      </w:pPr>
      <w:r w:rsidRPr="002700EE">
        <w:t xml:space="preserve">Odložená daň z príjmu </w:t>
      </w:r>
      <w:r w:rsidR="00122C5E" w:rsidRPr="002700EE">
        <w:t>vyplýva z</w:t>
      </w:r>
      <w:r w:rsidRPr="002700EE">
        <w:t>:</w:t>
      </w:r>
    </w:p>
    <w:p w:rsidR="00A3677A" w:rsidRPr="002700EE" w:rsidRDefault="00A3677A" w:rsidP="0025160B">
      <w:pPr>
        <w:pStyle w:val="odstavec"/>
      </w:pPr>
    </w:p>
    <w:p w:rsidR="00A3677A" w:rsidRPr="002700EE" w:rsidRDefault="00180B2A" w:rsidP="0025160B">
      <w:pPr>
        <w:pStyle w:val="odstavec"/>
      </w:pPr>
      <w:r w:rsidRPr="002700EE">
        <w:t>a)</w:t>
      </w:r>
      <w:r w:rsidRPr="002700EE">
        <w:tab/>
      </w:r>
      <w:r w:rsidR="00DD1079" w:rsidRPr="002700EE">
        <w:t>rozdiel</w:t>
      </w:r>
      <w:r w:rsidR="00122C5E" w:rsidRPr="002700EE">
        <w:t>ov</w:t>
      </w:r>
      <w:r w:rsidR="00DD1079" w:rsidRPr="002700EE">
        <w:t xml:space="preserve"> medzi účtovnou hodnotou majetku a účtovnou hodnotou záväzkov vykázanou v súvahe </w:t>
      </w:r>
      <w:r w:rsidR="003314F9" w:rsidRPr="002700EE">
        <w:tab/>
      </w:r>
      <w:r w:rsidR="00DD1079" w:rsidRPr="002700EE">
        <w:t>a ich daňovou základňou,</w:t>
      </w:r>
    </w:p>
    <w:p w:rsidR="00A3677A" w:rsidRPr="002700EE" w:rsidRDefault="00180B2A" w:rsidP="0025160B">
      <w:pPr>
        <w:pStyle w:val="odstavec"/>
      </w:pPr>
      <w:r w:rsidRPr="002700EE">
        <w:t>b)</w:t>
      </w:r>
      <w:r w:rsidRPr="002700EE">
        <w:tab/>
      </w:r>
      <w:r w:rsidR="00DD1079" w:rsidRPr="002700EE">
        <w:t xml:space="preserve">možnosti umorovať daňovú stratu v budúcnosti, pod ktorou sa rozumie možnosť odpočítať daňovú </w:t>
      </w:r>
      <w:r w:rsidR="003314F9" w:rsidRPr="002700EE">
        <w:tab/>
      </w:r>
      <w:r w:rsidR="00DD1079" w:rsidRPr="002700EE">
        <w:t>stratu od základu dane v budúcnosti,</w:t>
      </w:r>
    </w:p>
    <w:p w:rsidR="00A3677A" w:rsidRPr="002700EE" w:rsidRDefault="00180B2A" w:rsidP="0025160B">
      <w:pPr>
        <w:pStyle w:val="odstavec"/>
      </w:pPr>
      <w:r w:rsidRPr="002700EE">
        <w:t>c)</w:t>
      </w:r>
      <w:r w:rsidRPr="002700EE">
        <w:tab/>
      </w:r>
      <w:r w:rsidR="00DD1079" w:rsidRPr="002700EE">
        <w:t>možnos</w:t>
      </w:r>
      <w:r w:rsidR="00A625F3" w:rsidRPr="002700EE">
        <w:t>ti</w:t>
      </w:r>
      <w:r w:rsidR="00DD1079" w:rsidRPr="002700EE">
        <w:t xml:space="preserve"> previesť nevyužité daňové odpočty a iné daňové nároky do budúcich období.</w:t>
      </w:r>
    </w:p>
    <w:p w:rsidR="00A3677A" w:rsidRPr="002700EE" w:rsidRDefault="00A3677A" w:rsidP="0025160B">
      <w:pPr>
        <w:pStyle w:val="odstavec"/>
      </w:pPr>
    </w:p>
    <w:p w:rsidR="00A3677A" w:rsidRPr="002700EE" w:rsidRDefault="00DD1079" w:rsidP="0025160B">
      <w:pPr>
        <w:pStyle w:val="odstavec"/>
      </w:pPr>
      <w:r w:rsidRPr="002700EE">
        <w:t>Odložená daňová pohľadávka sa účtuje iba do takej výšky, do akej je pravdepodobné, že bude možné dočasné rozdiely vyrovnať voči budúcemu základu dane.</w:t>
      </w:r>
    </w:p>
    <w:p w:rsidR="004E5AE0" w:rsidRPr="002700EE" w:rsidRDefault="004E5AE0" w:rsidP="0025160B">
      <w:pPr>
        <w:pStyle w:val="odstavec"/>
      </w:pPr>
    </w:p>
    <w:p w:rsidR="00A3677A" w:rsidRPr="002700EE" w:rsidRDefault="00DD1079" w:rsidP="0025160B">
      <w:pPr>
        <w:pStyle w:val="odstavec"/>
      </w:pPr>
      <w:r w:rsidRPr="002700EE">
        <w:t>Pri výpočte odloženej dane sa použije sadzba dane z príjmov, o ktorej sa predpokladá, že bude platiť v čase vyrov</w:t>
      </w:r>
      <w:r w:rsidR="005C39C1" w:rsidRPr="002700EE">
        <w:t>nania odloženej dane.</w:t>
      </w:r>
    </w:p>
    <w:p w:rsidR="005D49E9" w:rsidRPr="002700EE" w:rsidRDefault="005D49E9" w:rsidP="0025160B">
      <w:pPr>
        <w:pStyle w:val="odstavec"/>
      </w:pPr>
    </w:p>
    <w:p w:rsidR="005D49E9" w:rsidRPr="002700EE" w:rsidRDefault="00C723D4">
      <w:pPr>
        <w:pStyle w:val="abc"/>
        <w:suppressAutoHyphens/>
      </w:pPr>
      <w:r w:rsidRPr="002700EE">
        <w:t>Výdavky budúcich období a výnosy budúcich období</w:t>
      </w:r>
    </w:p>
    <w:p w:rsidR="00A3677A" w:rsidRPr="002700EE" w:rsidRDefault="00C723D4" w:rsidP="0025160B">
      <w:pPr>
        <w:pStyle w:val="odstavec"/>
      </w:pPr>
      <w:r w:rsidRPr="002700EE">
        <w:t>Výdavky budúcich období a výnosy budúcich období sú vykázané vo výške, ktorá je potrebná na dodržanie zásady vecnej a časovej súvislosti s účtovným obdobím.</w:t>
      </w:r>
    </w:p>
    <w:p w:rsidR="00A3677A" w:rsidRPr="002700EE" w:rsidRDefault="00A3677A" w:rsidP="0025160B">
      <w:pPr>
        <w:pStyle w:val="odstavec"/>
      </w:pPr>
    </w:p>
    <w:p w:rsidR="002A6B50" w:rsidRPr="00B30BF8" w:rsidRDefault="00DD1079" w:rsidP="00221F82">
      <w:pPr>
        <w:pStyle w:val="abc"/>
        <w:suppressAutoHyphens/>
      </w:pPr>
      <w:r w:rsidRPr="00B30BF8">
        <w:t>Leasing (Spoločnosť je nájomca)</w:t>
      </w:r>
    </w:p>
    <w:p w:rsidR="00DF7618" w:rsidRPr="002700EE" w:rsidRDefault="00DF7618" w:rsidP="0025160B">
      <w:pPr>
        <w:pStyle w:val="odstavec"/>
      </w:pPr>
      <w:r w:rsidRPr="00B30BF8">
        <w:rPr>
          <w:b/>
          <w:i/>
        </w:rPr>
        <w:t xml:space="preserve">Operatívny leasing. </w:t>
      </w:r>
      <w:r w:rsidRPr="00B30BF8">
        <w:t>Prenájom majetku formou operatívneho leasingu sa účtuje do nákladov priebežne počas doby trvania leasingovej zmluvy.</w:t>
      </w:r>
    </w:p>
    <w:p w:rsidR="001B66A5" w:rsidRPr="002700EE" w:rsidRDefault="001B66A5" w:rsidP="0025160B">
      <w:pPr>
        <w:pStyle w:val="odstavec"/>
      </w:pPr>
    </w:p>
    <w:p w:rsidR="002A6B50" w:rsidRPr="002700EE" w:rsidRDefault="00DD1079" w:rsidP="00221F82">
      <w:pPr>
        <w:pStyle w:val="abc"/>
        <w:suppressAutoHyphens/>
      </w:pPr>
      <w:r w:rsidRPr="002700EE">
        <w:t>Cudzia mena</w:t>
      </w:r>
    </w:p>
    <w:p w:rsidR="005D49E9" w:rsidRPr="002700EE" w:rsidRDefault="00DD1079" w:rsidP="0025160B">
      <w:pPr>
        <w:pStyle w:val="odstavec"/>
      </w:pPr>
      <w:r w:rsidRPr="002700EE">
        <w:t>Majetok a záväzky vyjadrené v cudzej mene</w:t>
      </w:r>
      <w:r w:rsidR="00B609A3" w:rsidRPr="002700EE">
        <w:t xml:space="preserve"> (okrem preddavkov prijatých a poskytnutých)</w:t>
      </w:r>
      <w:r w:rsidRPr="002700EE">
        <w:t xml:space="preserve"> sa prepočítavajú</w:t>
      </w:r>
      <w:r w:rsidR="003A26B3" w:rsidRPr="002700EE">
        <w:t xml:space="preserve"> na</w:t>
      </w:r>
      <w:r w:rsidRPr="002700EE">
        <w:t xml:space="preserve"> </w:t>
      </w:r>
      <w:r w:rsidR="00B609A3" w:rsidRPr="002700EE">
        <w:t xml:space="preserve">eurá referenčným výmenným kurzom určeným a vyhláseným Európskou centrálnou bankou alebo Národnou banku Slovenska v deň predchádzajúci dňu uskutočnenia účtovného prípadu alebo v deň, ku ktorému sa zostavuje účtovná závierka. </w:t>
      </w:r>
      <w:r w:rsidRPr="002700EE">
        <w:t>Vzniknu</w:t>
      </w:r>
      <w:r w:rsidR="00790655" w:rsidRPr="002700EE">
        <w:t>té kurzové rozdiely sa účtujú s </w:t>
      </w:r>
      <w:r w:rsidRPr="002700EE">
        <w:t>vplyvom na výsledok hospodárenia.</w:t>
      </w:r>
      <w:r w:rsidR="004C71AC" w:rsidRPr="002700EE" w:rsidDel="004C71AC">
        <w:t xml:space="preserve"> </w:t>
      </w:r>
    </w:p>
    <w:p w:rsidR="005D49E9" w:rsidRDefault="005D49E9" w:rsidP="0025160B">
      <w:pPr>
        <w:pStyle w:val="odstavec"/>
      </w:pPr>
    </w:p>
    <w:p w:rsidR="00004054" w:rsidRDefault="00004054" w:rsidP="0025160B">
      <w:pPr>
        <w:pStyle w:val="odstavec"/>
      </w:pPr>
    </w:p>
    <w:p w:rsidR="00004054" w:rsidRDefault="00004054" w:rsidP="0025160B">
      <w:pPr>
        <w:pStyle w:val="odstavec"/>
      </w:pPr>
    </w:p>
    <w:p w:rsidR="00004054" w:rsidRPr="002700EE" w:rsidRDefault="00004054" w:rsidP="0025160B">
      <w:pPr>
        <w:pStyle w:val="odstavec"/>
      </w:pPr>
    </w:p>
    <w:p w:rsidR="005D49E9" w:rsidRPr="002700EE" w:rsidRDefault="00DD1079">
      <w:pPr>
        <w:pStyle w:val="abc"/>
        <w:suppressAutoHyphens/>
      </w:pPr>
      <w:r w:rsidRPr="002700EE">
        <w:lastRenderedPageBreak/>
        <w:t>V</w:t>
      </w:r>
      <w:r w:rsidR="00A8019C" w:rsidRPr="002700EE">
        <w:t>ykazovanie v</w:t>
      </w:r>
      <w:r w:rsidRPr="002700EE">
        <w:t>ýnos</w:t>
      </w:r>
      <w:r w:rsidR="00A8019C" w:rsidRPr="002700EE">
        <w:t>ov</w:t>
      </w:r>
    </w:p>
    <w:p w:rsidR="00A3677A" w:rsidRPr="002700EE" w:rsidRDefault="00B0184F">
      <w:pPr>
        <w:pStyle w:val="odstavec"/>
      </w:pPr>
      <w:r w:rsidRPr="002700EE">
        <w:t>Výnosy z predaja výrobkov sa vykazujú v momente prenosu rizika a vlastníctva výrobku, obvykle po dodávke. Ak sa Spoločnosť zaviaže dopraviť výrobky na určité miesto, výnosy sa vykazujú v momente doručenia výrobku do cieľového miesta.Výnosy z predaja služieb sa vykazujú v účtovnom období, v ktorom boli služby poskytnuté s ohľadom na stav rozpracovanosti danej služby. Tento je zistený na základe skutočne poskytnutých služieb ako pomernej časti k celkovému rozsahu dohodnutých služieb.</w:t>
      </w:r>
    </w:p>
    <w:p w:rsidR="00A3677A" w:rsidRPr="002700EE" w:rsidRDefault="00A3677A" w:rsidP="0025160B">
      <w:pPr>
        <w:pStyle w:val="odstavec"/>
      </w:pPr>
    </w:p>
    <w:p w:rsidR="00A3677A" w:rsidRPr="002700EE" w:rsidRDefault="00EF04E2" w:rsidP="0025160B">
      <w:pPr>
        <w:pStyle w:val="odstavec"/>
      </w:pPr>
      <w:r w:rsidRPr="002700EE">
        <w:t>Výnosy sa vykazujú po odpočítaní dane z pridanej hodnoty, zliav a zrážok (rabaty, bonusy, skontá, dobropisy a </w:t>
      </w:r>
      <w:r w:rsidR="00E4780A" w:rsidRPr="002700EE">
        <w:t xml:space="preserve">pod.). Výnosové úroky sa účtujú </w:t>
      </w:r>
      <w:r w:rsidR="002A6B50" w:rsidRPr="002700EE">
        <w:t>rovnomerne v účtovných obdobiach, ktorých sa vecne a časovo týkajú</w:t>
      </w:r>
      <w:r w:rsidR="00BC3C1F" w:rsidRPr="002700EE">
        <w:t>.</w:t>
      </w:r>
      <w:r w:rsidR="002A6B50" w:rsidRPr="002700EE">
        <w:t xml:space="preserve"> </w:t>
      </w:r>
    </w:p>
    <w:p w:rsidR="001237BC" w:rsidRPr="002700EE" w:rsidRDefault="001237BC" w:rsidP="0025160B">
      <w:pPr>
        <w:pStyle w:val="odstavec"/>
      </w:pPr>
    </w:p>
    <w:p w:rsidR="00A3677A" w:rsidRPr="002700EE" w:rsidRDefault="00EF04E2" w:rsidP="0025160B">
      <w:pPr>
        <w:pStyle w:val="odstavec"/>
        <w:rPr>
          <w:i/>
        </w:rPr>
      </w:pPr>
      <w:r w:rsidRPr="002700EE">
        <w:t xml:space="preserve">Výnosy Spoločnosti tvoria najmä tržby z predaja </w:t>
      </w:r>
      <w:r w:rsidR="00872036" w:rsidRPr="002700EE">
        <w:t>reklamy a predaja časopisov</w:t>
      </w:r>
      <w:r w:rsidR="00BC3C1F" w:rsidRPr="002700EE">
        <w:t>.</w:t>
      </w:r>
    </w:p>
    <w:p w:rsidR="00A3677A" w:rsidRPr="002700EE" w:rsidRDefault="00A3677A" w:rsidP="0025160B">
      <w:pPr>
        <w:pStyle w:val="odstavec"/>
      </w:pPr>
    </w:p>
    <w:p w:rsidR="007A549A" w:rsidRPr="002700EE" w:rsidRDefault="007A549A">
      <w:pPr>
        <w:rPr>
          <w:rFonts w:ascii="Arial" w:hAnsi="Arial" w:cs="Arial"/>
        </w:rPr>
        <w:sectPr w:rsidR="007A549A" w:rsidRPr="002700EE" w:rsidSect="001A02B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A6B50" w:rsidRPr="002700EE" w:rsidRDefault="009353D5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AKTÍVA</w:t>
      </w:r>
    </w:p>
    <w:p w:rsidR="002A6B50" w:rsidRPr="002700EE" w:rsidRDefault="009353D5" w:rsidP="0032614F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 xml:space="preserve">Dlhodobý nehmotný </w:t>
      </w:r>
      <w:r w:rsidR="00824EAF" w:rsidRPr="002700EE">
        <w:rPr>
          <w:rFonts w:ascii="Arial" w:hAnsi="Arial"/>
        </w:rPr>
        <w:t>majetok</w:t>
      </w:r>
    </w:p>
    <w:p w:rsidR="00185FDB" w:rsidRPr="002700EE" w:rsidRDefault="009353D5" w:rsidP="0025160B">
      <w:pPr>
        <w:pStyle w:val="odstavec"/>
      </w:pPr>
      <w:r w:rsidRPr="002700EE">
        <w:t xml:space="preserve">Prehľad pohybu dlhodobého nehmotného majetku </w:t>
      </w:r>
      <w:r w:rsidR="00FF2077" w:rsidRPr="002700EE">
        <w:t xml:space="preserve">za bežné a predchádzajúce účtovné obdobie </w:t>
      </w:r>
      <w:r w:rsidRPr="002700EE">
        <w:t xml:space="preserve">je uvedený </w:t>
      </w:r>
      <w:r w:rsidR="00FF2077" w:rsidRPr="002700EE">
        <w:t>nižšie:</w:t>
      </w:r>
    </w:p>
    <w:p w:rsidR="006666AC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118"/>
        <w:gridCol w:w="1376"/>
        <w:gridCol w:w="1377"/>
        <w:gridCol w:w="1376"/>
        <w:gridCol w:w="1377"/>
        <w:gridCol w:w="1377"/>
        <w:gridCol w:w="1376"/>
        <w:gridCol w:w="1377"/>
        <w:gridCol w:w="1377"/>
      </w:tblGrid>
      <w:tr w:rsidR="006666AC" w:rsidRPr="002700EE" w:rsidTr="00D958BA">
        <w:trPr>
          <w:trHeight w:val="227"/>
        </w:trPr>
        <w:tc>
          <w:tcPr>
            <w:tcW w:w="31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Dlhodobý nehmotný majetok</w:t>
            </w:r>
          </w:p>
        </w:tc>
        <w:tc>
          <w:tcPr>
            <w:tcW w:w="110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Aktivované náklady na vývoj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Softvér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Oceniteľné práva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Goodwill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Ostatný DNM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Obstarávaný DNM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Poskytnuté preddavky na DNM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DE6C90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g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h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Prvotné ocenenie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666AC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666AC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6666AC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      </w:t>
            </w:r>
            <w:r w:rsidR="006666AC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Presuny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33 171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33 171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Oprávky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666AC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666AC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7C55BC" w:rsidP="007C55B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33 171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33 171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Opravné položky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Zostatková hodnota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6666AC" w:rsidRPr="002700EE" w:rsidTr="00D958BA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6666AC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6666AC" w:rsidRPr="002700EE" w:rsidRDefault="006666AC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6666AC" w:rsidRDefault="006666AC" w:rsidP="006666AC">
      <w:pPr>
        <w:pStyle w:val="odstavec"/>
      </w:pPr>
    </w:p>
    <w:p w:rsidR="00DE6C90" w:rsidRDefault="00DE6C90" w:rsidP="006666AC">
      <w:pPr>
        <w:pStyle w:val="odstavec"/>
      </w:pPr>
    </w:p>
    <w:p w:rsidR="00DE6C90" w:rsidRDefault="00DE6C90" w:rsidP="006666AC">
      <w:pPr>
        <w:pStyle w:val="odstavec"/>
      </w:pPr>
    </w:p>
    <w:p w:rsidR="00DE6C90" w:rsidRDefault="00DE6C90" w:rsidP="006666AC">
      <w:pPr>
        <w:pStyle w:val="odstavec"/>
      </w:pPr>
    </w:p>
    <w:p w:rsidR="00004054" w:rsidRDefault="00004054" w:rsidP="006666AC">
      <w:pPr>
        <w:pStyle w:val="odstavec"/>
      </w:pPr>
    </w:p>
    <w:p w:rsidR="00004054" w:rsidRDefault="00004054" w:rsidP="006666AC">
      <w:pPr>
        <w:pStyle w:val="odstavec"/>
      </w:pPr>
    </w:p>
    <w:p w:rsidR="00004054" w:rsidRDefault="00004054" w:rsidP="006666AC">
      <w:pPr>
        <w:pStyle w:val="odstavec"/>
      </w:pPr>
    </w:p>
    <w:p w:rsidR="00DE6C90" w:rsidRPr="002700EE" w:rsidRDefault="00DE6C90" w:rsidP="006666AC">
      <w:pPr>
        <w:pStyle w:val="odstavec"/>
      </w:pPr>
    </w:p>
    <w:p w:rsidR="000C5551" w:rsidRPr="002700EE" w:rsidRDefault="000C5551" w:rsidP="0025160B">
      <w:pPr>
        <w:pStyle w:val="odstavec"/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118"/>
        <w:gridCol w:w="1376"/>
        <w:gridCol w:w="1377"/>
        <w:gridCol w:w="1376"/>
        <w:gridCol w:w="1377"/>
        <w:gridCol w:w="1377"/>
        <w:gridCol w:w="1376"/>
        <w:gridCol w:w="1377"/>
        <w:gridCol w:w="1377"/>
      </w:tblGrid>
      <w:tr w:rsidR="000C5551" w:rsidRPr="002700EE" w:rsidTr="00693A66">
        <w:trPr>
          <w:trHeight w:val="227"/>
        </w:trPr>
        <w:tc>
          <w:tcPr>
            <w:tcW w:w="31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Dlhodobý nehmotný majetok</w:t>
            </w:r>
          </w:p>
        </w:tc>
        <w:tc>
          <w:tcPr>
            <w:tcW w:w="110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Aktivované náklady na vývoj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Softvér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Oceniteľné práva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Goodwill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Ostatný DNM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Obstarávaný DNM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Poskytnuté preddavky na DNM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93A66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g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h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Prvotné ocenenie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93605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</w:t>
            </w:r>
            <w:r w:rsidR="003D0CDD"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k 1.1.201</w:t>
            </w:r>
            <w:r w:rsidR="0093605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48564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41 </w:t>
            </w:r>
            <w:r w:rsidR="00485641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266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A64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41 </w:t>
            </w:r>
            <w:r w:rsidR="007A64D6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266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A0032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8 </w:t>
            </w:r>
            <w:r w:rsidR="00A00329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095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A64D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8 </w:t>
            </w:r>
            <w:r w:rsidR="007A64D6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095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Presuny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93605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</w:t>
            </w:r>
            <w:r w:rsidR="003D0CDD"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k 31.12.201</w:t>
            </w:r>
            <w:r w:rsidR="00936053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00329" w:rsidP="00A0032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A64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33 </w:t>
            </w:r>
            <w:r w:rsidR="007A64D6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Oprávky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693A6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A0032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41 </w:t>
            </w:r>
            <w:r w:rsidR="00A00329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266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A64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41 </w:t>
            </w:r>
            <w:r w:rsidR="007A64D6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266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00329" w:rsidP="00A0032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A0032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8 </w:t>
            </w:r>
            <w:r w:rsidR="00A00329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095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93DA2" w:rsidP="007A64D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8 </w:t>
            </w:r>
            <w:r w:rsidR="007A64D6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095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693A6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00329" w:rsidP="00A0032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A64D6" w:rsidP="007A64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171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Opravné položky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693A6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693A6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693A6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Zostatková hodnota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693A6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693A66">
        <w:trPr>
          <w:trHeight w:val="227"/>
        </w:trPr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693A6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7A36DD" w:rsidRPr="002700EE" w:rsidRDefault="007A36DD" w:rsidP="0025160B">
      <w:pPr>
        <w:pStyle w:val="odstavec"/>
      </w:pPr>
    </w:p>
    <w:p w:rsidR="008806D9" w:rsidRPr="002700EE" w:rsidRDefault="008806D9">
      <w:pPr>
        <w:rPr>
          <w:rFonts w:ascii="Arial" w:hAnsi="Arial" w:cs="Arial"/>
          <w:bCs/>
          <w:iCs/>
          <w:sz w:val="20"/>
          <w:szCs w:val="20"/>
        </w:rPr>
      </w:pPr>
      <w:r w:rsidRPr="002700EE">
        <w:rPr>
          <w:rFonts w:ascii="Arial" w:hAnsi="Arial" w:cs="Arial"/>
        </w:rPr>
        <w:br w:type="page"/>
      </w:r>
    </w:p>
    <w:p w:rsidR="00824776" w:rsidRDefault="00824776">
      <w:pPr>
        <w:rPr>
          <w:rFonts w:ascii="Arial" w:hAnsi="Arial" w:cs="Arial"/>
          <w:b/>
          <w:bCs/>
          <w:iCs/>
          <w:sz w:val="20"/>
          <w:szCs w:val="20"/>
        </w:rPr>
      </w:pPr>
    </w:p>
    <w:p w:rsidR="00FF2077" w:rsidRPr="002700EE" w:rsidRDefault="00FF2077" w:rsidP="00FF2077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Dlhodobý hmotný majetok</w:t>
      </w:r>
    </w:p>
    <w:p w:rsidR="00FF2077" w:rsidRDefault="00FF2077" w:rsidP="0025160B">
      <w:pPr>
        <w:pStyle w:val="odstavec"/>
      </w:pPr>
      <w:r w:rsidRPr="002700EE">
        <w:t>Prehľad pohybu dlhodobého hmotného majetku za bežné a predchádzajúce účtovné obdobie je uvedený nižšie:</w:t>
      </w:r>
    </w:p>
    <w:p w:rsidR="00740B1E" w:rsidRPr="002700EE" w:rsidRDefault="00740B1E" w:rsidP="0025160B">
      <w:pPr>
        <w:pStyle w:val="odstavec"/>
      </w:pP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05" w:type="dxa"/>
        <w:tblLayout w:type="fixed"/>
        <w:tblLook w:val="04A0" w:firstRow="1" w:lastRow="0" w:firstColumn="1" w:lastColumn="0" w:noHBand="0" w:noVBand="1"/>
      </w:tblPr>
      <w:tblGrid>
        <w:gridCol w:w="2580"/>
        <w:gridCol w:w="1286"/>
        <w:gridCol w:w="1287"/>
        <w:gridCol w:w="1287"/>
        <w:gridCol w:w="1286"/>
        <w:gridCol w:w="1287"/>
        <w:gridCol w:w="1287"/>
        <w:gridCol w:w="1286"/>
        <w:gridCol w:w="1287"/>
        <w:gridCol w:w="1287"/>
      </w:tblGrid>
      <w:tr w:rsidR="000C5551" w:rsidRPr="002700EE" w:rsidTr="00824776">
        <w:trPr>
          <w:trHeight w:val="227"/>
        </w:trPr>
        <w:tc>
          <w:tcPr>
            <w:tcW w:w="2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Dlhodobý hmotný majetok</w:t>
            </w:r>
          </w:p>
        </w:tc>
        <w:tc>
          <w:tcPr>
            <w:tcW w:w="115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5551" w:rsidRPr="002700EE" w:rsidRDefault="000C5551" w:rsidP="000C5551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Pozemky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Stavby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Samostatné hnuteľné veci a súbory hnuteľných vecí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00" w:right="-104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Pestovateľské celky trvalých porastov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Základné stádo a ťažné zvie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r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atá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Ostatný DHM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0" w:right="-107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Obstarávaný DHM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Poskytnuté preddavky na DHM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24776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24776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g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h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24776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j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Prvotné ocenenie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170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625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170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625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DE6C9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961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797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5 758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Presuny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740B1E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</w:t>
            </w:r>
            <w:r w:rsidR="003D0CDD"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k 31.12.201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586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797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76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383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Oprávky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740B1E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152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797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152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797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643200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908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643200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55520D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9</w:t>
            </w:r>
            <w:r w:rsidR="000C5551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740B1E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DE6C9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61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03461D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 w:rsidR="00DE6C9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61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55520D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05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Opravné položky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740B1E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740B1E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Zostatková hodnota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D76EAB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E6C90" w:rsidP="00DE6C9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828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</w:t>
            </w:r>
            <w:r w:rsidR="00643200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828</w:t>
            </w:r>
          </w:p>
        </w:tc>
      </w:tr>
      <w:tr w:rsidR="00D76EAB" w:rsidRPr="002700EE" w:rsidTr="00824776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D0CDD" w:rsidP="00740B1E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</w:t>
            </w:r>
            <w:r w:rsidR="00740B1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43200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881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F0CBF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797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643200" w:rsidP="007F0CB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7F0CB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678</w:t>
            </w:r>
          </w:p>
        </w:tc>
      </w:tr>
    </w:tbl>
    <w:p w:rsidR="00113B90" w:rsidRPr="002700EE" w:rsidRDefault="00113B90" w:rsidP="0025160B">
      <w:pPr>
        <w:pStyle w:val="odstavec"/>
      </w:pPr>
    </w:p>
    <w:p w:rsidR="00740B1E" w:rsidRDefault="00740B1E" w:rsidP="00DE6C90">
      <w:pPr>
        <w:pStyle w:val="odstavec"/>
        <w:ind w:left="0"/>
      </w:pPr>
    </w:p>
    <w:p w:rsidR="000C5551" w:rsidRDefault="000C5551" w:rsidP="0025160B">
      <w:pPr>
        <w:pStyle w:val="odstavec"/>
      </w:pPr>
      <w:r w:rsidRPr="002700EE">
        <w:t xml:space="preserve"> </w:t>
      </w:r>
    </w:p>
    <w:p w:rsidR="002B5F2A" w:rsidRDefault="002B5F2A" w:rsidP="0025160B">
      <w:pPr>
        <w:pStyle w:val="odstavec"/>
      </w:pPr>
    </w:p>
    <w:p w:rsidR="002B5F2A" w:rsidRDefault="002B5F2A" w:rsidP="0025160B">
      <w:pPr>
        <w:pStyle w:val="odstavec"/>
      </w:pPr>
    </w:p>
    <w:p w:rsidR="002B5F2A" w:rsidRDefault="002B5F2A" w:rsidP="0025160B">
      <w:pPr>
        <w:pStyle w:val="odstavec"/>
      </w:pPr>
    </w:p>
    <w:p w:rsidR="002B5F2A" w:rsidRPr="002700EE" w:rsidRDefault="002B5F2A" w:rsidP="0025160B">
      <w:pPr>
        <w:pStyle w:val="odstavec"/>
      </w:pPr>
    </w:p>
    <w:tbl>
      <w:tblPr>
        <w:tblW w:w="0" w:type="auto"/>
        <w:tblInd w:w="505" w:type="dxa"/>
        <w:tblLayout w:type="fixed"/>
        <w:tblLook w:val="04A0" w:firstRow="1" w:lastRow="0" w:firstColumn="1" w:lastColumn="0" w:noHBand="0" w:noVBand="1"/>
      </w:tblPr>
      <w:tblGrid>
        <w:gridCol w:w="2580"/>
        <w:gridCol w:w="1286"/>
        <w:gridCol w:w="1287"/>
        <w:gridCol w:w="1287"/>
        <w:gridCol w:w="1286"/>
        <w:gridCol w:w="1287"/>
        <w:gridCol w:w="1287"/>
        <w:gridCol w:w="1286"/>
        <w:gridCol w:w="1287"/>
        <w:gridCol w:w="1287"/>
      </w:tblGrid>
      <w:tr w:rsidR="00740B1E" w:rsidRPr="002700EE" w:rsidTr="00D958BA">
        <w:trPr>
          <w:trHeight w:val="227"/>
        </w:trPr>
        <w:tc>
          <w:tcPr>
            <w:tcW w:w="2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Dlhodobý hmotný majetok</w:t>
            </w:r>
          </w:p>
        </w:tc>
        <w:tc>
          <w:tcPr>
            <w:tcW w:w="115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0B1E" w:rsidRPr="002700EE" w:rsidRDefault="00740B1E" w:rsidP="00D958BA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Pozemky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Stavby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Samostatné hnuteľné veci a súbory hnuteľných vecí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00" w:right="-104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Pestovateľské celky trvalých porastov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Základné stádo a ťažné zvie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r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atá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Ostatný DHM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0" w:right="-107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Obstarávaný DHM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Poskytnuté preddavky na DHM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DE6C90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g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h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B1E" w:rsidRPr="002700EE" w:rsidRDefault="00740B1E" w:rsidP="00D958BA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j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Prvotné ocenenie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8 914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299 346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280 543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588 803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8 914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299 346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109 918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418 178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Presuny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170 625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170 625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Oprávky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73 801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245 890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319 691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15 990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15 990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73 801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109 083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182 884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152 797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152 797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Opravné položky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Prírastky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Úbytky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Zostatková hodnota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1.1.2012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8 914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225 545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34 653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269 112</w:t>
            </w:r>
          </w:p>
        </w:tc>
      </w:tr>
      <w:tr w:rsidR="00740B1E" w:rsidRPr="002700EE" w:rsidTr="00D958BA">
        <w:trPr>
          <w:trHeight w:val="227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Stav k 31.12.2012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17 828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B1E" w:rsidRPr="002700EE" w:rsidRDefault="00740B1E" w:rsidP="00D958B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17 828</w:t>
            </w:r>
          </w:p>
        </w:tc>
      </w:tr>
    </w:tbl>
    <w:p w:rsidR="00740B1E" w:rsidRPr="002700EE" w:rsidRDefault="00740B1E" w:rsidP="00740B1E">
      <w:pPr>
        <w:pStyle w:val="odstavec"/>
      </w:pPr>
    </w:p>
    <w:p w:rsidR="00643200" w:rsidRPr="002700EE" w:rsidRDefault="00643200">
      <w:pPr>
        <w:rPr>
          <w:rFonts w:ascii="Arial" w:hAnsi="Arial" w:cs="Arial"/>
        </w:rPr>
        <w:sectPr w:rsidR="00643200" w:rsidRPr="002700EE" w:rsidSect="00643200">
          <w:headerReference w:type="default" r:id="rId11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2A6B50" w:rsidRPr="002700EE" w:rsidRDefault="009353D5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Pohľadávky</w:t>
      </w:r>
    </w:p>
    <w:p w:rsidR="00A3677A" w:rsidRPr="002700EE" w:rsidRDefault="009353D5" w:rsidP="0025160B">
      <w:pPr>
        <w:pStyle w:val="odstavec"/>
      </w:pPr>
      <w:r w:rsidRPr="002700EE">
        <w:t>Vývoj opravnej položky v priebehu účtovného obdobia je zobrazený v nasledujúcej tabuľke: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2598"/>
        <w:gridCol w:w="1229"/>
        <w:gridCol w:w="1221"/>
        <w:gridCol w:w="1515"/>
        <w:gridCol w:w="1516"/>
        <w:gridCol w:w="1182"/>
      </w:tblGrid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Pohľadávky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62AE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</w:t>
            </w:r>
            <w:r w:rsidR="008066F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av k 1.1.201</w:t>
            </w:r>
            <w:r w:rsidR="00262AE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Tvorba OP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08" w:right="-104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Zúčtovanie OP z dôvodu zániku opodstatnenosti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2" w:right="-114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Zúčtovanie OP z dôvodu vyradenia majetku z účto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v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níctva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262AE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262AE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Pohľadávky z obchodného styku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62AE2" w:rsidP="00262AE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788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F0C61" w:rsidP="00E80A38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3</w:t>
            </w:r>
            <w:r w:rsidR="00E80A38">
              <w:rPr>
                <w:rFonts w:ascii="Arial" w:hAnsi="Arial" w:cs="Arial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E80A38" w:rsidP="00E80A38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3 374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F0C61" w:rsidP="00AF0C6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E80A38" w:rsidP="00E80A3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AF0C61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74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voči dcérskej účtovnej jednotke a materskej účtovnej jednotke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Ostatné pohľadávky v rámci kons. celku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voči spoločníkom, členom a združeniu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Iné pohľadávky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2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Pohľadávky spolu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62AE2" w:rsidP="00262A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788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F0C61" w:rsidP="00E80A3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  <w:r w:rsidR="00E80A38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E80A38" w:rsidP="00E80A3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3 374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F0C61" w:rsidP="00AF0C6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E80A38" w:rsidP="00E80A3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AF0C61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74</w:t>
            </w:r>
          </w:p>
        </w:tc>
      </w:tr>
    </w:tbl>
    <w:p w:rsidR="0065790C" w:rsidRPr="002700EE" w:rsidRDefault="0065790C" w:rsidP="0025160B">
      <w:pPr>
        <w:pStyle w:val="odstavec"/>
      </w:pPr>
    </w:p>
    <w:p w:rsidR="00C9655D" w:rsidRPr="002700EE" w:rsidRDefault="00C9655D" w:rsidP="0025160B">
      <w:pPr>
        <w:pStyle w:val="odstavec"/>
      </w:pPr>
    </w:p>
    <w:p w:rsidR="00C10476" w:rsidRPr="002700EE" w:rsidRDefault="00C10476" w:rsidP="0025160B">
      <w:pPr>
        <w:pStyle w:val="odstavec"/>
      </w:pPr>
      <w:r w:rsidRPr="002700EE">
        <w:t>Veková štruktúra dlhodobých a krátkodobých pohľadávok je uvedená v nasledujúcej tabuľke: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827"/>
        <w:gridCol w:w="1811"/>
        <w:gridCol w:w="1811"/>
        <w:gridCol w:w="1812"/>
      </w:tblGrid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05" w:right="-105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V lehote splatnosti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05" w:right="-105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 lehote splatnosti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05" w:right="-105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Pohľadávky spolu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</w:tr>
      <w:tr w:rsidR="000C5551" w:rsidRPr="002700EE" w:rsidTr="00824776">
        <w:trPr>
          <w:trHeight w:val="227"/>
        </w:trPr>
        <w:tc>
          <w:tcPr>
            <w:tcW w:w="9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Dlhodobé pohľadávky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Pohľadávky  z obchodného styku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voči dcérskej účtovnej jednotke a materskej účtovnej jednotke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Ostatné pohľadávky v rámci konsolidovaného celku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voči spoločníkom, členom a združeniu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Iné pohľadávky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Dlhodobé pohľadávky spolu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9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Krátkodobé pohľadávky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Pohľadávky z obchodného styku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B8445B">
            <w:pPr>
              <w:jc w:val="right"/>
              <w:rPr>
                <w:rFonts w:ascii="Arial" w:hAnsi="Arial" w:cs="Arial"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87 554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D2ACB" w:rsidP="006101F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6101F2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6101F2">
              <w:rPr>
                <w:rFonts w:ascii="Arial" w:hAnsi="Arial" w:cs="Arial"/>
                <w:sz w:val="18"/>
                <w:szCs w:val="18"/>
                <w:lang w:val="en-US" w:eastAsia="en-US"/>
              </w:rPr>
              <w:t>078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610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128 632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voči dcérskej účtovnej jednotke a materskej účtovnej jednotke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Ostatné pohľadávky v rámci konsolidovaného celku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voči spoločníkom, členom a združeniu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Sociálne poistenie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Daňové pohľadávky a dotácie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101F2" w:rsidP="006101F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57 549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101F2" w:rsidP="00610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57 549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Iné pohľadávky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101F2" w:rsidP="006101F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101F2" w:rsidP="00610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Krátkodobé pohľadávky spolu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B8445B">
            <w:pPr>
              <w:jc w:val="right"/>
              <w:rPr>
                <w:rFonts w:ascii="Arial" w:hAnsi="Arial" w:cs="Arial"/>
                <w:b/>
                <w:bCs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145 103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101F2" w:rsidP="00610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41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078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610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186 181</w:t>
            </w:r>
          </w:p>
        </w:tc>
      </w:tr>
    </w:tbl>
    <w:p w:rsidR="0065790C" w:rsidRPr="002700EE" w:rsidRDefault="0065790C" w:rsidP="0025160B">
      <w:pPr>
        <w:pStyle w:val="odstavec"/>
      </w:pPr>
    </w:p>
    <w:p w:rsidR="000C5551" w:rsidRPr="002700EE" w:rsidRDefault="000C5551" w:rsidP="0025160B">
      <w:pPr>
        <w:pStyle w:val="odstavec"/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35"/>
        <w:gridCol w:w="1813"/>
        <w:gridCol w:w="1813"/>
      </w:tblGrid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Pohľadávky podľa zostatkovej doby splatnosti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6101F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6101F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6101F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6101F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</w:tr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Pohľadávky po lehote splatnosti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13C92" w:rsidRDefault="000D2ACB" w:rsidP="00813C9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13C92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813C92" w:rsidRPr="00813C92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Pr="00813C92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813C92" w:rsidRPr="00813C92">
              <w:rPr>
                <w:rFonts w:ascii="Arial" w:hAnsi="Arial" w:cs="Arial"/>
                <w:sz w:val="18"/>
                <w:szCs w:val="18"/>
                <w:lang w:val="en-US" w:eastAsia="en-US"/>
              </w:rPr>
              <w:t>078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101F2" w:rsidP="006101F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54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726</w:t>
            </w:r>
          </w:p>
        </w:tc>
      </w:tr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so zostatkovou dobou splatnosti do jedného roka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13C92" w:rsidRDefault="00004054" w:rsidP="00813C9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145 103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D2ACB" w:rsidP="006101F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6101F2">
              <w:rPr>
                <w:rFonts w:ascii="Arial" w:hAnsi="Arial" w:cs="Arial"/>
                <w:sz w:val="18"/>
                <w:szCs w:val="18"/>
                <w:lang w:val="en-US" w:eastAsia="en-US"/>
              </w:rPr>
              <w:t>36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6101F2">
              <w:rPr>
                <w:rFonts w:ascii="Arial" w:hAnsi="Arial" w:cs="Arial"/>
                <w:sz w:val="18"/>
                <w:szCs w:val="18"/>
                <w:lang w:val="en-US" w:eastAsia="en-US"/>
              </w:rPr>
              <w:t>868</w:t>
            </w:r>
          </w:p>
        </w:tc>
      </w:tr>
      <w:tr w:rsidR="000C5551" w:rsidRPr="002700EE" w:rsidTr="00813C92">
        <w:trPr>
          <w:trHeight w:val="251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Krátkodobé pohľadávky spolu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813C92" w:rsidRDefault="00004054" w:rsidP="00813C9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186 181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D2ACB" w:rsidP="00610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6101F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91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6101F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594</w:t>
            </w:r>
          </w:p>
        </w:tc>
      </w:tr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so zostatkovou dobou splatnosti  jeden rok až päť rokov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so zostatkovou dobou splatnosti dlhšou ako päť rokov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Dlhodobé pohľadávky spolu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FD62B7" w:rsidRPr="002700EE" w:rsidRDefault="00FD62B7" w:rsidP="0025160B">
      <w:pPr>
        <w:pStyle w:val="odstavec"/>
      </w:pPr>
    </w:p>
    <w:p w:rsidR="00B30BF8" w:rsidRDefault="001237BC" w:rsidP="00824776">
      <w:pPr>
        <w:pStyle w:val="odstavec"/>
      </w:pPr>
      <w:r w:rsidRPr="002700EE">
        <w:t>Pohľadávky nie sú kryté záložným právom. S pohľadávkami nemá Spoločnosť obmedzené právo disponovať.</w:t>
      </w:r>
    </w:p>
    <w:p w:rsidR="00B30BF8" w:rsidRPr="002700EE" w:rsidRDefault="00B30BF8" w:rsidP="00B30BF8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  <w:bCs w:val="0"/>
          <w:szCs w:val="24"/>
        </w:rPr>
        <w:lastRenderedPageBreak/>
        <w:t>Odložený daňový záväzok</w:t>
      </w:r>
    </w:p>
    <w:p w:rsidR="00B30BF8" w:rsidRPr="002700EE" w:rsidRDefault="00B30BF8" w:rsidP="00B30BF8">
      <w:pPr>
        <w:pStyle w:val="odstavec"/>
      </w:pPr>
      <w:r w:rsidRPr="002700EE">
        <w:t>Výpočet odloženého daňového záväzku je uvedený v nasledujúcej tabuľke:</w:t>
      </w:r>
    </w:p>
    <w:p w:rsidR="00B30BF8" w:rsidRPr="002700EE" w:rsidRDefault="00B30BF8" w:rsidP="00B30BF8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397"/>
        <w:gridCol w:w="1939"/>
        <w:gridCol w:w="1939"/>
      </w:tblGrid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337A07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Stav k 31.12.2013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Stav k 31.12.2012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Dočasné rozdiely medzi účtovnou hodnotou majetku a daňovou základňou, z toho:</w:t>
            </w:r>
          </w:p>
        </w:tc>
        <w:tc>
          <w:tcPr>
            <w:tcW w:w="193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-3 918</w:t>
            </w:r>
          </w:p>
        </w:tc>
        <w:tc>
          <w:tcPr>
            <w:tcW w:w="193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-4 426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odpočítateľné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zdaniteľné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-3 918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4 426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Dočasné rozdiely medzi účtovnou hodnotou záväzkov a daňovou základňou, z toho: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odpočítateľné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zdaniteľné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Možnosť umorovať daňovú stratu v budúcnosti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77 819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Možnosť previesť nevyužité daňové odpočty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Sadzba dane z príjmov ( v %)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22%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23%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Odložená daňová pohľadávka vypočítaná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16 258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Uplatnená daňová pohľadávka zaúčtovaná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8445B" w:rsidRDefault="00B30BF8" w:rsidP="00B8445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16 258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Zaúčtovaná  ako zníženie nákladov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17 276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Zaúčtovaná do vlastného imania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Odložený daňový záväzok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1 018</w:t>
            </w:r>
          </w:p>
        </w:tc>
      </w:tr>
      <w:tr w:rsidR="00B30BF8" w:rsidRPr="002700EE" w:rsidTr="00B8445B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Zmena odloženého daňového záväzku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-18 841</w:t>
            </w:r>
          </w:p>
        </w:tc>
      </w:tr>
      <w:tr w:rsidR="00B30BF8" w:rsidRPr="002700EE" w:rsidTr="00B8445B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Zaúčtovaná ako náklad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8445B" w:rsidRDefault="00B30BF8" w:rsidP="000D3E13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-18 841</w:t>
            </w:r>
          </w:p>
        </w:tc>
      </w:tr>
      <w:tr w:rsidR="00B30BF8" w:rsidRPr="002700EE" w:rsidTr="000D3E13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2700EE" w:rsidRDefault="00B30BF8" w:rsidP="000D3E13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Zaúčtovaná do vlastného imania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337A07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337A07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B30BF8" w:rsidRDefault="00B30BF8" w:rsidP="00B30BF8">
      <w:pPr>
        <w:pStyle w:val="odstavec"/>
      </w:pPr>
    </w:p>
    <w:p w:rsidR="00B30BF8" w:rsidRPr="002700EE" w:rsidRDefault="00B30BF8" w:rsidP="00B30BF8">
      <w:pPr>
        <w:pStyle w:val="odstavec"/>
      </w:pPr>
    </w:p>
    <w:p w:rsidR="002A6B50" w:rsidRPr="002700EE" w:rsidRDefault="00F316C5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Finančné účty</w:t>
      </w:r>
    </w:p>
    <w:p w:rsidR="007906FF" w:rsidRPr="002700EE" w:rsidRDefault="007906FF" w:rsidP="0025160B">
      <w:pPr>
        <w:pStyle w:val="odstavec"/>
      </w:pPr>
      <w:r w:rsidRPr="002700EE">
        <w:t>Informácie o finančných účtoch okrem krátkodobého finančného majetku sú uvedené nižšie: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677"/>
        <w:gridCol w:w="2292"/>
        <w:gridCol w:w="2292"/>
      </w:tblGrid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4C5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4C5AC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4C5A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4C5AC2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Pokladnica, ceniny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16A95" w:rsidRDefault="00CB45FD" w:rsidP="00E16A9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507057"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E16A95"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C5AC2" w:rsidP="004C5AC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595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Bežné bankové účty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16A95" w:rsidRDefault="00CB45FD" w:rsidP="00E16A9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108</w:t>
            </w:r>
            <w:r w:rsidR="000D2ACB"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E16A95"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150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C5AC2" w:rsidP="004C5AC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237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252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Bankové účty termínované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16A95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1D616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Peniaze na ceste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16A95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16A95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E16A95" w:rsidRDefault="00E16A95" w:rsidP="00E16A9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E16A9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115</w:t>
            </w:r>
            <w:r w:rsidR="000D2ACB" w:rsidRPr="00E16A9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E16A9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722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C5AC2" w:rsidP="004C5A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246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847</w:t>
            </w:r>
          </w:p>
        </w:tc>
      </w:tr>
    </w:tbl>
    <w:p w:rsidR="009D4B62" w:rsidRPr="002700EE" w:rsidRDefault="009D4B62" w:rsidP="0025160B">
      <w:pPr>
        <w:pStyle w:val="odstavec"/>
      </w:pPr>
    </w:p>
    <w:p w:rsidR="0046215D" w:rsidRPr="002700EE" w:rsidRDefault="007906FF" w:rsidP="0025160B">
      <w:pPr>
        <w:pStyle w:val="odstavec"/>
      </w:pPr>
      <w:r w:rsidRPr="002700EE">
        <w:t>Účtami v bankách môže Spoločnosť voľne disponovať</w:t>
      </w:r>
      <w:r w:rsidR="00C300B1" w:rsidRPr="002700EE">
        <w:t>.</w:t>
      </w:r>
    </w:p>
    <w:p w:rsidR="00C577B5" w:rsidRDefault="00C577B5" w:rsidP="0025160B">
      <w:pPr>
        <w:pStyle w:val="odstavec"/>
      </w:pPr>
    </w:p>
    <w:p w:rsidR="00824776" w:rsidRPr="002700EE" w:rsidRDefault="00824776" w:rsidP="0025160B">
      <w:pPr>
        <w:pStyle w:val="odstavec"/>
      </w:pPr>
    </w:p>
    <w:p w:rsidR="002A6B50" w:rsidRPr="002700EE" w:rsidRDefault="009353D5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Časové rozlíšenie</w:t>
      </w:r>
    </w:p>
    <w:p w:rsidR="00A3677A" w:rsidRPr="002700EE" w:rsidRDefault="009353D5" w:rsidP="0025160B">
      <w:pPr>
        <w:pStyle w:val="odstavec"/>
      </w:pPr>
      <w:r w:rsidRPr="002700EE">
        <w:t>Jednotlivé položky časového rozlíšenia sú uvedené</w:t>
      </w:r>
      <w:r w:rsidR="00202611" w:rsidRPr="002700EE">
        <w:t xml:space="preserve"> v nasledujúcej tabuľke</w:t>
      </w:r>
      <w:r w:rsidRPr="002700EE">
        <w:t>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677"/>
        <w:gridCol w:w="2292"/>
        <w:gridCol w:w="2292"/>
      </w:tblGrid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Opis položky časového rozlíšenia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E16A9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E16A9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066FB" w:rsidP="00E16A9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E16A9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Náklady budúcich období krátkodobé, z toho: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17A7F" w:rsidRDefault="000D2ACB" w:rsidP="00A17A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5 </w:t>
            </w:r>
            <w:r w:rsidR="00A17A7F"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17A7F" w:rsidRDefault="00E16A95" w:rsidP="00E16A9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</w:t>
            </w:r>
            <w:r w:rsidR="000D2ACB"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691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A90A1E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Poistenie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17A7F" w:rsidRDefault="000D2ACB" w:rsidP="00A17A7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2 </w:t>
            </w:r>
            <w:r w:rsidR="00A17A7F"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>147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17A7F" w:rsidRDefault="00E16A95" w:rsidP="00E16A9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>212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A90A1E" w:rsidP="00824776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17A7F" w:rsidRDefault="000D2ACB" w:rsidP="00A17A7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3 </w:t>
            </w:r>
            <w:r w:rsidR="00A17A7F"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>062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17A7F" w:rsidRDefault="000D2ACB" w:rsidP="00E16A9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3 </w:t>
            </w:r>
            <w:r w:rsidR="00A90A1E"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E16A95" w:rsidRPr="00A17A7F">
              <w:rPr>
                <w:rFonts w:ascii="Arial" w:hAnsi="Arial" w:cs="Arial"/>
                <w:sz w:val="18"/>
                <w:szCs w:val="18"/>
                <w:lang w:val="en-US" w:eastAsia="en-US"/>
              </w:rPr>
              <w:t>79</w:t>
            </w:r>
          </w:p>
        </w:tc>
      </w:tr>
      <w:tr w:rsidR="000C5551" w:rsidRPr="002700EE" w:rsidTr="00824776">
        <w:trPr>
          <w:trHeight w:val="227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824776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17A7F" w:rsidRDefault="000D2ACB" w:rsidP="00A17A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5 </w:t>
            </w:r>
            <w:r w:rsidR="00A17A7F"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17A7F" w:rsidRDefault="00E16A95" w:rsidP="00E16A9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</w:t>
            </w:r>
            <w:r w:rsidR="000D2ACB"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691</w:t>
            </w:r>
          </w:p>
        </w:tc>
      </w:tr>
    </w:tbl>
    <w:p w:rsidR="00B217B7" w:rsidRPr="002700EE" w:rsidRDefault="00B217B7" w:rsidP="0025160B">
      <w:pPr>
        <w:pStyle w:val="odstavec"/>
      </w:pPr>
    </w:p>
    <w:p w:rsidR="001C63C9" w:rsidRPr="002700EE" w:rsidRDefault="001C63C9" w:rsidP="007A1958">
      <w:pPr>
        <w:pStyle w:val="Heading1"/>
        <w:keepNext w:val="0"/>
        <w:numPr>
          <w:ilvl w:val="0"/>
          <w:numId w:val="0"/>
        </w:numPr>
        <w:suppressAutoHyphens/>
        <w:spacing w:before="0" w:after="0"/>
        <w:ind w:left="420"/>
        <w:rPr>
          <w:rFonts w:ascii="Arial" w:hAnsi="Arial"/>
        </w:rPr>
      </w:pPr>
    </w:p>
    <w:p w:rsidR="001237BC" w:rsidRPr="002700EE" w:rsidRDefault="001237BC" w:rsidP="001237BC">
      <w:pPr>
        <w:rPr>
          <w:rFonts w:ascii="Arial" w:hAnsi="Arial" w:cs="Arial"/>
        </w:rPr>
      </w:pPr>
    </w:p>
    <w:p w:rsidR="001237BC" w:rsidRPr="002700EE" w:rsidRDefault="001237BC" w:rsidP="001237BC">
      <w:pPr>
        <w:rPr>
          <w:rFonts w:ascii="Arial" w:hAnsi="Arial" w:cs="Arial"/>
        </w:rPr>
      </w:pPr>
    </w:p>
    <w:p w:rsidR="001237BC" w:rsidRPr="002700EE" w:rsidRDefault="001237BC" w:rsidP="001237BC">
      <w:pPr>
        <w:rPr>
          <w:rFonts w:ascii="Arial" w:hAnsi="Arial" w:cs="Arial"/>
        </w:rPr>
      </w:pPr>
    </w:p>
    <w:p w:rsidR="001237BC" w:rsidRPr="002700EE" w:rsidRDefault="001237BC" w:rsidP="001237BC">
      <w:pPr>
        <w:rPr>
          <w:rFonts w:ascii="Arial" w:hAnsi="Arial" w:cs="Arial"/>
        </w:rPr>
      </w:pPr>
    </w:p>
    <w:p w:rsidR="0064260D" w:rsidRPr="002700EE" w:rsidRDefault="0064260D">
      <w:pPr>
        <w:rPr>
          <w:rFonts w:ascii="Arial" w:hAnsi="Arial" w:cs="Arial"/>
          <w:b/>
          <w:bCs/>
          <w:kern w:val="32"/>
          <w:sz w:val="20"/>
          <w:szCs w:val="20"/>
        </w:rPr>
      </w:pPr>
      <w:r w:rsidRPr="002700EE">
        <w:rPr>
          <w:rFonts w:ascii="Arial" w:hAnsi="Arial" w:cs="Arial"/>
        </w:rPr>
        <w:br w:type="page"/>
      </w:r>
    </w:p>
    <w:p w:rsidR="002A6B50" w:rsidRPr="002700EE" w:rsidRDefault="00316173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PASÍVA</w:t>
      </w:r>
    </w:p>
    <w:p w:rsidR="002A6B50" w:rsidRPr="002700EE" w:rsidRDefault="00316173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Vlastné imanie</w:t>
      </w:r>
    </w:p>
    <w:p w:rsidR="00A3677A" w:rsidRPr="002700EE" w:rsidRDefault="00316173" w:rsidP="0025160B">
      <w:pPr>
        <w:pStyle w:val="odstavec"/>
        <w:rPr>
          <w:i/>
        </w:rPr>
      </w:pPr>
      <w:r w:rsidRPr="002700EE">
        <w:t xml:space="preserve">Prehľad pohybu vlastného imania v priebehu </w:t>
      </w:r>
      <w:r w:rsidR="00D8452C" w:rsidRPr="002700EE">
        <w:t xml:space="preserve">bežného a predchádzajúceho </w:t>
      </w:r>
      <w:r w:rsidRPr="002700EE">
        <w:t>účtovného obdobia je uv</w:t>
      </w:r>
      <w:r w:rsidR="00D8452C" w:rsidRPr="002700EE">
        <w:t>edený v nasledujúcich tabuľkách: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146"/>
        <w:gridCol w:w="1146"/>
        <w:gridCol w:w="1147"/>
        <w:gridCol w:w="1146"/>
        <w:gridCol w:w="1147"/>
      </w:tblGrid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Položka vlastného imania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A17A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Stav 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 1.1.201</w:t>
            </w:r>
            <w:r w:rsid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Prírastky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Úbytky 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Presuny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A17A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Stav 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 31.12.201</w:t>
            </w:r>
            <w:r w:rsidR="00A17A7F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1118F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D65CF5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65CF5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f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Základné imanie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D2ACB" w:rsidP="00E72588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199 </w:t>
            </w:r>
            <w:r w:rsidR="00E72588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164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D2ACB" w:rsidP="00F7369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199 </w:t>
            </w:r>
            <w:r w:rsidR="00F7369B"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164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Vlastné akcie a vlastné obchodné podiely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Zmena základného imania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za upísané vlastné imanie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Emisné ážio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 kapitálové fondy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E72588" w:rsidP="00E72588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339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F7369B" w:rsidP="00F7369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339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Zákonný rezervný fond (nedeliteľný fond) z kapitálových vkladov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Oceňovacie rozdiely z precenenia majetku a záväzkov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Oceňovacie rozdiely z kapitálových účastín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Oceňovacie rozdiely z precenenia pri zlúčení, splynutí a rozdelení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Zákonný rezervný fond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551" w:rsidRPr="002700EE" w:rsidRDefault="000D2ACB" w:rsidP="00E72588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19 </w:t>
            </w:r>
            <w:r w:rsidR="00E72588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916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D2ACB" w:rsidP="00F7369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19 </w:t>
            </w:r>
            <w:r w:rsidR="00F7369B"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916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Nedeliteľný fond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Štatutárne fondy a ostatné fondy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Nerozdelený zisk minulých rokov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A17A7F" w:rsidP="00A17A7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00795" w:rsidP="00A0079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4D21F2" w:rsidP="004D21F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Neuhradená strata minulých rokov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A17A7F" w:rsidP="00A17A7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9578A7" w:rsidP="009578A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Výsledok hospodárenia bežného účtovn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é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ho obdobia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A17A7F" w:rsidP="00A17A7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7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449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0D3E13" w:rsidRDefault="009578A7" w:rsidP="009578A7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004054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0D3E13" w:rsidRDefault="00004054" w:rsidP="00B8445B">
            <w:pPr>
              <w:ind w:left="10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-62 154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0D3E13" w:rsidRDefault="00004054" w:rsidP="00B8445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87 </w:t>
            </w: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449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B8445B" w:rsidRDefault="00004054" w:rsidP="00B8445B">
            <w:pPr>
              <w:pStyle w:val="ListParagraph"/>
              <w:numPr>
                <w:ilvl w:val="0"/>
                <w:numId w:val="61"/>
              </w:numPr>
              <w:ind w:left="269" w:hanging="158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62 154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 položky vlastného imania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Účet 491 - Vlastné imanie fyzickej osoby - podnikateľa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21F2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Vlastné imanie spolu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A17A7F" w:rsidP="00A17A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306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E72588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68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4D21F2" w:rsidP="004D2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4D2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-62 154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04054" w:rsidP="004D2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87 449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21F2" w:rsidRDefault="00004054" w:rsidP="004D21F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157 265</w:t>
            </w:r>
          </w:p>
        </w:tc>
      </w:tr>
    </w:tbl>
    <w:p w:rsidR="00431641" w:rsidRPr="002700EE" w:rsidRDefault="00431641" w:rsidP="0025160B">
      <w:pPr>
        <w:pStyle w:val="odstavec"/>
      </w:pPr>
    </w:p>
    <w:p w:rsidR="00065002" w:rsidRPr="008E00FA" w:rsidRDefault="00065002" w:rsidP="0025160B">
      <w:pPr>
        <w:pStyle w:val="odstavec"/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146"/>
        <w:gridCol w:w="1146"/>
        <w:gridCol w:w="1147"/>
        <w:gridCol w:w="1146"/>
        <w:gridCol w:w="1147"/>
      </w:tblGrid>
      <w:tr w:rsidR="000C5551" w:rsidRPr="008E00FA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Položka vlastného imania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2C0D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Stav </w:t>
            </w:r>
            <w:r w:rsidR="00792B7A"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 1.1.201</w:t>
            </w:r>
            <w:r w:rsidR="002C0DCE"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Prírastky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Úbytky 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Presuny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Stav </w:t>
            </w:r>
            <w:r w:rsidR="00792B7A"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 31.12.2011</w:t>
            </w:r>
          </w:p>
        </w:tc>
      </w:tr>
      <w:tr w:rsidR="000C5551" w:rsidRPr="008E00FA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D65CF5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8E00FA" w:rsidRDefault="00D65CF5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f</w:t>
            </w:r>
          </w:p>
        </w:tc>
      </w:tr>
      <w:tr w:rsidR="009023FB" w:rsidRPr="008E00FA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Základné imanie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199</w:t>
            </w:r>
            <w:r w:rsidR="000D2ACB"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164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E00FA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8E00FA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199</w:t>
            </w:r>
            <w:r w:rsidR="000D2ACB"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E00FA">
              <w:rPr>
                <w:rFonts w:ascii="Arial" w:hAnsi="Arial" w:cs="Arial"/>
                <w:sz w:val="18"/>
                <w:szCs w:val="18"/>
                <w:lang w:val="en-US" w:eastAsia="en-US"/>
              </w:rPr>
              <w:t>164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Vlastné akcie a vlastné obchodné podiely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Zmena základného imania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Pohľadávky za upísané vlastné imanie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Emisné ážio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9023FB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 kapitálové fondy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339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339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Zákonný rezervný fond (nedeliteľný fond) z kapitálových vkladov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Oceňovacie rozdiely z precenenia majetku a záväzkov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Oceňovacie rozdiely z kapitálových účastín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Oceňovacie rozdiely z precenenia pri zlúčení, splynutí a rozdelení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9023FB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Zákonný rezervný fond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19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916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19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916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Nedeliteľný fond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Štatutárne fondy a ostatné fondy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9023FB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Nerozdelený zisk minulých rokov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474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903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-474 903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C0DCE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9023FB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Neuhradená strata minulých rokov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9023FB" w:rsidP="009023F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-107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027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107 027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9023FB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Výsledok hospodárenia bežného účtovn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é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ho obdobia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97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518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9023F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449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9023FB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-</w:t>
            </w:r>
            <w:r w:rsidR="002C0DCE">
              <w:rPr>
                <w:rFonts w:ascii="Arial" w:hAnsi="Arial" w:cs="Arial"/>
                <w:sz w:val="18"/>
                <w:szCs w:val="18"/>
                <w:lang w:val="en-US" w:eastAsia="en-US"/>
              </w:rPr>
              <w:t>97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2C0DCE">
              <w:rPr>
                <w:rFonts w:ascii="Arial" w:hAnsi="Arial" w:cs="Arial"/>
                <w:sz w:val="18"/>
                <w:szCs w:val="18"/>
                <w:lang w:val="en-US" w:eastAsia="en-US"/>
              </w:rPr>
              <w:t>518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9023F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449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Vyplatené dividendy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2C0DC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 položky vlastného imania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Účet 491 - Vlastné imanie fyzickej osoby - podnikateľa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9023FB" w:rsidRPr="002700EE" w:rsidTr="0021118F">
        <w:trPr>
          <w:trHeight w:val="19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3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Vlastné imanie spolu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684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813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C0DCE" w:rsidP="002C0D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</w:t>
            </w:r>
            <w:r w:rsidR="009023F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449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2C0D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465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394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E00FA" w:rsidP="008E00F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306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9023F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68</w:t>
            </w:r>
          </w:p>
        </w:tc>
      </w:tr>
    </w:tbl>
    <w:p w:rsidR="0021118F" w:rsidRDefault="0021118F">
      <w:pPr>
        <w:rPr>
          <w:rFonts w:ascii="Arial" w:hAnsi="Arial" w:cs="Arial"/>
          <w:bCs/>
          <w:iCs/>
          <w:sz w:val="20"/>
          <w:szCs w:val="20"/>
        </w:rPr>
      </w:pPr>
      <w:r>
        <w:br w:type="page"/>
      </w:r>
    </w:p>
    <w:p w:rsidR="00A3677A" w:rsidRPr="002700EE" w:rsidRDefault="00316173" w:rsidP="0025160B">
      <w:pPr>
        <w:pStyle w:val="odstavec"/>
      </w:pPr>
      <w:r w:rsidRPr="002700EE">
        <w:lastRenderedPageBreak/>
        <w:t xml:space="preserve">Účtovný zisk za rok </w:t>
      </w:r>
      <w:r w:rsidR="00ED4895" w:rsidRPr="002700EE">
        <w:t>20</w:t>
      </w:r>
      <w:r w:rsidR="000F2C12" w:rsidRPr="002700EE">
        <w:t>1</w:t>
      </w:r>
      <w:r w:rsidR="00D75B8E">
        <w:t>2</w:t>
      </w:r>
      <w:r w:rsidRPr="002700EE">
        <w:t xml:space="preserve"> vo výške </w:t>
      </w:r>
      <w:r w:rsidR="00D75B8E">
        <w:t>8</w:t>
      </w:r>
      <w:r w:rsidR="00BC7B92" w:rsidRPr="002700EE">
        <w:t>7</w:t>
      </w:r>
      <w:r w:rsidR="000D2ACB" w:rsidRPr="002700EE">
        <w:t xml:space="preserve"> </w:t>
      </w:r>
      <w:r w:rsidR="00D75B8E">
        <w:t>449</w:t>
      </w:r>
      <w:r w:rsidRPr="002700EE">
        <w:t xml:space="preserve"> </w:t>
      </w:r>
      <w:r w:rsidR="00C14955" w:rsidRPr="002700EE">
        <w:t>EUR</w:t>
      </w:r>
      <w:r w:rsidRPr="002700EE">
        <w:t xml:space="preserve"> bol rozdelený nasledovne: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831"/>
        <w:gridCol w:w="3444"/>
      </w:tblGrid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Bezprostredne predchádzajúce účtovné obdobie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Účtovný zisk 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87 449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Rozdelenie účtovného zisku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Bežné účtovné obdobie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Prídel do zákonného rezervného fondu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Prídel do štatutárnych a ostatných fondov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Prídel do sociálneho fondu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Prídel na zvýšenie základného imania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Úhrada straty minulých období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Prevod do nerozdeleného zisku minulých rokov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Rozdelenie podielu na zisku spoločníkom, členom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D75B8E" w:rsidP="00D75B8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BC7B92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449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Iné 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  <w:tc>
          <w:tcPr>
            <w:tcW w:w="344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D75B8E" w:rsidP="00D75B8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</w:t>
            </w:r>
            <w:r w:rsidR="00BC7B92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449</w:t>
            </w:r>
          </w:p>
        </w:tc>
      </w:tr>
    </w:tbl>
    <w:p w:rsidR="0064260D" w:rsidRPr="002700EE" w:rsidRDefault="0064260D">
      <w:pPr>
        <w:rPr>
          <w:rFonts w:ascii="Arial" w:hAnsi="Arial" w:cs="Arial"/>
          <w:bCs/>
          <w:iCs/>
          <w:sz w:val="20"/>
          <w:szCs w:val="20"/>
        </w:rPr>
      </w:pPr>
    </w:p>
    <w:p w:rsidR="00034A96" w:rsidRPr="000737E0" w:rsidRDefault="00034A96" w:rsidP="00034A96">
      <w:pPr>
        <w:pStyle w:val="odstavec"/>
      </w:pPr>
      <w:r w:rsidRPr="002700EE">
        <w:t xml:space="preserve">Štatutárny orgán rozhodol na valnom zhromaždení dňa </w:t>
      </w:r>
      <w:r w:rsidR="000737E0">
        <w:t>2</w:t>
      </w:r>
      <w:r w:rsidRPr="000737E0">
        <w:t xml:space="preserve">. </w:t>
      </w:r>
      <w:r w:rsidR="000737E0" w:rsidRPr="000737E0">
        <w:t>septembra</w:t>
      </w:r>
      <w:r w:rsidRPr="000737E0">
        <w:t xml:space="preserve"> 201</w:t>
      </w:r>
      <w:r w:rsidR="000737E0" w:rsidRPr="000737E0">
        <w:t>3</w:t>
      </w:r>
      <w:r w:rsidRPr="000737E0">
        <w:t xml:space="preserve"> o</w:t>
      </w:r>
      <w:r w:rsidR="000737E0" w:rsidRPr="000737E0">
        <w:t> </w:t>
      </w:r>
      <w:r w:rsidRPr="000737E0">
        <w:t>rozdelen</w:t>
      </w:r>
      <w:r w:rsidR="000737E0" w:rsidRPr="000737E0">
        <w:t>í</w:t>
      </w:r>
      <w:r w:rsidRPr="000737E0">
        <w:t xml:space="preserve"> zisku za rok 201</w:t>
      </w:r>
      <w:r w:rsidR="000737E0" w:rsidRPr="000737E0">
        <w:t>2</w:t>
      </w:r>
      <w:r w:rsidRPr="000737E0">
        <w:t xml:space="preserve">  vo výške </w:t>
      </w:r>
      <w:r w:rsidR="000737E0" w:rsidRPr="000737E0">
        <w:t>8</w:t>
      </w:r>
      <w:r w:rsidRPr="000737E0">
        <w:t xml:space="preserve">7 </w:t>
      </w:r>
      <w:r w:rsidR="000737E0" w:rsidRPr="000737E0">
        <w:t>449</w:t>
      </w:r>
      <w:r w:rsidRPr="000737E0">
        <w:t xml:space="preserve"> EUR</w:t>
      </w:r>
      <w:r w:rsidRPr="000737E0">
        <w:rPr>
          <w:szCs w:val="18"/>
        </w:rPr>
        <w:t>.</w:t>
      </w:r>
    </w:p>
    <w:p w:rsidR="00034A96" w:rsidRPr="002700EE" w:rsidRDefault="00034A96" w:rsidP="0025160B">
      <w:pPr>
        <w:pStyle w:val="odstavec"/>
      </w:pPr>
    </w:p>
    <w:p w:rsidR="00034A96" w:rsidRPr="002700EE" w:rsidRDefault="00034A96" w:rsidP="00034A96">
      <w:pPr>
        <w:pStyle w:val="odstavec"/>
      </w:pPr>
      <w:r w:rsidRPr="002700EE">
        <w:t xml:space="preserve">Štatutárny orgán  nenavrhol </w:t>
      </w:r>
      <w:r w:rsidR="000737E0">
        <w:t>usporiadanie straty</w:t>
      </w:r>
      <w:r w:rsidRPr="002700EE">
        <w:t xml:space="preserve"> za rok 201</w:t>
      </w:r>
      <w:r w:rsidR="000737E0">
        <w:t>3</w:t>
      </w:r>
      <w:r w:rsidRPr="002700EE">
        <w:t xml:space="preserve"> vo </w:t>
      </w:r>
      <w:r w:rsidRPr="00004054">
        <w:t xml:space="preserve">výške </w:t>
      </w:r>
      <w:r w:rsidR="00004054" w:rsidRPr="00B8445B">
        <w:t>62 154</w:t>
      </w:r>
      <w:r w:rsidRPr="00B8445B">
        <w:t xml:space="preserve"> EUR </w:t>
      </w:r>
      <w:r w:rsidRPr="002700EE">
        <w:t>do dátumu zostavenia účtovnej závierky.</w:t>
      </w:r>
    </w:p>
    <w:p w:rsidR="001237BC" w:rsidRDefault="001237BC" w:rsidP="0025160B">
      <w:pPr>
        <w:pStyle w:val="odstavec"/>
      </w:pPr>
    </w:p>
    <w:p w:rsidR="0021118F" w:rsidRPr="002700EE" w:rsidRDefault="0021118F" w:rsidP="0025160B">
      <w:pPr>
        <w:pStyle w:val="odstavec"/>
      </w:pPr>
    </w:p>
    <w:p w:rsidR="002A6B50" w:rsidRPr="002700EE" w:rsidRDefault="00316173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Rezervy</w:t>
      </w:r>
    </w:p>
    <w:p w:rsidR="00A3677A" w:rsidRPr="002700EE" w:rsidRDefault="00316173" w:rsidP="0025160B">
      <w:pPr>
        <w:pStyle w:val="odstavec"/>
      </w:pPr>
      <w:r w:rsidRPr="002700EE">
        <w:t>Prehľad rezerv je uvedený v nasledujúcej tabuľke: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146"/>
        <w:gridCol w:w="1146"/>
        <w:gridCol w:w="1147"/>
        <w:gridCol w:w="1146"/>
        <w:gridCol w:w="1147"/>
      </w:tblGrid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C5551" w:rsidRPr="0021118F" w:rsidRDefault="0021118F" w:rsidP="002111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ázov položky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F01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 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k1.1.201</w:t>
            </w:r>
            <w:r w:rsidR="008F01C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Tvorba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Použitie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Zrušenie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8F01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 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 31.12.201</w:t>
            </w:r>
            <w:r w:rsidR="008F01C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D65CF5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D3E13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Dlhodobé rezervy, z toho:</w:t>
            </w:r>
          </w:p>
        </w:tc>
        <w:tc>
          <w:tcPr>
            <w:tcW w:w="11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B3DB5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Zákonné dlhodobé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B3DB5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dlhodobé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B3DB5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004054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2700EE" w:rsidRDefault="00004054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Krátkodobé rezervy, z toho: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AB3DB5" w:rsidRDefault="00004054" w:rsidP="00AB3DB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60 349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E3A2D" w:rsidRDefault="00004054" w:rsidP="002E3A2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38 448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E3A2D" w:rsidRDefault="00004054" w:rsidP="002E3A2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60 349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E3A2D" w:rsidRDefault="00004054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E3A2D" w:rsidRDefault="00004054" w:rsidP="002E3A2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38 448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Zákonné krátkodobé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B3DB5" w:rsidRDefault="00AB3DB5" w:rsidP="00AB3DB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</w:t>
            </w:r>
            <w:r w:rsidR="000D2ACB"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1</w:t>
            </w:r>
            <w:r w:rsidR="002D2DC0"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4</w:t>
            </w:r>
            <w:r w:rsidR="000D2ACB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8</w:t>
            </w:r>
            <w:r w:rsidR="005F39CA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  <w:r w:rsidR="000C5551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</w:t>
            </w:r>
            <w:r w:rsidR="000D2ACB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1</w:t>
            </w:r>
            <w:r w:rsidR="005F39CA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4</w:t>
            </w:r>
            <w:r w:rsidR="000D2ACB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8</w:t>
            </w:r>
            <w:r w:rsidR="005F39CA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  <w:r w:rsidR="000C5551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D2DC0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Na overenie účt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závierky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B3DB5" w:rsidRDefault="00AB3DB5" w:rsidP="00AB3DB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0D2ACB"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2D2DC0"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0D2ACB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5F39CA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  <w:r w:rsidR="000C5551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0D2ACB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5F39CA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  <w:r w:rsidR="000C5551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0D2ACB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5F39CA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00</w:t>
            </w:r>
          </w:p>
        </w:tc>
      </w:tr>
      <w:tr w:rsidR="009331BE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krátkodobé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B3DB5" w:rsidRDefault="00AB3DB5" w:rsidP="00AB3DB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55</w:t>
            </w:r>
            <w:r w:rsidR="000D2ACB"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AB3DB5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249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33</w:t>
            </w:r>
            <w:r w:rsidR="000D2ACB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648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55</w:t>
            </w:r>
            <w:r w:rsidR="000D2ACB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249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33</w:t>
            </w:r>
            <w:r w:rsidR="000D2ACB"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648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D2DC0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Na remitendu časopisov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B3DB5" w:rsidRDefault="00AB3DB5" w:rsidP="00AB3DB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46</w:t>
            </w:r>
            <w:r w:rsidR="000D2ACB"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851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24</w:t>
            </w:r>
            <w:r w:rsidR="000D2ACB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159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46</w:t>
            </w:r>
            <w:r w:rsidR="000D2ACB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851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9331BE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0D2ACB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159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5F2163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AB3DB5" w:rsidRDefault="00AB3DB5" w:rsidP="00AB3DB5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5F2163"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AB3DB5">
              <w:rPr>
                <w:rFonts w:ascii="Arial" w:hAnsi="Arial" w:cs="Arial"/>
                <w:sz w:val="18"/>
                <w:szCs w:val="18"/>
                <w:lang w:val="en-US" w:eastAsia="en-US"/>
              </w:rPr>
              <w:t>398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9</w:t>
            </w:r>
            <w:r w:rsidR="005F2163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489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5F2163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398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9</w:t>
            </w:r>
            <w:r w:rsidR="005F2163"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sz w:val="18"/>
                <w:szCs w:val="18"/>
                <w:lang w:val="en-US" w:eastAsia="en-US"/>
              </w:rPr>
              <w:t>489</w:t>
            </w:r>
          </w:p>
        </w:tc>
      </w:tr>
      <w:tr w:rsidR="000C5551" w:rsidRPr="002700EE" w:rsidTr="0021118F">
        <w:trPr>
          <w:trHeight w:val="22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Rezervy spolu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AB3DB5" w:rsidRDefault="00AB3DB5" w:rsidP="00AB3DB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AB3DB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="000D2ACB" w:rsidRPr="00AB3DB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AB3DB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349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</w:t>
            </w:r>
            <w:r w:rsidR="000D2ACB"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448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="000D2ACB"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349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E3A2D" w:rsidRDefault="002E3A2D" w:rsidP="002E3A2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</w:t>
            </w:r>
            <w:r w:rsidR="000D2ACB"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2E3A2D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448</w:t>
            </w:r>
          </w:p>
        </w:tc>
      </w:tr>
    </w:tbl>
    <w:p w:rsidR="005634D7" w:rsidRPr="002700EE" w:rsidRDefault="005634D7" w:rsidP="0025160B">
      <w:pPr>
        <w:pStyle w:val="odstavec"/>
      </w:pP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28" w:type="dxa"/>
        <w:tblLayout w:type="fixed"/>
        <w:tblLook w:val="04A0" w:firstRow="1" w:lastRow="0" w:firstColumn="1" w:lastColumn="0" w:noHBand="0" w:noVBand="1"/>
      </w:tblPr>
      <w:tblGrid>
        <w:gridCol w:w="3549"/>
        <w:gridCol w:w="1146"/>
        <w:gridCol w:w="1146"/>
        <w:gridCol w:w="1147"/>
        <w:gridCol w:w="1146"/>
        <w:gridCol w:w="1147"/>
      </w:tblGrid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1118F" w:rsidRPr="0021118F" w:rsidRDefault="0021118F" w:rsidP="0027114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ázov položky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737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 k 1.1.201</w:t>
            </w:r>
            <w:r w:rsidR="000737E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Tvorba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Použitie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Zrušenie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737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0737E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D65CF5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  <w:bookmarkStart w:id="2" w:name="_GoBack"/>
            <w:bookmarkEnd w:id="2"/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D3E13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Dlhodobé rezervy, z toho:</w:t>
            </w:r>
          </w:p>
        </w:tc>
        <w:tc>
          <w:tcPr>
            <w:tcW w:w="11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Zákonné dlhodobé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dlhodobé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004054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54" w:rsidRPr="002700EE" w:rsidRDefault="00004054" w:rsidP="0021118F">
            <w:pPr>
              <w:ind w:left="-108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Krátkodobé rezervy, z toho: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73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45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082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73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73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45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082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737E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349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Zákonné krátkodobé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3E1F5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3 400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1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3 400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1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00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Na overenie účt závierky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3E1F5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3 400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3 400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00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krátkodobé rezervy, z toho: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41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682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55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249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41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682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55</w:t>
            </w:r>
            <w:r w:rsidR="0021118F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249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Na remitendu časopisov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38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949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46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851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38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949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46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851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Odmeny zamestnancom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é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733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398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733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0737E0" w:rsidP="000737E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21118F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398</w:t>
            </w:r>
          </w:p>
        </w:tc>
      </w:tr>
      <w:tr w:rsidR="0021118F" w:rsidRPr="002700EE" w:rsidTr="0021118F">
        <w:trPr>
          <w:trHeight w:val="227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21118F">
            <w:pPr>
              <w:ind w:left="-108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Rezervy spolu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8F01C7" w:rsidP="008F01C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45</w:t>
            </w:r>
            <w:r w:rsidR="0021118F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082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8F01C7" w:rsidP="008F01C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="0021118F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8F01C7" w:rsidP="008F01C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45</w:t>
            </w:r>
            <w:r w:rsidR="0021118F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082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8F01C7" w:rsidP="008F01C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="0021118F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349</w:t>
            </w:r>
          </w:p>
        </w:tc>
      </w:tr>
    </w:tbl>
    <w:p w:rsidR="0021118F" w:rsidRDefault="0021118F">
      <w:pPr>
        <w:rPr>
          <w:rFonts w:ascii="Arial" w:hAnsi="Arial" w:cs="Arial"/>
          <w:bCs/>
          <w:iCs/>
          <w:sz w:val="20"/>
          <w:szCs w:val="20"/>
        </w:rPr>
      </w:pPr>
      <w:r>
        <w:br w:type="page"/>
      </w:r>
    </w:p>
    <w:p w:rsidR="002A6B50" w:rsidRPr="002700EE" w:rsidRDefault="00F316C5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Záväzky</w:t>
      </w:r>
    </w:p>
    <w:p w:rsidR="00A3677A" w:rsidRPr="002700EE" w:rsidRDefault="00316173" w:rsidP="0025160B">
      <w:pPr>
        <w:pStyle w:val="odstavec"/>
      </w:pPr>
      <w:r w:rsidRPr="002700EE">
        <w:t>Štruktúra záväzkov (okrem bankových úverov) podľa zostatkov</w:t>
      </w:r>
      <w:r w:rsidR="000B2ED1" w:rsidRPr="002700EE">
        <w:t>ej doby splatnosti je uvedená v </w:t>
      </w:r>
      <w:r w:rsidRPr="002700EE">
        <w:t>nasledujúcej tabuľke: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386"/>
        <w:gridCol w:w="1944"/>
        <w:gridCol w:w="1945"/>
      </w:tblGrid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33C70" w:rsidP="00633C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633C70" w:rsidP="00633C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Záväzky po lehote splatnosti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633C70" w:rsidRDefault="00633C70" w:rsidP="00633C7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633C70">
              <w:rPr>
                <w:rFonts w:ascii="Arial" w:hAnsi="Arial" w:cs="Arial"/>
                <w:sz w:val="18"/>
                <w:szCs w:val="18"/>
                <w:lang w:val="en-US" w:eastAsia="en-US"/>
              </w:rPr>
              <w:t>486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0444" w:rsidRDefault="00562758" w:rsidP="004D044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4D0444"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4D0444"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524</w:t>
            </w:r>
          </w:p>
        </w:tc>
      </w:tr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Záväzky so zostatkovou dobou splatnosti do jedného roka vrátane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633C70" w:rsidRDefault="00633C70" w:rsidP="00633C7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633C70">
              <w:rPr>
                <w:rFonts w:ascii="Arial" w:hAnsi="Arial" w:cs="Arial"/>
                <w:sz w:val="18"/>
                <w:szCs w:val="18"/>
                <w:lang w:val="en-US" w:eastAsia="en-US"/>
              </w:rPr>
              <w:t>119</w:t>
            </w:r>
            <w:r w:rsidR="00A0281A" w:rsidRPr="00633C7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633C70">
              <w:rPr>
                <w:rFonts w:ascii="Arial" w:hAnsi="Arial" w:cs="Arial"/>
                <w:sz w:val="18"/>
                <w:szCs w:val="18"/>
                <w:lang w:val="en-US" w:eastAsia="en-US"/>
              </w:rPr>
              <w:t>787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0444" w:rsidRDefault="004D0444" w:rsidP="004D044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78</w:t>
            </w:r>
            <w:r w:rsidR="000D2ACB"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330</w:t>
            </w:r>
          </w:p>
        </w:tc>
      </w:tr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Krátkodobé záväzky spolu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F275D3" w:rsidRDefault="00F275D3" w:rsidP="00F275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F275D3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120</w:t>
            </w:r>
            <w:r w:rsidR="00A0281A" w:rsidRPr="00F275D3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F275D3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364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0444" w:rsidRDefault="004D0444" w:rsidP="004D044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4D044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90</w:t>
            </w:r>
            <w:r w:rsidR="000D2ACB" w:rsidRPr="004D044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4D044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854</w:t>
            </w:r>
          </w:p>
        </w:tc>
      </w:tr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Záväzky so zostatkovou dobou splatnosti jeden rok až päť rokov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F275D3" w:rsidRDefault="00004054" w:rsidP="00F275D3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745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0444" w:rsidRDefault="00562758" w:rsidP="004D044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4D0444"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345</w:t>
            </w:r>
          </w:p>
        </w:tc>
      </w:tr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Záväzky so zostatkovou dobou splatnosti nad päť rokov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F275D3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F275D3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4D0444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4D0444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Dlhodobé záväzky spolu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F275D3" w:rsidRDefault="00004054" w:rsidP="00F275D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745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4D0444" w:rsidRDefault="00562758" w:rsidP="004D044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4D044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  <w:r w:rsidR="000D2ACB" w:rsidRPr="004D044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4D0444" w:rsidRPr="004D044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345</w:t>
            </w:r>
          </w:p>
        </w:tc>
      </w:tr>
    </w:tbl>
    <w:p w:rsidR="00A64756" w:rsidRPr="002700EE" w:rsidRDefault="00A64756" w:rsidP="00A64756">
      <w:pPr>
        <w:pStyle w:val="Heading2"/>
        <w:keepNext w:val="0"/>
        <w:numPr>
          <w:ilvl w:val="0"/>
          <w:numId w:val="0"/>
        </w:numPr>
        <w:suppressAutoHyphens/>
        <w:ind w:left="425"/>
        <w:rPr>
          <w:rFonts w:ascii="Arial" w:hAnsi="Arial"/>
        </w:rPr>
      </w:pPr>
    </w:p>
    <w:p w:rsidR="002A6B50" w:rsidRPr="002700EE" w:rsidRDefault="001826CC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Sociálny fond</w:t>
      </w:r>
    </w:p>
    <w:p w:rsidR="00A3677A" w:rsidRPr="002700EE" w:rsidRDefault="00316173" w:rsidP="0025160B">
      <w:pPr>
        <w:pStyle w:val="odstavec"/>
      </w:pPr>
      <w:r w:rsidRPr="002700EE">
        <w:t>Tvorba a čerpanie sociálneho fondu v priebehu účtovného obdobia sú uv</w:t>
      </w:r>
      <w:r w:rsidR="005D49D8" w:rsidRPr="002700EE">
        <w:t>edené v nasledujúcej tabuľke</w:t>
      </w:r>
      <w:r w:rsidRPr="002700EE">
        <w:t>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397"/>
        <w:gridCol w:w="1939"/>
        <w:gridCol w:w="1939"/>
      </w:tblGrid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B463A" w:rsidRDefault="00337A07" w:rsidP="00337A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         </w:t>
            </w:r>
            <w:r w:rsidR="00792B7A"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37A07" w:rsidP="00337A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         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Začiatočný stav sociálneho fondu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B463A" w:rsidRDefault="000A683C" w:rsidP="00EB463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0D2ACB"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EB463A"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327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37A07" w:rsidP="00337A07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1</w:t>
            </w:r>
            <w:r w:rsidR="000D2ACB" w:rsidRPr="002700E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785</w:t>
            </w: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Tvorba sociálneho fondu na ťarchu nákladov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B463A" w:rsidRDefault="00EB463A" w:rsidP="00EB463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882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37A07" w:rsidP="00337A0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0A683C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32</w:t>
            </w: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Tvorba sociálneho fondu zo zisku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B463A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Ostatná tvorba sociálneho fondu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B463A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21118F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118F" w:rsidRPr="002700EE" w:rsidRDefault="0021118F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EB463A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118F" w:rsidRPr="002700EE" w:rsidRDefault="0021118F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Tvorba sociálneho fondu spolu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B463A" w:rsidRDefault="00EB463A" w:rsidP="0021118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88</w:t>
            </w:r>
            <w:r w:rsidR="000A683C"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337A07" w:rsidP="00337A0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0A683C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32</w:t>
            </w: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Čerpanie sociálneho fondu 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B463A" w:rsidRDefault="00EB463A" w:rsidP="00EB463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0D2ACB"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EB463A">
              <w:rPr>
                <w:rFonts w:ascii="Arial" w:hAnsi="Arial" w:cs="Arial"/>
                <w:sz w:val="18"/>
                <w:szCs w:val="18"/>
                <w:lang w:val="en-US" w:eastAsia="en-US"/>
              </w:rPr>
              <w:t>464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337A07" w:rsidP="00337A0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990</w:t>
            </w:r>
          </w:p>
        </w:tc>
      </w:tr>
      <w:tr w:rsidR="000C5551" w:rsidRPr="002700EE" w:rsidTr="0021118F">
        <w:trPr>
          <w:trHeight w:val="227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Konečný zostatok sociálneho fondu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B463A" w:rsidRDefault="00EB463A" w:rsidP="00EB463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EB463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745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A683C" w:rsidP="00337A0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337A0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327</w:t>
            </w:r>
          </w:p>
        </w:tc>
      </w:tr>
    </w:tbl>
    <w:p w:rsidR="00B80B80" w:rsidRPr="002700EE" w:rsidRDefault="00B80B80" w:rsidP="0025160B">
      <w:pPr>
        <w:pStyle w:val="odstavec"/>
      </w:pPr>
    </w:p>
    <w:p w:rsidR="0072729F" w:rsidRPr="002700EE" w:rsidRDefault="0072729F" w:rsidP="0025160B">
      <w:pPr>
        <w:pStyle w:val="odstavec"/>
      </w:pPr>
    </w:p>
    <w:p w:rsidR="0021118F" w:rsidRDefault="0021118F">
      <w:pPr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/>
        </w:rPr>
        <w:br w:type="page"/>
      </w:r>
    </w:p>
    <w:p w:rsidR="002A6B50" w:rsidRPr="002700EE" w:rsidRDefault="00316173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Časové roz</w:t>
      </w:r>
      <w:r w:rsidR="00F316C5" w:rsidRPr="002700EE">
        <w:rPr>
          <w:rFonts w:ascii="Arial" w:hAnsi="Arial"/>
        </w:rPr>
        <w:t>líšenie</w:t>
      </w:r>
    </w:p>
    <w:p w:rsidR="00A3677A" w:rsidRPr="002700EE" w:rsidRDefault="00316173" w:rsidP="0025160B">
      <w:pPr>
        <w:pStyle w:val="odstavec"/>
      </w:pPr>
      <w:r w:rsidRPr="002700EE">
        <w:t>Štruktúra časového rozlíšenia je uv</w:t>
      </w:r>
      <w:r w:rsidR="00EC4596" w:rsidRPr="002700EE">
        <w:t>edená v nasledujúcej tabuľke</w:t>
      </w:r>
      <w:r w:rsidRPr="002700EE">
        <w:t>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386"/>
        <w:gridCol w:w="1944"/>
        <w:gridCol w:w="1945"/>
      </w:tblGrid>
      <w:tr w:rsidR="000C5551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FB4485" w:rsidRDefault="00EB463A" w:rsidP="00EB463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FB448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</w:t>
            </w:r>
            <w:r w:rsidR="00792B7A" w:rsidRPr="00FB448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Pr="00FB448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EB463A" w:rsidP="00792B7A">
            <w:pP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</w:t>
            </w:r>
            <w:r w:rsidR="00792B7A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Stav k 31.12.201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D442AB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2700EE" w:rsidRDefault="00D442AB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Výnosy budúcich období krátkodobé, z toho: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FB4485" w:rsidRDefault="00FB4485" w:rsidP="00FB44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FB448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255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2700EE" w:rsidRDefault="00004054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380</w:t>
            </w:r>
          </w:p>
        </w:tc>
      </w:tr>
      <w:tr w:rsidR="00D442AB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B8445B" w:rsidRDefault="00004054" w:rsidP="0021118F">
            <w:pPr>
              <w:ind w:left="-114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Predplatn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é časopisu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42AB" w:rsidRPr="00FB4485" w:rsidRDefault="00004054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255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42AB" w:rsidRPr="002700EE" w:rsidRDefault="00004054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380</w:t>
            </w:r>
          </w:p>
        </w:tc>
      </w:tr>
      <w:tr w:rsidR="00D442AB" w:rsidRPr="002700EE" w:rsidTr="0021118F">
        <w:trPr>
          <w:trHeight w:val="22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2700EE" w:rsidRDefault="00D442AB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FB4485" w:rsidRDefault="00FB4485" w:rsidP="00FB44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FB4485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255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42AB" w:rsidRPr="002700EE" w:rsidRDefault="00EB463A" w:rsidP="003F72C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380</w:t>
            </w:r>
          </w:p>
        </w:tc>
      </w:tr>
    </w:tbl>
    <w:p w:rsidR="00E145DD" w:rsidRPr="002700EE" w:rsidRDefault="00E145DD" w:rsidP="0025160B">
      <w:pPr>
        <w:pStyle w:val="odstavec"/>
      </w:pPr>
    </w:p>
    <w:p w:rsidR="0072729F" w:rsidRPr="002700EE" w:rsidRDefault="0072729F" w:rsidP="0025160B">
      <w:pPr>
        <w:pStyle w:val="odstavec"/>
      </w:pPr>
    </w:p>
    <w:p w:rsidR="002A6B50" w:rsidRPr="002700EE" w:rsidRDefault="00316173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VÝNOSY</w:t>
      </w:r>
    </w:p>
    <w:p w:rsidR="002A6B50" w:rsidRPr="002700EE" w:rsidRDefault="00316173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Tržby za vlastné výkony a tovar</w:t>
      </w:r>
    </w:p>
    <w:p w:rsidR="000C5551" w:rsidRPr="002700EE" w:rsidRDefault="00316173" w:rsidP="0025160B">
      <w:pPr>
        <w:pStyle w:val="odstavec"/>
      </w:pPr>
      <w:r w:rsidRPr="002700EE">
        <w:t>Tržby za vlastné výkony a tovar podľa jednotlivých segmentov, t</w:t>
      </w:r>
      <w:r w:rsidR="000D2ACB" w:rsidRPr="002700EE">
        <w:t xml:space="preserve"> </w:t>
      </w:r>
      <w:r w:rsidRPr="002700EE">
        <w:t>j</w:t>
      </w:r>
      <w:r w:rsidR="000D2ACB" w:rsidRPr="002700EE">
        <w:t xml:space="preserve"> </w:t>
      </w:r>
      <w:r w:rsidRPr="002700EE">
        <w:t xml:space="preserve"> podľa typov výrobkov a služieb, a podľa hlavných teritórií sú uvedené v nasledujúcej tabuľke: </w:t>
      </w:r>
    </w:p>
    <w:p w:rsidR="00A64756" w:rsidRPr="001D0649" w:rsidRDefault="00A64756" w:rsidP="0025160B">
      <w:pPr>
        <w:pStyle w:val="odstavec"/>
      </w:pPr>
    </w:p>
    <w:tbl>
      <w:tblPr>
        <w:tblW w:w="927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527"/>
        <w:gridCol w:w="1291"/>
        <w:gridCol w:w="1291"/>
        <w:gridCol w:w="1292"/>
        <w:gridCol w:w="1291"/>
        <w:gridCol w:w="1291"/>
        <w:gridCol w:w="1292"/>
      </w:tblGrid>
      <w:tr w:rsidR="000C5551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5551" w:rsidRPr="001D0649" w:rsidRDefault="000C5551" w:rsidP="000C5551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EE21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Inzercia</w:t>
            </w:r>
          </w:p>
        </w:tc>
        <w:tc>
          <w:tcPr>
            <w:tcW w:w="2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EE21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Predaj</w:t>
            </w:r>
            <w:r w:rsidR="000C5551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2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</w:tr>
      <w:tr w:rsidR="000C5551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Oblasť odbytu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987C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987C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987C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987C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987C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987C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21118F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b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987C77" w:rsidP="00987C77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c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d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987C77" w:rsidP="00987C77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0C5551">
            <w:pPr>
              <w:jc w:val="center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g</w:t>
            </w:r>
          </w:p>
        </w:tc>
      </w:tr>
      <w:tr w:rsidR="000C5551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Slovensko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F2CCD" w:rsidRDefault="000D3E13" w:rsidP="00B8445B">
            <w:pPr>
              <w:ind w:left="-7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471 057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6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02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34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A67A0E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1D0649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06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1D0649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260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21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891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568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953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987C77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724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EE21F0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38</w:t>
            </w:r>
          </w:p>
        </w:tc>
      </w:tr>
      <w:tr w:rsidR="000C5551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725ED3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</w:rPr>
              <w:t>Česká republika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F2CCD" w:rsidRDefault="001D0649" w:rsidP="001D0649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F2CC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9</w:t>
            </w:r>
            <w:r w:rsidR="000D2ACB" w:rsidRPr="008F2CC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F2CCD">
              <w:rPr>
                <w:rFonts w:ascii="Arial" w:hAnsi="Arial" w:cs="Arial"/>
                <w:sz w:val="18"/>
                <w:szCs w:val="18"/>
                <w:lang w:val="en-US" w:eastAsia="en-US"/>
              </w:rPr>
              <w:t>777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11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140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0C5551" w:rsidP="0021118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0C5551" w:rsidP="0021118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9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777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11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140</w:t>
            </w:r>
          </w:p>
        </w:tc>
      </w:tr>
      <w:tr w:rsidR="000C5551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EE21F0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Iné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8F2CCD" w:rsidRDefault="001D0649" w:rsidP="001D0649">
            <w:pPr>
              <w:ind w:left="426"/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8F2CCD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8F2CCD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8F2CCD">
              <w:rPr>
                <w:rFonts w:ascii="Arial" w:hAnsi="Arial" w:cs="Arial"/>
                <w:sz w:val="18"/>
                <w:szCs w:val="18"/>
                <w:lang w:val="en-US" w:eastAsia="en-US"/>
              </w:rPr>
              <w:t>183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987C77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EE21F0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95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0C5551" w:rsidP="0021118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0C5551" w:rsidP="0021118F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183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0D2ACB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987C77"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95</w:t>
            </w:r>
            <w:r w:rsidRPr="001D0649">
              <w:rPr>
                <w:rFonts w:ascii="Arial" w:hAnsi="Arial" w:cs="Arial"/>
                <w:sz w:val="18"/>
                <w:szCs w:val="18"/>
                <w:lang w:val="en-US" w:eastAsia="en-US"/>
              </w:rPr>
              <w:t>7</w:t>
            </w:r>
          </w:p>
        </w:tc>
      </w:tr>
      <w:tr w:rsidR="001D0649" w:rsidRPr="001D0649" w:rsidTr="0021118F">
        <w:trPr>
          <w:trHeight w:val="227"/>
        </w:trPr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Spolu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04054" w:rsidP="001D06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488 017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15</w:t>
            </w:r>
            <w:r w:rsidR="000D2ACB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444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A67A0E" w:rsidP="001D06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1D0649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06</w:t>
            </w:r>
            <w:r w:rsidR="000D2ACB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1D0649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EE21F0" w:rsidP="00987C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21</w:t>
            </w:r>
            <w:r w:rsidR="000D2ACB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</w:t>
            </w:r>
            <w:r w:rsidR="00987C77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91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004054" w:rsidP="00234A7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594 277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1D0649" w:rsidRDefault="00987C77" w:rsidP="00987C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737</w:t>
            </w:r>
            <w:r w:rsidR="000D2ACB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33</w:t>
            </w:r>
            <w:r w:rsidR="00EE21F0" w:rsidRP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</w:t>
            </w:r>
          </w:p>
        </w:tc>
      </w:tr>
    </w:tbl>
    <w:p w:rsidR="00346D2C" w:rsidRPr="002700EE" w:rsidRDefault="00346D2C" w:rsidP="0025160B">
      <w:pPr>
        <w:pStyle w:val="odstavec"/>
      </w:pPr>
    </w:p>
    <w:p w:rsidR="00A64756" w:rsidRPr="002700EE" w:rsidRDefault="00A64756">
      <w:pPr>
        <w:rPr>
          <w:rFonts w:ascii="Arial" w:hAnsi="Arial" w:cs="Arial"/>
          <w:b/>
          <w:bCs/>
          <w:iCs/>
          <w:sz w:val="20"/>
          <w:szCs w:val="20"/>
        </w:rPr>
      </w:pPr>
    </w:p>
    <w:p w:rsidR="002A6B50" w:rsidRPr="002700EE" w:rsidRDefault="00316173" w:rsidP="00221F82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Ostatné</w:t>
      </w:r>
      <w:r w:rsidR="00F316C5" w:rsidRPr="002700EE">
        <w:rPr>
          <w:rFonts w:ascii="Arial" w:hAnsi="Arial"/>
        </w:rPr>
        <w:t xml:space="preserve"> výnosy z</w:t>
      </w:r>
      <w:r w:rsidR="00C11172" w:rsidRPr="002700EE">
        <w:rPr>
          <w:rFonts w:ascii="Arial" w:hAnsi="Arial"/>
        </w:rPr>
        <w:t> </w:t>
      </w:r>
      <w:r w:rsidR="00F316C5" w:rsidRPr="002700EE">
        <w:rPr>
          <w:rFonts w:ascii="Arial" w:hAnsi="Arial"/>
        </w:rPr>
        <w:t>hospodárskej</w:t>
      </w:r>
      <w:r w:rsidR="00C11172" w:rsidRPr="002700EE">
        <w:rPr>
          <w:rFonts w:ascii="Arial" w:hAnsi="Arial"/>
        </w:rPr>
        <w:t>, finančnej a mimoriadnej</w:t>
      </w:r>
      <w:r w:rsidR="00F316C5" w:rsidRPr="002700EE">
        <w:rPr>
          <w:rFonts w:ascii="Arial" w:hAnsi="Arial"/>
        </w:rPr>
        <w:t xml:space="preserve"> činnosti</w:t>
      </w:r>
    </w:p>
    <w:p w:rsidR="00792594" w:rsidRPr="002700EE" w:rsidRDefault="00C244D9" w:rsidP="0025160B">
      <w:pPr>
        <w:pStyle w:val="odstavec"/>
      </w:pPr>
      <w:r w:rsidRPr="002700EE">
        <w:t>Informácie o výnosoch pri aktivácii nákladov a o výnosoch z hospodárskej činnosti, finančnej činnosti a mimoriadnej činnosti sú uvedené nižšie: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6699"/>
        <w:gridCol w:w="1288"/>
        <w:gridCol w:w="1288"/>
      </w:tblGrid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34A7B" w:rsidRDefault="0051285A" w:rsidP="001D06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1D0649" w:rsidRPr="00234A7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51285A" w:rsidP="001D06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1D0649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04054" w:rsidRPr="002700EE" w:rsidTr="000D3E13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D3E13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Ostatné významné položky výnosov z hospodárskej činnosti, z toho: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34A7B" w:rsidRDefault="00004054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10 298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4054" w:rsidRPr="002700EE" w:rsidRDefault="00004054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407 195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Výnosy z predaja dlhodobého hmotného a nehmotného majetku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34A7B" w:rsidRDefault="00234A7B" w:rsidP="00234A7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382 921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34A7B" w:rsidP="00234A7B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Prefakturácia-parkovné, PHL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34A7B" w:rsidRDefault="00234A7B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>5 071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B7BE9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Public relation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34A7B" w:rsidRDefault="00234A7B" w:rsidP="00234A7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 4</w:t>
            </w:r>
            <w:r w:rsidR="000D2ACB"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>500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11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416</w:t>
            </w:r>
          </w:p>
        </w:tc>
      </w:tr>
      <w:tr w:rsidR="001237BC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7BC" w:rsidRPr="002700EE" w:rsidRDefault="001237BC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7BC" w:rsidRPr="00234A7B" w:rsidRDefault="00234A7B" w:rsidP="00234A7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9</w:t>
            </w:r>
            <w:r w:rsidR="001237BC"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>092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37BC" w:rsidRPr="002700EE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1237BC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2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1237BC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</w:p>
        </w:tc>
      </w:tr>
      <w:tr w:rsidR="0051285A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Finančné výnosy, z toho: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34A7B" w:rsidRDefault="00234A7B" w:rsidP="00234A7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</w:t>
            </w:r>
            <w:r w:rsidR="0000405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1D0649" w:rsidP="001D06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038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Kurzové zisky, z toho: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34A7B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kurzové zisky ku dňu, ku ktorému sa zostavuje účtovná závierka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34A7B" w:rsidRDefault="00234A7B" w:rsidP="000B7BE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51285A" w:rsidP="0051285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významné položky finančných výnosov, z toho: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34A7B" w:rsidRDefault="00004054" w:rsidP="000C5551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B8445B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1 036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51285A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Výnosové úroky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34A7B" w:rsidRDefault="00004054" w:rsidP="00234A7B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1D0649" w:rsidP="001D0649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036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Mimoriadne výnosy, z toho: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34A7B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34A7B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21118F" w:rsidRDefault="0021118F" w:rsidP="0025160B">
      <w:pPr>
        <w:pStyle w:val="odstavec"/>
      </w:pPr>
    </w:p>
    <w:p w:rsidR="0021118F" w:rsidRDefault="0021118F">
      <w:pPr>
        <w:rPr>
          <w:rFonts w:ascii="Arial" w:hAnsi="Arial" w:cs="Arial"/>
          <w:bCs/>
          <w:iCs/>
          <w:sz w:val="20"/>
          <w:szCs w:val="20"/>
        </w:rPr>
      </w:pPr>
      <w:r>
        <w:br w:type="page"/>
      </w:r>
    </w:p>
    <w:p w:rsidR="000422B1" w:rsidRPr="002700EE" w:rsidRDefault="000422B1" w:rsidP="000422B1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Čistý obrat</w:t>
      </w:r>
    </w:p>
    <w:p w:rsidR="00792594" w:rsidRPr="002700EE" w:rsidRDefault="00792594" w:rsidP="0025160B">
      <w:pPr>
        <w:pStyle w:val="odstavec"/>
      </w:pPr>
      <w:r w:rsidRPr="002700EE">
        <w:t>Informácie o čistom obrate Spoločnosti sú uvedené nižšie: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6699"/>
        <w:gridCol w:w="1281"/>
        <w:gridCol w:w="1281"/>
      </w:tblGrid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B7BE9" w:rsidP="007508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7508C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B7BE9" w:rsidP="007508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 w:rsidR="007508C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Tržby za vlastné výrobky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13090A" w:rsidP="00286D8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286D86"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06</w:t>
            </w:r>
            <w:r w:rsidR="000D2ACB"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286D86"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6</w:t>
            </w:r>
            <w:r w:rsidR="00286D86"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13090A" w:rsidP="007508C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7508C7">
              <w:rPr>
                <w:rFonts w:ascii="Arial" w:hAnsi="Arial" w:cs="Arial"/>
                <w:sz w:val="18"/>
                <w:szCs w:val="18"/>
                <w:lang w:val="en-US" w:eastAsia="en-US"/>
              </w:rPr>
              <w:t>21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76</w:t>
            </w:r>
            <w:r w:rsidR="007508C7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Tržby z predaja služieb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004054" w:rsidP="00286D8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488 017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7508C7" w:rsidP="007508C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615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444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Tržby za tovar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286D86" w:rsidP="00286D8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7508C7" w:rsidP="007508C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128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Výnosy zo zákazky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de-DE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de-DE" w:eastAsia="en-US"/>
              </w:rPr>
              <w:t>Výnosy z nehnuteľnosti na predaj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286D86" w:rsidP="00286D8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86D86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7508C7" w:rsidP="007508C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389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921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Iné výnosy súvisiace s bežnou činnosťou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004054" w:rsidP="00286D8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10 315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7508C7" w:rsidP="007508C7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24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274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Čistý obrat celkom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86D86" w:rsidRDefault="00286D86" w:rsidP="00B8445B">
            <w:pPr>
              <w:jc w:val="right"/>
              <w:rPr>
                <w:rFonts w:ascii="Arial" w:hAnsi="Arial" w:cs="Arial"/>
                <w:b/>
                <w:bCs/>
                <w:iCs/>
                <w:sz w:val="18"/>
                <w:szCs w:val="18"/>
                <w:lang w:val="en-US" w:eastAsia="en-US"/>
              </w:rPr>
            </w:pPr>
            <w:r w:rsidRPr="00286D86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60</w:t>
            </w:r>
            <w:r w:rsidR="0013090A" w:rsidRPr="00286D86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</w:t>
            </w:r>
            <w:r w:rsidR="000D2ACB" w:rsidRPr="00286D86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A0281A" w:rsidRPr="00286D86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</w:t>
            </w:r>
            <w:r w:rsidR="0000405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92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7508C7" w:rsidP="007508C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1 144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531</w:t>
            </w:r>
          </w:p>
        </w:tc>
      </w:tr>
    </w:tbl>
    <w:p w:rsidR="00106608" w:rsidRPr="002700EE" w:rsidRDefault="00106608" w:rsidP="0025160B">
      <w:pPr>
        <w:pStyle w:val="odstavec"/>
      </w:pPr>
    </w:p>
    <w:p w:rsidR="00A64756" w:rsidRPr="002700EE" w:rsidRDefault="00A64756">
      <w:pPr>
        <w:rPr>
          <w:rFonts w:ascii="Arial" w:hAnsi="Arial" w:cs="Arial"/>
          <w:b/>
          <w:bCs/>
          <w:kern w:val="32"/>
          <w:sz w:val="20"/>
          <w:szCs w:val="20"/>
        </w:rPr>
      </w:pPr>
    </w:p>
    <w:p w:rsidR="002A6B50" w:rsidRPr="002700EE" w:rsidRDefault="00316173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NÁKLADY</w:t>
      </w:r>
    </w:p>
    <w:p w:rsidR="00A3677A" w:rsidRPr="002700EE" w:rsidRDefault="00316173" w:rsidP="0025160B">
      <w:pPr>
        <w:pStyle w:val="odstavec"/>
      </w:pPr>
      <w:r w:rsidRPr="002700EE">
        <w:t xml:space="preserve">Prehľad nákladov </w:t>
      </w:r>
      <w:r w:rsidR="00C244D9" w:rsidRPr="002700EE">
        <w:t xml:space="preserve">Spoločnosti </w:t>
      </w:r>
      <w:r w:rsidRPr="002700EE">
        <w:t>je uvedený v nasledujúcej tabuľke: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6699"/>
        <w:gridCol w:w="1281"/>
        <w:gridCol w:w="1281"/>
      </w:tblGrid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86D86" w:rsidP="00286D8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  </w:t>
            </w:r>
            <w:r w:rsidR="00F30E8F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86D86" w:rsidP="00286D8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  </w:t>
            </w:r>
            <w:r w:rsidR="00F30E8F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Náklady za poskytnuté služby, z toho: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004054" w:rsidP="0085783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206 725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204</w:t>
            </w:r>
            <w:r w:rsidR="00835B31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847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Náklady voči audítorovi, audítorskej spoločnosti, z toho: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2B5916" w:rsidP="00857834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4</w:t>
            </w:r>
            <w:r w:rsidR="000D2ACB" w:rsidRPr="00EA5A00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 w:rsidR="00857834" w:rsidRPr="00EA5A00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8</w:t>
            </w:r>
            <w:r w:rsidR="0045795E" w:rsidRPr="00EA5A00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  <w:r w:rsidR="000C5551" w:rsidRPr="00EA5A00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4</w:t>
            </w:r>
            <w:r w:rsidR="000D2ACB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50</w:t>
            </w:r>
            <w:r w:rsidR="000C5551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náklady za overenie individuálnej účtovnej závierky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45795E" w:rsidP="0085783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0D2ACB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857834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  <w:r w:rsidR="000C5551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401AE3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  <w:r w:rsidR="000C5551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iné uisťovacie audítorské služby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súvisiace audítorské služby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daňové poradenstvo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 neaudítorské služby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0C5551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01AE3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významné položky nákladov za poskytnuté služby, z toho: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004054" w:rsidP="00857834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201 925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200</w:t>
            </w:r>
            <w:r w:rsidR="00835B31"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 xml:space="preserve"> 3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47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810E6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Naklady na údržbu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D8706E" w:rsidP="00D8706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2</w:t>
            </w:r>
            <w:r w:rsidR="000D2ACB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382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10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2810E6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6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83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810E6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Náklady na cestovné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D8706E" w:rsidP="00D8706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3</w:t>
            </w:r>
            <w:r w:rsidR="000D2ACB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451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2810E6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8117EC">
              <w:rPr>
                <w:rFonts w:ascii="Arial" w:hAnsi="Arial" w:cs="Arial"/>
                <w:sz w:val="18"/>
                <w:szCs w:val="18"/>
                <w:lang w:val="en-US" w:eastAsia="en-US"/>
              </w:rPr>
              <w:t>9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6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2810E6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Náklady na reprezentáciu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D8706E" w:rsidP="00D8706E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0D2ACB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2810E6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85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10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001</w:t>
            </w:r>
          </w:p>
        </w:tc>
      </w:tr>
      <w:tr w:rsidR="00F80845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845" w:rsidRPr="002700EE" w:rsidRDefault="00F80845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Náklady na reklamu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80845" w:rsidRPr="00EA5A00" w:rsidRDefault="00857834" w:rsidP="0085783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38</w:t>
            </w:r>
            <w:r w:rsidR="00F80845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903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80845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F80845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9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853</w:t>
            </w:r>
          </w:p>
        </w:tc>
      </w:tr>
      <w:tr w:rsidR="007F03A0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3A0" w:rsidRPr="002700EE" w:rsidRDefault="007F03A0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Nájomné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3A0" w:rsidRPr="00EA5A00" w:rsidRDefault="00857834" w:rsidP="00857834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eastAsia="en-US"/>
              </w:rPr>
              <w:t>32</w:t>
            </w:r>
            <w:r w:rsidR="007F03A0" w:rsidRPr="00EA5A0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Pr="00EA5A00">
              <w:rPr>
                <w:rFonts w:ascii="Arial" w:hAnsi="Arial" w:cs="Arial"/>
                <w:sz w:val="18"/>
                <w:szCs w:val="18"/>
                <w:lang w:eastAsia="en-US"/>
              </w:rPr>
              <w:t>065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3A0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21</w:t>
            </w:r>
            <w:r w:rsidR="007F03A0"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539</w:t>
            </w:r>
          </w:p>
        </w:tc>
      </w:tr>
      <w:tr w:rsidR="007F03A0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3A0" w:rsidRPr="002700EE" w:rsidRDefault="007F03A0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Softwar</w:t>
            </w:r>
            <w:r w:rsidR="00336EFE" w:rsidRPr="002700EE">
              <w:rPr>
                <w:rFonts w:ascii="Arial" w:hAnsi="Arial" w:cs="Arial"/>
                <w:sz w:val="18"/>
                <w:szCs w:val="18"/>
                <w:lang w:eastAsia="en-US"/>
              </w:rPr>
              <w:t>e-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servis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3A0" w:rsidRPr="00EA5A00" w:rsidRDefault="007F03A0" w:rsidP="00857834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 w:rsidR="00857834" w:rsidRPr="00EA5A00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  <w:r w:rsidRPr="00EA5A0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="00857834" w:rsidRPr="00EA5A00">
              <w:rPr>
                <w:rFonts w:ascii="Arial" w:hAnsi="Arial" w:cs="Arial"/>
                <w:sz w:val="18"/>
                <w:szCs w:val="18"/>
                <w:lang w:eastAsia="en-US"/>
              </w:rPr>
              <w:t>965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3A0" w:rsidRPr="002700EE" w:rsidRDefault="007F03A0" w:rsidP="008117EC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 w:rsidR="008117EC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="008117EC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  <w:r w:rsidR="008117EC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</w:tr>
      <w:tr w:rsidR="007F03A0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03A0" w:rsidRPr="002700EE" w:rsidRDefault="007F03A0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Distribúcia a dopravné náklady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3A0" w:rsidRPr="00EA5A00" w:rsidRDefault="00004054" w:rsidP="00857834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17 446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03A0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20</w:t>
            </w:r>
            <w:r w:rsidR="007F03A0"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892</w:t>
            </w:r>
          </w:p>
        </w:tc>
      </w:tr>
      <w:tr w:rsidR="00336EFE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EFE" w:rsidRPr="002700EE" w:rsidRDefault="00336EFE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Ekonomické a právne služby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36EFE" w:rsidRPr="00EA5A00" w:rsidRDefault="00857834" w:rsidP="00857834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5 064</w:t>
            </w:r>
            <w:r w:rsidR="00336EFE" w:rsidRPr="00EA5A0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36EFE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14</w:t>
            </w:r>
            <w:r w:rsidR="00336EFE"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478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401AE3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Ostatné </w:t>
            </w:r>
            <w:r w:rsidR="002810E6" w:rsidRPr="002700EE">
              <w:rPr>
                <w:rFonts w:ascii="Arial" w:hAnsi="Arial" w:cs="Arial"/>
                <w:sz w:val="18"/>
                <w:szCs w:val="18"/>
                <w:lang w:eastAsia="en-US"/>
              </w:rPr>
              <w:t xml:space="preserve">služby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857834" w:rsidP="0085783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8</w:t>
            </w:r>
            <w:r w:rsidR="00835B31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1 </w:t>
            </w: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905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41</w:t>
            </w:r>
            <w:r w:rsidR="00835B31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474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Ostatné významné položky nákladov z hospodárskej činnosti, z toho: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004054" w:rsidP="00B8445B">
            <w:pPr>
              <w:jc w:val="right"/>
              <w:rPr>
                <w:rFonts w:ascii="Arial" w:hAnsi="Arial" w:cs="Arial"/>
                <w:b/>
                <w:bCs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6 456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264</w:t>
            </w:r>
            <w:r w:rsidR="000D2ACB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r w:rsidR="000C5551"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55</w:t>
            </w:r>
          </w:p>
        </w:tc>
      </w:tr>
      <w:tr w:rsidR="00F70829" w:rsidRPr="002700EE" w:rsidTr="0021118F">
        <w:trPr>
          <w:trHeight w:val="29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70829" w:rsidRPr="002700EE" w:rsidRDefault="00F70829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Zostatková cena predaného majetku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70829" w:rsidRPr="00EA5A00" w:rsidRDefault="00857834" w:rsidP="0085783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70829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235 586</w:t>
            </w:r>
          </w:p>
        </w:tc>
      </w:tr>
      <w:tr w:rsidR="00A663A9" w:rsidRPr="002700EE" w:rsidTr="0021118F">
        <w:trPr>
          <w:trHeight w:val="29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63A9" w:rsidRPr="002700EE" w:rsidRDefault="00A663A9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Dary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63A9" w:rsidRPr="00EA5A00" w:rsidRDefault="00857834" w:rsidP="00EA5A0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5</w:t>
            </w:r>
            <w:r w:rsidR="00EA5A00"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663A9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1 006</w:t>
            </w:r>
          </w:p>
        </w:tc>
      </w:tr>
      <w:tr w:rsidR="00A0281A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81A" w:rsidRPr="002700EE" w:rsidRDefault="00A0281A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Tvorba a zúčtovanie opravných položiek k pohľadávkam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81A" w:rsidRPr="00EA5A00" w:rsidRDefault="00A0281A" w:rsidP="0027114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81A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="00A0281A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446</w:t>
            </w:r>
          </w:p>
        </w:tc>
      </w:tr>
      <w:tr w:rsidR="00A0281A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81A" w:rsidRPr="002700EE" w:rsidRDefault="00A0281A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DPH z predaja budovy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81A" w:rsidRPr="00EA5A00" w:rsidRDefault="00857834" w:rsidP="00857834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81A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11 707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Ostatné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004054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5 906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663A9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14</w:t>
            </w:r>
            <w:r w:rsidR="000D2ACB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 w:rsidR="008117EC">
              <w:rPr>
                <w:rFonts w:ascii="Arial" w:hAnsi="Arial" w:cs="Arial"/>
                <w:sz w:val="18"/>
                <w:szCs w:val="18"/>
                <w:lang w:val="en-US" w:eastAsia="en-US"/>
              </w:rPr>
              <w:t>310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Finančné náklady, z toho: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EA5A00" w:rsidP="00EA5A0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315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B8445B">
            <w:pPr>
              <w:jc w:val="right"/>
              <w:rPr>
                <w:rFonts w:ascii="Arial" w:hAnsi="Arial" w:cs="Arial"/>
                <w:b/>
                <w:bCs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294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Kurzové straty, z toho: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004054" w:rsidP="00A64756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63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04054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51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kurzové straty ku dňu, ku ktorému sa zostavuje účtovná závierka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EA5A00" w:rsidP="00EA5A0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63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04054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51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i/>
                <w:iCs/>
                <w:sz w:val="18"/>
                <w:szCs w:val="18"/>
                <w:lang w:eastAsia="en-US"/>
              </w:rPr>
              <w:t>Ostatné významné položky finančných nákladov, z toho: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0C5551" w:rsidP="00A64756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A663A9" w:rsidP="0021118F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Bankové poplatky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EA5A00" w:rsidRDefault="00EA5A00" w:rsidP="00EA5A0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sz w:val="18"/>
                <w:szCs w:val="18"/>
                <w:lang w:val="en-US" w:eastAsia="en-US"/>
              </w:rPr>
              <w:t>252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8117EC" w:rsidP="008117EC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243</w:t>
            </w:r>
          </w:p>
        </w:tc>
      </w:tr>
      <w:tr w:rsidR="000C5551" w:rsidRPr="002700EE" w:rsidTr="0021118F">
        <w:trPr>
          <w:trHeight w:val="227"/>
        </w:trPr>
        <w:tc>
          <w:tcPr>
            <w:tcW w:w="6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ind w:left="-114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Mimoriadne náklady, z toho: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EA5A00" w:rsidRDefault="000C5551" w:rsidP="00A6475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EA5A0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A6475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750B24" w:rsidRPr="002700EE" w:rsidRDefault="00750B24" w:rsidP="0025160B">
      <w:pPr>
        <w:pStyle w:val="odstavec"/>
      </w:pPr>
    </w:p>
    <w:p w:rsidR="0021118F" w:rsidRDefault="0021118F">
      <w:pPr>
        <w:rPr>
          <w:rFonts w:ascii="Arial" w:hAnsi="Arial" w:cs="Arial"/>
          <w:b/>
          <w:bCs/>
          <w:kern w:val="32"/>
          <w:sz w:val="20"/>
          <w:szCs w:val="20"/>
        </w:rPr>
      </w:pPr>
      <w:r>
        <w:rPr>
          <w:rFonts w:ascii="Arial" w:hAnsi="Arial"/>
        </w:rPr>
        <w:br w:type="page"/>
      </w:r>
    </w:p>
    <w:p w:rsidR="00C244D9" w:rsidRPr="002700EE" w:rsidRDefault="00316173" w:rsidP="00DF433B">
      <w:pPr>
        <w:pStyle w:val="Heading1"/>
        <w:keepNext w:val="0"/>
        <w:suppressAutoHyphens/>
        <w:spacing w:before="0" w:after="0"/>
        <w:rPr>
          <w:rFonts w:ascii="Arial" w:hAnsi="Arial"/>
        </w:rPr>
      </w:pPr>
      <w:r w:rsidRPr="002700EE">
        <w:rPr>
          <w:rFonts w:ascii="Arial" w:hAnsi="Arial"/>
        </w:rPr>
        <w:lastRenderedPageBreak/>
        <w:t>DANE Z</w:t>
      </w:r>
      <w:r w:rsidR="00C244D9" w:rsidRPr="002700EE">
        <w:rPr>
          <w:rFonts w:ascii="Arial" w:hAnsi="Arial"/>
        </w:rPr>
        <w:t> </w:t>
      </w:r>
      <w:r w:rsidRPr="002700EE">
        <w:rPr>
          <w:rFonts w:ascii="Arial" w:hAnsi="Arial"/>
        </w:rPr>
        <w:t>PRÍJMO</w:t>
      </w:r>
      <w:r w:rsidR="00C244D9" w:rsidRPr="002700EE">
        <w:rPr>
          <w:rFonts w:ascii="Arial" w:hAnsi="Arial"/>
        </w:rPr>
        <w:t>V</w:t>
      </w:r>
    </w:p>
    <w:p w:rsidR="000C5551" w:rsidRPr="002700EE" w:rsidRDefault="000C5551" w:rsidP="0025160B">
      <w:pPr>
        <w:pStyle w:val="odstavec"/>
      </w:pPr>
      <w:r w:rsidRPr="002700EE"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915"/>
        <w:gridCol w:w="1680"/>
        <w:gridCol w:w="1680"/>
      </w:tblGrid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50B24" w:rsidP="00EA5A0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EA5A0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750B24" w:rsidP="00EA5A0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Stav k </w:t>
            </w:r>
            <w:r w:rsidR="00EA5A0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    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31.12.101</w:t>
            </w:r>
            <w:r w:rsidR="00EA5A00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spacing w:before="60"/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Suma odloženej daňovej pohľadávky účtovanej ako náklad alebo v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ý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nos vyplývajúca zo zmeny sadzby dane z príjmov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spacing w:before="60"/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D3E13" w:rsidP="00EA5A0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739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EA5A00" w:rsidP="00EA5A00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177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spacing w:before="60"/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Suma odloženej daňovej pohľadávky týkajúca sa umorenia daňovej straty, nevyužitých daňových odpočtov a iných nárokov, ako aj doča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ných rozdielov predchádzajúcich účtovných období, ku ktorým sa v predchádzajúcich účtovných obdobiach odložená daňová pohľ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a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dávka neúčtovala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spacing w:before="60"/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Suma odloženého daňového záväzku, ktorý vznikol z dôvodu neúčtov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a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nia tej časti odloženej daňovej  pohľadávky v bežnom účtovnom období, o ktorej sa účtovalo v predchádzajúcich účtovných obdobiach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spacing w:before="60"/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Suma neuplatneného umorenia daňovej straty, nevyužitých daňových odpočtov a iných nárokov a odpočítateľných dočasných rozdielov, ku ktorým nebola účtovaná odložená daňová pohľadávka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21118F">
            <w:pPr>
              <w:spacing w:before="60"/>
              <w:ind w:left="-114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Suma odloženej dani z príjmov, ktorá sa vzťahuje na položky účtované priamo na účty vlastného imania bez účtovania na účty nákl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a</w:t>
            </w:r>
            <w:r w:rsidRPr="002700EE">
              <w:rPr>
                <w:rFonts w:ascii="Arial" w:hAnsi="Arial" w:cs="Arial"/>
                <w:sz w:val="18"/>
                <w:szCs w:val="18"/>
                <w:lang w:eastAsia="en-US"/>
              </w:rPr>
              <w:t>dov a výnosov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0C5551" w:rsidP="000C5551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</w:tr>
    </w:tbl>
    <w:p w:rsidR="00F45FB4" w:rsidRDefault="00F45FB4" w:rsidP="0025160B">
      <w:pPr>
        <w:pStyle w:val="odstavec"/>
      </w:pPr>
    </w:p>
    <w:p w:rsidR="0021118F" w:rsidRPr="002700EE" w:rsidRDefault="0021118F" w:rsidP="0025160B">
      <w:pPr>
        <w:pStyle w:val="odstavec"/>
      </w:pPr>
    </w:p>
    <w:p w:rsidR="00A3677A" w:rsidRPr="002700EE" w:rsidRDefault="00316173" w:rsidP="0025160B">
      <w:pPr>
        <w:pStyle w:val="odstavec"/>
      </w:pPr>
      <w:r w:rsidRPr="002700EE">
        <w:t>Prechod od teoretickej k</w:t>
      </w:r>
      <w:r w:rsidR="004504CB" w:rsidRPr="002700EE">
        <w:t> </w:t>
      </w:r>
      <w:r w:rsidRPr="002700EE">
        <w:t>vykázanej dani z</w:t>
      </w:r>
      <w:r w:rsidR="004504CB" w:rsidRPr="002700EE">
        <w:t> </w:t>
      </w:r>
      <w:r w:rsidRPr="002700EE">
        <w:t>príjmov je uvedený v</w:t>
      </w:r>
      <w:r w:rsidR="004504CB" w:rsidRPr="002700EE">
        <w:t> </w:t>
      </w:r>
      <w:r w:rsidRPr="002700EE">
        <w:t>nasledujúcej tabuľke:</w:t>
      </w:r>
    </w:p>
    <w:p w:rsidR="00B30BF8" w:rsidRPr="00AB32CF" w:rsidRDefault="00B30BF8" w:rsidP="00B30BF8">
      <w:pPr>
        <w:pStyle w:val="odstavec"/>
      </w:pPr>
    </w:p>
    <w:tbl>
      <w:tblPr>
        <w:tblW w:w="9290" w:type="dxa"/>
        <w:tblInd w:w="5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969"/>
        <w:gridCol w:w="970"/>
        <w:gridCol w:w="970"/>
        <w:gridCol w:w="970"/>
        <w:gridCol w:w="970"/>
        <w:gridCol w:w="970"/>
      </w:tblGrid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AB32C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9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2013</w:t>
            </w:r>
          </w:p>
        </w:tc>
        <w:tc>
          <w:tcPr>
            <w:tcW w:w="29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2012</w:t>
            </w: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Názov položky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Základ dane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Daň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Daň v %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Základ dane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Daň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Daň v %</w:t>
            </w: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g</w:t>
            </w: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Výsledok hospodárenia pred zdanením, z toho: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5367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-63 169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11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4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 30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 xml:space="preserve">teoretická daň 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5367">
              <w:rPr>
                <w:rFonts w:ascii="Arial" w:hAnsi="Arial" w:cs="Arial"/>
                <w:sz w:val="18"/>
                <w:szCs w:val="18"/>
                <w:lang w:val="en-US" w:eastAsia="en-US"/>
              </w:rPr>
              <w:t>-14 529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5367">
              <w:rPr>
                <w:rFonts w:ascii="Arial" w:hAnsi="Arial" w:cs="Arial"/>
                <w:sz w:val="18"/>
                <w:szCs w:val="18"/>
                <w:lang w:val="en-US" w:eastAsia="en-US"/>
              </w:rPr>
              <w:t>23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21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717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19</w:t>
            </w: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Daňovo neuznané náklady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8F2CCD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41 733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8F2CCD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9 599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27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137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5 156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Výnosy nepodliehajúce dani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8F2CCD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-55 253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8F2CCD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8445B">
              <w:rPr>
                <w:rFonts w:ascii="Arial" w:hAnsi="Arial" w:cs="Arial"/>
                <w:sz w:val="18"/>
                <w:szCs w:val="18"/>
                <w:lang w:val="en-US" w:eastAsia="en-US"/>
              </w:rPr>
              <w:t>-13 517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1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036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-1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97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BF8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Vplyv nevykázanej odloženej daňovej pohľadávky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BF8" w:rsidRPr="00BA38AF" w:rsidTr="00B8445B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Umorenie daňovej straty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BF8" w:rsidRPr="00BA38AF" w:rsidTr="00B8445B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Zmena sadzby dane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739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0D3E13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0BF8" w:rsidRPr="00BA38AF" w:rsidTr="00B8445B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Iné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BF8" w:rsidRPr="00BA38AF" w:rsidRDefault="00B30BF8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5545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ind w:left="-7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Spolu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-17 273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26 853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8F2CC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23</w:t>
            </w:r>
          </w:p>
        </w:tc>
      </w:tr>
      <w:tr w:rsidR="00F35545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Splatná daň z príjmov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45 694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40</w:t>
            </w:r>
          </w:p>
        </w:tc>
      </w:tr>
      <w:tr w:rsidR="00F35545" w:rsidRPr="00BA38A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ind w:left="-71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Odložená daň z príjmov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-17 276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38AF"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-18 841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-</w:t>
            </w: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16</w:t>
            </w:r>
          </w:p>
        </w:tc>
      </w:tr>
      <w:tr w:rsidR="00F35545" w:rsidRPr="00AB32CF" w:rsidTr="000D3E13">
        <w:trPr>
          <w:trHeight w:val="227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ind w:left="-7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Celková daň z príjmov 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-17 273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8A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BA38AF" w:rsidRDefault="00F35545" w:rsidP="000D3E1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26 853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35545" w:rsidRPr="00AB32CF" w:rsidRDefault="00F35545" w:rsidP="000D3E1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23</w:t>
            </w:r>
          </w:p>
        </w:tc>
      </w:tr>
    </w:tbl>
    <w:p w:rsidR="00B30BF8" w:rsidRPr="00AB32CF" w:rsidRDefault="00B30BF8" w:rsidP="00B30BF8">
      <w:pPr>
        <w:pStyle w:val="odstavec"/>
      </w:pPr>
    </w:p>
    <w:p w:rsidR="00B30BF8" w:rsidRDefault="00B30BF8" w:rsidP="0025160B">
      <w:pPr>
        <w:pStyle w:val="odstavec"/>
      </w:pPr>
    </w:p>
    <w:p w:rsidR="00B30BF8" w:rsidRPr="002700EE" w:rsidRDefault="00B30BF8" w:rsidP="0025160B">
      <w:pPr>
        <w:pStyle w:val="odstavec"/>
      </w:pPr>
    </w:p>
    <w:p w:rsidR="002A6B50" w:rsidRPr="002700EE" w:rsidRDefault="00316173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ÚDAJE NA PODSÚVAHOVÝCH ÚČTOCH</w:t>
      </w:r>
    </w:p>
    <w:p w:rsidR="008E4E06" w:rsidRPr="002700EE" w:rsidRDefault="00316173" w:rsidP="008E4E06">
      <w:pPr>
        <w:pStyle w:val="Heading2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Majetok vzatý do prenájmu</w:t>
      </w:r>
      <w:r w:rsidR="008E4E06" w:rsidRPr="002700EE">
        <w:rPr>
          <w:rFonts w:ascii="Arial" w:hAnsi="Arial"/>
        </w:rPr>
        <w:t xml:space="preserve"> </w:t>
      </w: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915"/>
        <w:gridCol w:w="1680"/>
        <w:gridCol w:w="1680"/>
      </w:tblGrid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C5551" w:rsidRPr="002700EE" w:rsidRDefault="000C5551" w:rsidP="000C55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</w:rPr>
              <w:t xml:space="preserve"> </w:t>
            </w: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Názov položky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5551" w:rsidRPr="002700EE" w:rsidRDefault="00750B24" w:rsidP="004B5D0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4B5D0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5551" w:rsidRPr="002700EE" w:rsidRDefault="00750B24" w:rsidP="004B5D0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Stav k 31.12.201</w:t>
            </w:r>
            <w:r w:rsidR="004B5D0A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</w:tr>
      <w:tr w:rsidR="000C5551" w:rsidRPr="002700EE" w:rsidTr="004121B3">
        <w:trPr>
          <w:trHeight w:val="227"/>
        </w:trPr>
        <w:tc>
          <w:tcPr>
            <w:tcW w:w="5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551" w:rsidRPr="002700EE" w:rsidRDefault="000C5551" w:rsidP="007D7176">
            <w:pPr>
              <w:ind w:left="-114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>Prenajatý majetok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FC2F82" w:rsidP="00FC2F82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551" w:rsidRPr="002700EE" w:rsidRDefault="004B5D0A" w:rsidP="004B5D0A">
            <w:pPr>
              <w:jc w:val="right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24</w:t>
            </w:r>
            <w:r w:rsidR="00442486" w:rsidRPr="002700E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en-US"/>
              </w:rPr>
              <w:t>528</w:t>
            </w:r>
          </w:p>
        </w:tc>
      </w:tr>
    </w:tbl>
    <w:p w:rsidR="00DA2A98" w:rsidRPr="002700EE" w:rsidRDefault="00DA2A98" w:rsidP="0025160B">
      <w:pPr>
        <w:pStyle w:val="odstavec"/>
      </w:pPr>
    </w:p>
    <w:p w:rsidR="00A3677A" w:rsidRPr="002700EE" w:rsidRDefault="00A3677A" w:rsidP="0025160B">
      <w:pPr>
        <w:pStyle w:val="odstavec"/>
      </w:pPr>
    </w:p>
    <w:p w:rsidR="007D7176" w:rsidRDefault="007D7176">
      <w:pPr>
        <w:rPr>
          <w:rFonts w:ascii="Arial" w:hAnsi="Arial" w:cs="Arial"/>
          <w:b/>
          <w:bCs/>
          <w:kern w:val="32"/>
          <w:sz w:val="20"/>
          <w:szCs w:val="20"/>
        </w:rPr>
      </w:pPr>
      <w:r>
        <w:rPr>
          <w:rFonts w:ascii="Arial" w:hAnsi="Arial"/>
        </w:rPr>
        <w:br w:type="page"/>
      </w:r>
    </w:p>
    <w:p w:rsidR="002A6B50" w:rsidRPr="002700EE" w:rsidRDefault="00316173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lastRenderedPageBreak/>
        <w:t>INÉ AKTÍVA A</w:t>
      </w:r>
      <w:r w:rsidR="004504CB" w:rsidRPr="002700EE">
        <w:rPr>
          <w:rFonts w:ascii="Arial" w:hAnsi="Arial"/>
        </w:rPr>
        <w:t> </w:t>
      </w:r>
      <w:r w:rsidRPr="002700EE">
        <w:rPr>
          <w:rFonts w:ascii="Arial" w:hAnsi="Arial"/>
        </w:rPr>
        <w:t>PASÍVA</w:t>
      </w:r>
    </w:p>
    <w:p w:rsidR="00A3677A" w:rsidRPr="002700EE" w:rsidRDefault="00316173" w:rsidP="0025160B">
      <w:pPr>
        <w:pStyle w:val="odstavec"/>
      </w:pPr>
      <w:r w:rsidRPr="002700EE">
        <w:t xml:space="preserve">Vzhľadom na to, že </w:t>
      </w:r>
      <w:r w:rsidR="00281EAF" w:rsidRPr="002700EE">
        <w:t>viaceré</w:t>
      </w:r>
      <w:r w:rsidRPr="002700EE">
        <w:t xml:space="preserve"> oblasti slovenského daňového práva </w:t>
      </w:r>
      <w:r w:rsidR="00281EAF" w:rsidRPr="002700EE">
        <w:t>(napr</w:t>
      </w:r>
      <w:r w:rsidR="000D2ACB" w:rsidRPr="002700EE">
        <w:t xml:space="preserve"> </w:t>
      </w:r>
      <w:r w:rsidR="00281EAF" w:rsidRPr="002700EE">
        <w:t xml:space="preserve"> legislatíva ohľadom transferového oceňovania)</w:t>
      </w:r>
      <w:r w:rsidR="00BB6EC2" w:rsidRPr="002700EE">
        <w:t xml:space="preserve"> </w:t>
      </w:r>
      <w:r w:rsidRPr="002700EE">
        <w:t>doteraz neboli dostatočne overené praxou, existuje neistota v</w:t>
      </w:r>
      <w:r w:rsidR="004504CB" w:rsidRPr="002700EE">
        <w:t> </w:t>
      </w:r>
      <w:r w:rsidRPr="002700EE">
        <w:t>tom, ako ich budú daňové orgány aplikovať</w:t>
      </w:r>
      <w:r w:rsidR="000D2ACB" w:rsidRPr="002700EE">
        <w:t xml:space="preserve"> </w:t>
      </w:r>
      <w:r w:rsidRPr="002700EE">
        <w:t xml:space="preserve"> Mieru tejto neistoty nie je možné kvantifikovať</w:t>
      </w:r>
      <w:r w:rsidR="00281EAF" w:rsidRPr="002700EE">
        <w:t xml:space="preserve"> a</w:t>
      </w:r>
      <w:r w:rsidR="004504CB" w:rsidRPr="002700EE">
        <w:t> </w:t>
      </w:r>
      <w:r w:rsidR="00281EAF" w:rsidRPr="002700EE">
        <w:t>zanikne až potom, keď budú k</w:t>
      </w:r>
      <w:r w:rsidR="004504CB" w:rsidRPr="002700EE">
        <w:t> </w:t>
      </w:r>
      <w:r w:rsidRPr="002700EE">
        <w:t>dispozícii právne precedensy príp</w:t>
      </w:r>
      <w:r w:rsidR="000D2ACB" w:rsidRPr="002700EE">
        <w:t xml:space="preserve"> </w:t>
      </w:r>
      <w:r w:rsidRPr="002700EE">
        <w:t xml:space="preserve"> oficiálne interpretácie príslušných orgánov</w:t>
      </w:r>
      <w:r w:rsidR="000D2ACB" w:rsidRPr="002700EE">
        <w:t xml:space="preserve"> </w:t>
      </w:r>
      <w:r w:rsidRPr="002700EE">
        <w:t xml:space="preserve"> Vedenie Spoločnosti si nie je vedomé žiadnych okolností, v</w:t>
      </w:r>
      <w:r w:rsidR="004504CB" w:rsidRPr="002700EE">
        <w:t> </w:t>
      </w:r>
      <w:r w:rsidRPr="002700EE">
        <w:t>dôsledku ktorých by jej vznikol v</w:t>
      </w:r>
      <w:r w:rsidR="004504CB" w:rsidRPr="002700EE">
        <w:t> </w:t>
      </w:r>
      <w:r w:rsidRPr="002700EE">
        <w:t>budúcnosti významný ná</w:t>
      </w:r>
      <w:r w:rsidR="00F316C5" w:rsidRPr="002700EE">
        <w:t>klad</w:t>
      </w:r>
      <w:r w:rsidR="000D2ACB" w:rsidRPr="002700EE">
        <w:t xml:space="preserve"> </w:t>
      </w:r>
    </w:p>
    <w:p w:rsidR="00BE3FF2" w:rsidRPr="002700EE" w:rsidRDefault="00BE3FF2" w:rsidP="0025160B">
      <w:pPr>
        <w:pStyle w:val="odstavec"/>
      </w:pPr>
    </w:p>
    <w:p w:rsidR="00A64756" w:rsidRPr="002700EE" w:rsidRDefault="00A64756">
      <w:pPr>
        <w:rPr>
          <w:rFonts w:ascii="Arial" w:hAnsi="Arial" w:cs="Arial"/>
          <w:b/>
          <w:bCs/>
          <w:kern w:val="32"/>
          <w:sz w:val="20"/>
          <w:szCs w:val="20"/>
        </w:rPr>
      </w:pPr>
    </w:p>
    <w:p w:rsidR="002A6B50" w:rsidRPr="002700EE" w:rsidRDefault="00316173" w:rsidP="00221F82">
      <w:pPr>
        <w:pStyle w:val="Heading1"/>
        <w:keepNext w:val="0"/>
        <w:suppressAutoHyphens/>
        <w:rPr>
          <w:rFonts w:ascii="Arial" w:hAnsi="Arial"/>
        </w:rPr>
      </w:pPr>
      <w:r w:rsidRPr="002700EE">
        <w:rPr>
          <w:rFonts w:ascii="Arial" w:hAnsi="Arial"/>
        </w:rPr>
        <w:t>SKUTOČNOSTI, KTORÉ NASTALI PO DNI, KU KTORÉMU SA ZOSTAVUJE ÚČTOVNÁ ZÁVIERKA, DO DŇA JEJ ZOSTAVENIA</w:t>
      </w:r>
    </w:p>
    <w:p w:rsidR="00F53EC5" w:rsidRPr="002700EE" w:rsidRDefault="00A11F4B" w:rsidP="0025160B">
      <w:pPr>
        <w:pStyle w:val="odstavec"/>
      </w:pPr>
      <w:r w:rsidRPr="002700EE">
        <w:t>Po 31</w:t>
      </w:r>
      <w:r w:rsidR="00004054">
        <w:t>.</w:t>
      </w:r>
      <w:r w:rsidRPr="002700EE">
        <w:t xml:space="preserve"> decembri </w:t>
      </w:r>
      <w:r w:rsidR="00221F82" w:rsidRPr="002700EE">
        <w:t>201</w:t>
      </w:r>
      <w:r w:rsidR="00100BF3">
        <w:t>3</w:t>
      </w:r>
      <w:r w:rsidRPr="002700EE">
        <w:t xml:space="preserve"> </w:t>
      </w:r>
      <w:r w:rsidR="00A0281A">
        <w:t>nastala zmena</w:t>
      </w:r>
      <w:r w:rsidR="009D4B6D" w:rsidRPr="002700EE">
        <w:t xml:space="preserve"> konateľov Spoločnosti </w:t>
      </w:r>
      <w:r w:rsidR="009D4B6D" w:rsidRPr="002727DD">
        <w:t>(Poznamka B1)</w:t>
      </w:r>
      <w:r w:rsidR="00A0281A" w:rsidRPr="002727DD">
        <w:t>.</w:t>
      </w:r>
      <w:r w:rsidR="009D4B6D" w:rsidRPr="002727DD">
        <w:t xml:space="preserve"> </w:t>
      </w:r>
    </w:p>
    <w:p w:rsidR="00F53EC5" w:rsidRPr="002700EE" w:rsidRDefault="00F53EC5" w:rsidP="0025160B">
      <w:pPr>
        <w:pStyle w:val="odstavec"/>
      </w:pPr>
    </w:p>
    <w:sectPr w:rsidR="00F53EC5" w:rsidRPr="002700EE" w:rsidSect="0064320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E92" w:rsidRDefault="006B7E92">
      <w:r>
        <w:separator/>
      </w:r>
    </w:p>
  </w:endnote>
  <w:endnote w:type="continuationSeparator" w:id="0">
    <w:p w:rsidR="006B7E92" w:rsidRDefault="006B7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nivers"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E92" w:rsidRDefault="006B7E92">
      <w:r>
        <w:separator/>
      </w:r>
    </w:p>
  </w:footnote>
  <w:footnote w:type="continuationSeparator" w:id="0">
    <w:p w:rsidR="006B7E92" w:rsidRDefault="006B7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13" w:rsidRPr="00980076" w:rsidRDefault="000D3E13" w:rsidP="007F4B1B">
    <w:pPr>
      <w:pStyle w:val="Header"/>
      <w:tabs>
        <w:tab w:val="clear" w:pos="4536"/>
        <w:tab w:val="clear" w:pos="9072"/>
        <w:tab w:val="right" w:pos="9639"/>
      </w:tabs>
      <w:ind w:right="-82"/>
      <w:rPr>
        <w:rFonts w:ascii="Arial" w:hAnsi="Arial" w:cs="Arial"/>
        <w:sz w:val="20"/>
        <w:szCs w:val="20"/>
      </w:rPr>
    </w:pPr>
    <w:r w:rsidRPr="00831600">
      <w:rPr>
        <w:rFonts w:ascii="Arial" w:hAnsi="Arial" w:cs="Arial"/>
        <w:sz w:val="20"/>
        <w:szCs w:val="20"/>
      </w:rPr>
      <w:t>Motor-Presse Slovakia, s.r.o.</w:t>
    </w:r>
    <w:r w:rsidRPr="00980076">
      <w:rPr>
        <w:rFonts w:ascii="Arial" w:hAnsi="Arial" w:cs="Arial"/>
        <w:sz w:val="20"/>
        <w:szCs w:val="20"/>
      </w:rPr>
      <w:t xml:space="preserve">     </w:t>
    </w:r>
    <w:r w:rsidRPr="00980076">
      <w:rPr>
        <w:rFonts w:ascii="Arial" w:hAnsi="Arial" w:cs="Arial"/>
        <w:sz w:val="20"/>
        <w:szCs w:val="20"/>
      </w:rPr>
      <w:tab/>
    </w:r>
    <w:r w:rsidRPr="00980076">
      <w:rPr>
        <w:rStyle w:val="PageNumber"/>
        <w:rFonts w:ascii="Arial" w:hAnsi="Arial" w:cs="Arial"/>
        <w:sz w:val="18"/>
        <w:szCs w:val="18"/>
      </w:rPr>
      <w:fldChar w:fldCharType="begin"/>
    </w:r>
    <w:r w:rsidRPr="00980076">
      <w:rPr>
        <w:rStyle w:val="PageNumber"/>
        <w:rFonts w:ascii="Arial" w:hAnsi="Arial" w:cs="Arial"/>
        <w:sz w:val="18"/>
        <w:szCs w:val="18"/>
      </w:rPr>
      <w:instrText xml:space="preserve"> PAGE </w:instrText>
    </w:r>
    <w:r w:rsidRPr="00980076">
      <w:rPr>
        <w:rStyle w:val="PageNumber"/>
        <w:rFonts w:ascii="Arial" w:hAnsi="Arial" w:cs="Arial"/>
        <w:sz w:val="18"/>
        <w:szCs w:val="18"/>
      </w:rPr>
      <w:fldChar w:fldCharType="separate"/>
    </w:r>
    <w:r w:rsidR="00D65CF5">
      <w:rPr>
        <w:rStyle w:val="PageNumber"/>
        <w:rFonts w:ascii="Arial" w:hAnsi="Arial" w:cs="Arial"/>
        <w:noProof/>
        <w:sz w:val="18"/>
        <w:szCs w:val="18"/>
      </w:rPr>
      <w:t>1</w:t>
    </w:r>
    <w:r w:rsidRPr="00980076">
      <w:rPr>
        <w:rStyle w:val="PageNumber"/>
        <w:rFonts w:ascii="Arial" w:hAnsi="Arial" w:cs="Arial"/>
        <w:sz w:val="18"/>
        <w:szCs w:val="18"/>
      </w:rPr>
      <w:fldChar w:fldCharType="end"/>
    </w:r>
  </w:p>
  <w:p w:rsidR="000D3E13" w:rsidRPr="00980076" w:rsidRDefault="000D3E13" w:rsidP="00BB76BC">
    <w:pPr>
      <w:pStyle w:val="Header"/>
      <w:pBdr>
        <w:bottom w:val="single" w:sz="4" w:space="1" w:color="auto"/>
      </w:pBdr>
      <w:tabs>
        <w:tab w:val="clear" w:pos="9072"/>
      </w:tabs>
      <w:rPr>
        <w:rFonts w:ascii="Arial" w:hAnsi="Arial" w:cs="Arial"/>
        <w:sz w:val="20"/>
        <w:szCs w:val="20"/>
      </w:rPr>
    </w:pPr>
    <w:r w:rsidRPr="00980076">
      <w:rPr>
        <w:rFonts w:ascii="Arial" w:hAnsi="Arial" w:cs="Arial"/>
        <w:sz w:val="20"/>
        <w:szCs w:val="20"/>
      </w:rPr>
      <w:t xml:space="preserve">Poznámky k účtovnej závierke zostavenej k 31. decembru </w:t>
    </w:r>
    <w:r>
      <w:rPr>
        <w:rFonts w:ascii="Arial" w:hAnsi="Arial" w:cs="Arial"/>
        <w:sz w:val="20"/>
        <w:szCs w:val="20"/>
      </w:rPr>
      <w:t>2013</w:t>
    </w:r>
  </w:p>
  <w:p w:rsidR="000D3E13" w:rsidRPr="004D5ED9" w:rsidRDefault="000D3E13">
    <w:pPr>
      <w:pStyle w:val="Header"/>
      <w:rPr>
        <w:rFonts w:ascii="Arial" w:hAnsi="Arial" w:cs="Arial"/>
        <w:sz w:val="20"/>
        <w:szCs w:val="20"/>
      </w:rPr>
    </w:pPr>
  </w:p>
  <w:p w:rsidR="000D3E13" w:rsidRPr="004D5ED9" w:rsidRDefault="000D3E13">
    <w:pPr>
      <w:pStyle w:val="Head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13" w:rsidRPr="00980076" w:rsidRDefault="000D3E13" w:rsidP="007F4B1B">
    <w:pPr>
      <w:pStyle w:val="Header"/>
      <w:tabs>
        <w:tab w:val="clear" w:pos="4536"/>
        <w:tab w:val="clear" w:pos="9072"/>
        <w:tab w:val="right" w:pos="9639"/>
      </w:tabs>
      <w:ind w:right="-82"/>
      <w:rPr>
        <w:rFonts w:ascii="Arial" w:hAnsi="Arial" w:cs="Arial"/>
        <w:sz w:val="20"/>
        <w:szCs w:val="20"/>
      </w:rPr>
    </w:pPr>
    <w:r w:rsidRPr="00831600">
      <w:rPr>
        <w:rFonts w:ascii="Arial" w:hAnsi="Arial" w:cs="Arial"/>
        <w:sz w:val="20"/>
        <w:szCs w:val="20"/>
      </w:rPr>
      <w:t>Motor-Presse Slovakia, s.r.o.</w:t>
    </w:r>
    <w:r w:rsidRPr="00980076">
      <w:rPr>
        <w:rFonts w:ascii="Arial" w:hAnsi="Arial" w:cs="Arial"/>
        <w:sz w:val="20"/>
        <w:szCs w:val="20"/>
      </w:rPr>
      <w:t xml:space="preserve">     </w:t>
    </w:r>
    <w:r>
      <w:rPr>
        <w:rFonts w:ascii="Arial" w:hAnsi="Arial" w:cs="Arial"/>
        <w:sz w:val="20"/>
        <w:szCs w:val="20"/>
      </w:rPr>
      <w:tab/>
      <w:t xml:space="preserve">   </w:t>
    </w:r>
    <w:r w:rsidRPr="00980076">
      <w:rPr>
        <w:rStyle w:val="PageNumber"/>
        <w:rFonts w:ascii="Arial" w:hAnsi="Arial" w:cs="Arial"/>
        <w:sz w:val="18"/>
        <w:szCs w:val="18"/>
      </w:rPr>
      <w:fldChar w:fldCharType="begin"/>
    </w:r>
    <w:r w:rsidRPr="00980076">
      <w:rPr>
        <w:rStyle w:val="PageNumber"/>
        <w:rFonts w:ascii="Arial" w:hAnsi="Arial" w:cs="Arial"/>
        <w:sz w:val="18"/>
        <w:szCs w:val="18"/>
      </w:rPr>
      <w:instrText xml:space="preserve"> PAGE </w:instrText>
    </w:r>
    <w:r w:rsidRPr="00980076">
      <w:rPr>
        <w:rStyle w:val="PageNumber"/>
        <w:rFonts w:ascii="Arial" w:hAnsi="Arial" w:cs="Arial"/>
        <w:sz w:val="18"/>
        <w:szCs w:val="18"/>
      </w:rPr>
      <w:fldChar w:fldCharType="separate"/>
    </w:r>
    <w:r w:rsidR="00D65CF5">
      <w:rPr>
        <w:rStyle w:val="PageNumber"/>
        <w:rFonts w:ascii="Arial" w:hAnsi="Arial" w:cs="Arial"/>
        <w:noProof/>
        <w:sz w:val="18"/>
        <w:szCs w:val="18"/>
      </w:rPr>
      <w:t>8</w:t>
    </w:r>
    <w:r w:rsidRPr="00980076">
      <w:rPr>
        <w:rStyle w:val="PageNumber"/>
        <w:rFonts w:ascii="Arial" w:hAnsi="Arial" w:cs="Arial"/>
        <w:sz w:val="18"/>
        <w:szCs w:val="18"/>
      </w:rPr>
      <w:fldChar w:fldCharType="end"/>
    </w:r>
  </w:p>
  <w:p w:rsidR="000D3E13" w:rsidRPr="00980076" w:rsidRDefault="000D3E13" w:rsidP="00BB76BC">
    <w:pPr>
      <w:pStyle w:val="Header"/>
      <w:pBdr>
        <w:bottom w:val="single" w:sz="4" w:space="1" w:color="auto"/>
      </w:pBdr>
      <w:tabs>
        <w:tab w:val="clear" w:pos="9072"/>
      </w:tabs>
      <w:rPr>
        <w:rFonts w:ascii="Arial" w:hAnsi="Arial" w:cs="Arial"/>
        <w:sz w:val="20"/>
        <w:szCs w:val="20"/>
      </w:rPr>
    </w:pPr>
    <w:r w:rsidRPr="00980076">
      <w:rPr>
        <w:rFonts w:ascii="Arial" w:hAnsi="Arial" w:cs="Arial"/>
        <w:sz w:val="20"/>
        <w:szCs w:val="20"/>
      </w:rPr>
      <w:t xml:space="preserve">Poznámky k účtovnej závierke zostavenej k 31. decembru </w:t>
    </w:r>
    <w:r>
      <w:rPr>
        <w:rFonts w:ascii="Arial" w:hAnsi="Arial" w:cs="Arial"/>
        <w:sz w:val="20"/>
        <w:szCs w:val="20"/>
      </w:rPr>
      <w:t>2013</w:t>
    </w:r>
  </w:p>
  <w:p w:rsidR="000D3E13" w:rsidRPr="004D5ED9" w:rsidRDefault="000D3E13">
    <w:pPr>
      <w:pStyle w:val="Header"/>
      <w:rPr>
        <w:rFonts w:ascii="Arial" w:hAnsi="Arial" w:cs="Arial"/>
        <w:sz w:val="20"/>
        <w:szCs w:val="20"/>
      </w:rPr>
    </w:pPr>
  </w:p>
  <w:p w:rsidR="000D3E13" w:rsidRPr="004D5ED9" w:rsidRDefault="000D3E13">
    <w:pPr>
      <w:pStyle w:val="Head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204F"/>
    <w:multiLevelType w:val="multilevel"/>
    <w:tmpl w:val="E120157C"/>
    <w:lvl w:ilvl="0">
      <w:start w:val="1"/>
      <w:numFmt w:val="upperLetter"/>
      <w:lvlText w:val="%1."/>
      <w:lvlJc w:val="left"/>
      <w:pPr>
        <w:tabs>
          <w:tab w:val="num" w:pos="414"/>
        </w:tabs>
        <w:ind w:left="414" w:hanging="41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14"/>
        </w:tabs>
        <w:ind w:left="414" w:hanging="41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6354194"/>
    <w:multiLevelType w:val="hybridMultilevel"/>
    <w:tmpl w:val="00F05286"/>
    <w:lvl w:ilvl="0" w:tplc="B5CABE32">
      <w:start w:val="5"/>
      <w:numFmt w:val="decimal"/>
      <w:lvlText w:val="7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4F0159"/>
    <w:multiLevelType w:val="hybridMultilevel"/>
    <w:tmpl w:val="4132AA90"/>
    <w:lvl w:ilvl="0" w:tplc="8710F396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">
    <w:nsid w:val="0C63722B"/>
    <w:multiLevelType w:val="hybridMultilevel"/>
    <w:tmpl w:val="48B6D378"/>
    <w:lvl w:ilvl="0" w:tplc="57D4CB3A">
      <w:start w:val="1"/>
      <w:numFmt w:val="lowerRoman"/>
      <w:lvlText w:val="%1)"/>
      <w:lvlJc w:val="left"/>
      <w:pPr>
        <w:tabs>
          <w:tab w:val="num" w:pos="1287"/>
        </w:tabs>
        <w:ind w:left="794" w:hanging="2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1A5382"/>
    <w:multiLevelType w:val="hybridMultilevel"/>
    <w:tmpl w:val="F3500982"/>
    <w:lvl w:ilvl="0" w:tplc="1E586974">
      <w:start w:val="1"/>
      <w:numFmt w:val="decimal"/>
      <w:lvlText w:val="7.4.%1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C24D4C"/>
    <w:multiLevelType w:val="hybridMultilevel"/>
    <w:tmpl w:val="B1FA570C"/>
    <w:lvl w:ilvl="0" w:tplc="D11820CC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6">
    <w:nsid w:val="102D3E65"/>
    <w:multiLevelType w:val="hybridMultilevel"/>
    <w:tmpl w:val="D23AAA80"/>
    <w:lvl w:ilvl="0" w:tplc="2D7A2306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9F0C18"/>
    <w:multiLevelType w:val="hybridMultilevel"/>
    <w:tmpl w:val="B6BA926E"/>
    <w:lvl w:ilvl="0" w:tplc="0C464FAE">
      <w:start w:val="1"/>
      <w:numFmt w:val="decimal"/>
      <w:lvlText w:val="%1."/>
      <w:lvlJc w:val="left"/>
      <w:pPr>
        <w:tabs>
          <w:tab w:val="num" w:pos="539"/>
        </w:tabs>
        <w:ind w:left="539" w:hanging="539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DD2672"/>
    <w:multiLevelType w:val="hybridMultilevel"/>
    <w:tmpl w:val="2146C5BA"/>
    <w:lvl w:ilvl="0" w:tplc="E84895DC">
      <w:start w:val="1"/>
      <w:numFmt w:val="lowerLetter"/>
      <w:lvlText w:val="%1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D5160D"/>
    <w:multiLevelType w:val="hybridMultilevel"/>
    <w:tmpl w:val="67A6B23A"/>
    <w:lvl w:ilvl="0" w:tplc="1AD01C8E">
      <w:start w:val="1"/>
      <w:numFmt w:val="decimal"/>
      <w:lvlText w:val="8.3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D77AF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EAF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887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CAB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D27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127B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5CF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06B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E954D3"/>
    <w:multiLevelType w:val="multilevel"/>
    <w:tmpl w:val="0F4C3162"/>
    <w:lvl w:ilvl="0">
      <w:start w:val="1"/>
      <w:numFmt w:val="upperLetter"/>
      <w:pStyle w:val="Heading1"/>
      <w:lvlText w:val="%1."/>
      <w:lvlJc w:val="left"/>
      <w:pPr>
        <w:tabs>
          <w:tab w:val="num" w:pos="422"/>
        </w:tabs>
        <w:ind w:left="422" w:hanging="425"/>
      </w:pPr>
      <w:rPr>
        <w:rFonts w:hint="default"/>
      </w:rPr>
    </w:lvl>
    <w:lvl w:ilvl="1">
      <w:start w:val="1"/>
      <w:numFmt w:val="decimal"/>
      <w:pStyle w:val="Heading2"/>
      <w:lvlText w:val="%2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60"/>
      </w:pPr>
      <w:rPr>
        <w:rFonts w:hint="default"/>
      </w:rPr>
    </w:lvl>
  </w:abstractNum>
  <w:abstractNum w:abstractNumId="11">
    <w:nsid w:val="34EA3A6B"/>
    <w:multiLevelType w:val="hybridMultilevel"/>
    <w:tmpl w:val="A0E4CBD2"/>
    <w:lvl w:ilvl="0" w:tplc="7952BFEA">
      <w:start w:val="1"/>
      <w:numFmt w:val="decimal"/>
      <w:lvlText w:val="7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BBCA9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A69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D69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088C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BA3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A82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F6D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27B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806F0"/>
    <w:multiLevelType w:val="hybridMultilevel"/>
    <w:tmpl w:val="B4F4A104"/>
    <w:lvl w:ilvl="0" w:tplc="672C89BC">
      <w:start w:val="1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695079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42A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168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C5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E1C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2E0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2FB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80D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B567E1"/>
    <w:multiLevelType w:val="hybridMultilevel"/>
    <w:tmpl w:val="C87AA2CC"/>
    <w:lvl w:ilvl="0" w:tplc="F7620860">
      <w:start w:val="1"/>
      <w:numFmt w:val="lowerLetter"/>
      <w:pStyle w:val="abc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E88E46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0C2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821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804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3CD4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647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C0C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326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7046F6"/>
    <w:multiLevelType w:val="hybridMultilevel"/>
    <w:tmpl w:val="047207FE"/>
    <w:lvl w:ilvl="0" w:tplc="B2DE8694">
      <w:start w:val="1"/>
      <w:numFmt w:val="decimal"/>
      <w:lvlText w:val="9.2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44AA8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E04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FAA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FEA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4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2A0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A33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20C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7F0E87"/>
    <w:multiLevelType w:val="hybridMultilevel"/>
    <w:tmpl w:val="0C707636"/>
    <w:lvl w:ilvl="0" w:tplc="AF9ED922">
      <w:start w:val="1"/>
      <w:numFmt w:val="decimal"/>
      <w:pStyle w:val="Heading8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0B7322"/>
    <w:multiLevelType w:val="multilevel"/>
    <w:tmpl w:val="FD706716"/>
    <w:lvl w:ilvl="0">
      <w:start w:val="1"/>
      <w:numFmt w:val="upperLetter"/>
      <w:lvlText w:val="%1."/>
      <w:lvlJc w:val="left"/>
      <w:pPr>
        <w:tabs>
          <w:tab w:val="num" w:pos="414"/>
        </w:tabs>
        <w:ind w:left="414" w:hanging="41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42A575B4"/>
    <w:multiLevelType w:val="hybridMultilevel"/>
    <w:tmpl w:val="B9D6FC10"/>
    <w:lvl w:ilvl="0" w:tplc="948C4E7C">
      <w:start w:val="1"/>
      <w:numFmt w:val="decimal"/>
      <w:lvlText w:val="8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BA527F"/>
    <w:multiLevelType w:val="hybridMultilevel"/>
    <w:tmpl w:val="2362AA78"/>
    <w:lvl w:ilvl="0" w:tplc="041B0017">
      <w:start w:val="1"/>
      <w:numFmt w:val="lowerLetter"/>
      <w:lvlText w:val="%1)"/>
      <w:lvlJc w:val="left"/>
      <w:pPr>
        <w:ind w:left="1145" w:hanging="360"/>
      </w:pPr>
    </w:lvl>
    <w:lvl w:ilvl="1" w:tplc="041B0019" w:tentative="1">
      <w:start w:val="1"/>
      <w:numFmt w:val="lowerLetter"/>
      <w:lvlText w:val="%2."/>
      <w:lvlJc w:val="left"/>
      <w:pPr>
        <w:ind w:left="1865" w:hanging="360"/>
      </w:pPr>
    </w:lvl>
    <w:lvl w:ilvl="2" w:tplc="041B001B" w:tentative="1">
      <w:start w:val="1"/>
      <w:numFmt w:val="lowerRoman"/>
      <w:lvlText w:val="%3."/>
      <w:lvlJc w:val="right"/>
      <w:pPr>
        <w:ind w:left="2585" w:hanging="180"/>
      </w:pPr>
    </w:lvl>
    <w:lvl w:ilvl="3" w:tplc="041B000F" w:tentative="1">
      <w:start w:val="1"/>
      <w:numFmt w:val="decimal"/>
      <w:lvlText w:val="%4."/>
      <w:lvlJc w:val="left"/>
      <w:pPr>
        <w:ind w:left="3305" w:hanging="360"/>
      </w:pPr>
    </w:lvl>
    <w:lvl w:ilvl="4" w:tplc="041B0019" w:tentative="1">
      <w:start w:val="1"/>
      <w:numFmt w:val="lowerLetter"/>
      <w:lvlText w:val="%5."/>
      <w:lvlJc w:val="left"/>
      <w:pPr>
        <w:ind w:left="4025" w:hanging="360"/>
      </w:pPr>
    </w:lvl>
    <w:lvl w:ilvl="5" w:tplc="041B001B" w:tentative="1">
      <w:start w:val="1"/>
      <w:numFmt w:val="lowerRoman"/>
      <w:lvlText w:val="%6."/>
      <w:lvlJc w:val="right"/>
      <w:pPr>
        <w:ind w:left="4745" w:hanging="180"/>
      </w:pPr>
    </w:lvl>
    <w:lvl w:ilvl="6" w:tplc="041B000F" w:tentative="1">
      <w:start w:val="1"/>
      <w:numFmt w:val="decimal"/>
      <w:lvlText w:val="%7."/>
      <w:lvlJc w:val="left"/>
      <w:pPr>
        <w:ind w:left="5465" w:hanging="360"/>
      </w:pPr>
    </w:lvl>
    <w:lvl w:ilvl="7" w:tplc="041B0019" w:tentative="1">
      <w:start w:val="1"/>
      <w:numFmt w:val="lowerLetter"/>
      <w:lvlText w:val="%8."/>
      <w:lvlJc w:val="left"/>
      <w:pPr>
        <w:ind w:left="6185" w:hanging="360"/>
      </w:pPr>
    </w:lvl>
    <w:lvl w:ilvl="8" w:tplc="041B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>
    <w:nsid w:val="45201B2C"/>
    <w:multiLevelType w:val="hybridMultilevel"/>
    <w:tmpl w:val="895E5A80"/>
    <w:lvl w:ilvl="0" w:tplc="EDA441A2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1C4A55"/>
    <w:multiLevelType w:val="hybridMultilevel"/>
    <w:tmpl w:val="BE820354"/>
    <w:lvl w:ilvl="0" w:tplc="1C22A828">
      <w:start w:val="1"/>
      <w:numFmt w:val="decimal"/>
      <w:lvlText w:val="5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9CFAC2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3C4A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DC4A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2D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C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E07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2E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A4D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2C3E58"/>
    <w:multiLevelType w:val="hybridMultilevel"/>
    <w:tmpl w:val="C9320C3C"/>
    <w:lvl w:ilvl="0" w:tplc="6E42795C">
      <w:start w:val="1"/>
      <w:numFmt w:val="decimal"/>
      <w:lvlText w:val="10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4C78C0"/>
    <w:multiLevelType w:val="hybridMultilevel"/>
    <w:tmpl w:val="756C2AB6"/>
    <w:lvl w:ilvl="0" w:tplc="331AC5C6">
      <w:start w:val="1"/>
      <w:numFmt w:val="decimal"/>
      <w:lvlText w:val="4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6826EC"/>
    <w:multiLevelType w:val="hybridMultilevel"/>
    <w:tmpl w:val="C4846EA6"/>
    <w:lvl w:ilvl="0" w:tplc="ED6E2958">
      <w:start w:val="3"/>
      <w:numFmt w:val="decimal"/>
      <w:lvlText w:val="9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92117E"/>
    <w:multiLevelType w:val="hybridMultilevel"/>
    <w:tmpl w:val="821CF682"/>
    <w:lvl w:ilvl="0" w:tplc="67243C7A">
      <w:start w:val="1"/>
      <w:numFmt w:val="decimal"/>
      <w:lvlText w:val="5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8FFE7C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C448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E0C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A43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8EDD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D26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8C21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0853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01040B"/>
    <w:multiLevelType w:val="hybridMultilevel"/>
    <w:tmpl w:val="AE742368"/>
    <w:lvl w:ilvl="0" w:tplc="1A6C0948">
      <w:start w:val="1"/>
      <w:numFmt w:val="lowerRoman"/>
      <w:lvlText w:val="%1)"/>
      <w:lvlJc w:val="left"/>
      <w:pPr>
        <w:tabs>
          <w:tab w:val="num" w:pos="1287"/>
        </w:tabs>
        <w:ind w:left="794" w:hanging="2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3667DB"/>
    <w:multiLevelType w:val="multilevel"/>
    <w:tmpl w:val="A050AAEE"/>
    <w:lvl w:ilvl="0">
      <w:start w:val="1"/>
      <w:numFmt w:val="upperLetter"/>
      <w:lvlText w:val="%1."/>
      <w:lvlJc w:val="left"/>
      <w:pPr>
        <w:tabs>
          <w:tab w:val="num" w:pos="414"/>
        </w:tabs>
        <w:ind w:left="414" w:hanging="41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14"/>
        </w:tabs>
        <w:ind w:left="414" w:hanging="41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54563B57"/>
    <w:multiLevelType w:val="hybridMultilevel"/>
    <w:tmpl w:val="CB9213D6"/>
    <w:lvl w:ilvl="0" w:tplc="D2405970">
      <w:start w:val="1"/>
      <w:numFmt w:val="decimal"/>
      <w:lvlText w:val="2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9E3BB3"/>
    <w:multiLevelType w:val="hybridMultilevel"/>
    <w:tmpl w:val="FB0A5894"/>
    <w:lvl w:ilvl="0" w:tplc="040E0017">
      <w:start w:val="1"/>
      <w:numFmt w:val="lowerLetter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>
    <w:nsid w:val="58E80D9E"/>
    <w:multiLevelType w:val="singleLevel"/>
    <w:tmpl w:val="12884C56"/>
    <w:lvl w:ilvl="0">
      <w:start w:val="1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0">
    <w:nsid w:val="5E3A1B90"/>
    <w:multiLevelType w:val="hybridMultilevel"/>
    <w:tmpl w:val="41060564"/>
    <w:lvl w:ilvl="0" w:tplc="4796BE22">
      <w:start w:val="1"/>
      <w:numFmt w:val="decimal"/>
      <w:lvlText w:val="7.3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D56C45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36DB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6CC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54FD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F80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8E4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0C8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01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881D07"/>
    <w:multiLevelType w:val="hybridMultilevel"/>
    <w:tmpl w:val="B7002EEE"/>
    <w:lvl w:ilvl="0" w:tplc="4A5E6814">
      <w:start w:val="1"/>
      <w:numFmt w:val="lowerRoman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D27E84"/>
    <w:multiLevelType w:val="singleLevel"/>
    <w:tmpl w:val="167876F8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</w:abstractNum>
  <w:abstractNum w:abstractNumId="33">
    <w:nsid w:val="66063AC2"/>
    <w:multiLevelType w:val="singleLevel"/>
    <w:tmpl w:val="DB68E8D2"/>
    <w:lvl w:ilvl="0">
      <w:start w:val="1"/>
      <w:numFmt w:val="decimal"/>
      <w:lvlText w:val="%1."/>
      <w:lvlJc w:val="right"/>
      <w:pPr>
        <w:tabs>
          <w:tab w:val="num" w:pos="567"/>
        </w:tabs>
        <w:ind w:left="567" w:hanging="397"/>
      </w:pPr>
      <w:rPr>
        <w:rFonts w:hint="default"/>
      </w:rPr>
    </w:lvl>
  </w:abstractNum>
  <w:abstractNum w:abstractNumId="34">
    <w:nsid w:val="66701978"/>
    <w:multiLevelType w:val="hybridMultilevel"/>
    <w:tmpl w:val="93DCE3CC"/>
    <w:lvl w:ilvl="0" w:tplc="4FE43A2A">
      <w:start w:val="1"/>
      <w:numFmt w:val="decimal"/>
      <w:lvlText w:val="3.2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06157C"/>
    <w:multiLevelType w:val="hybridMultilevel"/>
    <w:tmpl w:val="B1C8CA70"/>
    <w:lvl w:ilvl="0" w:tplc="FFFFFFFF">
      <w:start w:val="1"/>
      <w:numFmt w:val="decimal"/>
      <w:lvlText w:val="8.2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294A29"/>
    <w:multiLevelType w:val="hybridMultilevel"/>
    <w:tmpl w:val="807EFCC6"/>
    <w:lvl w:ilvl="0" w:tplc="A598683A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 w:tplc="D430E6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440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3CC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C7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A4C2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8CE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8F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FEE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7940AB"/>
    <w:multiLevelType w:val="hybridMultilevel"/>
    <w:tmpl w:val="67885438"/>
    <w:lvl w:ilvl="0" w:tplc="105C1F86">
      <w:start w:val="1"/>
      <w:numFmt w:val="decimal"/>
      <w:lvlText w:val="9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C778BF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B8E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4F7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8EFD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8B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F62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74B2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964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964201"/>
    <w:multiLevelType w:val="hybridMultilevel"/>
    <w:tmpl w:val="AF1E96D2"/>
    <w:lvl w:ilvl="0" w:tplc="032E42C6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7C00D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DC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C2D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E4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E21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8469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8D1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4A80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D396361"/>
    <w:multiLevelType w:val="hybridMultilevel"/>
    <w:tmpl w:val="8EEC96BE"/>
    <w:lvl w:ilvl="0" w:tplc="507E5918">
      <w:start w:val="1"/>
      <w:numFmt w:val="lowerRoman"/>
      <w:lvlText w:val="%1)"/>
      <w:lvlJc w:val="left"/>
      <w:pPr>
        <w:tabs>
          <w:tab w:val="num" w:pos="1287"/>
        </w:tabs>
        <w:ind w:left="794" w:hanging="227"/>
      </w:pPr>
      <w:rPr>
        <w:rFonts w:hint="default"/>
      </w:rPr>
    </w:lvl>
    <w:lvl w:ilvl="1" w:tplc="259EA4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FF53CD"/>
    <w:multiLevelType w:val="hybridMultilevel"/>
    <w:tmpl w:val="7A36F1FC"/>
    <w:lvl w:ilvl="0" w:tplc="88D4BC90">
      <w:start w:val="8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E65AB4"/>
    <w:multiLevelType w:val="hybridMultilevel"/>
    <w:tmpl w:val="E55459BC"/>
    <w:lvl w:ilvl="0" w:tplc="C9DA67AC">
      <w:start w:val="1"/>
      <w:numFmt w:val="decimal"/>
      <w:lvlText w:val="3.3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0326C7"/>
    <w:multiLevelType w:val="hybridMultilevel"/>
    <w:tmpl w:val="A3C42076"/>
    <w:lvl w:ilvl="0" w:tplc="FFFFFFFF">
      <w:start w:val="1"/>
      <w:numFmt w:val="decimal"/>
      <w:pStyle w:val="1Heading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686D7C"/>
    <w:multiLevelType w:val="multilevel"/>
    <w:tmpl w:val="D3980A56"/>
    <w:lvl w:ilvl="0">
      <w:start w:val="1"/>
      <w:numFmt w:val="upperRoman"/>
      <w:lvlText w:val="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3">
      <w:start w:val="1"/>
      <w:numFmt w:val="decimal"/>
      <w:lvlText w:val="%2.%3.%4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4">
    <w:nsid w:val="7CD71DFE"/>
    <w:multiLevelType w:val="hybridMultilevel"/>
    <w:tmpl w:val="B2E45590"/>
    <w:lvl w:ilvl="0" w:tplc="BD005EA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>
    <w:nsid w:val="7E794113"/>
    <w:multiLevelType w:val="hybridMultilevel"/>
    <w:tmpl w:val="501CC3C4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42"/>
  </w:num>
  <w:num w:numId="3">
    <w:abstractNumId w:val="13"/>
  </w:num>
  <w:num w:numId="4">
    <w:abstractNumId w:val="27"/>
  </w:num>
  <w:num w:numId="5">
    <w:abstractNumId w:val="31"/>
  </w:num>
  <w:num w:numId="6">
    <w:abstractNumId w:val="38"/>
  </w:num>
  <w:num w:numId="7">
    <w:abstractNumId w:val="41"/>
  </w:num>
  <w:num w:numId="8">
    <w:abstractNumId w:val="34"/>
  </w:num>
  <w:num w:numId="9">
    <w:abstractNumId w:val="22"/>
  </w:num>
  <w:num w:numId="10">
    <w:abstractNumId w:val="20"/>
  </w:num>
  <w:num w:numId="11">
    <w:abstractNumId w:val="6"/>
  </w:num>
  <w:num w:numId="12">
    <w:abstractNumId w:val="11"/>
  </w:num>
  <w:num w:numId="13">
    <w:abstractNumId w:val="25"/>
  </w:num>
  <w:num w:numId="14">
    <w:abstractNumId w:val="30"/>
  </w:num>
  <w:num w:numId="15">
    <w:abstractNumId w:val="4"/>
  </w:num>
  <w:num w:numId="16">
    <w:abstractNumId w:val="39"/>
  </w:num>
  <w:num w:numId="17">
    <w:abstractNumId w:val="1"/>
  </w:num>
  <w:num w:numId="18">
    <w:abstractNumId w:val="17"/>
  </w:num>
  <w:num w:numId="19">
    <w:abstractNumId w:val="35"/>
  </w:num>
  <w:num w:numId="20">
    <w:abstractNumId w:val="9"/>
  </w:num>
  <w:num w:numId="21">
    <w:abstractNumId w:val="37"/>
  </w:num>
  <w:num w:numId="22">
    <w:abstractNumId w:val="14"/>
  </w:num>
  <w:num w:numId="23">
    <w:abstractNumId w:val="23"/>
  </w:num>
  <w:num w:numId="24">
    <w:abstractNumId w:val="21"/>
  </w:num>
  <w:num w:numId="25">
    <w:abstractNumId w:val="12"/>
  </w:num>
  <w:num w:numId="26">
    <w:abstractNumId w:val="3"/>
  </w:num>
  <w:num w:numId="27">
    <w:abstractNumId w:val="24"/>
  </w:num>
  <w:num w:numId="28">
    <w:abstractNumId w:val="33"/>
  </w:num>
  <w:num w:numId="29">
    <w:abstractNumId w:val="32"/>
  </w:num>
  <w:num w:numId="30">
    <w:abstractNumId w:val="19"/>
  </w:num>
  <w:num w:numId="31">
    <w:abstractNumId w:val="29"/>
  </w:num>
  <w:num w:numId="32">
    <w:abstractNumId w:val="8"/>
  </w:num>
  <w:num w:numId="33">
    <w:abstractNumId w:val="36"/>
  </w:num>
  <w:num w:numId="34">
    <w:abstractNumId w:val="15"/>
  </w:num>
  <w:num w:numId="35">
    <w:abstractNumId w:val="16"/>
  </w:num>
  <w:num w:numId="36">
    <w:abstractNumId w:val="0"/>
  </w:num>
  <w:num w:numId="37">
    <w:abstractNumId w:val="26"/>
  </w:num>
  <w:num w:numId="38">
    <w:abstractNumId w:val="2"/>
  </w:num>
  <w:num w:numId="39">
    <w:abstractNumId w:val="5"/>
  </w:num>
  <w:num w:numId="40">
    <w:abstractNumId w:val="13"/>
  </w:num>
  <w:num w:numId="41">
    <w:abstractNumId w:val="13"/>
  </w:num>
  <w:num w:numId="42">
    <w:abstractNumId w:val="13"/>
  </w:num>
  <w:num w:numId="43">
    <w:abstractNumId w:val="13"/>
  </w:num>
  <w:num w:numId="44">
    <w:abstractNumId w:val="7"/>
  </w:num>
  <w:num w:numId="45">
    <w:abstractNumId w:val="43"/>
  </w:num>
  <w:num w:numId="46">
    <w:abstractNumId w:val="10"/>
  </w:num>
  <w:num w:numId="47">
    <w:abstractNumId w:val="18"/>
  </w:num>
  <w:num w:numId="48">
    <w:abstractNumId w:val="10"/>
  </w:num>
  <w:num w:numId="49">
    <w:abstractNumId w:val="10"/>
  </w:num>
  <w:num w:numId="50">
    <w:abstractNumId w:val="10"/>
  </w:num>
  <w:num w:numId="51">
    <w:abstractNumId w:val="10"/>
  </w:num>
  <w:num w:numId="52">
    <w:abstractNumId w:val="13"/>
  </w:num>
  <w:num w:numId="53">
    <w:abstractNumId w:val="13"/>
  </w:num>
  <w:num w:numId="54">
    <w:abstractNumId w:val="13"/>
  </w:num>
  <w:num w:numId="55">
    <w:abstractNumId w:val="10"/>
  </w:num>
  <w:num w:numId="56">
    <w:abstractNumId w:val="28"/>
  </w:num>
  <w:num w:numId="57">
    <w:abstractNumId w:val="44"/>
  </w:num>
  <w:num w:numId="58">
    <w:abstractNumId w:val="45"/>
  </w:num>
  <w:num w:numId="59">
    <w:abstractNumId w:val="10"/>
  </w:num>
  <w:num w:numId="60">
    <w:abstractNumId w:val="13"/>
  </w:num>
  <w:num w:numId="61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729"/>
    <w:rsid w:val="00001512"/>
    <w:rsid w:val="00002853"/>
    <w:rsid w:val="00002970"/>
    <w:rsid w:val="000031B2"/>
    <w:rsid w:val="00003962"/>
    <w:rsid w:val="00003D81"/>
    <w:rsid w:val="00004054"/>
    <w:rsid w:val="00006396"/>
    <w:rsid w:val="00006CBE"/>
    <w:rsid w:val="00007B33"/>
    <w:rsid w:val="00010006"/>
    <w:rsid w:val="00013994"/>
    <w:rsid w:val="00014555"/>
    <w:rsid w:val="00015744"/>
    <w:rsid w:val="00015C2A"/>
    <w:rsid w:val="000228C8"/>
    <w:rsid w:val="00024966"/>
    <w:rsid w:val="00027503"/>
    <w:rsid w:val="000317FE"/>
    <w:rsid w:val="00032370"/>
    <w:rsid w:val="00032A7A"/>
    <w:rsid w:val="00032E34"/>
    <w:rsid w:val="0003461D"/>
    <w:rsid w:val="00034A96"/>
    <w:rsid w:val="00034B92"/>
    <w:rsid w:val="00036E89"/>
    <w:rsid w:val="00041C17"/>
    <w:rsid w:val="000422B1"/>
    <w:rsid w:val="000448C5"/>
    <w:rsid w:val="0004732F"/>
    <w:rsid w:val="00051B9D"/>
    <w:rsid w:val="00052D5F"/>
    <w:rsid w:val="000534E1"/>
    <w:rsid w:val="00053F5B"/>
    <w:rsid w:val="0005509D"/>
    <w:rsid w:val="00056331"/>
    <w:rsid w:val="000636E9"/>
    <w:rsid w:val="00065002"/>
    <w:rsid w:val="0006540C"/>
    <w:rsid w:val="000659CA"/>
    <w:rsid w:val="00066B8F"/>
    <w:rsid w:val="00066BEF"/>
    <w:rsid w:val="00073501"/>
    <w:rsid w:val="000737E0"/>
    <w:rsid w:val="000739E2"/>
    <w:rsid w:val="00075966"/>
    <w:rsid w:val="0007646D"/>
    <w:rsid w:val="00080547"/>
    <w:rsid w:val="000817FE"/>
    <w:rsid w:val="00081D5A"/>
    <w:rsid w:val="000827FC"/>
    <w:rsid w:val="00084743"/>
    <w:rsid w:val="000854CE"/>
    <w:rsid w:val="00085C9A"/>
    <w:rsid w:val="00090F1B"/>
    <w:rsid w:val="00091898"/>
    <w:rsid w:val="00095958"/>
    <w:rsid w:val="00096576"/>
    <w:rsid w:val="0009686E"/>
    <w:rsid w:val="00097A0A"/>
    <w:rsid w:val="000A2EA7"/>
    <w:rsid w:val="000A5947"/>
    <w:rsid w:val="000A683C"/>
    <w:rsid w:val="000B283C"/>
    <w:rsid w:val="000B2ED1"/>
    <w:rsid w:val="000B338E"/>
    <w:rsid w:val="000B5187"/>
    <w:rsid w:val="000B5DEA"/>
    <w:rsid w:val="000B7BE9"/>
    <w:rsid w:val="000C0E75"/>
    <w:rsid w:val="000C1658"/>
    <w:rsid w:val="000C3902"/>
    <w:rsid w:val="000C4682"/>
    <w:rsid w:val="000C4DE4"/>
    <w:rsid w:val="000C5551"/>
    <w:rsid w:val="000C59E8"/>
    <w:rsid w:val="000C6441"/>
    <w:rsid w:val="000C771F"/>
    <w:rsid w:val="000D1289"/>
    <w:rsid w:val="000D267B"/>
    <w:rsid w:val="000D2ACB"/>
    <w:rsid w:val="000D330C"/>
    <w:rsid w:val="000D3E13"/>
    <w:rsid w:val="000E1794"/>
    <w:rsid w:val="000E1F98"/>
    <w:rsid w:val="000E34F6"/>
    <w:rsid w:val="000E5187"/>
    <w:rsid w:val="000E6B8A"/>
    <w:rsid w:val="000F0B77"/>
    <w:rsid w:val="000F2C12"/>
    <w:rsid w:val="000F32B8"/>
    <w:rsid w:val="000F3711"/>
    <w:rsid w:val="000F450C"/>
    <w:rsid w:val="000F5571"/>
    <w:rsid w:val="000F5A6B"/>
    <w:rsid w:val="000F7D2D"/>
    <w:rsid w:val="00100BF3"/>
    <w:rsid w:val="00101862"/>
    <w:rsid w:val="0010223C"/>
    <w:rsid w:val="001039A5"/>
    <w:rsid w:val="00106608"/>
    <w:rsid w:val="00106901"/>
    <w:rsid w:val="00107D13"/>
    <w:rsid w:val="00110F3A"/>
    <w:rsid w:val="00111C04"/>
    <w:rsid w:val="001130AF"/>
    <w:rsid w:val="0011375B"/>
    <w:rsid w:val="00113B90"/>
    <w:rsid w:val="00114937"/>
    <w:rsid w:val="00114DD7"/>
    <w:rsid w:val="00115694"/>
    <w:rsid w:val="001161B8"/>
    <w:rsid w:val="00117013"/>
    <w:rsid w:val="0011737F"/>
    <w:rsid w:val="00117DFD"/>
    <w:rsid w:val="00122977"/>
    <w:rsid w:val="00122C5E"/>
    <w:rsid w:val="001237BC"/>
    <w:rsid w:val="00125CCD"/>
    <w:rsid w:val="0012634D"/>
    <w:rsid w:val="00126D56"/>
    <w:rsid w:val="001277F3"/>
    <w:rsid w:val="0013090A"/>
    <w:rsid w:val="00130E35"/>
    <w:rsid w:val="00131666"/>
    <w:rsid w:val="00136CF8"/>
    <w:rsid w:val="00136EEB"/>
    <w:rsid w:val="00137585"/>
    <w:rsid w:val="00141457"/>
    <w:rsid w:val="00141DD3"/>
    <w:rsid w:val="00142655"/>
    <w:rsid w:val="00142A8C"/>
    <w:rsid w:val="0014348E"/>
    <w:rsid w:val="00144AF6"/>
    <w:rsid w:val="001453EC"/>
    <w:rsid w:val="001507AA"/>
    <w:rsid w:val="00155E90"/>
    <w:rsid w:val="00156FBE"/>
    <w:rsid w:val="001573C1"/>
    <w:rsid w:val="001574DF"/>
    <w:rsid w:val="0016015D"/>
    <w:rsid w:val="0016039B"/>
    <w:rsid w:val="00160910"/>
    <w:rsid w:val="00162183"/>
    <w:rsid w:val="00164712"/>
    <w:rsid w:val="001657DB"/>
    <w:rsid w:val="00165970"/>
    <w:rsid w:val="00166ACB"/>
    <w:rsid w:val="0017050C"/>
    <w:rsid w:val="001712B1"/>
    <w:rsid w:val="00174ACF"/>
    <w:rsid w:val="00176AC0"/>
    <w:rsid w:val="00176BAF"/>
    <w:rsid w:val="00180B2A"/>
    <w:rsid w:val="0018128C"/>
    <w:rsid w:val="001826CC"/>
    <w:rsid w:val="00185FDB"/>
    <w:rsid w:val="001879D7"/>
    <w:rsid w:val="001918EF"/>
    <w:rsid w:val="0019324E"/>
    <w:rsid w:val="001955E5"/>
    <w:rsid w:val="001969D5"/>
    <w:rsid w:val="0019782E"/>
    <w:rsid w:val="001A02BF"/>
    <w:rsid w:val="001A08A7"/>
    <w:rsid w:val="001A1457"/>
    <w:rsid w:val="001A3A60"/>
    <w:rsid w:val="001A4557"/>
    <w:rsid w:val="001A6228"/>
    <w:rsid w:val="001A6279"/>
    <w:rsid w:val="001A6ADE"/>
    <w:rsid w:val="001B09C8"/>
    <w:rsid w:val="001B3CB6"/>
    <w:rsid w:val="001B66A5"/>
    <w:rsid w:val="001B6B85"/>
    <w:rsid w:val="001B71A2"/>
    <w:rsid w:val="001B747C"/>
    <w:rsid w:val="001C1818"/>
    <w:rsid w:val="001C27E4"/>
    <w:rsid w:val="001C29BF"/>
    <w:rsid w:val="001C328D"/>
    <w:rsid w:val="001C3379"/>
    <w:rsid w:val="001C4DBB"/>
    <w:rsid w:val="001C510B"/>
    <w:rsid w:val="001C5368"/>
    <w:rsid w:val="001C5D8B"/>
    <w:rsid w:val="001C63C9"/>
    <w:rsid w:val="001C73A6"/>
    <w:rsid w:val="001D0649"/>
    <w:rsid w:val="001D0E02"/>
    <w:rsid w:val="001D42D0"/>
    <w:rsid w:val="001D5032"/>
    <w:rsid w:val="001D6163"/>
    <w:rsid w:val="001D7AA1"/>
    <w:rsid w:val="001E10EC"/>
    <w:rsid w:val="001E1C38"/>
    <w:rsid w:val="001E3EBC"/>
    <w:rsid w:val="001E4DDB"/>
    <w:rsid w:val="001E552C"/>
    <w:rsid w:val="001E77D4"/>
    <w:rsid w:val="001E7A77"/>
    <w:rsid w:val="001F1131"/>
    <w:rsid w:val="001F17BA"/>
    <w:rsid w:val="001F2618"/>
    <w:rsid w:val="001F45A4"/>
    <w:rsid w:val="001F4A24"/>
    <w:rsid w:val="001F4BC5"/>
    <w:rsid w:val="001F536A"/>
    <w:rsid w:val="001F74C9"/>
    <w:rsid w:val="001F78C0"/>
    <w:rsid w:val="002002E4"/>
    <w:rsid w:val="0020096F"/>
    <w:rsid w:val="002009D5"/>
    <w:rsid w:val="00202611"/>
    <w:rsid w:val="002038C4"/>
    <w:rsid w:val="002046A7"/>
    <w:rsid w:val="0020476C"/>
    <w:rsid w:val="0020507D"/>
    <w:rsid w:val="0020573C"/>
    <w:rsid w:val="0021065A"/>
    <w:rsid w:val="00210A96"/>
    <w:rsid w:val="00210C19"/>
    <w:rsid w:val="00210F8F"/>
    <w:rsid w:val="0021118F"/>
    <w:rsid w:val="00211503"/>
    <w:rsid w:val="00211BAA"/>
    <w:rsid w:val="0021202F"/>
    <w:rsid w:val="0021501F"/>
    <w:rsid w:val="00217E39"/>
    <w:rsid w:val="00220A20"/>
    <w:rsid w:val="00220AAE"/>
    <w:rsid w:val="00220B20"/>
    <w:rsid w:val="0022143D"/>
    <w:rsid w:val="00221F82"/>
    <w:rsid w:val="00224244"/>
    <w:rsid w:val="00224410"/>
    <w:rsid w:val="00224B87"/>
    <w:rsid w:val="0023074B"/>
    <w:rsid w:val="002320F4"/>
    <w:rsid w:val="002336C6"/>
    <w:rsid w:val="00233E4C"/>
    <w:rsid w:val="00234A7B"/>
    <w:rsid w:val="0023587A"/>
    <w:rsid w:val="00241AF0"/>
    <w:rsid w:val="00242854"/>
    <w:rsid w:val="00242B02"/>
    <w:rsid w:val="002433FE"/>
    <w:rsid w:val="0024408C"/>
    <w:rsid w:val="00244751"/>
    <w:rsid w:val="00244D3D"/>
    <w:rsid w:val="00247936"/>
    <w:rsid w:val="0025160B"/>
    <w:rsid w:val="0025243A"/>
    <w:rsid w:val="00254998"/>
    <w:rsid w:val="00256B4A"/>
    <w:rsid w:val="00260054"/>
    <w:rsid w:val="002627E6"/>
    <w:rsid w:val="00262AE2"/>
    <w:rsid w:val="00263B75"/>
    <w:rsid w:val="0026401A"/>
    <w:rsid w:val="0026444F"/>
    <w:rsid w:val="00264A5C"/>
    <w:rsid w:val="002654CE"/>
    <w:rsid w:val="0026611F"/>
    <w:rsid w:val="00266434"/>
    <w:rsid w:val="002667C7"/>
    <w:rsid w:val="00266E05"/>
    <w:rsid w:val="002700EE"/>
    <w:rsid w:val="002709B1"/>
    <w:rsid w:val="00271141"/>
    <w:rsid w:val="002719D1"/>
    <w:rsid w:val="002727DD"/>
    <w:rsid w:val="00273207"/>
    <w:rsid w:val="002736C2"/>
    <w:rsid w:val="0027459D"/>
    <w:rsid w:val="002810E6"/>
    <w:rsid w:val="00281355"/>
    <w:rsid w:val="00281EAF"/>
    <w:rsid w:val="00283310"/>
    <w:rsid w:val="00283CD0"/>
    <w:rsid w:val="00283F02"/>
    <w:rsid w:val="00284BBB"/>
    <w:rsid w:val="002851F3"/>
    <w:rsid w:val="00286D86"/>
    <w:rsid w:val="00290018"/>
    <w:rsid w:val="00291F97"/>
    <w:rsid w:val="00293DA2"/>
    <w:rsid w:val="002958BA"/>
    <w:rsid w:val="00295A1C"/>
    <w:rsid w:val="00295BC4"/>
    <w:rsid w:val="002973A5"/>
    <w:rsid w:val="0029783C"/>
    <w:rsid w:val="00297DB7"/>
    <w:rsid w:val="00297F73"/>
    <w:rsid w:val="002A046F"/>
    <w:rsid w:val="002A1ABE"/>
    <w:rsid w:val="002A2803"/>
    <w:rsid w:val="002A4231"/>
    <w:rsid w:val="002A4CE6"/>
    <w:rsid w:val="002A5627"/>
    <w:rsid w:val="002A57F3"/>
    <w:rsid w:val="002A6B50"/>
    <w:rsid w:val="002B1504"/>
    <w:rsid w:val="002B1CCA"/>
    <w:rsid w:val="002B23F1"/>
    <w:rsid w:val="002B277F"/>
    <w:rsid w:val="002B5916"/>
    <w:rsid w:val="002B5F2A"/>
    <w:rsid w:val="002B6BFA"/>
    <w:rsid w:val="002B7551"/>
    <w:rsid w:val="002B75A2"/>
    <w:rsid w:val="002C06E6"/>
    <w:rsid w:val="002C0DCE"/>
    <w:rsid w:val="002C0E26"/>
    <w:rsid w:val="002C2A11"/>
    <w:rsid w:val="002C31A8"/>
    <w:rsid w:val="002C44E0"/>
    <w:rsid w:val="002C604E"/>
    <w:rsid w:val="002C7C3C"/>
    <w:rsid w:val="002D123E"/>
    <w:rsid w:val="002D2DC0"/>
    <w:rsid w:val="002D4FF1"/>
    <w:rsid w:val="002D54EE"/>
    <w:rsid w:val="002D5E54"/>
    <w:rsid w:val="002E13A2"/>
    <w:rsid w:val="002E1AFD"/>
    <w:rsid w:val="002E22A7"/>
    <w:rsid w:val="002E3A2D"/>
    <w:rsid w:val="002E437F"/>
    <w:rsid w:val="002E444B"/>
    <w:rsid w:val="002E5313"/>
    <w:rsid w:val="002E5FA2"/>
    <w:rsid w:val="002E6102"/>
    <w:rsid w:val="002E6266"/>
    <w:rsid w:val="002E6698"/>
    <w:rsid w:val="002F0F92"/>
    <w:rsid w:val="002F1A85"/>
    <w:rsid w:val="002F1B81"/>
    <w:rsid w:val="002F2265"/>
    <w:rsid w:val="002F2E38"/>
    <w:rsid w:val="002F339D"/>
    <w:rsid w:val="002F3681"/>
    <w:rsid w:val="002F50AE"/>
    <w:rsid w:val="002F5205"/>
    <w:rsid w:val="002F75EC"/>
    <w:rsid w:val="002F7E57"/>
    <w:rsid w:val="00302196"/>
    <w:rsid w:val="00303172"/>
    <w:rsid w:val="00304575"/>
    <w:rsid w:val="00305C51"/>
    <w:rsid w:val="00306FFD"/>
    <w:rsid w:val="00307C7B"/>
    <w:rsid w:val="003101B0"/>
    <w:rsid w:val="00311023"/>
    <w:rsid w:val="0031177A"/>
    <w:rsid w:val="00312289"/>
    <w:rsid w:val="003122B5"/>
    <w:rsid w:val="00312613"/>
    <w:rsid w:val="00312D59"/>
    <w:rsid w:val="003139A1"/>
    <w:rsid w:val="00314E35"/>
    <w:rsid w:val="00315E7D"/>
    <w:rsid w:val="00316173"/>
    <w:rsid w:val="003164EF"/>
    <w:rsid w:val="0031788B"/>
    <w:rsid w:val="00320EA7"/>
    <w:rsid w:val="00321CFC"/>
    <w:rsid w:val="00321FB4"/>
    <w:rsid w:val="003221CC"/>
    <w:rsid w:val="003229CD"/>
    <w:rsid w:val="00325FC5"/>
    <w:rsid w:val="0032614F"/>
    <w:rsid w:val="00327818"/>
    <w:rsid w:val="00327DE9"/>
    <w:rsid w:val="003314F9"/>
    <w:rsid w:val="00332E88"/>
    <w:rsid w:val="003333C5"/>
    <w:rsid w:val="0033388F"/>
    <w:rsid w:val="00334A69"/>
    <w:rsid w:val="003360A5"/>
    <w:rsid w:val="00336EFE"/>
    <w:rsid w:val="00337A07"/>
    <w:rsid w:val="00340787"/>
    <w:rsid w:val="00340DDE"/>
    <w:rsid w:val="00341226"/>
    <w:rsid w:val="003425BC"/>
    <w:rsid w:val="003425E0"/>
    <w:rsid w:val="003429BE"/>
    <w:rsid w:val="00343B37"/>
    <w:rsid w:val="00346D2C"/>
    <w:rsid w:val="00347C36"/>
    <w:rsid w:val="0035158B"/>
    <w:rsid w:val="00353B4B"/>
    <w:rsid w:val="0035558D"/>
    <w:rsid w:val="00360016"/>
    <w:rsid w:val="003604AC"/>
    <w:rsid w:val="00362528"/>
    <w:rsid w:val="00367F4B"/>
    <w:rsid w:val="00370769"/>
    <w:rsid w:val="0037086B"/>
    <w:rsid w:val="003717C9"/>
    <w:rsid w:val="003717FB"/>
    <w:rsid w:val="0037203C"/>
    <w:rsid w:val="00374D21"/>
    <w:rsid w:val="00376424"/>
    <w:rsid w:val="00376D78"/>
    <w:rsid w:val="00376DDB"/>
    <w:rsid w:val="0037705C"/>
    <w:rsid w:val="00377369"/>
    <w:rsid w:val="00377E25"/>
    <w:rsid w:val="00377E97"/>
    <w:rsid w:val="00381E9F"/>
    <w:rsid w:val="00382241"/>
    <w:rsid w:val="00382935"/>
    <w:rsid w:val="00383F5B"/>
    <w:rsid w:val="0038430D"/>
    <w:rsid w:val="00386BF9"/>
    <w:rsid w:val="00390587"/>
    <w:rsid w:val="00391AB4"/>
    <w:rsid w:val="003929A2"/>
    <w:rsid w:val="00394F82"/>
    <w:rsid w:val="003960BA"/>
    <w:rsid w:val="003975B2"/>
    <w:rsid w:val="003A0210"/>
    <w:rsid w:val="003A17CF"/>
    <w:rsid w:val="003A1CA5"/>
    <w:rsid w:val="003A215C"/>
    <w:rsid w:val="003A26B3"/>
    <w:rsid w:val="003A359E"/>
    <w:rsid w:val="003A3E68"/>
    <w:rsid w:val="003A3EDF"/>
    <w:rsid w:val="003A6746"/>
    <w:rsid w:val="003A6E8D"/>
    <w:rsid w:val="003A7D29"/>
    <w:rsid w:val="003B0DC1"/>
    <w:rsid w:val="003B1326"/>
    <w:rsid w:val="003B1FD3"/>
    <w:rsid w:val="003B3343"/>
    <w:rsid w:val="003B44C8"/>
    <w:rsid w:val="003B4D78"/>
    <w:rsid w:val="003B62EB"/>
    <w:rsid w:val="003C2332"/>
    <w:rsid w:val="003C492A"/>
    <w:rsid w:val="003C5660"/>
    <w:rsid w:val="003C593B"/>
    <w:rsid w:val="003C7AA4"/>
    <w:rsid w:val="003D073B"/>
    <w:rsid w:val="003D0CDD"/>
    <w:rsid w:val="003D2AFA"/>
    <w:rsid w:val="003D2EFD"/>
    <w:rsid w:val="003D3F39"/>
    <w:rsid w:val="003D776E"/>
    <w:rsid w:val="003D796D"/>
    <w:rsid w:val="003E11CD"/>
    <w:rsid w:val="003E1F50"/>
    <w:rsid w:val="003E2868"/>
    <w:rsid w:val="003E3AAD"/>
    <w:rsid w:val="003E76F2"/>
    <w:rsid w:val="003E7BB3"/>
    <w:rsid w:val="003F08A8"/>
    <w:rsid w:val="003F13A7"/>
    <w:rsid w:val="003F31B8"/>
    <w:rsid w:val="003F72C9"/>
    <w:rsid w:val="003F75E5"/>
    <w:rsid w:val="00401AE3"/>
    <w:rsid w:val="0040286B"/>
    <w:rsid w:val="00404818"/>
    <w:rsid w:val="00406E94"/>
    <w:rsid w:val="004070F5"/>
    <w:rsid w:val="004074E7"/>
    <w:rsid w:val="004121B3"/>
    <w:rsid w:val="0041609A"/>
    <w:rsid w:val="00416BD7"/>
    <w:rsid w:val="00420323"/>
    <w:rsid w:val="00420AC7"/>
    <w:rsid w:val="00420C91"/>
    <w:rsid w:val="00421E76"/>
    <w:rsid w:val="004235C7"/>
    <w:rsid w:val="00423CEB"/>
    <w:rsid w:val="00424043"/>
    <w:rsid w:val="00424EF2"/>
    <w:rsid w:val="00426D15"/>
    <w:rsid w:val="00426E35"/>
    <w:rsid w:val="00431641"/>
    <w:rsid w:val="00432D54"/>
    <w:rsid w:val="0043369D"/>
    <w:rsid w:val="00435073"/>
    <w:rsid w:val="004367C4"/>
    <w:rsid w:val="00437841"/>
    <w:rsid w:val="004408AC"/>
    <w:rsid w:val="00440D65"/>
    <w:rsid w:val="004414C9"/>
    <w:rsid w:val="0044171C"/>
    <w:rsid w:val="004420AF"/>
    <w:rsid w:val="00442486"/>
    <w:rsid w:val="004439AF"/>
    <w:rsid w:val="00444280"/>
    <w:rsid w:val="0044716E"/>
    <w:rsid w:val="004504CB"/>
    <w:rsid w:val="00451119"/>
    <w:rsid w:val="00453D0B"/>
    <w:rsid w:val="004545B6"/>
    <w:rsid w:val="0045466B"/>
    <w:rsid w:val="00455E07"/>
    <w:rsid w:val="0045795E"/>
    <w:rsid w:val="0046202B"/>
    <w:rsid w:val="0046215D"/>
    <w:rsid w:val="00462C24"/>
    <w:rsid w:val="0046459F"/>
    <w:rsid w:val="00464E48"/>
    <w:rsid w:val="00465012"/>
    <w:rsid w:val="00465521"/>
    <w:rsid w:val="00465A26"/>
    <w:rsid w:val="00465AD3"/>
    <w:rsid w:val="0046601D"/>
    <w:rsid w:val="00466F90"/>
    <w:rsid w:val="004670A1"/>
    <w:rsid w:val="00470AF0"/>
    <w:rsid w:val="00473930"/>
    <w:rsid w:val="004746D8"/>
    <w:rsid w:val="00475AF9"/>
    <w:rsid w:val="004810BB"/>
    <w:rsid w:val="00481984"/>
    <w:rsid w:val="00482C1D"/>
    <w:rsid w:val="00482E14"/>
    <w:rsid w:val="00483BB8"/>
    <w:rsid w:val="00484770"/>
    <w:rsid w:val="00484C11"/>
    <w:rsid w:val="00484DA9"/>
    <w:rsid w:val="00485641"/>
    <w:rsid w:val="0048608F"/>
    <w:rsid w:val="00487E9B"/>
    <w:rsid w:val="00491E55"/>
    <w:rsid w:val="00492967"/>
    <w:rsid w:val="00492979"/>
    <w:rsid w:val="00496401"/>
    <w:rsid w:val="004A0291"/>
    <w:rsid w:val="004A071A"/>
    <w:rsid w:val="004A079E"/>
    <w:rsid w:val="004A0DA3"/>
    <w:rsid w:val="004A0F66"/>
    <w:rsid w:val="004A3FCB"/>
    <w:rsid w:val="004A4519"/>
    <w:rsid w:val="004A4EB4"/>
    <w:rsid w:val="004A6D37"/>
    <w:rsid w:val="004A71BD"/>
    <w:rsid w:val="004A783B"/>
    <w:rsid w:val="004B1023"/>
    <w:rsid w:val="004B1360"/>
    <w:rsid w:val="004B1DDA"/>
    <w:rsid w:val="004B3136"/>
    <w:rsid w:val="004B35C9"/>
    <w:rsid w:val="004B3BEE"/>
    <w:rsid w:val="004B4023"/>
    <w:rsid w:val="004B5D0A"/>
    <w:rsid w:val="004B61C3"/>
    <w:rsid w:val="004B6916"/>
    <w:rsid w:val="004B6E87"/>
    <w:rsid w:val="004B7766"/>
    <w:rsid w:val="004B7E2F"/>
    <w:rsid w:val="004C2EC5"/>
    <w:rsid w:val="004C5AC2"/>
    <w:rsid w:val="004C5BA7"/>
    <w:rsid w:val="004C65A2"/>
    <w:rsid w:val="004C71AC"/>
    <w:rsid w:val="004D0444"/>
    <w:rsid w:val="004D1F7F"/>
    <w:rsid w:val="004D21F2"/>
    <w:rsid w:val="004D2270"/>
    <w:rsid w:val="004D283E"/>
    <w:rsid w:val="004D29EB"/>
    <w:rsid w:val="004D3A3C"/>
    <w:rsid w:val="004D3DFA"/>
    <w:rsid w:val="004D50F4"/>
    <w:rsid w:val="004D534A"/>
    <w:rsid w:val="004D5ED9"/>
    <w:rsid w:val="004D7434"/>
    <w:rsid w:val="004D7702"/>
    <w:rsid w:val="004E1D8C"/>
    <w:rsid w:val="004E2188"/>
    <w:rsid w:val="004E2CE1"/>
    <w:rsid w:val="004E372D"/>
    <w:rsid w:val="004E55AC"/>
    <w:rsid w:val="004E5707"/>
    <w:rsid w:val="004E5AE0"/>
    <w:rsid w:val="004E5B52"/>
    <w:rsid w:val="004E7349"/>
    <w:rsid w:val="004E76A1"/>
    <w:rsid w:val="004F0A18"/>
    <w:rsid w:val="004F1373"/>
    <w:rsid w:val="004F1405"/>
    <w:rsid w:val="004F5A38"/>
    <w:rsid w:val="004F664C"/>
    <w:rsid w:val="004F6BF9"/>
    <w:rsid w:val="004F7948"/>
    <w:rsid w:val="004F7CA1"/>
    <w:rsid w:val="00504C69"/>
    <w:rsid w:val="00505E44"/>
    <w:rsid w:val="00507057"/>
    <w:rsid w:val="005104A3"/>
    <w:rsid w:val="00510A84"/>
    <w:rsid w:val="00511450"/>
    <w:rsid w:val="00511BC1"/>
    <w:rsid w:val="0051285A"/>
    <w:rsid w:val="00516162"/>
    <w:rsid w:val="005168AA"/>
    <w:rsid w:val="0051721F"/>
    <w:rsid w:val="00517626"/>
    <w:rsid w:val="00517D70"/>
    <w:rsid w:val="00521D3A"/>
    <w:rsid w:val="005225D1"/>
    <w:rsid w:val="005228FC"/>
    <w:rsid w:val="00523395"/>
    <w:rsid w:val="00526326"/>
    <w:rsid w:val="005310A4"/>
    <w:rsid w:val="00531116"/>
    <w:rsid w:val="00533416"/>
    <w:rsid w:val="005361AA"/>
    <w:rsid w:val="00537173"/>
    <w:rsid w:val="00540956"/>
    <w:rsid w:val="00540BBA"/>
    <w:rsid w:val="00540E3B"/>
    <w:rsid w:val="00541011"/>
    <w:rsid w:val="00541EBE"/>
    <w:rsid w:val="005441F4"/>
    <w:rsid w:val="00545715"/>
    <w:rsid w:val="005464E8"/>
    <w:rsid w:val="005511CB"/>
    <w:rsid w:val="00551A57"/>
    <w:rsid w:val="005551C2"/>
    <w:rsid w:val="0055520D"/>
    <w:rsid w:val="00556518"/>
    <w:rsid w:val="00556EAB"/>
    <w:rsid w:val="005572EA"/>
    <w:rsid w:val="00557C11"/>
    <w:rsid w:val="005602CF"/>
    <w:rsid w:val="00561457"/>
    <w:rsid w:val="00562758"/>
    <w:rsid w:val="005634D7"/>
    <w:rsid w:val="00566C02"/>
    <w:rsid w:val="005739D4"/>
    <w:rsid w:val="00574A94"/>
    <w:rsid w:val="00575DBA"/>
    <w:rsid w:val="00575F0D"/>
    <w:rsid w:val="00576258"/>
    <w:rsid w:val="005764E4"/>
    <w:rsid w:val="005779E3"/>
    <w:rsid w:val="005810FD"/>
    <w:rsid w:val="00581D09"/>
    <w:rsid w:val="00582640"/>
    <w:rsid w:val="00583369"/>
    <w:rsid w:val="00583DE1"/>
    <w:rsid w:val="00584BDD"/>
    <w:rsid w:val="0058595C"/>
    <w:rsid w:val="00586C3F"/>
    <w:rsid w:val="00590746"/>
    <w:rsid w:val="00590E4D"/>
    <w:rsid w:val="00592595"/>
    <w:rsid w:val="00592635"/>
    <w:rsid w:val="005937CE"/>
    <w:rsid w:val="00594074"/>
    <w:rsid w:val="00594ADE"/>
    <w:rsid w:val="005952C2"/>
    <w:rsid w:val="0059538F"/>
    <w:rsid w:val="00597C78"/>
    <w:rsid w:val="005A05B3"/>
    <w:rsid w:val="005A4B5A"/>
    <w:rsid w:val="005A5638"/>
    <w:rsid w:val="005A5C0C"/>
    <w:rsid w:val="005A6F52"/>
    <w:rsid w:val="005B0A65"/>
    <w:rsid w:val="005B4058"/>
    <w:rsid w:val="005B4CC2"/>
    <w:rsid w:val="005B6107"/>
    <w:rsid w:val="005B6492"/>
    <w:rsid w:val="005C0423"/>
    <w:rsid w:val="005C2240"/>
    <w:rsid w:val="005C39C1"/>
    <w:rsid w:val="005C4410"/>
    <w:rsid w:val="005C44A6"/>
    <w:rsid w:val="005C675B"/>
    <w:rsid w:val="005D0400"/>
    <w:rsid w:val="005D050A"/>
    <w:rsid w:val="005D12B8"/>
    <w:rsid w:val="005D16A5"/>
    <w:rsid w:val="005D1A47"/>
    <w:rsid w:val="005D2F18"/>
    <w:rsid w:val="005D36E9"/>
    <w:rsid w:val="005D49D8"/>
    <w:rsid w:val="005D49E9"/>
    <w:rsid w:val="005D6297"/>
    <w:rsid w:val="005D6440"/>
    <w:rsid w:val="005E0CBE"/>
    <w:rsid w:val="005E1ACC"/>
    <w:rsid w:val="005E4D57"/>
    <w:rsid w:val="005E7B4F"/>
    <w:rsid w:val="005F058C"/>
    <w:rsid w:val="005F1676"/>
    <w:rsid w:val="005F16FF"/>
    <w:rsid w:val="005F1FA0"/>
    <w:rsid w:val="005F2163"/>
    <w:rsid w:val="005F377D"/>
    <w:rsid w:val="005F39CA"/>
    <w:rsid w:val="005F46DF"/>
    <w:rsid w:val="005F5F13"/>
    <w:rsid w:val="005F7266"/>
    <w:rsid w:val="00600E6F"/>
    <w:rsid w:val="0060102F"/>
    <w:rsid w:val="00601777"/>
    <w:rsid w:val="006037E9"/>
    <w:rsid w:val="00604F01"/>
    <w:rsid w:val="00605257"/>
    <w:rsid w:val="006101F2"/>
    <w:rsid w:val="00611071"/>
    <w:rsid w:val="00611B7B"/>
    <w:rsid w:val="00612B71"/>
    <w:rsid w:val="00612B72"/>
    <w:rsid w:val="00613097"/>
    <w:rsid w:val="006135EA"/>
    <w:rsid w:val="006160BC"/>
    <w:rsid w:val="00616D19"/>
    <w:rsid w:val="0062158C"/>
    <w:rsid w:val="00621619"/>
    <w:rsid w:val="00627EB1"/>
    <w:rsid w:val="00627FDC"/>
    <w:rsid w:val="0063151D"/>
    <w:rsid w:val="00633A1E"/>
    <w:rsid w:val="00633C70"/>
    <w:rsid w:val="00635C99"/>
    <w:rsid w:val="00636056"/>
    <w:rsid w:val="00636D76"/>
    <w:rsid w:val="0063710A"/>
    <w:rsid w:val="006403BD"/>
    <w:rsid w:val="00641761"/>
    <w:rsid w:val="006417A1"/>
    <w:rsid w:val="0064260D"/>
    <w:rsid w:val="00642BEF"/>
    <w:rsid w:val="00643200"/>
    <w:rsid w:val="00644005"/>
    <w:rsid w:val="006450CD"/>
    <w:rsid w:val="00647209"/>
    <w:rsid w:val="006477D3"/>
    <w:rsid w:val="00651A36"/>
    <w:rsid w:val="00652378"/>
    <w:rsid w:val="00654E0F"/>
    <w:rsid w:val="006578CB"/>
    <w:rsid w:val="0065790C"/>
    <w:rsid w:val="0066208D"/>
    <w:rsid w:val="00662718"/>
    <w:rsid w:val="0066309B"/>
    <w:rsid w:val="0066324E"/>
    <w:rsid w:val="006655F6"/>
    <w:rsid w:val="00665AA5"/>
    <w:rsid w:val="006666AC"/>
    <w:rsid w:val="0067177B"/>
    <w:rsid w:val="00671D46"/>
    <w:rsid w:val="006734DD"/>
    <w:rsid w:val="00674818"/>
    <w:rsid w:val="006774DA"/>
    <w:rsid w:val="00677EDD"/>
    <w:rsid w:val="00680005"/>
    <w:rsid w:val="00683019"/>
    <w:rsid w:val="00683A77"/>
    <w:rsid w:val="00684052"/>
    <w:rsid w:val="00684FA5"/>
    <w:rsid w:val="00685746"/>
    <w:rsid w:val="006868E0"/>
    <w:rsid w:val="0069232C"/>
    <w:rsid w:val="00693428"/>
    <w:rsid w:val="00693A66"/>
    <w:rsid w:val="00693B3C"/>
    <w:rsid w:val="00694D06"/>
    <w:rsid w:val="00695350"/>
    <w:rsid w:val="006977E6"/>
    <w:rsid w:val="006A0E8D"/>
    <w:rsid w:val="006A14AA"/>
    <w:rsid w:val="006A3A0C"/>
    <w:rsid w:val="006A47FE"/>
    <w:rsid w:val="006A7AC4"/>
    <w:rsid w:val="006B157C"/>
    <w:rsid w:val="006B1842"/>
    <w:rsid w:val="006B39E4"/>
    <w:rsid w:val="006B6FAC"/>
    <w:rsid w:val="006B7E92"/>
    <w:rsid w:val="006C27AA"/>
    <w:rsid w:val="006C2D04"/>
    <w:rsid w:val="006C3A49"/>
    <w:rsid w:val="006C576B"/>
    <w:rsid w:val="006C70D6"/>
    <w:rsid w:val="006D100A"/>
    <w:rsid w:val="006D2614"/>
    <w:rsid w:val="006D5184"/>
    <w:rsid w:val="006E1337"/>
    <w:rsid w:val="006E13BA"/>
    <w:rsid w:val="006E1993"/>
    <w:rsid w:val="006E377C"/>
    <w:rsid w:val="006E505B"/>
    <w:rsid w:val="006E57AB"/>
    <w:rsid w:val="006E6AAE"/>
    <w:rsid w:val="006E6B9C"/>
    <w:rsid w:val="006E71AF"/>
    <w:rsid w:val="006E7A12"/>
    <w:rsid w:val="006E7D75"/>
    <w:rsid w:val="006F16CA"/>
    <w:rsid w:val="006F17D9"/>
    <w:rsid w:val="006F5278"/>
    <w:rsid w:val="006F5656"/>
    <w:rsid w:val="006F5692"/>
    <w:rsid w:val="006F71F7"/>
    <w:rsid w:val="006F7C7C"/>
    <w:rsid w:val="007018A4"/>
    <w:rsid w:val="00701C28"/>
    <w:rsid w:val="00701C8A"/>
    <w:rsid w:val="0070362D"/>
    <w:rsid w:val="00703718"/>
    <w:rsid w:val="00703A7A"/>
    <w:rsid w:val="0070643A"/>
    <w:rsid w:val="0070644C"/>
    <w:rsid w:val="00706E78"/>
    <w:rsid w:val="00710A0B"/>
    <w:rsid w:val="00712779"/>
    <w:rsid w:val="0071287D"/>
    <w:rsid w:val="007128FF"/>
    <w:rsid w:val="00715040"/>
    <w:rsid w:val="007158AE"/>
    <w:rsid w:val="00716667"/>
    <w:rsid w:val="00717419"/>
    <w:rsid w:val="00717AC3"/>
    <w:rsid w:val="00721003"/>
    <w:rsid w:val="00721FF2"/>
    <w:rsid w:val="00722AAF"/>
    <w:rsid w:val="00722D52"/>
    <w:rsid w:val="00725ED3"/>
    <w:rsid w:val="0072729F"/>
    <w:rsid w:val="0072767D"/>
    <w:rsid w:val="00727A19"/>
    <w:rsid w:val="00727B6D"/>
    <w:rsid w:val="007303FA"/>
    <w:rsid w:val="00731D97"/>
    <w:rsid w:val="00732150"/>
    <w:rsid w:val="00732D89"/>
    <w:rsid w:val="007345D9"/>
    <w:rsid w:val="007371D1"/>
    <w:rsid w:val="00740B1E"/>
    <w:rsid w:val="0074135C"/>
    <w:rsid w:val="00741459"/>
    <w:rsid w:val="00742ED2"/>
    <w:rsid w:val="007439C1"/>
    <w:rsid w:val="00747744"/>
    <w:rsid w:val="0075089F"/>
    <w:rsid w:val="007508C7"/>
    <w:rsid w:val="00750B24"/>
    <w:rsid w:val="00750DCF"/>
    <w:rsid w:val="007528C6"/>
    <w:rsid w:val="007539A5"/>
    <w:rsid w:val="007554E2"/>
    <w:rsid w:val="007561BE"/>
    <w:rsid w:val="0075799B"/>
    <w:rsid w:val="00757BFF"/>
    <w:rsid w:val="0076028E"/>
    <w:rsid w:val="00760810"/>
    <w:rsid w:val="00760CB5"/>
    <w:rsid w:val="00760F82"/>
    <w:rsid w:val="00763C71"/>
    <w:rsid w:val="00763EB7"/>
    <w:rsid w:val="00764326"/>
    <w:rsid w:val="00764E55"/>
    <w:rsid w:val="00765D96"/>
    <w:rsid w:val="0076699A"/>
    <w:rsid w:val="00772B3A"/>
    <w:rsid w:val="007745AE"/>
    <w:rsid w:val="00774C1A"/>
    <w:rsid w:val="00774E94"/>
    <w:rsid w:val="0077550D"/>
    <w:rsid w:val="00776BDD"/>
    <w:rsid w:val="0078023F"/>
    <w:rsid w:val="007802EF"/>
    <w:rsid w:val="00780E3D"/>
    <w:rsid w:val="00780F5F"/>
    <w:rsid w:val="007821B5"/>
    <w:rsid w:val="00785779"/>
    <w:rsid w:val="00786A8C"/>
    <w:rsid w:val="007875F0"/>
    <w:rsid w:val="00790655"/>
    <w:rsid w:val="007906FF"/>
    <w:rsid w:val="00792594"/>
    <w:rsid w:val="00792B7A"/>
    <w:rsid w:val="00793C97"/>
    <w:rsid w:val="00793E82"/>
    <w:rsid w:val="00794601"/>
    <w:rsid w:val="007977EA"/>
    <w:rsid w:val="007A115E"/>
    <w:rsid w:val="007A1958"/>
    <w:rsid w:val="007A3132"/>
    <w:rsid w:val="007A36DD"/>
    <w:rsid w:val="007A549A"/>
    <w:rsid w:val="007A5C93"/>
    <w:rsid w:val="007A64D6"/>
    <w:rsid w:val="007A75A0"/>
    <w:rsid w:val="007B1EDF"/>
    <w:rsid w:val="007B6723"/>
    <w:rsid w:val="007B7FCD"/>
    <w:rsid w:val="007C01CE"/>
    <w:rsid w:val="007C0407"/>
    <w:rsid w:val="007C2FE9"/>
    <w:rsid w:val="007C55BC"/>
    <w:rsid w:val="007C61B0"/>
    <w:rsid w:val="007C6250"/>
    <w:rsid w:val="007D2960"/>
    <w:rsid w:val="007D33C7"/>
    <w:rsid w:val="007D3951"/>
    <w:rsid w:val="007D4997"/>
    <w:rsid w:val="007D4E2E"/>
    <w:rsid w:val="007D5FFE"/>
    <w:rsid w:val="007D6174"/>
    <w:rsid w:val="007D7176"/>
    <w:rsid w:val="007D766E"/>
    <w:rsid w:val="007E2786"/>
    <w:rsid w:val="007E421F"/>
    <w:rsid w:val="007E5C88"/>
    <w:rsid w:val="007E60E8"/>
    <w:rsid w:val="007F03A0"/>
    <w:rsid w:val="007F0CBF"/>
    <w:rsid w:val="007F4B1B"/>
    <w:rsid w:val="007F6DBC"/>
    <w:rsid w:val="007F70C6"/>
    <w:rsid w:val="007F79CC"/>
    <w:rsid w:val="00800F74"/>
    <w:rsid w:val="00801572"/>
    <w:rsid w:val="0080334D"/>
    <w:rsid w:val="00803848"/>
    <w:rsid w:val="00803AA4"/>
    <w:rsid w:val="00806179"/>
    <w:rsid w:val="008066FB"/>
    <w:rsid w:val="00806AF4"/>
    <w:rsid w:val="00806B40"/>
    <w:rsid w:val="00806CB0"/>
    <w:rsid w:val="00810C39"/>
    <w:rsid w:val="00810C7B"/>
    <w:rsid w:val="00811468"/>
    <w:rsid w:val="008117EC"/>
    <w:rsid w:val="008128D2"/>
    <w:rsid w:val="00813C92"/>
    <w:rsid w:val="008145BC"/>
    <w:rsid w:val="00814787"/>
    <w:rsid w:val="008167DE"/>
    <w:rsid w:val="00817F92"/>
    <w:rsid w:val="00821F6A"/>
    <w:rsid w:val="00822D7E"/>
    <w:rsid w:val="0082365D"/>
    <w:rsid w:val="00823F01"/>
    <w:rsid w:val="00824776"/>
    <w:rsid w:val="00824EAF"/>
    <w:rsid w:val="00825209"/>
    <w:rsid w:val="0082610F"/>
    <w:rsid w:val="00830EE6"/>
    <w:rsid w:val="008313AC"/>
    <w:rsid w:val="00831600"/>
    <w:rsid w:val="00831752"/>
    <w:rsid w:val="00834FB3"/>
    <w:rsid w:val="00835B31"/>
    <w:rsid w:val="00836B38"/>
    <w:rsid w:val="00840231"/>
    <w:rsid w:val="00840310"/>
    <w:rsid w:val="0084171A"/>
    <w:rsid w:val="00843833"/>
    <w:rsid w:val="00843909"/>
    <w:rsid w:val="008449FD"/>
    <w:rsid w:val="008460A7"/>
    <w:rsid w:val="00852214"/>
    <w:rsid w:val="00852564"/>
    <w:rsid w:val="00853E4F"/>
    <w:rsid w:val="00856D78"/>
    <w:rsid w:val="00857834"/>
    <w:rsid w:val="0086003C"/>
    <w:rsid w:val="00860198"/>
    <w:rsid w:val="00860913"/>
    <w:rsid w:val="0086239F"/>
    <w:rsid w:val="00864A4A"/>
    <w:rsid w:val="00864DEE"/>
    <w:rsid w:val="008677B4"/>
    <w:rsid w:val="0087013C"/>
    <w:rsid w:val="00872036"/>
    <w:rsid w:val="00874FBA"/>
    <w:rsid w:val="008806D9"/>
    <w:rsid w:val="00880B53"/>
    <w:rsid w:val="0088216C"/>
    <w:rsid w:val="00883E7C"/>
    <w:rsid w:val="00883EFA"/>
    <w:rsid w:val="00890B76"/>
    <w:rsid w:val="008912AE"/>
    <w:rsid w:val="00893E5B"/>
    <w:rsid w:val="008969D8"/>
    <w:rsid w:val="00896B84"/>
    <w:rsid w:val="00896D8E"/>
    <w:rsid w:val="00897A48"/>
    <w:rsid w:val="008A0B38"/>
    <w:rsid w:val="008A17B2"/>
    <w:rsid w:val="008A202D"/>
    <w:rsid w:val="008A2207"/>
    <w:rsid w:val="008A2610"/>
    <w:rsid w:val="008A2EF4"/>
    <w:rsid w:val="008A3240"/>
    <w:rsid w:val="008A5263"/>
    <w:rsid w:val="008B02BB"/>
    <w:rsid w:val="008B12BA"/>
    <w:rsid w:val="008B16D7"/>
    <w:rsid w:val="008B1B05"/>
    <w:rsid w:val="008B27BA"/>
    <w:rsid w:val="008B28CA"/>
    <w:rsid w:val="008B5585"/>
    <w:rsid w:val="008B5ABA"/>
    <w:rsid w:val="008B68F4"/>
    <w:rsid w:val="008B6F81"/>
    <w:rsid w:val="008C18E2"/>
    <w:rsid w:val="008C2944"/>
    <w:rsid w:val="008C6D8F"/>
    <w:rsid w:val="008C7E86"/>
    <w:rsid w:val="008D14D2"/>
    <w:rsid w:val="008D36BC"/>
    <w:rsid w:val="008D3B5D"/>
    <w:rsid w:val="008D4A8F"/>
    <w:rsid w:val="008D541A"/>
    <w:rsid w:val="008D6399"/>
    <w:rsid w:val="008D6608"/>
    <w:rsid w:val="008D72E6"/>
    <w:rsid w:val="008D7A91"/>
    <w:rsid w:val="008E00FA"/>
    <w:rsid w:val="008E1DD2"/>
    <w:rsid w:val="008E334F"/>
    <w:rsid w:val="008E4E06"/>
    <w:rsid w:val="008E538E"/>
    <w:rsid w:val="008E59E0"/>
    <w:rsid w:val="008E6DF2"/>
    <w:rsid w:val="008F01C7"/>
    <w:rsid w:val="008F0EF9"/>
    <w:rsid w:val="008F1F7A"/>
    <w:rsid w:val="008F2CCD"/>
    <w:rsid w:val="008F2E0F"/>
    <w:rsid w:val="00900CB6"/>
    <w:rsid w:val="009023FB"/>
    <w:rsid w:val="00905906"/>
    <w:rsid w:val="00906475"/>
    <w:rsid w:val="0090762A"/>
    <w:rsid w:val="0090780E"/>
    <w:rsid w:val="00907BF8"/>
    <w:rsid w:val="0091109A"/>
    <w:rsid w:val="009143EB"/>
    <w:rsid w:val="00916179"/>
    <w:rsid w:val="00923E9C"/>
    <w:rsid w:val="00924DB3"/>
    <w:rsid w:val="00927360"/>
    <w:rsid w:val="00927D23"/>
    <w:rsid w:val="00930056"/>
    <w:rsid w:val="009331BE"/>
    <w:rsid w:val="009353D5"/>
    <w:rsid w:val="009357B4"/>
    <w:rsid w:val="00935E4B"/>
    <w:rsid w:val="00936053"/>
    <w:rsid w:val="009360CD"/>
    <w:rsid w:val="00936E9F"/>
    <w:rsid w:val="0093705A"/>
    <w:rsid w:val="00940198"/>
    <w:rsid w:val="00940BE7"/>
    <w:rsid w:val="00940F4C"/>
    <w:rsid w:val="00942F58"/>
    <w:rsid w:val="00943AEB"/>
    <w:rsid w:val="0094400F"/>
    <w:rsid w:val="00945628"/>
    <w:rsid w:val="0095230C"/>
    <w:rsid w:val="009527BC"/>
    <w:rsid w:val="00955C6E"/>
    <w:rsid w:val="009561F2"/>
    <w:rsid w:val="00956C06"/>
    <w:rsid w:val="009578A7"/>
    <w:rsid w:val="009604AC"/>
    <w:rsid w:val="00960D9E"/>
    <w:rsid w:val="00962EBC"/>
    <w:rsid w:val="00967689"/>
    <w:rsid w:val="00970E69"/>
    <w:rsid w:val="00972898"/>
    <w:rsid w:val="0097440B"/>
    <w:rsid w:val="009764B3"/>
    <w:rsid w:val="009769DE"/>
    <w:rsid w:val="009770F2"/>
    <w:rsid w:val="00980076"/>
    <w:rsid w:val="009810DA"/>
    <w:rsid w:val="0098264E"/>
    <w:rsid w:val="00983B9F"/>
    <w:rsid w:val="00984AC1"/>
    <w:rsid w:val="009853A2"/>
    <w:rsid w:val="00985E44"/>
    <w:rsid w:val="00985F8E"/>
    <w:rsid w:val="0098603C"/>
    <w:rsid w:val="00986119"/>
    <w:rsid w:val="00987B59"/>
    <w:rsid w:val="00987C77"/>
    <w:rsid w:val="00990C60"/>
    <w:rsid w:val="0099227F"/>
    <w:rsid w:val="0099544C"/>
    <w:rsid w:val="0099710E"/>
    <w:rsid w:val="00997881"/>
    <w:rsid w:val="00997D81"/>
    <w:rsid w:val="009A2F1D"/>
    <w:rsid w:val="009A65F8"/>
    <w:rsid w:val="009B0634"/>
    <w:rsid w:val="009B288D"/>
    <w:rsid w:val="009B3423"/>
    <w:rsid w:val="009B3FBF"/>
    <w:rsid w:val="009B412B"/>
    <w:rsid w:val="009B4309"/>
    <w:rsid w:val="009B7336"/>
    <w:rsid w:val="009B7615"/>
    <w:rsid w:val="009C1865"/>
    <w:rsid w:val="009C2672"/>
    <w:rsid w:val="009C5C9E"/>
    <w:rsid w:val="009C7145"/>
    <w:rsid w:val="009C7717"/>
    <w:rsid w:val="009C793F"/>
    <w:rsid w:val="009D012E"/>
    <w:rsid w:val="009D1713"/>
    <w:rsid w:val="009D29A5"/>
    <w:rsid w:val="009D2F06"/>
    <w:rsid w:val="009D4B62"/>
    <w:rsid w:val="009D4B6D"/>
    <w:rsid w:val="009D5835"/>
    <w:rsid w:val="009D70B5"/>
    <w:rsid w:val="009E0BF8"/>
    <w:rsid w:val="009E1ECD"/>
    <w:rsid w:val="009E23F8"/>
    <w:rsid w:val="009E2CEB"/>
    <w:rsid w:val="009E36C5"/>
    <w:rsid w:val="009E532B"/>
    <w:rsid w:val="009E5D7F"/>
    <w:rsid w:val="009F271E"/>
    <w:rsid w:val="009F3200"/>
    <w:rsid w:val="009F40C0"/>
    <w:rsid w:val="009F4158"/>
    <w:rsid w:val="009F49FD"/>
    <w:rsid w:val="009F7212"/>
    <w:rsid w:val="009F7E76"/>
    <w:rsid w:val="00A00329"/>
    <w:rsid w:val="00A00795"/>
    <w:rsid w:val="00A02131"/>
    <w:rsid w:val="00A0281A"/>
    <w:rsid w:val="00A02B4E"/>
    <w:rsid w:val="00A035E6"/>
    <w:rsid w:val="00A04A42"/>
    <w:rsid w:val="00A05E67"/>
    <w:rsid w:val="00A10A4C"/>
    <w:rsid w:val="00A10AF9"/>
    <w:rsid w:val="00A11CE5"/>
    <w:rsid w:val="00A11D0A"/>
    <w:rsid w:val="00A11F4B"/>
    <w:rsid w:val="00A125A5"/>
    <w:rsid w:val="00A13369"/>
    <w:rsid w:val="00A13472"/>
    <w:rsid w:val="00A13DE6"/>
    <w:rsid w:val="00A14B53"/>
    <w:rsid w:val="00A151D4"/>
    <w:rsid w:val="00A15B78"/>
    <w:rsid w:val="00A17A7F"/>
    <w:rsid w:val="00A21F39"/>
    <w:rsid w:val="00A226D3"/>
    <w:rsid w:val="00A2634D"/>
    <w:rsid w:val="00A26E99"/>
    <w:rsid w:val="00A27988"/>
    <w:rsid w:val="00A314C9"/>
    <w:rsid w:val="00A358C7"/>
    <w:rsid w:val="00A3677A"/>
    <w:rsid w:val="00A36889"/>
    <w:rsid w:val="00A37D91"/>
    <w:rsid w:val="00A40EF5"/>
    <w:rsid w:val="00A436CE"/>
    <w:rsid w:val="00A439C6"/>
    <w:rsid w:val="00A45619"/>
    <w:rsid w:val="00A459A2"/>
    <w:rsid w:val="00A4684F"/>
    <w:rsid w:val="00A46B6F"/>
    <w:rsid w:val="00A4781B"/>
    <w:rsid w:val="00A506D4"/>
    <w:rsid w:val="00A51333"/>
    <w:rsid w:val="00A51897"/>
    <w:rsid w:val="00A52851"/>
    <w:rsid w:val="00A52CF0"/>
    <w:rsid w:val="00A54965"/>
    <w:rsid w:val="00A54AF7"/>
    <w:rsid w:val="00A573A3"/>
    <w:rsid w:val="00A57B1F"/>
    <w:rsid w:val="00A6047B"/>
    <w:rsid w:val="00A6145A"/>
    <w:rsid w:val="00A61AB4"/>
    <w:rsid w:val="00A625F3"/>
    <w:rsid w:val="00A62CA6"/>
    <w:rsid w:val="00A631E7"/>
    <w:rsid w:val="00A64756"/>
    <w:rsid w:val="00A64CE3"/>
    <w:rsid w:val="00A65842"/>
    <w:rsid w:val="00A663A9"/>
    <w:rsid w:val="00A66DA8"/>
    <w:rsid w:val="00A67A0E"/>
    <w:rsid w:val="00A67D4D"/>
    <w:rsid w:val="00A703B4"/>
    <w:rsid w:val="00A7089D"/>
    <w:rsid w:val="00A717E9"/>
    <w:rsid w:val="00A71A9F"/>
    <w:rsid w:val="00A753FD"/>
    <w:rsid w:val="00A7798E"/>
    <w:rsid w:val="00A8019C"/>
    <w:rsid w:val="00A81545"/>
    <w:rsid w:val="00A82042"/>
    <w:rsid w:val="00A82487"/>
    <w:rsid w:val="00A831EF"/>
    <w:rsid w:val="00A8479D"/>
    <w:rsid w:val="00A877D3"/>
    <w:rsid w:val="00A90A1E"/>
    <w:rsid w:val="00A91EE8"/>
    <w:rsid w:val="00A94507"/>
    <w:rsid w:val="00A949AC"/>
    <w:rsid w:val="00A95EEC"/>
    <w:rsid w:val="00A969D5"/>
    <w:rsid w:val="00A97BAB"/>
    <w:rsid w:val="00AA1847"/>
    <w:rsid w:val="00AA19D1"/>
    <w:rsid w:val="00AA1DDC"/>
    <w:rsid w:val="00AA237E"/>
    <w:rsid w:val="00AA2BE0"/>
    <w:rsid w:val="00AA3182"/>
    <w:rsid w:val="00AA3FB9"/>
    <w:rsid w:val="00AA54FC"/>
    <w:rsid w:val="00AA65A7"/>
    <w:rsid w:val="00AA6861"/>
    <w:rsid w:val="00AA7D77"/>
    <w:rsid w:val="00AB1D4C"/>
    <w:rsid w:val="00AB3DB5"/>
    <w:rsid w:val="00AC003C"/>
    <w:rsid w:val="00AC08F6"/>
    <w:rsid w:val="00AC117B"/>
    <w:rsid w:val="00AC2CFD"/>
    <w:rsid w:val="00AC4675"/>
    <w:rsid w:val="00AC5605"/>
    <w:rsid w:val="00AC7372"/>
    <w:rsid w:val="00AD2322"/>
    <w:rsid w:val="00AD3FAF"/>
    <w:rsid w:val="00AD6183"/>
    <w:rsid w:val="00AD6968"/>
    <w:rsid w:val="00AD735D"/>
    <w:rsid w:val="00AD7BEC"/>
    <w:rsid w:val="00AE037B"/>
    <w:rsid w:val="00AE14E4"/>
    <w:rsid w:val="00AE170F"/>
    <w:rsid w:val="00AE2BA4"/>
    <w:rsid w:val="00AE36C2"/>
    <w:rsid w:val="00AE4340"/>
    <w:rsid w:val="00AE4416"/>
    <w:rsid w:val="00AE55F9"/>
    <w:rsid w:val="00AE5677"/>
    <w:rsid w:val="00AE602F"/>
    <w:rsid w:val="00AE6435"/>
    <w:rsid w:val="00AE7806"/>
    <w:rsid w:val="00AF0C61"/>
    <w:rsid w:val="00AF2540"/>
    <w:rsid w:val="00AF258E"/>
    <w:rsid w:val="00AF3BDC"/>
    <w:rsid w:val="00AF457C"/>
    <w:rsid w:val="00AF4BBC"/>
    <w:rsid w:val="00AF5FFE"/>
    <w:rsid w:val="00AF70A7"/>
    <w:rsid w:val="00B01156"/>
    <w:rsid w:val="00B0184F"/>
    <w:rsid w:val="00B025F9"/>
    <w:rsid w:val="00B06B26"/>
    <w:rsid w:val="00B10981"/>
    <w:rsid w:val="00B121EB"/>
    <w:rsid w:val="00B13DFC"/>
    <w:rsid w:val="00B13E6D"/>
    <w:rsid w:val="00B15F9D"/>
    <w:rsid w:val="00B16227"/>
    <w:rsid w:val="00B206B0"/>
    <w:rsid w:val="00B217B7"/>
    <w:rsid w:val="00B22E05"/>
    <w:rsid w:val="00B23C66"/>
    <w:rsid w:val="00B256EE"/>
    <w:rsid w:val="00B26F84"/>
    <w:rsid w:val="00B30BF8"/>
    <w:rsid w:val="00B31E01"/>
    <w:rsid w:val="00B3290B"/>
    <w:rsid w:val="00B335FE"/>
    <w:rsid w:val="00B340EE"/>
    <w:rsid w:val="00B34AFD"/>
    <w:rsid w:val="00B3520C"/>
    <w:rsid w:val="00B363A8"/>
    <w:rsid w:val="00B36B5D"/>
    <w:rsid w:val="00B379EE"/>
    <w:rsid w:val="00B37A57"/>
    <w:rsid w:val="00B4047A"/>
    <w:rsid w:val="00B41A23"/>
    <w:rsid w:val="00B41F75"/>
    <w:rsid w:val="00B43593"/>
    <w:rsid w:val="00B438F3"/>
    <w:rsid w:val="00B43A82"/>
    <w:rsid w:val="00B45E9B"/>
    <w:rsid w:val="00B47271"/>
    <w:rsid w:val="00B478E3"/>
    <w:rsid w:val="00B51DC1"/>
    <w:rsid w:val="00B5219D"/>
    <w:rsid w:val="00B52EBC"/>
    <w:rsid w:val="00B533C9"/>
    <w:rsid w:val="00B551A4"/>
    <w:rsid w:val="00B56A37"/>
    <w:rsid w:val="00B578B9"/>
    <w:rsid w:val="00B609A3"/>
    <w:rsid w:val="00B611BD"/>
    <w:rsid w:val="00B61AE6"/>
    <w:rsid w:val="00B623CA"/>
    <w:rsid w:val="00B62D5E"/>
    <w:rsid w:val="00B62EEC"/>
    <w:rsid w:val="00B648A4"/>
    <w:rsid w:val="00B67535"/>
    <w:rsid w:val="00B702E1"/>
    <w:rsid w:val="00B709FC"/>
    <w:rsid w:val="00B74298"/>
    <w:rsid w:val="00B7624B"/>
    <w:rsid w:val="00B80B80"/>
    <w:rsid w:val="00B82ADE"/>
    <w:rsid w:val="00B83FA1"/>
    <w:rsid w:val="00B8445B"/>
    <w:rsid w:val="00B8631F"/>
    <w:rsid w:val="00B87C9F"/>
    <w:rsid w:val="00B9085B"/>
    <w:rsid w:val="00B90E35"/>
    <w:rsid w:val="00B923CB"/>
    <w:rsid w:val="00B924FF"/>
    <w:rsid w:val="00B956DE"/>
    <w:rsid w:val="00B963CF"/>
    <w:rsid w:val="00B975D8"/>
    <w:rsid w:val="00B976B5"/>
    <w:rsid w:val="00BA0317"/>
    <w:rsid w:val="00BA22DE"/>
    <w:rsid w:val="00BA239E"/>
    <w:rsid w:val="00BA6699"/>
    <w:rsid w:val="00BB31D9"/>
    <w:rsid w:val="00BB50E1"/>
    <w:rsid w:val="00BB6A46"/>
    <w:rsid w:val="00BB6EC2"/>
    <w:rsid w:val="00BB76BC"/>
    <w:rsid w:val="00BB76F7"/>
    <w:rsid w:val="00BB7CDE"/>
    <w:rsid w:val="00BC06C0"/>
    <w:rsid w:val="00BC0C32"/>
    <w:rsid w:val="00BC10C7"/>
    <w:rsid w:val="00BC2567"/>
    <w:rsid w:val="00BC2A59"/>
    <w:rsid w:val="00BC3C1F"/>
    <w:rsid w:val="00BC4C3C"/>
    <w:rsid w:val="00BC4E11"/>
    <w:rsid w:val="00BC6EC1"/>
    <w:rsid w:val="00BC7B92"/>
    <w:rsid w:val="00BC7BE5"/>
    <w:rsid w:val="00BD2C8E"/>
    <w:rsid w:val="00BD417A"/>
    <w:rsid w:val="00BD70A9"/>
    <w:rsid w:val="00BE106D"/>
    <w:rsid w:val="00BE1FA0"/>
    <w:rsid w:val="00BE34A3"/>
    <w:rsid w:val="00BE3FF2"/>
    <w:rsid w:val="00BE5B05"/>
    <w:rsid w:val="00BE6233"/>
    <w:rsid w:val="00BF042D"/>
    <w:rsid w:val="00BF1A7D"/>
    <w:rsid w:val="00BF1DF3"/>
    <w:rsid w:val="00BF4DF8"/>
    <w:rsid w:val="00C002EA"/>
    <w:rsid w:val="00C00565"/>
    <w:rsid w:val="00C00D9B"/>
    <w:rsid w:val="00C01130"/>
    <w:rsid w:val="00C01CF3"/>
    <w:rsid w:val="00C020F2"/>
    <w:rsid w:val="00C02BF2"/>
    <w:rsid w:val="00C040A2"/>
    <w:rsid w:val="00C041F3"/>
    <w:rsid w:val="00C04947"/>
    <w:rsid w:val="00C0646D"/>
    <w:rsid w:val="00C10140"/>
    <w:rsid w:val="00C10476"/>
    <w:rsid w:val="00C1053F"/>
    <w:rsid w:val="00C10FFE"/>
    <w:rsid w:val="00C11172"/>
    <w:rsid w:val="00C11BDB"/>
    <w:rsid w:val="00C12F12"/>
    <w:rsid w:val="00C13E56"/>
    <w:rsid w:val="00C14955"/>
    <w:rsid w:val="00C1647A"/>
    <w:rsid w:val="00C1733D"/>
    <w:rsid w:val="00C20622"/>
    <w:rsid w:val="00C20EDD"/>
    <w:rsid w:val="00C2304A"/>
    <w:rsid w:val="00C244D9"/>
    <w:rsid w:val="00C26F18"/>
    <w:rsid w:val="00C27B91"/>
    <w:rsid w:val="00C300B1"/>
    <w:rsid w:val="00C30C6F"/>
    <w:rsid w:val="00C32ADE"/>
    <w:rsid w:val="00C33454"/>
    <w:rsid w:val="00C33D3F"/>
    <w:rsid w:val="00C342F9"/>
    <w:rsid w:val="00C361ED"/>
    <w:rsid w:val="00C36F79"/>
    <w:rsid w:val="00C3763D"/>
    <w:rsid w:val="00C37EA7"/>
    <w:rsid w:val="00C4260D"/>
    <w:rsid w:val="00C42D18"/>
    <w:rsid w:val="00C47204"/>
    <w:rsid w:val="00C5156F"/>
    <w:rsid w:val="00C51B78"/>
    <w:rsid w:val="00C52F6E"/>
    <w:rsid w:val="00C56C7A"/>
    <w:rsid w:val="00C572DA"/>
    <w:rsid w:val="00C577B5"/>
    <w:rsid w:val="00C61312"/>
    <w:rsid w:val="00C6568E"/>
    <w:rsid w:val="00C65FFC"/>
    <w:rsid w:val="00C662BA"/>
    <w:rsid w:val="00C66534"/>
    <w:rsid w:val="00C665D5"/>
    <w:rsid w:val="00C666D4"/>
    <w:rsid w:val="00C66B8D"/>
    <w:rsid w:val="00C723D4"/>
    <w:rsid w:val="00C742A0"/>
    <w:rsid w:val="00C748FE"/>
    <w:rsid w:val="00C75416"/>
    <w:rsid w:val="00C75D6C"/>
    <w:rsid w:val="00C77F66"/>
    <w:rsid w:val="00C80C74"/>
    <w:rsid w:val="00C80F51"/>
    <w:rsid w:val="00C8198C"/>
    <w:rsid w:val="00C85467"/>
    <w:rsid w:val="00C86178"/>
    <w:rsid w:val="00C87967"/>
    <w:rsid w:val="00C915D8"/>
    <w:rsid w:val="00C92B23"/>
    <w:rsid w:val="00C9320A"/>
    <w:rsid w:val="00C959B8"/>
    <w:rsid w:val="00C9655D"/>
    <w:rsid w:val="00CA0673"/>
    <w:rsid w:val="00CA33D3"/>
    <w:rsid w:val="00CA3C31"/>
    <w:rsid w:val="00CA417F"/>
    <w:rsid w:val="00CA5269"/>
    <w:rsid w:val="00CA58BD"/>
    <w:rsid w:val="00CB3143"/>
    <w:rsid w:val="00CB45FD"/>
    <w:rsid w:val="00CB4BFD"/>
    <w:rsid w:val="00CC3F15"/>
    <w:rsid w:val="00CC566E"/>
    <w:rsid w:val="00CC633C"/>
    <w:rsid w:val="00CC7257"/>
    <w:rsid w:val="00CD121A"/>
    <w:rsid w:val="00CD2AD0"/>
    <w:rsid w:val="00CD449F"/>
    <w:rsid w:val="00CD4BA1"/>
    <w:rsid w:val="00CD50C2"/>
    <w:rsid w:val="00CD5EAE"/>
    <w:rsid w:val="00CD79DA"/>
    <w:rsid w:val="00CE24A5"/>
    <w:rsid w:val="00CE3345"/>
    <w:rsid w:val="00CE3DF5"/>
    <w:rsid w:val="00CE474C"/>
    <w:rsid w:val="00CE4A5A"/>
    <w:rsid w:val="00CE4E95"/>
    <w:rsid w:val="00CE591C"/>
    <w:rsid w:val="00CE62F8"/>
    <w:rsid w:val="00CF08D2"/>
    <w:rsid w:val="00CF25AC"/>
    <w:rsid w:val="00CF2ED3"/>
    <w:rsid w:val="00CF321D"/>
    <w:rsid w:val="00CF3F2C"/>
    <w:rsid w:val="00CF632A"/>
    <w:rsid w:val="00CF69E1"/>
    <w:rsid w:val="00CF7510"/>
    <w:rsid w:val="00CF7828"/>
    <w:rsid w:val="00D01FC5"/>
    <w:rsid w:val="00D03202"/>
    <w:rsid w:val="00D0396E"/>
    <w:rsid w:val="00D0405D"/>
    <w:rsid w:val="00D05204"/>
    <w:rsid w:val="00D064A5"/>
    <w:rsid w:val="00D06794"/>
    <w:rsid w:val="00D13054"/>
    <w:rsid w:val="00D14B83"/>
    <w:rsid w:val="00D15956"/>
    <w:rsid w:val="00D16851"/>
    <w:rsid w:val="00D171A4"/>
    <w:rsid w:val="00D17F35"/>
    <w:rsid w:val="00D215F7"/>
    <w:rsid w:val="00D25B4F"/>
    <w:rsid w:val="00D25C63"/>
    <w:rsid w:val="00D271A4"/>
    <w:rsid w:val="00D34F84"/>
    <w:rsid w:val="00D372D7"/>
    <w:rsid w:val="00D40441"/>
    <w:rsid w:val="00D40912"/>
    <w:rsid w:val="00D442AB"/>
    <w:rsid w:val="00D4564F"/>
    <w:rsid w:val="00D46618"/>
    <w:rsid w:val="00D51856"/>
    <w:rsid w:val="00D51ADC"/>
    <w:rsid w:val="00D54162"/>
    <w:rsid w:val="00D546B4"/>
    <w:rsid w:val="00D554C3"/>
    <w:rsid w:val="00D618C8"/>
    <w:rsid w:val="00D64BC4"/>
    <w:rsid w:val="00D6541C"/>
    <w:rsid w:val="00D65CF5"/>
    <w:rsid w:val="00D6636D"/>
    <w:rsid w:val="00D67D6D"/>
    <w:rsid w:val="00D67DDC"/>
    <w:rsid w:val="00D70791"/>
    <w:rsid w:val="00D72AE3"/>
    <w:rsid w:val="00D72BB0"/>
    <w:rsid w:val="00D74584"/>
    <w:rsid w:val="00D75506"/>
    <w:rsid w:val="00D758DB"/>
    <w:rsid w:val="00D75B8E"/>
    <w:rsid w:val="00D75BA3"/>
    <w:rsid w:val="00D76EAB"/>
    <w:rsid w:val="00D77202"/>
    <w:rsid w:val="00D77C51"/>
    <w:rsid w:val="00D8240A"/>
    <w:rsid w:val="00D841B6"/>
    <w:rsid w:val="00D8452C"/>
    <w:rsid w:val="00D8555A"/>
    <w:rsid w:val="00D86F99"/>
    <w:rsid w:val="00D8706E"/>
    <w:rsid w:val="00D87B74"/>
    <w:rsid w:val="00D92765"/>
    <w:rsid w:val="00D92929"/>
    <w:rsid w:val="00D92B8C"/>
    <w:rsid w:val="00D951B7"/>
    <w:rsid w:val="00D958BA"/>
    <w:rsid w:val="00D95F25"/>
    <w:rsid w:val="00D96E5A"/>
    <w:rsid w:val="00D97BF6"/>
    <w:rsid w:val="00DA0C62"/>
    <w:rsid w:val="00DA20FB"/>
    <w:rsid w:val="00DA2643"/>
    <w:rsid w:val="00DA2A98"/>
    <w:rsid w:val="00DA2EAC"/>
    <w:rsid w:val="00DA40DD"/>
    <w:rsid w:val="00DA452B"/>
    <w:rsid w:val="00DA46F9"/>
    <w:rsid w:val="00DB1157"/>
    <w:rsid w:val="00DB1816"/>
    <w:rsid w:val="00DB3BC5"/>
    <w:rsid w:val="00DB3CA5"/>
    <w:rsid w:val="00DB7BD7"/>
    <w:rsid w:val="00DC07F7"/>
    <w:rsid w:val="00DC0F78"/>
    <w:rsid w:val="00DC1720"/>
    <w:rsid w:val="00DC172E"/>
    <w:rsid w:val="00DC7CA7"/>
    <w:rsid w:val="00DD064D"/>
    <w:rsid w:val="00DD0855"/>
    <w:rsid w:val="00DD1079"/>
    <w:rsid w:val="00DD3944"/>
    <w:rsid w:val="00DD4344"/>
    <w:rsid w:val="00DD5C2C"/>
    <w:rsid w:val="00DD5F18"/>
    <w:rsid w:val="00DE00C3"/>
    <w:rsid w:val="00DE0742"/>
    <w:rsid w:val="00DE1A9B"/>
    <w:rsid w:val="00DE2AF3"/>
    <w:rsid w:val="00DE44E5"/>
    <w:rsid w:val="00DE4864"/>
    <w:rsid w:val="00DE6C90"/>
    <w:rsid w:val="00DF3F86"/>
    <w:rsid w:val="00DF433B"/>
    <w:rsid w:val="00DF4729"/>
    <w:rsid w:val="00DF5AD5"/>
    <w:rsid w:val="00DF7618"/>
    <w:rsid w:val="00DF7F50"/>
    <w:rsid w:val="00E01580"/>
    <w:rsid w:val="00E0245F"/>
    <w:rsid w:val="00E03BB4"/>
    <w:rsid w:val="00E04EEC"/>
    <w:rsid w:val="00E06D43"/>
    <w:rsid w:val="00E07B05"/>
    <w:rsid w:val="00E10097"/>
    <w:rsid w:val="00E12751"/>
    <w:rsid w:val="00E12969"/>
    <w:rsid w:val="00E13ED8"/>
    <w:rsid w:val="00E145DD"/>
    <w:rsid w:val="00E16251"/>
    <w:rsid w:val="00E16A95"/>
    <w:rsid w:val="00E17F96"/>
    <w:rsid w:val="00E20118"/>
    <w:rsid w:val="00E20404"/>
    <w:rsid w:val="00E236AE"/>
    <w:rsid w:val="00E247EF"/>
    <w:rsid w:val="00E24C41"/>
    <w:rsid w:val="00E25646"/>
    <w:rsid w:val="00E27AA9"/>
    <w:rsid w:val="00E3150C"/>
    <w:rsid w:val="00E318DE"/>
    <w:rsid w:val="00E32C3E"/>
    <w:rsid w:val="00E34FE6"/>
    <w:rsid w:val="00E3591E"/>
    <w:rsid w:val="00E363B8"/>
    <w:rsid w:val="00E36744"/>
    <w:rsid w:val="00E40BDC"/>
    <w:rsid w:val="00E4155E"/>
    <w:rsid w:val="00E42482"/>
    <w:rsid w:val="00E453B0"/>
    <w:rsid w:val="00E45A12"/>
    <w:rsid w:val="00E45EE1"/>
    <w:rsid w:val="00E4697B"/>
    <w:rsid w:val="00E4780A"/>
    <w:rsid w:val="00E47AA7"/>
    <w:rsid w:val="00E47C10"/>
    <w:rsid w:val="00E50B9A"/>
    <w:rsid w:val="00E52CB7"/>
    <w:rsid w:val="00E54565"/>
    <w:rsid w:val="00E54DC2"/>
    <w:rsid w:val="00E569E8"/>
    <w:rsid w:val="00E56C8A"/>
    <w:rsid w:val="00E57889"/>
    <w:rsid w:val="00E57C0F"/>
    <w:rsid w:val="00E60965"/>
    <w:rsid w:val="00E60B18"/>
    <w:rsid w:val="00E63C40"/>
    <w:rsid w:val="00E653D6"/>
    <w:rsid w:val="00E659BC"/>
    <w:rsid w:val="00E65C6D"/>
    <w:rsid w:val="00E66CF6"/>
    <w:rsid w:val="00E72588"/>
    <w:rsid w:val="00E728A8"/>
    <w:rsid w:val="00E72DDF"/>
    <w:rsid w:val="00E7364C"/>
    <w:rsid w:val="00E753B5"/>
    <w:rsid w:val="00E75C85"/>
    <w:rsid w:val="00E76358"/>
    <w:rsid w:val="00E77CA1"/>
    <w:rsid w:val="00E80856"/>
    <w:rsid w:val="00E80A38"/>
    <w:rsid w:val="00E83CEF"/>
    <w:rsid w:val="00E87A76"/>
    <w:rsid w:val="00E90DB9"/>
    <w:rsid w:val="00E913F1"/>
    <w:rsid w:val="00E92838"/>
    <w:rsid w:val="00E94650"/>
    <w:rsid w:val="00E976CA"/>
    <w:rsid w:val="00EA20DA"/>
    <w:rsid w:val="00EA2B8E"/>
    <w:rsid w:val="00EA2C38"/>
    <w:rsid w:val="00EA488F"/>
    <w:rsid w:val="00EA55F2"/>
    <w:rsid w:val="00EA5A00"/>
    <w:rsid w:val="00EA7A62"/>
    <w:rsid w:val="00EB1788"/>
    <w:rsid w:val="00EB1B1F"/>
    <w:rsid w:val="00EB2A3E"/>
    <w:rsid w:val="00EB463A"/>
    <w:rsid w:val="00EB504D"/>
    <w:rsid w:val="00EB55EE"/>
    <w:rsid w:val="00EB5CAF"/>
    <w:rsid w:val="00EB6325"/>
    <w:rsid w:val="00EC250D"/>
    <w:rsid w:val="00EC2C2C"/>
    <w:rsid w:val="00EC4596"/>
    <w:rsid w:val="00EC47D7"/>
    <w:rsid w:val="00EC5101"/>
    <w:rsid w:val="00EC5EE3"/>
    <w:rsid w:val="00EC77A2"/>
    <w:rsid w:val="00ED2F54"/>
    <w:rsid w:val="00ED4895"/>
    <w:rsid w:val="00ED649E"/>
    <w:rsid w:val="00ED669C"/>
    <w:rsid w:val="00ED7A58"/>
    <w:rsid w:val="00EE0523"/>
    <w:rsid w:val="00EE077C"/>
    <w:rsid w:val="00EE21F0"/>
    <w:rsid w:val="00EE2B3A"/>
    <w:rsid w:val="00EE3B47"/>
    <w:rsid w:val="00EF04E2"/>
    <w:rsid w:val="00EF1AC6"/>
    <w:rsid w:val="00EF32BD"/>
    <w:rsid w:val="00EF5330"/>
    <w:rsid w:val="00EF5985"/>
    <w:rsid w:val="00EF5BEF"/>
    <w:rsid w:val="00EF5D57"/>
    <w:rsid w:val="00EF5E7F"/>
    <w:rsid w:val="00EF77E5"/>
    <w:rsid w:val="00F03B09"/>
    <w:rsid w:val="00F03C25"/>
    <w:rsid w:val="00F03FDD"/>
    <w:rsid w:val="00F04573"/>
    <w:rsid w:val="00F04F99"/>
    <w:rsid w:val="00F05E1D"/>
    <w:rsid w:val="00F06555"/>
    <w:rsid w:val="00F16DA9"/>
    <w:rsid w:val="00F17D7E"/>
    <w:rsid w:val="00F20593"/>
    <w:rsid w:val="00F21941"/>
    <w:rsid w:val="00F25460"/>
    <w:rsid w:val="00F25634"/>
    <w:rsid w:val="00F2629C"/>
    <w:rsid w:val="00F26434"/>
    <w:rsid w:val="00F275D3"/>
    <w:rsid w:val="00F2768E"/>
    <w:rsid w:val="00F30375"/>
    <w:rsid w:val="00F30E8F"/>
    <w:rsid w:val="00F30F14"/>
    <w:rsid w:val="00F31613"/>
    <w:rsid w:val="00F316C5"/>
    <w:rsid w:val="00F31ED6"/>
    <w:rsid w:val="00F3251A"/>
    <w:rsid w:val="00F35545"/>
    <w:rsid w:val="00F424B2"/>
    <w:rsid w:val="00F42601"/>
    <w:rsid w:val="00F4486F"/>
    <w:rsid w:val="00F44C1F"/>
    <w:rsid w:val="00F45028"/>
    <w:rsid w:val="00F45FB4"/>
    <w:rsid w:val="00F51963"/>
    <w:rsid w:val="00F51D86"/>
    <w:rsid w:val="00F5275E"/>
    <w:rsid w:val="00F5315E"/>
    <w:rsid w:val="00F53674"/>
    <w:rsid w:val="00F53EC5"/>
    <w:rsid w:val="00F562C4"/>
    <w:rsid w:val="00F56921"/>
    <w:rsid w:val="00F618CD"/>
    <w:rsid w:val="00F62FB2"/>
    <w:rsid w:val="00F64630"/>
    <w:rsid w:val="00F66198"/>
    <w:rsid w:val="00F70006"/>
    <w:rsid w:val="00F70829"/>
    <w:rsid w:val="00F714E3"/>
    <w:rsid w:val="00F716FD"/>
    <w:rsid w:val="00F7183E"/>
    <w:rsid w:val="00F7369B"/>
    <w:rsid w:val="00F73B36"/>
    <w:rsid w:val="00F74F83"/>
    <w:rsid w:val="00F766C2"/>
    <w:rsid w:val="00F80624"/>
    <w:rsid w:val="00F80845"/>
    <w:rsid w:val="00F820C6"/>
    <w:rsid w:val="00F8419A"/>
    <w:rsid w:val="00F84F3D"/>
    <w:rsid w:val="00F85729"/>
    <w:rsid w:val="00F86851"/>
    <w:rsid w:val="00F87EB5"/>
    <w:rsid w:val="00F90F6B"/>
    <w:rsid w:val="00F91BAD"/>
    <w:rsid w:val="00F938D3"/>
    <w:rsid w:val="00F93A1E"/>
    <w:rsid w:val="00F96109"/>
    <w:rsid w:val="00F9639B"/>
    <w:rsid w:val="00FA12B8"/>
    <w:rsid w:val="00FA2042"/>
    <w:rsid w:val="00FA27AF"/>
    <w:rsid w:val="00FA2A2D"/>
    <w:rsid w:val="00FA3D91"/>
    <w:rsid w:val="00FA4885"/>
    <w:rsid w:val="00FA54F9"/>
    <w:rsid w:val="00FA55BC"/>
    <w:rsid w:val="00FA5662"/>
    <w:rsid w:val="00FA6086"/>
    <w:rsid w:val="00FB235D"/>
    <w:rsid w:val="00FB2BCE"/>
    <w:rsid w:val="00FB4485"/>
    <w:rsid w:val="00FB4A28"/>
    <w:rsid w:val="00FB6E9B"/>
    <w:rsid w:val="00FC1388"/>
    <w:rsid w:val="00FC2C7F"/>
    <w:rsid w:val="00FC2F82"/>
    <w:rsid w:val="00FC3626"/>
    <w:rsid w:val="00FC3871"/>
    <w:rsid w:val="00FC41F7"/>
    <w:rsid w:val="00FC4C96"/>
    <w:rsid w:val="00FC4DA5"/>
    <w:rsid w:val="00FC63D3"/>
    <w:rsid w:val="00FD3A28"/>
    <w:rsid w:val="00FD4DA4"/>
    <w:rsid w:val="00FD5A52"/>
    <w:rsid w:val="00FD62B7"/>
    <w:rsid w:val="00FD6B02"/>
    <w:rsid w:val="00FE07CC"/>
    <w:rsid w:val="00FE219A"/>
    <w:rsid w:val="00FE23D8"/>
    <w:rsid w:val="00FE31A2"/>
    <w:rsid w:val="00FE5AFF"/>
    <w:rsid w:val="00FF1879"/>
    <w:rsid w:val="00FF2077"/>
    <w:rsid w:val="00FF24E7"/>
    <w:rsid w:val="00FF362F"/>
    <w:rsid w:val="00FF47BA"/>
    <w:rsid w:val="00FF49CA"/>
    <w:rsid w:val="00FF5869"/>
    <w:rsid w:val="00FF5970"/>
    <w:rsid w:val="00FF5B00"/>
    <w:rsid w:val="00FF76A5"/>
    <w:rsid w:val="00FF7E15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6AC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6F7C7C"/>
    <w:pPr>
      <w:keepNext/>
      <w:numPr>
        <w:numId w:val="1"/>
      </w:numPr>
      <w:spacing w:before="60" w:after="240"/>
      <w:ind w:left="419"/>
      <w:jc w:val="both"/>
      <w:outlineLvl w:val="0"/>
    </w:pPr>
    <w:rPr>
      <w:rFonts w:cs="Arial"/>
      <w:b/>
      <w:bCs/>
      <w:kern w:val="32"/>
      <w:sz w:val="20"/>
      <w:szCs w:val="20"/>
    </w:rPr>
  </w:style>
  <w:style w:type="paragraph" w:styleId="Heading2">
    <w:name w:val="heading 2"/>
    <w:basedOn w:val="Normal"/>
    <w:next w:val="Normal"/>
    <w:autoRedefine/>
    <w:qFormat/>
    <w:rsid w:val="001A02BF"/>
    <w:pPr>
      <w:keepNext/>
      <w:numPr>
        <w:ilvl w:val="1"/>
        <w:numId w:val="1"/>
      </w:numPr>
      <w:spacing w:before="60" w:after="240"/>
      <w:jc w:val="both"/>
      <w:outlineLvl w:val="1"/>
    </w:pPr>
    <w:rPr>
      <w:rFonts w:cs="Arial"/>
      <w:b/>
      <w:bCs/>
      <w:iCs/>
      <w:sz w:val="20"/>
      <w:szCs w:val="20"/>
    </w:rPr>
  </w:style>
  <w:style w:type="paragraph" w:styleId="Heading3">
    <w:name w:val="heading 3"/>
    <w:basedOn w:val="Normal"/>
    <w:next w:val="Normal"/>
    <w:qFormat/>
    <w:rsid w:val="00316173"/>
    <w:pPr>
      <w:keepNext/>
      <w:tabs>
        <w:tab w:val="left" w:pos="426"/>
      </w:tabs>
      <w:spacing w:after="300" w:line="360" w:lineRule="auto"/>
      <w:jc w:val="both"/>
      <w:outlineLvl w:val="2"/>
    </w:pPr>
    <w:rPr>
      <w:b/>
      <w:sz w:val="20"/>
      <w:szCs w:val="20"/>
      <w:lang w:val="de-DE"/>
    </w:rPr>
  </w:style>
  <w:style w:type="paragraph" w:styleId="Heading4">
    <w:name w:val="heading 4"/>
    <w:basedOn w:val="Normal"/>
    <w:next w:val="Normal"/>
    <w:qFormat/>
    <w:rsid w:val="00316173"/>
    <w:pPr>
      <w:keepNext/>
      <w:spacing w:before="240" w:after="60"/>
      <w:outlineLvl w:val="3"/>
    </w:pPr>
    <w:rPr>
      <w:b/>
      <w:i/>
      <w:sz w:val="22"/>
    </w:rPr>
  </w:style>
  <w:style w:type="paragraph" w:styleId="Heading5">
    <w:name w:val="heading 5"/>
    <w:basedOn w:val="Normal"/>
    <w:next w:val="Normal"/>
    <w:qFormat/>
    <w:rsid w:val="00316173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16173"/>
    <w:pPr>
      <w:keepNext/>
      <w:jc w:val="center"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rsid w:val="00316173"/>
    <w:pPr>
      <w:keepNext/>
      <w:ind w:left="426"/>
      <w:outlineLvl w:val="6"/>
    </w:pPr>
    <w:rPr>
      <w:b/>
      <w:sz w:val="20"/>
    </w:rPr>
  </w:style>
  <w:style w:type="paragraph" w:styleId="Heading8">
    <w:name w:val="heading 8"/>
    <w:basedOn w:val="Normal"/>
    <w:next w:val="Normal"/>
    <w:qFormat/>
    <w:rsid w:val="00316173"/>
    <w:pPr>
      <w:keepNext/>
      <w:numPr>
        <w:numId w:val="34"/>
      </w:numPr>
      <w:tabs>
        <w:tab w:val="clear" w:pos="737"/>
        <w:tab w:val="num" w:pos="426"/>
      </w:tabs>
      <w:spacing w:after="240"/>
      <w:ind w:left="426" w:hanging="426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316173"/>
    <w:pPr>
      <w:keepNext/>
      <w:jc w:val="center"/>
      <w:outlineLvl w:val="8"/>
    </w:pPr>
    <w:rPr>
      <w:b/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B76B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BB76BC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BB76BC"/>
  </w:style>
  <w:style w:type="paragraph" w:customStyle="1" w:styleId="1Heading">
    <w:name w:val="1 Heading"/>
    <w:basedOn w:val="Normal"/>
    <w:autoRedefine/>
    <w:rsid w:val="00BB76BC"/>
    <w:pPr>
      <w:numPr>
        <w:numId w:val="2"/>
      </w:numPr>
      <w:autoSpaceDE w:val="0"/>
      <w:autoSpaceDN w:val="0"/>
      <w:adjustRightInd w:val="0"/>
      <w:spacing w:before="120" w:after="120"/>
    </w:pPr>
    <w:rPr>
      <w:rFonts w:ascii="Arial,Bold" w:hAnsi="Arial,Bold"/>
      <w:b/>
      <w:bCs/>
      <w:sz w:val="15"/>
      <w:szCs w:val="15"/>
      <w:lang w:val="en-US"/>
    </w:rPr>
  </w:style>
  <w:style w:type="paragraph" w:customStyle="1" w:styleId="odst">
    <w:name w:val="odst"/>
    <w:basedOn w:val="Normal"/>
    <w:rsid w:val="001A02BF"/>
    <w:rPr>
      <w:lang w:val="en-GB"/>
    </w:rPr>
  </w:style>
  <w:style w:type="paragraph" w:customStyle="1" w:styleId="odstavec">
    <w:name w:val="odstavec"/>
    <w:basedOn w:val="Normal"/>
    <w:link w:val="odstavecChar"/>
    <w:autoRedefine/>
    <w:rsid w:val="0025160B"/>
    <w:pPr>
      <w:suppressAutoHyphens/>
      <w:ind w:left="426" w:right="-79"/>
      <w:jc w:val="both"/>
    </w:pPr>
    <w:rPr>
      <w:rFonts w:ascii="Arial" w:hAnsi="Arial" w:cs="Arial"/>
      <w:bCs/>
      <w:iCs/>
      <w:sz w:val="20"/>
      <w:szCs w:val="20"/>
    </w:rPr>
  </w:style>
  <w:style w:type="paragraph" w:customStyle="1" w:styleId="lines">
    <w:name w:val="line s"/>
    <w:basedOn w:val="Normal"/>
    <w:autoRedefine/>
    <w:rsid w:val="00DD1079"/>
    <w:pPr>
      <w:pBdr>
        <w:bottom w:val="single" w:sz="4" w:space="1" w:color="auto"/>
      </w:pBdr>
      <w:ind w:left="113" w:right="57"/>
      <w:jc w:val="right"/>
    </w:pPr>
    <w:rPr>
      <w:bCs/>
      <w:sz w:val="20"/>
      <w:szCs w:val="20"/>
    </w:rPr>
  </w:style>
  <w:style w:type="paragraph" w:customStyle="1" w:styleId="lined">
    <w:name w:val="line d"/>
    <w:basedOn w:val="Normal"/>
    <w:autoRedefine/>
    <w:rsid w:val="00DD1079"/>
    <w:pPr>
      <w:pBdr>
        <w:bottom w:val="double" w:sz="4" w:space="1" w:color="auto"/>
      </w:pBdr>
      <w:ind w:left="113" w:right="57"/>
      <w:jc w:val="right"/>
    </w:pPr>
    <w:rPr>
      <w:b/>
      <w:sz w:val="20"/>
      <w:szCs w:val="20"/>
    </w:rPr>
  </w:style>
  <w:style w:type="paragraph" w:customStyle="1" w:styleId="abc">
    <w:name w:val="abc"/>
    <w:basedOn w:val="Normal"/>
    <w:autoRedefine/>
    <w:rsid w:val="00117013"/>
    <w:pPr>
      <w:numPr>
        <w:numId w:val="3"/>
      </w:numPr>
      <w:spacing w:before="60" w:after="120"/>
      <w:jc w:val="both"/>
    </w:pPr>
    <w:rPr>
      <w:rFonts w:ascii="Arial" w:hAnsi="Arial" w:cs="Arial"/>
      <w:b/>
      <w:sz w:val="20"/>
      <w:szCs w:val="20"/>
    </w:rPr>
  </w:style>
  <w:style w:type="paragraph" w:styleId="List2">
    <w:name w:val="List 2"/>
    <w:basedOn w:val="Normal"/>
    <w:rsid w:val="00316173"/>
    <w:pPr>
      <w:ind w:left="566" w:hanging="283"/>
    </w:pPr>
  </w:style>
  <w:style w:type="paragraph" w:customStyle="1" w:styleId="Clanok">
    <w:name w:val="Clanok"/>
    <w:basedOn w:val="Normal"/>
    <w:rsid w:val="00316173"/>
    <w:pPr>
      <w:suppressAutoHyphens/>
      <w:spacing w:before="120" w:line="240" w:lineRule="atLeast"/>
      <w:jc w:val="center"/>
    </w:pPr>
    <w:rPr>
      <w:b/>
      <w:i/>
    </w:rPr>
  </w:style>
  <w:style w:type="paragraph" w:customStyle="1" w:styleId="Anonie">
    <w:name w:val="Ano_nie"/>
    <w:basedOn w:val="Normal"/>
    <w:rsid w:val="00316173"/>
    <w:pPr>
      <w:widowControl w:val="0"/>
      <w:shd w:val="pct10" w:color="auto" w:fill="auto"/>
      <w:spacing w:before="120" w:after="120" w:line="360" w:lineRule="auto"/>
      <w:jc w:val="right"/>
    </w:pPr>
    <w:rPr>
      <w:b/>
      <w:color w:val="000000"/>
    </w:rPr>
  </w:style>
  <w:style w:type="paragraph" w:styleId="List3">
    <w:name w:val="List 3"/>
    <w:basedOn w:val="Normal"/>
    <w:rsid w:val="00316173"/>
    <w:pPr>
      <w:ind w:left="849" w:hanging="283"/>
    </w:pPr>
  </w:style>
  <w:style w:type="paragraph" w:styleId="List4">
    <w:name w:val="List 4"/>
    <w:basedOn w:val="Normal"/>
    <w:rsid w:val="00316173"/>
    <w:pPr>
      <w:ind w:left="1132" w:hanging="283"/>
    </w:pPr>
  </w:style>
  <w:style w:type="paragraph" w:styleId="List5">
    <w:name w:val="List 5"/>
    <w:basedOn w:val="Normal"/>
    <w:rsid w:val="00316173"/>
    <w:pPr>
      <w:ind w:left="1415" w:hanging="283"/>
    </w:pPr>
  </w:style>
  <w:style w:type="paragraph" w:styleId="ListBullet2">
    <w:name w:val="List Bullet 2"/>
    <w:basedOn w:val="Normal"/>
    <w:rsid w:val="00316173"/>
    <w:pPr>
      <w:ind w:left="454" w:hanging="170"/>
    </w:pPr>
  </w:style>
  <w:style w:type="paragraph" w:styleId="ListBullet3">
    <w:name w:val="List Bullet 3"/>
    <w:basedOn w:val="Normal"/>
    <w:rsid w:val="00316173"/>
    <w:pPr>
      <w:ind w:left="849" w:hanging="283"/>
    </w:pPr>
  </w:style>
  <w:style w:type="paragraph" w:styleId="ListBullet4">
    <w:name w:val="List Bullet 4"/>
    <w:basedOn w:val="Normal"/>
    <w:rsid w:val="00316173"/>
    <w:pPr>
      <w:ind w:left="1132" w:hanging="283"/>
    </w:pPr>
  </w:style>
  <w:style w:type="character" w:customStyle="1" w:styleId="Zvraznntun">
    <w:name w:val="Zvýraznění tučné"/>
    <w:rsid w:val="00316173"/>
    <w:rPr>
      <w:b/>
      <w:i/>
    </w:rPr>
  </w:style>
  <w:style w:type="paragraph" w:customStyle="1" w:styleId="dotabulky">
    <w:name w:val="do tabulky"/>
    <w:basedOn w:val="BodyText"/>
    <w:rsid w:val="00316173"/>
    <w:pPr>
      <w:spacing w:before="40" w:after="0"/>
    </w:pPr>
  </w:style>
  <w:style w:type="paragraph" w:styleId="BodyText">
    <w:name w:val="Body Text"/>
    <w:basedOn w:val="Normal"/>
    <w:rsid w:val="00316173"/>
    <w:pPr>
      <w:spacing w:after="120"/>
    </w:pPr>
  </w:style>
  <w:style w:type="paragraph" w:customStyle="1" w:styleId="Tunstred">
    <w:name w:val="Tučný stred"/>
    <w:basedOn w:val="Normal"/>
    <w:rsid w:val="00316173"/>
    <w:pPr>
      <w:spacing w:before="60"/>
      <w:jc w:val="center"/>
    </w:pPr>
    <w:rPr>
      <w:b/>
      <w:sz w:val="20"/>
    </w:rPr>
  </w:style>
  <w:style w:type="paragraph" w:styleId="BodyTextIndent">
    <w:name w:val="Body Text Indent"/>
    <w:basedOn w:val="Normal"/>
    <w:rsid w:val="00316173"/>
    <w:pPr>
      <w:spacing w:after="120"/>
      <w:ind w:left="283"/>
    </w:pPr>
  </w:style>
  <w:style w:type="paragraph" w:customStyle="1" w:styleId="dotabulky2">
    <w:name w:val="do tabulky 2"/>
    <w:basedOn w:val="dotabulky"/>
    <w:rsid w:val="00316173"/>
    <w:rPr>
      <w:b/>
      <w:sz w:val="22"/>
    </w:rPr>
  </w:style>
  <w:style w:type="paragraph" w:styleId="BodyTextIndent2">
    <w:name w:val="Body Text Indent 2"/>
    <w:basedOn w:val="Normal"/>
    <w:rsid w:val="00316173"/>
    <w:pPr>
      <w:spacing w:before="60"/>
      <w:ind w:firstLine="720"/>
    </w:pPr>
  </w:style>
  <w:style w:type="paragraph" w:styleId="BodyText2">
    <w:name w:val="Body Text 2"/>
    <w:basedOn w:val="Normal"/>
    <w:rsid w:val="00316173"/>
    <w:rPr>
      <w:b/>
      <w:sz w:val="28"/>
    </w:rPr>
  </w:style>
  <w:style w:type="paragraph" w:styleId="BodyTextIndent3">
    <w:name w:val="Body Text Indent 3"/>
    <w:basedOn w:val="Normal"/>
    <w:rsid w:val="00316173"/>
    <w:pPr>
      <w:ind w:firstLine="720"/>
      <w:jc w:val="both"/>
    </w:pPr>
  </w:style>
  <w:style w:type="paragraph" w:styleId="BodyText3">
    <w:name w:val="Body Text 3"/>
    <w:basedOn w:val="Normal"/>
    <w:rsid w:val="00316173"/>
    <w:pPr>
      <w:spacing w:after="120"/>
    </w:pPr>
    <w:rPr>
      <w:sz w:val="16"/>
      <w:szCs w:val="16"/>
    </w:rPr>
  </w:style>
  <w:style w:type="paragraph" w:customStyle="1" w:styleId="lines0">
    <w:name w:val="line_s"/>
    <w:basedOn w:val="Normal"/>
    <w:autoRedefine/>
    <w:rsid w:val="00316173"/>
    <w:pPr>
      <w:pBdr>
        <w:bottom w:val="single" w:sz="4" w:space="1" w:color="auto"/>
      </w:pBdr>
      <w:spacing w:after="60"/>
      <w:jc w:val="center"/>
    </w:pPr>
    <w:rPr>
      <w:sz w:val="20"/>
    </w:rPr>
  </w:style>
  <w:style w:type="paragraph" w:customStyle="1" w:styleId="lined0">
    <w:name w:val="line_d"/>
    <w:basedOn w:val="Normal"/>
    <w:autoRedefine/>
    <w:rsid w:val="00316173"/>
    <w:pPr>
      <w:pBdr>
        <w:bottom w:val="double" w:sz="4" w:space="1" w:color="auto"/>
      </w:pBdr>
      <w:spacing w:after="60"/>
      <w:jc w:val="center"/>
    </w:pPr>
    <w:rPr>
      <w:b/>
      <w:sz w:val="20"/>
    </w:rPr>
  </w:style>
  <w:style w:type="paragraph" w:customStyle="1" w:styleId="2Heading">
    <w:name w:val="2 Heading"/>
    <w:basedOn w:val="Normal"/>
    <w:autoRedefine/>
    <w:rsid w:val="00316173"/>
    <w:pPr>
      <w:tabs>
        <w:tab w:val="num" w:pos="414"/>
      </w:tabs>
      <w:autoSpaceDE w:val="0"/>
      <w:autoSpaceDN w:val="0"/>
      <w:adjustRightInd w:val="0"/>
      <w:spacing w:before="120" w:after="120"/>
      <w:ind w:left="414" w:hanging="414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3Heading">
    <w:name w:val="3 Heading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i">
    <w:name w:val="i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31">
    <w:name w:val="3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,Bold" w:hAnsi="Arial,Bold"/>
      <w:b/>
      <w:bCs/>
      <w:sz w:val="15"/>
      <w:szCs w:val="15"/>
      <w:lang w:val="en-US"/>
    </w:rPr>
  </w:style>
  <w:style w:type="paragraph" w:customStyle="1" w:styleId="311">
    <w:name w:val="3.1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321">
    <w:name w:val="3.2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41">
    <w:name w:val="4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51">
    <w:name w:val="5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ind w:left="567" w:hanging="567"/>
    </w:pPr>
    <w:rPr>
      <w:rFonts w:ascii="Arial" w:hAnsi="Arial" w:cs="Arial"/>
      <w:sz w:val="15"/>
      <w:szCs w:val="15"/>
      <w:lang w:val="en-US"/>
    </w:rPr>
  </w:style>
  <w:style w:type="paragraph" w:customStyle="1" w:styleId="61">
    <w:name w:val="6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1">
    <w:name w:val="7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newi">
    <w:name w:val="new i"/>
    <w:basedOn w:val="Normal"/>
    <w:autoRedefine/>
    <w:rsid w:val="00316173"/>
    <w:pPr>
      <w:tabs>
        <w:tab w:val="num" w:pos="1287"/>
      </w:tabs>
      <w:autoSpaceDE w:val="0"/>
      <w:autoSpaceDN w:val="0"/>
      <w:adjustRightInd w:val="0"/>
      <w:ind w:left="794" w:hanging="22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31">
    <w:name w:val="73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41">
    <w:name w:val="741"/>
    <w:basedOn w:val="Normal"/>
    <w:autoRedefine/>
    <w:rsid w:val="00316173"/>
    <w:pPr>
      <w:tabs>
        <w:tab w:val="num" w:pos="720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thirdi">
    <w:name w:val="thirdi"/>
    <w:basedOn w:val="Normal"/>
    <w:autoRedefine/>
    <w:rsid w:val="00316173"/>
    <w:pPr>
      <w:tabs>
        <w:tab w:val="num" w:pos="1287"/>
      </w:tabs>
      <w:autoSpaceDE w:val="0"/>
      <w:autoSpaceDN w:val="0"/>
      <w:adjustRightInd w:val="0"/>
      <w:ind w:left="794" w:hanging="22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5">
    <w:name w:val="75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1">
    <w:name w:val="8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21">
    <w:name w:val="82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31">
    <w:name w:val="83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41">
    <w:name w:val="84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91">
    <w:name w:val="9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ind w:left="567" w:hanging="567"/>
    </w:pPr>
    <w:rPr>
      <w:rFonts w:ascii="Arial" w:hAnsi="Arial" w:cs="Arial"/>
      <w:sz w:val="15"/>
      <w:szCs w:val="15"/>
      <w:lang w:val="en-US"/>
    </w:rPr>
  </w:style>
  <w:style w:type="paragraph" w:customStyle="1" w:styleId="921">
    <w:name w:val="92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93">
    <w:name w:val="93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101">
    <w:name w:val="10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111">
    <w:name w:val="11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fori">
    <w:name w:val="fori"/>
    <w:basedOn w:val="Normal"/>
    <w:autoRedefine/>
    <w:rsid w:val="00316173"/>
    <w:pPr>
      <w:tabs>
        <w:tab w:val="num" w:pos="1287"/>
      </w:tabs>
      <w:autoSpaceDE w:val="0"/>
      <w:autoSpaceDN w:val="0"/>
      <w:adjustRightInd w:val="0"/>
      <w:ind w:left="794" w:hanging="227"/>
      <w:jc w:val="both"/>
    </w:pPr>
    <w:rPr>
      <w:rFonts w:ascii="Arial" w:hAnsi="Arial" w:cs="Arial"/>
      <w:sz w:val="14"/>
      <w:szCs w:val="14"/>
      <w:lang w:val="en-US"/>
    </w:rPr>
  </w:style>
  <w:style w:type="paragraph" w:customStyle="1" w:styleId="51n">
    <w:name w:val="51n"/>
    <w:basedOn w:val="Normal"/>
    <w:autoRedefine/>
    <w:rsid w:val="00316173"/>
    <w:pPr>
      <w:tabs>
        <w:tab w:val="num" w:pos="567"/>
      </w:tabs>
      <w:spacing w:before="120" w:after="120"/>
      <w:ind w:left="567" w:hanging="567"/>
      <w:jc w:val="both"/>
    </w:pPr>
  </w:style>
  <w:style w:type="paragraph" w:customStyle="1" w:styleId="TextmTz">
    <w:name w:val="Text m. Tz."/>
    <w:basedOn w:val="PlainText"/>
    <w:autoRedefine/>
    <w:rsid w:val="00316173"/>
    <w:pPr>
      <w:tabs>
        <w:tab w:val="num" w:pos="567"/>
      </w:tabs>
      <w:spacing w:before="240" w:after="120" w:line="312" w:lineRule="auto"/>
      <w:ind w:left="567" w:hanging="397"/>
      <w:jc w:val="both"/>
    </w:pPr>
    <w:rPr>
      <w:rFonts w:ascii="Univers" w:hAnsi="Univers" w:cs="Times New Roman"/>
      <w:sz w:val="22"/>
      <w:lang w:val="de-DE"/>
    </w:rPr>
  </w:style>
  <w:style w:type="paragraph" w:styleId="PlainText">
    <w:name w:val="Plain Text"/>
    <w:basedOn w:val="Normal"/>
    <w:rsid w:val="00316173"/>
    <w:rPr>
      <w:rFonts w:ascii="Courier New" w:hAnsi="Courier New" w:cs="Courier New"/>
      <w:sz w:val="20"/>
      <w:szCs w:val="20"/>
    </w:rPr>
  </w:style>
  <w:style w:type="paragraph" w:customStyle="1" w:styleId="Heading3B">
    <w:name w:val="Heading3B"/>
    <w:basedOn w:val="Heading3"/>
    <w:autoRedefine/>
    <w:rsid w:val="00316173"/>
    <w:pPr>
      <w:tabs>
        <w:tab w:val="num" w:pos="964"/>
      </w:tabs>
      <w:ind w:left="964" w:hanging="397"/>
    </w:pPr>
  </w:style>
  <w:style w:type="paragraph" w:customStyle="1" w:styleId="Heading3E">
    <w:name w:val="Heading3E"/>
    <w:basedOn w:val="Heading3"/>
    <w:autoRedefine/>
    <w:rsid w:val="00316173"/>
    <w:pPr>
      <w:tabs>
        <w:tab w:val="num" w:pos="964"/>
      </w:tabs>
      <w:ind w:left="964" w:hanging="397"/>
    </w:pPr>
  </w:style>
  <w:style w:type="paragraph" w:customStyle="1" w:styleId="aparagraf">
    <w:name w:val="aparagraf"/>
    <w:basedOn w:val="Normal"/>
    <w:autoRedefine/>
    <w:rsid w:val="00316173"/>
    <w:pPr>
      <w:tabs>
        <w:tab w:val="num" w:pos="567"/>
      </w:tabs>
      <w:spacing w:before="200" w:after="120" w:line="360" w:lineRule="auto"/>
      <w:ind w:left="567" w:hanging="567"/>
      <w:jc w:val="both"/>
    </w:pPr>
    <w:rPr>
      <w:rFonts w:ascii="Arial" w:hAnsi="Arial"/>
      <w:sz w:val="20"/>
      <w:szCs w:val="20"/>
      <w:lang w:val="de-DE"/>
    </w:rPr>
  </w:style>
  <w:style w:type="paragraph" w:customStyle="1" w:styleId="Borders">
    <w:name w:val="Border s"/>
    <w:basedOn w:val="Normal"/>
    <w:autoRedefine/>
    <w:rsid w:val="00316173"/>
    <w:pPr>
      <w:widowControl w:val="0"/>
      <w:pBdr>
        <w:bottom w:val="single" w:sz="6" w:space="1" w:color="auto"/>
      </w:pBdr>
      <w:ind w:left="142"/>
      <w:jc w:val="center"/>
    </w:pPr>
    <w:rPr>
      <w:snapToGrid w:val="0"/>
      <w:color w:val="000000"/>
      <w:sz w:val="20"/>
      <w:szCs w:val="20"/>
    </w:rPr>
  </w:style>
  <w:style w:type="paragraph" w:customStyle="1" w:styleId="Borderd">
    <w:name w:val="Border d"/>
    <w:basedOn w:val="Borders"/>
    <w:rsid w:val="00316173"/>
    <w:pPr>
      <w:pBdr>
        <w:bottom w:val="double" w:sz="6" w:space="1" w:color="auto"/>
      </w:pBdr>
      <w:spacing w:before="40" w:after="120"/>
    </w:pPr>
    <w:rPr>
      <w:b/>
    </w:rPr>
  </w:style>
  <w:style w:type="paragraph" w:customStyle="1" w:styleId="Style1">
    <w:name w:val="Style1"/>
    <w:basedOn w:val="Borders"/>
    <w:autoRedefine/>
    <w:rsid w:val="00316173"/>
    <w:pPr>
      <w:pBdr>
        <w:bottom w:val="double" w:sz="4" w:space="1" w:color="auto"/>
      </w:pBdr>
      <w:spacing w:before="40" w:after="120"/>
      <w:ind w:right="57"/>
      <w:jc w:val="right"/>
    </w:pPr>
  </w:style>
  <w:style w:type="paragraph" w:customStyle="1" w:styleId="odstavecabc">
    <w:name w:val="odstavecabc"/>
    <w:basedOn w:val="Normal"/>
    <w:autoRedefine/>
    <w:rsid w:val="00316173"/>
    <w:pPr>
      <w:tabs>
        <w:tab w:val="num" w:pos="426"/>
      </w:tabs>
      <w:spacing w:before="120" w:after="120"/>
      <w:ind w:left="426" w:hanging="426"/>
      <w:jc w:val="both"/>
    </w:pPr>
    <w:rPr>
      <w:b/>
      <w:sz w:val="20"/>
    </w:rPr>
  </w:style>
  <w:style w:type="paragraph" w:customStyle="1" w:styleId="odstavecbezcisla">
    <w:name w:val="odstavecbezcisla"/>
    <w:basedOn w:val="BodyText3"/>
    <w:rsid w:val="00316173"/>
    <w:pPr>
      <w:spacing w:after="0"/>
      <w:ind w:left="426"/>
      <w:jc w:val="both"/>
    </w:pPr>
    <w:rPr>
      <w:iCs/>
      <w:sz w:val="20"/>
      <w:szCs w:val="24"/>
    </w:rPr>
  </w:style>
  <w:style w:type="paragraph" w:customStyle="1" w:styleId="odstavecislo">
    <w:name w:val="odstavecislo"/>
    <w:basedOn w:val="Normal"/>
    <w:rsid w:val="00316173"/>
    <w:pPr>
      <w:tabs>
        <w:tab w:val="num" w:pos="426"/>
      </w:tabs>
      <w:spacing w:after="120"/>
      <w:ind w:left="426" w:hanging="426"/>
      <w:jc w:val="both"/>
    </w:pPr>
    <w:rPr>
      <w:b/>
      <w:bCs/>
      <w:sz w:val="20"/>
    </w:rPr>
  </w:style>
  <w:style w:type="paragraph" w:customStyle="1" w:styleId="doubleright">
    <w:name w:val="doubleright"/>
    <w:basedOn w:val="Borders"/>
    <w:autoRedefine/>
    <w:rsid w:val="00316173"/>
    <w:pPr>
      <w:pBdr>
        <w:bottom w:val="double" w:sz="4" w:space="1" w:color="auto"/>
      </w:pBdr>
      <w:ind w:left="284" w:right="57"/>
      <w:jc w:val="right"/>
    </w:pPr>
    <w:rPr>
      <w:b/>
      <w:bCs/>
      <w:sz w:val="18"/>
    </w:rPr>
  </w:style>
  <w:style w:type="paragraph" w:customStyle="1" w:styleId="singleright">
    <w:name w:val="singleright"/>
    <w:basedOn w:val="Normal"/>
    <w:rsid w:val="00316173"/>
    <w:pPr>
      <w:widowControl w:val="0"/>
      <w:pBdr>
        <w:bottom w:val="single" w:sz="4" w:space="1" w:color="auto"/>
      </w:pBdr>
      <w:tabs>
        <w:tab w:val="left" w:pos="1701"/>
      </w:tabs>
      <w:ind w:left="293" w:right="57"/>
      <w:jc w:val="right"/>
    </w:pPr>
    <w:rPr>
      <w:snapToGrid w:val="0"/>
      <w:sz w:val="20"/>
      <w:szCs w:val="20"/>
      <w:lang w:val="en-GB"/>
    </w:rPr>
  </w:style>
  <w:style w:type="paragraph" w:customStyle="1" w:styleId="Heading90">
    <w:name w:val="Heading9"/>
    <w:basedOn w:val="Heading8"/>
    <w:autoRedefine/>
    <w:rsid w:val="00316173"/>
    <w:pPr>
      <w:numPr>
        <w:numId w:val="0"/>
      </w:numPr>
      <w:tabs>
        <w:tab w:val="num" w:pos="426"/>
      </w:tabs>
      <w:ind w:left="426" w:hanging="426"/>
    </w:pPr>
  </w:style>
  <w:style w:type="paragraph" w:styleId="List">
    <w:name w:val="List"/>
    <w:basedOn w:val="Normal"/>
    <w:rsid w:val="00316173"/>
    <w:pPr>
      <w:ind w:left="283" w:hanging="283"/>
    </w:pPr>
  </w:style>
  <w:style w:type="paragraph" w:styleId="Title">
    <w:name w:val="Title"/>
    <w:basedOn w:val="Normal"/>
    <w:link w:val="TitleChar"/>
    <w:autoRedefine/>
    <w:uiPriority w:val="99"/>
    <w:qFormat/>
    <w:rsid w:val="00316173"/>
    <w:pPr>
      <w:spacing w:before="240"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singlerightLeft0">
    <w:name w:val="singleright + Left:  0"/>
    <w:aliases w:val="20 cm"/>
    <w:basedOn w:val="singleright"/>
    <w:rsid w:val="00316173"/>
    <w:pPr>
      <w:ind w:left="257"/>
    </w:pPr>
    <w:rPr>
      <w:b/>
      <w:bCs/>
    </w:rPr>
  </w:style>
  <w:style w:type="paragraph" w:customStyle="1" w:styleId="doublerightbold">
    <w:name w:val="doubleright bold"/>
    <w:basedOn w:val="doubleright"/>
    <w:rsid w:val="00316173"/>
  </w:style>
  <w:style w:type="paragraph" w:customStyle="1" w:styleId="Headinga">
    <w:name w:val="Heading a"/>
    <w:basedOn w:val="Normal"/>
    <w:autoRedefine/>
    <w:rsid w:val="00316173"/>
    <w:pPr>
      <w:tabs>
        <w:tab w:val="num" w:pos="414"/>
      </w:tabs>
      <w:ind w:left="414" w:hanging="414"/>
    </w:pPr>
    <w:rPr>
      <w:b/>
      <w:sz w:val="20"/>
      <w:szCs w:val="20"/>
    </w:rPr>
  </w:style>
  <w:style w:type="paragraph" w:customStyle="1" w:styleId="Headingb">
    <w:name w:val="Heading b"/>
    <w:basedOn w:val="Normal"/>
    <w:autoRedefine/>
    <w:rsid w:val="00316173"/>
    <w:pPr>
      <w:tabs>
        <w:tab w:val="num" w:pos="414"/>
      </w:tabs>
      <w:ind w:left="414" w:hanging="414"/>
    </w:pPr>
    <w:rPr>
      <w:b/>
      <w:sz w:val="20"/>
      <w:szCs w:val="20"/>
    </w:rPr>
  </w:style>
  <w:style w:type="paragraph" w:customStyle="1" w:styleId="Head1">
    <w:name w:val="Head 1"/>
    <w:basedOn w:val="Normal"/>
    <w:autoRedefine/>
    <w:rsid w:val="00316173"/>
    <w:pPr>
      <w:tabs>
        <w:tab w:val="num" w:pos="414"/>
      </w:tabs>
      <w:ind w:left="414" w:hanging="414"/>
    </w:pPr>
    <w:rPr>
      <w:b/>
      <w:sz w:val="20"/>
      <w:szCs w:val="20"/>
    </w:rPr>
  </w:style>
  <w:style w:type="paragraph" w:styleId="FootnoteText">
    <w:name w:val="footnote text"/>
    <w:basedOn w:val="Normal"/>
    <w:semiHidden/>
    <w:rsid w:val="00316173"/>
    <w:rPr>
      <w:sz w:val="20"/>
    </w:rPr>
  </w:style>
  <w:style w:type="paragraph" w:styleId="BalloonText">
    <w:name w:val="Balloon Text"/>
    <w:basedOn w:val="Normal"/>
    <w:semiHidden/>
    <w:rsid w:val="00316173"/>
    <w:rPr>
      <w:rFonts w:ascii="Tahoma" w:hAnsi="Tahoma" w:cs="Tahoma"/>
      <w:sz w:val="16"/>
      <w:szCs w:val="16"/>
    </w:rPr>
  </w:style>
  <w:style w:type="paragraph" w:customStyle="1" w:styleId="Lettertext">
    <w:name w:val="Letter text"/>
    <w:basedOn w:val="Normal"/>
    <w:rsid w:val="0090780E"/>
    <w:pPr>
      <w:widowControl w:val="0"/>
      <w:tabs>
        <w:tab w:val="left" w:pos="567"/>
      </w:tabs>
      <w:spacing w:after="240" w:line="240" w:lineRule="exact"/>
      <w:ind w:left="454"/>
      <w:jc w:val="both"/>
    </w:pPr>
    <w:rPr>
      <w:rFonts w:ascii="Arial" w:hAnsi="Arial"/>
      <w:snapToGrid w:val="0"/>
      <w:sz w:val="18"/>
      <w:szCs w:val="20"/>
      <w:lang w:eastAsia="en-US"/>
    </w:rPr>
  </w:style>
  <w:style w:type="character" w:customStyle="1" w:styleId="odstavecChar">
    <w:name w:val="odstavec Char"/>
    <w:basedOn w:val="DefaultParagraphFont"/>
    <w:link w:val="odstavec"/>
    <w:rsid w:val="0025160B"/>
    <w:rPr>
      <w:rFonts w:ascii="Arial" w:hAnsi="Arial" w:cs="Arial"/>
      <w:bCs/>
      <w:iCs/>
    </w:rPr>
  </w:style>
  <w:style w:type="paragraph" w:customStyle="1" w:styleId="ABC-paragrahinNotes">
    <w:name w:val="ABC - paragrah in Notes"/>
    <w:link w:val="ABC-paragrahinNotesChar"/>
    <w:rsid w:val="00B0184F"/>
    <w:pPr>
      <w:spacing w:after="240"/>
      <w:jc w:val="both"/>
    </w:pPr>
    <w:rPr>
      <w:rFonts w:ascii="Arial" w:hAnsi="Arial"/>
      <w:sz w:val="18"/>
      <w:lang w:val="en-GB" w:eastAsia="en-US"/>
    </w:rPr>
  </w:style>
  <w:style w:type="character" w:customStyle="1" w:styleId="ABC-paragrahinNotesChar">
    <w:name w:val="ABC - paragrah in Notes Char"/>
    <w:basedOn w:val="DefaultParagraphFont"/>
    <w:link w:val="ABC-paragrahinNotes"/>
    <w:rsid w:val="00B0184F"/>
    <w:rPr>
      <w:rFonts w:ascii="Arial" w:hAnsi="Arial"/>
      <w:sz w:val="18"/>
      <w:lang w:val="en-GB" w:eastAsia="en-US" w:bidi="ar-SA"/>
    </w:rPr>
  </w:style>
  <w:style w:type="paragraph" w:customStyle="1" w:styleId="Pismenka">
    <w:name w:val="Pismenka"/>
    <w:basedOn w:val="BodyText"/>
    <w:rsid w:val="001574DF"/>
    <w:pPr>
      <w:tabs>
        <w:tab w:val="num" w:pos="426"/>
      </w:tabs>
      <w:spacing w:after="0"/>
      <w:ind w:left="426" w:hanging="426"/>
      <w:jc w:val="both"/>
    </w:pPr>
    <w:rPr>
      <w:b/>
      <w:sz w:val="18"/>
      <w:szCs w:val="20"/>
      <w:lang w:eastAsia="en-US"/>
    </w:rPr>
  </w:style>
  <w:style w:type="table" w:styleId="TableGrid">
    <w:name w:val="Table Grid"/>
    <w:basedOn w:val="TableNormal"/>
    <w:rsid w:val="00157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B6E9B"/>
    <w:rPr>
      <w:strike w:val="0"/>
      <w:dstrike w:val="0"/>
      <w:color w:val="F37421"/>
      <w:sz w:val="18"/>
      <w:szCs w:val="18"/>
      <w:u w:val="none"/>
      <w:effect w:val="none"/>
    </w:rPr>
  </w:style>
  <w:style w:type="paragraph" w:customStyle="1" w:styleId="TopHeader">
    <w:name w:val="Top Header"/>
    <w:basedOn w:val="Normal"/>
    <w:qFormat/>
    <w:rsid w:val="00583369"/>
    <w:pPr>
      <w:jc w:val="center"/>
    </w:pPr>
    <w:rPr>
      <w:rFonts w:ascii="Arial Narrow" w:hAnsi="Arial Narrow"/>
      <w:b/>
      <w:bCs/>
      <w:sz w:val="22"/>
      <w:szCs w:val="22"/>
      <w:lang w:eastAsia="en-US"/>
    </w:rPr>
  </w:style>
  <w:style w:type="character" w:styleId="CommentReference">
    <w:name w:val="annotation reference"/>
    <w:basedOn w:val="DefaultParagraphFont"/>
    <w:rsid w:val="00C10476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047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0476"/>
  </w:style>
  <w:style w:type="paragraph" w:styleId="CommentSubject">
    <w:name w:val="annotation subject"/>
    <w:basedOn w:val="CommentText"/>
    <w:next w:val="CommentText"/>
    <w:link w:val="CommentSubjectChar"/>
    <w:rsid w:val="00C104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0476"/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10476"/>
    <w:rPr>
      <w:rFonts w:cs="Arial"/>
      <w:b/>
      <w:bCs/>
      <w:kern w:val="28"/>
      <w:sz w:val="24"/>
      <w:szCs w:val="32"/>
    </w:rPr>
  </w:style>
  <w:style w:type="paragraph" w:styleId="DocumentMap">
    <w:name w:val="Document Map"/>
    <w:basedOn w:val="Normal"/>
    <w:link w:val="DocumentMapChar"/>
    <w:rsid w:val="00A314C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A314C9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5E4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4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6ACB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6F7C7C"/>
    <w:pPr>
      <w:keepNext/>
      <w:numPr>
        <w:numId w:val="1"/>
      </w:numPr>
      <w:spacing w:before="60" w:after="240"/>
      <w:ind w:left="419"/>
      <w:jc w:val="both"/>
      <w:outlineLvl w:val="0"/>
    </w:pPr>
    <w:rPr>
      <w:rFonts w:cs="Arial"/>
      <w:b/>
      <w:bCs/>
      <w:kern w:val="32"/>
      <w:sz w:val="20"/>
      <w:szCs w:val="20"/>
    </w:rPr>
  </w:style>
  <w:style w:type="paragraph" w:styleId="Heading2">
    <w:name w:val="heading 2"/>
    <w:basedOn w:val="Normal"/>
    <w:next w:val="Normal"/>
    <w:autoRedefine/>
    <w:qFormat/>
    <w:rsid w:val="001A02BF"/>
    <w:pPr>
      <w:keepNext/>
      <w:numPr>
        <w:ilvl w:val="1"/>
        <w:numId w:val="1"/>
      </w:numPr>
      <w:spacing w:before="60" w:after="240"/>
      <w:jc w:val="both"/>
      <w:outlineLvl w:val="1"/>
    </w:pPr>
    <w:rPr>
      <w:rFonts w:cs="Arial"/>
      <w:b/>
      <w:bCs/>
      <w:iCs/>
      <w:sz w:val="20"/>
      <w:szCs w:val="20"/>
    </w:rPr>
  </w:style>
  <w:style w:type="paragraph" w:styleId="Heading3">
    <w:name w:val="heading 3"/>
    <w:basedOn w:val="Normal"/>
    <w:next w:val="Normal"/>
    <w:qFormat/>
    <w:rsid w:val="00316173"/>
    <w:pPr>
      <w:keepNext/>
      <w:tabs>
        <w:tab w:val="left" w:pos="426"/>
      </w:tabs>
      <w:spacing w:after="300" w:line="360" w:lineRule="auto"/>
      <w:jc w:val="both"/>
      <w:outlineLvl w:val="2"/>
    </w:pPr>
    <w:rPr>
      <w:b/>
      <w:sz w:val="20"/>
      <w:szCs w:val="20"/>
      <w:lang w:val="de-DE"/>
    </w:rPr>
  </w:style>
  <w:style w:type="paragraph" w:styleId="Heading4">
    <w:name w:val="heading 4"/>
    <w:basedOn w:val="Normal"/>
    <w:next w:val="Normal"/>
    <w:qFormat/>
    <w:rsid w:val="00316173"/>
    <w:pPr>
      <w:keepNext/>
      <w:spacing w:before="240" w:after="60"/>
      <w:outlineLvl w:val="3"/>
    </w:pPr>
    <w:rPr>
      <w:b/>
      <w:i/>
      <w:sz w:val="22"/>
    </w:rPr>
  </w:style>
  <w:style w:type="paragraph" w:styleId="Heading5">
    <w:name w:val="heading 5"/>
    <w:basedOn w:val="Normal"/>
    <w:next w:val="Normal"/>
    <w:qFormat/>
    <w:rsid w:val="00316173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16173"/>
    <w:pPr>
      <w:keepNext/>
      <w:jc w:val="center"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rsid w:val="00316173"/>
    <w:pPr>
      <w:keepNext/>
      <w:ind w:left="426"/>
      <w:outlineLvl w:val="6"/>
    </w:pPr>
    <w:rPr>
      <w:b/>
      <w:sz w:val="20"/>
    </w:rPr>
  </w:style>
  <w:style w:type="paragraph" w:styleId="Heading8">
    <w:name w:val="heading 8"/>
    <w:basedOn w:val="Normal"/>
    <w:next w:val="Normal"/>
    <w:qFormat/>
    <w:rsid w:val="00316173"/>
    <w:pPr>
      <w:keepNext/>
      <w:numPr>
        <w:numId w:val="34"/>
      </w:numPr>
      <w:tabs>
        <w:tab w:val="clear" w:pos="737"/>
        <w:tab w:val="num" w:pos="426"/>
      </w:tabs>
      <w:spacing w:after="240"/>
      <w:ind w:left="426" w:hanging="426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316173"/>
    <w:pPr>
      <w:keepNext/>
      <w:jc w:val="center"/>
      <w:outlineLvl w:val="8"/>
    </w:pPr>
    <w:rPr>
      <w:b/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B76B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BB76BC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BB76BC"/>
  </w:style>
  <w:style w:type="paragraph" w:customStyle="1" w:styleId="1Heading">
    <w:name w:val="1 Heading"/>
    <w:basedOn w:val="Normal"/>
    <w:autoRedefine/>
    <w:rsid w:val="00BB76BC"/>
    <w:pPr>
      <w:numPr>
        <w:numId w:val="2"/>
      </w:numPr>
      <w:autoSpaceDE w:val="0"/>
      <w:autoSpaceDN w:val="0"/>
      <w:adjustRightInd w:val="0"/>
      <w:spacing w:before="120" w:after="120"/>
    </w:pPr>
    <w:rPr>
      <w:rFonts w:ascii="Arial,Bold" w:hAnsi="Arial,Bold"/>
      <w:b/>
      <w:bCs/>
      <w:sz w:val="15"/>
      <w:szCs w:val="15"/>
      <w:lang w:val="en-US"/>
    </w:rPr>
  </w:style>
  <w:style w:type="paragraph" w:customStyle="1" w:styleId="odst">
    <w:name w:val="odst"/>
    <w:basedOn w:val="Normal"/>
    <w:rsid w:val="001A02BF"/>
    <w:rPr>
      <w:lang w:val="en-GB"/>
    </w:rPr>
  </w:style>
  <w:style w:type="paragraph" w:customStyle="1" w:styleId="odstavec">
    <w:name w:val="odstavec"/>
    <w:basedOn w:val="Normal"/>
    <w:link w:val="odstavecChar"/>
    <w:autoRedefine/>
    <w:rsid w:val="0025160B"/>
    <w:pPr>
      <w:suppressAutoHyphens/>
      <w:ind w:left="426" w:right="-79"/>
      <w:jc w:val="both"/>
    </w:pPr>
    <w:rPr>
      <w:rFonts w:ascii="Arial" w:hAnsi="Arial" w:cs="Arial"/>
      <w:bCs/>
      <w:iCs/>
      <w:sz w:val="20"/>
      <w:szCs w:val="20"/>
    </w:rPr>
  </w:style>
  <w:style w:type="paragraph" w:customStyle="1" w:styleId="lines">
    <w:name w:val="line s"/>
    <w:basedOn w:val="Normal"/>
    <w:autoRedefine/>
    <w:rsid w:val="00DD1079"/>
    <w:pPr>
      <w:pBdr>
        <w:bottom w:val="single" w:sz="4" w:space="1" w:color="auto"/>
      </w:pBdr>
      <w:ind w:left="113" w:right="57"/>
      <w:jc w:val="right"/>
    </w:pPr>
    <w:rPr>
      <w:bCs/>
      <w:sz w:val="20"/>
      <w:szCs w:val="20"/>
    </w:rPr>
  </w:style>
  <w:style w:type="paragraph" w:customStyle="1" w:styleId="lined">
    <w:name w:val="line d"/>
    <w:basedOn w:val="Normal"/>
    <w:autoRedefine/>
    <w:rsid w:val="00DD1079"/>
    <w:pPr>
      <w:pBdr>
        <w:bottom w:val="double" w:sz="4" w:space="1" w:color="auto"/>
      </w:pBdr>
      <w:ind w:left="113" w:right="57"/>
      <w:jc w:val="right"/>
    </w:pPr>
    <w:rPr>
      <w:b/>
      <w:sz w:val="20"/>
      <w:szCs w:val="20"/>
    </w:rPr>
  </w:style>
  <w:style w:type="paragraph" w:customStyle="1" w:styleId="abc">
    <w:name w:val="abc"/>
    <w:basedOn w:val="Normal"/>
    <w:autoRedefine/>
    <w:rsid w:val="00117013"/>
    <w:pPr>
      <w:numPr>
        <w:numId w:val="3"/>
      </w:numPr>
      <w:spacing w:before="60" w:after="120"/>
      <w:jc w:val="both"/>
    </w:pPr>
    <w:rPr>
      <w:rFonts w:ascii="Arial" w:hAnsi="Arial" w:cs="Arial"/>
      <w:b/>
      <w:sz w:val="20"/>
      <w:szCs w:val="20"/>
    </w:rPr>
  </w:style>
  <w:style w:type="paragraph" w:styleId="List2">
    <w:name w:val="List 2"/>
    <w:basedOn w:val="Normal"/>
    <w:rsid w:val="00316173"/>
    <w:pPr>
      <w:ind w:left="566" w:hanging="283"/>
    </w:pPr>
  </w:style>
  <w:style w:type="paragraph" w:customStyle="1" w:styleId="Clanok">
    <w:name w:val="Clanok"/>
    <w:basedOn w:val="Normal"/>
    <w:rsid w:val="00316173"/>
    <w:pPr>
      <w:suppressAutoHyphens/>
      <w:spacing w:before="120" w:line="240" w:lineRule="atLeast"/>
      <w:jc w:val="center"/>
    </w:pPr>
    <w:rPr>
      <w:b/>
      <w:i/>
    </w:rPr>
  </w:style>
  <w:style w:type="paragraph" w:customStyle="1" w:styleId="Anonie">
    <w:name w:val="Ano_nie"/>
    <w:basedOn w:val="Normal"/>
    <w:rsid w:val="00316173"/>
    <w:pPr>
      <w:widowControl w:val="0"/>
      <w:shd w:val="pct10" w:color="auto" w:fill="auto"/>
      <w:spacing w:before="120" w:after="120" w:line="360" w:lineRule="auto"/>
      <w:jc w:val="right"/>
    </w:pPr>
    <w:rPr>
      <w:b/>
      <w:color w:val="000000"/>
    </w:rPr>
  </w:style>
  <w:style w:type="paragraph" w:styleId="List3">
    <w:name w:val="List 3"/>
    <w:basedOn w:val="Normal"/>
    <w:rsid w:val="00316173"/>
    <w:pPr>
      <w:ind w:left="849" w:hanging="283"/>
    </w:pPr>
  </w:style>
  <w:style w:type="paragraph" w:styleId="List4">
    <w:name w:val="List 4"/>
    <w:basedOn w:val="Normal"/>
    <w:rsid w:val="00316173"/>
    <w:pPr>
      <w:ind w:left="1132" w:hanging="283"/>
    </w:pPr>
  </w:style>
  <w:style w:type="paragraph" w:styleId="List5">
    <w:name w:val="List 5"/>
    <w:basedOn w:val="Normal"/>
    <w:rsid w:val="00316173"/>
    <w:pPr>
      <w:ind w:left="1415" w:hanging="283"/>
    </w:pPr>
  </w:style>
  <w:style w:type="paragraph" w:styleId="ListBullet2">
    <w:name w:val="List Bullet 2"/>
    <w:basedOn w:val="Normal"/>
    <w:rsid w:val="00316173"/>
    <w:pPr>
      <w:ind w:left="454" w:hanging="170"/>
    </w:pPr>
  </w:style>
  <w:style w:type="paragraph" w:styleId="ListBullet3">
    <w:name w:val="List Bullet 3"/>
    <w:basedOn w:val="Normal"/>
    <w:rsid w:val="00316173"/>
    <w:pPr>
      <w:ind w:left="849" w:hanging="283"/>
    </w:pPr>
  </w:style>
  <w:style w:type="paragraph" w:styleId="ListBullet4">
    <w:name w:val="List Bullet 4"/>
    <w:basedOn w:val="Normal"/>
    <w:rsid w:val="00316173"/>
    <w:pPr>
      <w:ind w:left="1132" w:hanging="283"/>
    </w:pPr>
  </w:style>
  <w:style w:type="character" w:customStyle="1" w:styleId="Zvraznntun">
    <w:name w:val="Zvýraznění tučné"/>
    <w:rsid w:val="00316173"/>
    <w:rPr>
      <w:b/>
      <w:i/>
    </w:rPr>
  </w:style>
  <w:style w:type="paragraph" w:customStyle="1" w:styleId="dotabulky">
    <w:name w:val="do tabulky"/>
    <w:basedOn w:val="BodyText"/>
    <w:rsid w:val="00316173"/>
    <w:pPr>
      <w:spacing w:before="40" w:after="0"/>
    </w:pPr>
  </w:style>
  <w:style w:type="paragraph" w:styleId="BodyText">
    <w:name w:val="Body Text"/>
    <w:basedOn w:val="Normal"/>
    <w:rsid w:val="00316173"/>
    <w:pPr>
      <w:spacing w:after="120"/>
    </w:pPr>
  </w:style>
  <w:style w:type="paragraph" w:customStyle="1" w:styleId="Tunstred">
    <w:name w:val="Tučný stred"/>
    <w:basedOn w:val="Normal"/>
    <w:rsid w:val="00316173"/>
    <w:pPr>
      <w:spacing w:before="60"/>
      <w:jc w:val="center"/>
    </w:pPr>
    <w:rPr>
      <w:b/>
      <w:sz w:val="20"/>
    </w:rPr>
  </w:style>
  <w:style w:type="paragraph" w:styleId="BodyTextIndent">
    <w:name w:val="Body Text Indent"/>
    <w:basedOn w:val="Normal"/>
    <w:rsid w:val="00316173"/>
    <w:pPr>
      <w:spacing w:after="120"/>
      <w:ind w:left="283"/>
    </w:pPr>
  </w:style>
  <w:style w:type="paragraph" w:customStyle="1" w:styleId="dotabulky2">
    <w:name w:val="do tabulky 2"/>
    <w:basedOn w:val="dotabulky"/>
    <w:rsid w:val="00316173"/>
    <w:rPr>
      <w:b/>
      <w:sz w:val="22"/>
    </w:rPr>
  </w:style>
  <w:style w:type="paragraph" w:styleId="BodyTextIndent2">
    <w:name w:val="Body Text Indent 2"/>
    <w:basedOn w:val="Normal"/>
    <w:rsid w:val="00316173"/>
    <w:pPr>
      <w:spacing w:before="60"/>
      <w:ind w:firstLine="720"/>
    </w:pPr>
  </w:style>
  <w:style w:type="paragraph" w:styleId="BodyText2">
    <w:name w:val="Body Text 2"/>
    <w:basedOn w:val="Normal"/>
    <w:rsid w:val="00316173"/>
    <w:rPr>
      <w:b/>
      <w:sz w:val="28"/>
    </w:rPr>
  </w:style>
  <w:style w:type="paragraph" w:styleId="BodyTextIndent3">
    <w:name w:val="Body Text Indent 3"/>
    <w:basedOn w:val="Normal"/>
    <w:rsid w:val="00316173"/>
    <w:pPr>
      <w:ind w:firstLine="720"/>
      <w:jc w:val="both"/>
    </w:pPr>
  </w:style>
  <w:style w:type="paragraph" w:styleId="BodyText3">
    <w:name w:val="Body Text 3"/>
    <w:basedOn w:val="Normal"/>
    <w:rsid w:val="00316173"/>
    <w:pPr>
      <w:spacing w:after="120"/>
    </w:pPr>
    <w:rPr>
      <w:sz w:val="16"/>
      <w:szCs w:val="16"/>
    </w:rPr>
  </w:style>
  <w:style w:type="paragraph" w:customStyle="1" w:styleId="lines0">
    <w:name w:val="line_s"/>
    <w:basedOn w:val="Normal"/>
    <w:autoRedefine/>
    <w:rsid w:val="00316173"/>
    <w:pPr>
      <w:pBdr>
        <w:bottom w:val="single" w:sz="4" w:space="1" w:color="auto"/>
      </w:pBdr>
      <w:spacing w:after="60"/>
      <w:jc w:val="center"/>
    </w:pPr>
    <w:rPr>
      <w:sz w:val="20"/>
    </w:rPr>
  </w:style>
  <w:style w:type="paragraph" w:customStyle="1" w:styleId="lined0">
    <w:name w:val="line_d"/>
    <w:basedOn w:val="Normal"/>
    <w:autoRedefine/>
    <w:rsid w:val="00316173"/>
    <w:pPr>
      <w:pBdr>
        <w:bottom w:val="double" w:sz="4" w:space="1" w:color="auto"/>
      </w:pBdr>
      <w:spacing w:after="60"/>
      <w:jc w:val="center"/>
    </w:pPr>
    <w:rPr>
      <w:b/>
      <w:sz w:val="20"/>
    </w:rPr>
  </w:style>
  <w:style w:type="paragraph" w:customStyle="1" w:styleId="2Heading">
    <w:name w:val="2 Heading"/>
    <w:basedOn w:val="Normal"/>
    <w:autoRedefine/>
    <w:rsid w:val="00316173"/>
    <w:pPr>
      <w:tabs>
        <w:tab w:val="num" w:pos="414"/>
      </w:tabs>
      <w:autoSpaceDE w:val="0"/>
      <w:autoSpaceDN w:val="0"/>
      <w:adjustRightInd w:val="0"/>
      <w:spacing w:before="120" w:after="120"/>
      <w:ind w:left="414" w:hanging="414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3Heading">
    <w:name w:val="3 Heading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i">
    <w:name w:val="i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31">
    <w:name w:val="3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,Bold" w:hAnsi="Arial,Bold"/>
      <w:b/>
      <w:bCs/>
      <w:sz w:val="15"/>
      <w:szCs w:val="15"/>
      <w:lang w:val="en-US"/>
    </w:rPr>
  </w:style>
  <w:style w:type="paragraph" w:customStyle="1" w:styleId="311">
    <w:name w:val="3.1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321">
    <w:name w:val="3.2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41">
    <w:name w:val="4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51">
    <w:name w:val="5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ind w:left="567" w:hanging="567"/>
    </w:pPr>
    <w:rPr>
      <w:rFonts w:ascii="Arial" w:hAnsi="Arial" w:cs="Arial"/>
      <w:sz w:val="15"/>
      <w:szCs w:val="15"/>
      <w:lang w:val="en-US"/>
    </w:rPr>
  </w:style>
  <w:style w:type="paragraph" w:customStyle="1" w:styleId="61">
    <w:name w:val="6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1">
    <w:name w:val="7.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newi">
    <w:name w:val="new i"/>
    <w:basedOn w:val="Normal"/>
    <w:autoRedefine/>
    <w:rsid w:val="00316173"/>
    <w:pPr>
      <w:tabs>
        <w:tab w:val="num" w:pos="1287"/>
      </w:tabs>
      <w:autoSpaceDE w:val="0"/>
      <w:autoSpaceDN w:val="0"/>
      <w:adjustRightInd w:val="0"/>
      <w:ind w:left="794" w:hanging="22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31">
    <w:name w:val="73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41">
    <w:name w:val="741"/>
    <w:basedOn w:val="Normal"/>
    <w:autoRedefine/>
    <w:rsid w:val="00316173"/>
    <w:pPr>
      <w:tabs>
        <w:tab w:val="num" w:pos="720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thirdi">
    <w:name w:val="thirdi"/>
    <w:basedOn w:val="Normal"/>
    <w:autoRedefine/>
    <w:rsid w:val="00316173"/>
    <w:pPr>
      <w:tabs>
        <w:tab w:val="num" w:pos="1287"/>
      </w:tabs>
      <w:autoSpaceDE w:val="0"/>
      <w:autoSpaceDN w:val="0"/>
      <w:adjustRightInd w:val="0"/>
      <w:ind w:left="794" w:hanging="22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75">
    <w:name w:val="75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1">
    <w:name w:val="8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21">
    <w:name w:val="82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31">
    <w:name w:val="83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841">
    <w:name w:val="84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91">
    <w:name w:val="9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ind w:left="567" w:hanging="567"/>
    </w:pPr>
    <w:rPr>
      <w:rFonts w:ascii="Arial" w:hAnsi="Arial" w:cs="Arial"/>
      <w:sz w:val="15"/>
      <w:szCs w:val="15"/>
      <w:lang w:val="en-US"/>
    </w:rPr>
  </w:style>
  <w:style w:type="paragraph" w:customStyle="1" w:styleId="921">
    <w:name w:val="92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93">
    <w:name w:val="93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101">
    <w:name w:val="10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111">
    <w:name w:val="111"/>
    <w:basedOn w:val="Normal"/>
    <w:autoRedefine/>
    <w:rsid w:val="00316173"/>
    <w:pPr>
      <w:tabs>
        <w:tab w:val="num" w:pos="567"/>
      </w:tabs>
      <w:autoSpaceDE w:val="0"/>
      <w:autoSpaceDN w:val="0"/>
      <w:adjustRightInd w:val="0"/>
      <w:spacing w:before="120" w:after="120"/>
      <w:ind w:left="567" w:hanging="567"/>
      <w:jc w:val="both"/>
    </w:pPr>
    <w:rPr>
      <w:rFonts w:ascii="Arial" w:hAnsi="Arial" w:cs="Arial"/>
      <w:sz w:val="15"/>
      <w:szCs w:val="15"/>
      <w:lang w:val="en-US"/>
    </w:rPr>
  </w:style>
  <w:style w:type="paragraph" w:customStyle="1" w:styleId="fori">
    <w:name w:val="fori"/>
    <w:basedOn w:val="Normal"/>
    <w:autoRedefine/>
    <w:rsid w:val="00316173"/>
    <w:pPr>
      <w:tabs>
        <w:tab w:val="num" w:pos="1287"/>
      </w:tabs>
      <w:autoSpaceDE w:val="0"/>
      <w:autoSpaceDN w:val="0"/>
      <w:adjustRightInd w:val="0"/>
      <w:ind w:left="794" w:hanging="227"/>
      <w:jc w:val="both"/>
    </w:pPr>
    <w:rPr>
      <w:rFonts w:ascii="Arial" w:hAnsi="Arial" w:cs="Arial"/>
      <w:sz w:val="14"/>
      <w:szCs w:val="14"/>
      <w:lang w:val="en-US"/>
    </w:rPr>
  </w:style>
  <w:style w:type="paragraph" w:customStyle="1" w:styleId="51n">
    <w:name w:val="51n"/>
    <w:basedOn w:val="Normal"/>
    <w:autoRedefine/>
    <w:rsid w:val="00316173"/>
    <w:pPr>
      <w:tabs>
        <w:tab w:val="num" w:pos="567"/>
      </w:tabs>
      <w:spacing w:before="120" w:after="120"/>
      <w:ind w:left="567" w:hanging="567"/>
      <w:jc w:val="both"/>
    </w:pPr>
  </w:style>
  <w:style w:type="paragraph" w:customStyle="1" w:styleId="TextmTz">
    <w:name w:val="Text m. Tz."/>
    <w:basedOn w:val="PlainText"/>
    <w:autoRedefine/>
    <w:rsid w:val="00316173"/>
    <w:pPr>
      <w:tabs>
        <w:tab w:val="num" w:pos="567"/>
      </w:tabs>
      <w:spacing w:before="240" w:after="120" w:line="312" w:lineRule="auto"/>
      <w:ind w:left="567" w:hanging="397"/>
      <w:jc w:val="both"/>
    </w:pPr>
    <w:rPr>
      <w:rFonts w:ascii="Univers" w:hAnsi="Univers" w:cs="Times New Roman"/>
      <w:sz w:val="22"/>
      <w:lang w:val="de-DE"/>
    </w:rPr>
  </w:style>
  <w:style w:type="paragraph" w:styleId="PlainText">
    <w:name w:val="Plain Text"/>
    <w:basedOn w:val="Normal"/>
    <w:rsid w:val="00316173"/>
    <w:rPr>
      <w:rFonts w:ascii="Courier New" w:hAnsi="Courier New" w:cs="Courier New"/>
      <w:sz w:val="20"/>
      <w:szCs w:val="20"/>
    </w:rPr>
  </w:style>
  <w:style w:type="paragraph" w:customStyle="1" w:styleId="Heading3B">
    <w:name w:val="Heading3B"/>
    <w:basedOn w:val="Heading3"/>
    <w:autoRedefine/>
    <w:rsid w:val="00316173"/>
    <w:pPr>
      <w:tabs>
        <w:tab w:val="num" w:pos="964"/>
      </w:tabs>
      <w:ind w:left="964" w:hanging="397"/>
    </w:pPr>
  </w:style>
  <w:style w:type="paragraph" w:customStyle="1" w:styleId="Heading3E">
    <w:name w:val="Heading3E"/>
    <w:basedOn w:val="Heading3"/>
    <w:autoRedefine/>
    <w:rsid w:val="00316173"/>
    <w:pPr>
      <w:tabs>
        <w:tab w:val="num" w:pos="964"/>
      </w:tabs>
      <w:ind w:left="964" w:hanging="397"/>
    </w:pPr>
  </w:style>
  <w:style w:type="paragraph" w:customStyle="1" w:styleId="aparagraf">
    <w:name w:val="aparagraf"/>
    <w:basedOn w:val="Normal"/>
    <w:autoRedefine/>
    <w:rsid w:val="00316173"/>
    <w:pPr>
      <w:tabs>
        <w:tab w:val="num" w:pos="567"/>
      </w:tabs>
      <w:spacing w:before="200" w:after="120" w:line="360" w:lineRule="auto"/>
      <w:ind w:left="567" w:hanging="567"/>
      <w:jc w:val="both"/>
    </w:pPr>
    <w:rPr>
      <w:rFonts w:ascii="Arial" w:hAnsi="Arial"/>
      <w:sz w:val="20"/>
      <w:szCs w:val="20"/>
      <w:lang w:val="de-DE"/>
    </w:rPr>
  </w:style>
  <w:style w:type="paragraph" w:customStyle="1" w:styleId="Borders">
    <w:name w:val="Border s"/>
    <w:basedOn w:val="Normal"/>
    <w:autoRedefine/>
    <w:rsid w:val="00316173"/>
    <w:pPr>
      <w:widowControl w:val="0"/>
      <w:pBdr>
        <w:bottom w:val="single" w:sz="6" w:space="1" w:color="auto"/>
      </w:pBdr>
      <w:ind w:left="142"/>
      <w:jc w:val="center"/>
    </w:pPr>
    <w:rPr>
      <w:snapToGrid w:val="0"/>
      <w:color w:val="000000"/>
      <w:sz w:val="20"/>
      <w:szCs w:val="20"/>
    </w:rPr>
  </w:style>
  <w:style w:type="paragraph" w:customStyle="1" w:styleId="Borderd">
    <w:name w:val="Border d"/>
    <w:basedOn w:val="Borders"/>
    <w:rsid w:val="00316173"/>
    <w:pPr>
      <w:pBdr>
        <w:bottom w:val="double" w:sz="6" w:space="1" w:color="auto"/>
      </w:pBdr>
      <w:spacing w:before="40" w:after="120"/>
    </w:pPr>
    <w:rPr>
      <w:b/>
    </w:rPr>
  </w:style>
  <w:style w:type="paragraph" w:customStyle="1" w:styleId="Style1">
    <w:name w:val="Style1"/>
    <w:basedOn w:val="Borders"/>
    <w:autoRedefine/>
    <w:rsid w:val="00316173"/>
    <w:pPr>
      <w:pBdr>
        <w:bottom w:val="double" w:sz="4" w:space="1" w:color="auto"/>
      </w:pBdr>
      <w:spacing w:before="40" w:after="120"/>
      <w:ind w:right="57"/>
      <w:jc w:val="right"/>
    </w:pPr>
  </w:style>
  <w:style w:type="paragraph" w:customStyle="1" w:styleId="odstavecabc">
    <w:name w:val="odstavecabc"/>
    <w:basedOn w:val="Normal"/>
    <w:autoRedefine/>
    <w:rsid w:val="00316173"/>
    <w:pPr>
      <w:tabs>
        <w:tab w:val="num" w:pos="426"/>
      </w:tabs>
      <w:spacing w:before="120" w:after="120"/>
      <w:ind w:left="426" w:hanging="426"/>
      <w:jc w:val="both"/>
    </w:pPr>
    <w:rPr>
      <w:b/>
      <w:sz w:val="20"/>
    </w:rPr>
  </w:style>
  <w:style w:type="paragraph" w:customStyle="1" w:styleId="odstavecbezcisla">
    <w:name w:val="odstavecbezcisla"/>
    <w:basedOn w:val="BodyText3"/>
    <w:rsid w:val="00316173"/>
    <w:pPr>
      <w:spacing w:after="0"/>
      <w:ind w:left="426"/>
      <w:jc w:val="both"/>
    </w:pPr>
    <w:rPr>
      <w:iCs/>
      <w:sz w:val="20"/>
      <w:szCs w:val="24"/>
    </w:rPr>
  </w:style>
  <w:style w:type="paragraph" w:customStyle="1" w:styleId="odstavecislo">
    <w:name w:val="odstavecislo"/>
    <w:basedOn w:val="Normal"/>
    <w:rsid w:val="00316173"/>
    <w:pPr>
      <w:tabs>
        <w:tab w:val="num" w:pos="426"/>
      </w:tabs>
      <w:spacing w:after="120"/>
      <w:ind w:left="426" w:hanging="426"/>
      <w:jc w:val="both"/>
    </w:pPr>
    <w:rPr>
      <w:b/>
      <w:bCs/>
      <w:sz w:val="20"/>
    </w:rPr>
  </w:style>
  <w:style w:type="paragraph" w:customStyle="1" w:styleId="doubleright">
    <w:name w:val="doubleright"/>
    <w:basedOn w:val="Borders"/>
    <w:autoRedefine/>
    <w:rsid w:val="00316173"/>
    <w:pPr>
      <w:pBdr>
        <w:bottom w:val="double" w:sz="4" w:space="1" w:color="auto"/>
      </w:pBdr>
      <w:ind w:left="284" w:right="57"/>
      <w:jc w:val="right"/>
    </w:pPr>
    <w:rPr>
      <w:b/>
      <w:bCs/>
      <w:sz w:val="18"/>
    </w:rPr>
  </w:style>
  <w:style w:type="paragraph" w:customStyle="1" w:styleId="singleright">
    <w:name w:val="singleright"/>
    <w:basedOn w:val="Normal"/>
    <w:rsid w:val="00316173"/>
    <w:pPr>
      <w:widowControl w:val="0"/>
      <w:pBdr>
        <w:bottom w:val="single" w:sz="4" w:space="1" w:color="auto"/>
      </w:pBdr>
      <w:tabs>
        <w:tab w:val="left" w:pos="1701"/>
      </w:tabs>
      <w:ind w:left="293" w:right="57"/>
      <w:jc w:val="right"/>
    </w:pPr>
    <w:rPr>
      <w:snapToGrid w:val="0"/>
      <w:sz w:val="20"/>
      <w:szCs w:val="20"/>
      <w:lang w:val="en-GB"/>
    </w:rPr>
  </w:style>
  <w:style w:type="paragraph" w:customStyle="1" w:styleId="Heading90">
    <w:name w:val="Heading9"/>
    <w:basedOn w:val="Heading8"/>
    <w:autoRedefine/>
    <w:rsid w:val="00316173"/>
    <w:pPr>
      <w:numPr>
        <w:numId w:val="0"/>
      </w:numPr>
      <w:tabs>
        <w:tab w:val="num" w:pos="426"/>
      </w:tabs>
      <w:ind w:left="426" w:hanging="426"/>
    </w:pPr>
  </w:style>
  <w:style w:type="paragraph" w:styleId="List">
    <w:name w:val="List"/>
    <w:basedOn w:val="Normal"/>
    <w:rsid w:val="00316173"/>
    <w:pPr>
      <w:ind w:left="283" w:hanging="283"/>
    </w:pPr>
  </w:style>
  <w:style w:type="paragraph" w:styleId="Title">
    <w:name w:val="Title"/>
    <w:basedOn w:val="Normal"/>
    <w:link w:val="TitleChar"/>
    <w:autoRedefine/>
    <w:uiPriority w:val="99"/>
    <w:qFormat/>
    <w:rsid w:val="00316173"/>
    <w:pPr>
      <w:spacing w:before="240"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singlerightLeft0">
    <w:name w:val="singleright + Left:  0"/>
    <w:aliases w:val="20 cm"/>
    <w:basedOn w:val="singleright"/>
    <w:rsid w:val="00316173"/>
    <w:pPr>
      <w:ind w:left="257"/>
    </w:pPr>
    <w:rPr>
      <w:b/>
      <w:bCs/>
    </w:rPr>
  </w:style>
  <w:style w:type="paragraph" w:customStyle="1" w:styleId="doublerightbold">
    <w:name w:val="doubleright bold"/>
    <w:basedOn w:val="doubleright"/>
    <w:rsid w:val="00316173"/>
  </w:style>
  <w:style w:type="paragraph" w:customStyle="1" w:styleId="Headinga">
    <w:name w:val="Heading a"/>
    <w:basedOn w:val="Normal"/>
    <w:autoRedefine/>
    <w:rsid w:val="00316173"/>
    <w:pPr>
      <w:tabs>
        <w:tab w:val="num" w:pos="414"/>
      </w:tabs>
      <w:ind w:left="414" w:hanging="414"/>
    </w:pPr>
    <w:rPr>
      <w:b/>
      <w:sz w:val="20"/>
      <w:szCs w:val="20"/>
    </w:rPr>
  </w:style>
  <w:style w:type="paragraph" w:customStyle="1" w:styleId="Headingb">
    <w:name w:val="Heading b"/>
    <w:basedOn w:val="Normal"/>
    <w:autoRedefine/>
    <w:rsid w:val="00316173"/>
    <w:pPr>
      <w:tabs>
        <w:tab w:val="num" w:pos="414"/>
      </w:tabs>
      <w:ind w:left="414" w:hanging="414"/>
    </w:pPr>
    <w:rPr>
      <w:b/>
      <w:sz w:val="20"/>
      <w:szCs w:val="20"/>
    </w:rPr>
  </w:style>
  <w:style w:type="paragraph" w:customStyle="1" w:styleId="Head1">
    <w:name w:val="Head 1"/>
    <w:basedOn w:val="Normal"/>
    <w:autoRedefine/>
    <w:rsid w:val="00316173"/>
    <w:pPr>
      <w:tabs>
        <w:tab w:val="num" w:pos="414"/>
      </w:tabs>
      <w:ind w:left="414" w:hanging="414"/>
    </w:pPr>
    <w:rPr>
      <w:b/>
      <w:sz w:val="20"/>
      <w:szCs w:val="20"/>
    </w:rPr>
  </w:style>
  <w:style w:type="paragraph" w:styleId="FootnoteText">
    <w:name w:val="footnote text"/>
    <w:basedOn w:val="Normal"/>
    <w:semiHidden/>
    <w:rsid w:val="00316173"/>
    <w:rPr>
      <w:sz w:val="20"/>
    </w:rPr>
  </w:style>
  <w:style w:type="paragraph" w:styleId="BalloonText">
    <w:name w:val="Balloon Text"/>
    <w:basedOn w:val="Normal"/>
    <w:semiHidden/>
    <w:rsid w:val="00316173"/>
    <w:rPr>
      <w:rFonts w:ascii="Tahoma" w:hAnsi="Tahoma" w:cs="Tahoma"/>
      <w:sz w:val="16"/>
      <w:szCs w:val="16"/>
    </w:rPr>
  </w:style>
  <w:style w:type="paragraph" w:customStyle="1" w:styleId="Lettertext">
    <w:name w:val="Letter text"/>
    <w:basedOn w:val="Normal"/>
    <w:rsid w:val="0090780E"/>
    <w:pPr>
      <w:widowControl w:val="0"/>
      <w:tabs>
        <w:tab w:val="left" w:pos="567"/>
      </w:tabs>
      <w:spacing w:after="240" w:line="240" w:lineRule="exact"/>
      <w:ind w:left="454"/>
      <w:jc w:val="both"/>
    </w:pPr>
    <w:rPr>
      <w:rFonts w:ascii="Arial" w:hAnsi="Arial"/>
      <w:snapToGrid w:val="0"/>
      <w:sz w:val="18"/>
      <w:szCs w:val="20"/>
      <w:lang w:eastAsia="en-US"/>
    </w:rPr>
  </w:style>
  <w:style w:type="character" w:customStyle="1" w:styleId="odstavecChar">
    <w:name w:val="odstavec Char"/>
    <w:basedOn w:val="DefaultParagraphFont"/>
    <w:link w:val="odstavec"/>
    <w:rsid w:val="0025160B"/>
    <w:rPr>
      <w:rFonts w:ascii="Arial" w:hAnsi="Arial" w:cs="Arial"/>
      <w:bCs/>
      <w:iCs/>
    </w:rPr>
  </w:style>
  <w:style w:type="paragraph" w:customStyle="1" w:styleId="ABC-paragrahinNotes">
    <w:name w:val="ABC - paragrah in Notes"/>
    <w:link w:val="ABC-paragrahinNotesChar"/>
    <w:rsid w:val="00B0184F"/>
    <w:pPr>
      <w:spacing w:after="240"/>
      <w:jc w:val="both"/>
    </w:pPr>
    <w:rPr>
      <w:rFonts w:ascii="Arial" w:hAnsi="Arial"/>
      <w:sz w:val="18"/>
      <w:lang w:val="en-GB" w:eastAsia="en-US"/>
    </w:rPr>
  </w:style>
  <w:style w:type="character" w:customStyle="1" w:styleId="ABC-paragrahinNotesChar">
    <w:name w:val="ABC - paragrah in Notes Char"/>
    <w:basedOn w:val="DefaultParagraphFont"/>
    <w:link w:val="ABC-paragrahinNotes"/>
    <w:rsid w:val="00B0184F"/>
    <w:rPr>
      <w:rFonts w:ascii="Arial" w:hAnsi="Arial"/>
      <w:sz w:val="18"/>
      <w:lang w:val="en-GB" w:eastAsia="en-US" w:bidi="ar-SA"/>
    </w:rPr>
  </w:style>
  <w:style w:type="paragraph" w:customStyle="1" w:styleId="Pismenka">
    <w:name w:val="Pismenka"/>
    <w:basedOn w:val="BodyText"/>
    <w:rsid w:val="001574DF"/>
    <w:pPr>
      <w:tabs>
        <w:tab w:val="num" w:pos="426"/>
      </w:tabs>
      <w:spacing w:after="0"/>
      <w:ind w:left="426" w:hanging="426"/>
      <w:jc w:val="both"/>
    </w:pPr>
    <w:rPr>
      <w:b/>
      <w:sz w:val="18"/>
      <w:szCs w:val="20"/>
      <w:lang w:eastAsia="en-US"/>
    </w:rPr>
  </w:style>
  <w:style w:type="table" w:styleId="TableGrid">
    <w:name w:val="Table Grid"/>
    <w:basedOn w:val="TableNormal"/>
    <w:rsid w:val="00157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B6E9B"/>
    <w:rPr>
      <w:strike w:val="0"/>
      <w:dstrike w:val="0"/>
      <w:color w:val="F37421"/>
      <w:sz w:val="18"/>
      <w:szCs w:val="18"/>
      <w:u w:val="none"/>
      <w:effect w:val="none"/>
    </w:rPr>
  </w:style>
  <w:style w:type="paragraph" w:customStyle="1" w:styleId="TopHeader">
    <w:name w:val="Top Header"/>
    <w:basedOn w:val="Normal"/>
    <w:qFormat/>
    <w:rsid w:val="00583369"/>
    <w:pPr>
      <w:jc w:val="center"/>
    </w:pPr>
    <w:rPr>
      <w:rFonts w:ascii="Arial Narrow" w:hAnsi="Arial Narrow"/>
      <w:b/>
      <w:bCs/>
      <w:sz w:val="22"/>
      <w:szCs w:val="22"/>
      <w:lang w:eastAsia="en-US"/>
    </w:rPr>
  </w:style>
  <w:style w:type="character" w:styleId="CommentReference">
    <w:name w:val="annotation reference"/>
    <w:basedOn w:val="DefaultParagraphFont"/>
    <w:rsid w:val="00C10476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047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0476"/>
  </w:style>
  <w:style w:type="paragraph" w:styleId="CommentSubject">
    <w:name w:val="annotation subject"/>
    <w:basedOn w:val="CommentText"/>
    <w:next w:val="CommentText"/>
    <w:link w:val="CommentSubjectChar"/>
    <w:rsid w:val="00C104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0476"/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10476"/>
    <w:rPr>
      <w:rFonts w:cs="Arial"/>
      <w:b/>
      <w:bCs/>
      <w:kern w:val="28"/>
      <w:sz w:val="24"/>
      <w:szCs w:val="32"/>
    </w:rPr>
  </w:style>
  <w:style w:type="paragraph" w:styleId="DocumentMap">
    <w:name w:val="Document Map"/>
    <w:basedOn w:val="Normal"/>
    <w:link w:val="DocumentMapChar"/>
    <w:rsid w:val="00A314C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A314C9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5E4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4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9992">
          <w:marLeft w:val="0"/>
          <w:marRight w:val="0"/>
          <w:marTop w:val="0"/>
          <w:marBottom w:val="0"/>
          <w:divBdr>
            <w:top w:val="single" w:sz="6" w:space="8" w:color="EBEBEB"/>
            <w:left w:val="single" w:sz="6" w:space="8" w:color="EBEBEB"/>
            <w:bottom w:val="single" w:sz="6" w:space="8" w:color="EBEBEB"/>
            <w:right w:val="single" w:sz="6" w:space="8" w:color="EBEBEB"/>
          </w:divBdr>
          <w:divsChild>
            <w:div w:id="106634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192205-2718-4CE2-A148-98844F949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4708</Words>
  <Characters>26840</Characters>
  <Application>Microsoft Office Word</Application>
  <DocSecurity>0</DocSecurity>
  <Lines>223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A)</vt:lpstr>
      <vt:lpstr>A)</vt:lpstr>
    </vt:vector>
  </TitlesOfParts>
  <Company>PwC Slovakia</Company>
  <LinksUpToDate>false</LinksUpToDate>
  <CharactersWithSpaces>31486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A)</dc:title>
  <dc:creator>birok</dc:creator>
  <cp:lastModifiedBy>Zuzana Belesova</cp:lastModifiedBy>
  <cp:revision>3</cp:revision>
  <cp:lastPrinted>2014-03-27T11:21:00Z</cp:lastPrinted>
  <dcterms:created xsi:type="dcterms:W3CDTF">2014-03-28T13:50:00Z</dcterms:created>
  <dcterms:modified xsi:type="dcterms:W3CDTF">2014-03-28T13:52:00Z</dcterms:modified>
</cp:coreProperties>
</file>