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41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045"/>
      </w:tblGrid>
      <w:tr w:rsidR="009A64F0" w:rsidRPr="005A7334">
        <w:trPr>
          <w:trHeight w:val="57"/>
          <w:jc w:val="center"/>
        </w:trPr>
        <w:tc>
          <w:tcPr>
            <w:tcW w:w="497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76C1" w:rsidRPr="005A7334" w:rsidRDefault="00CA76C1" w:rsidP="002464DF">
            <w:pPr>
              <w:spacing w:after="200" w:line="276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084B79" w:rsidRPr="005A7334" w:rsidRDefault="00084B79" w:rsidP="009A64F0">
      <w:pPr>
        <w:pStyle w:val="Zarkazkladnhotextu21"/>
        <w:ind w:left="0" w:firstLine="708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Všetky údaje a informácie uvedené v tejto prílohe vychádzajú z účtovníctva a nadväzujú na účtovné výkazy. Hodnotové údaje sú uvedené v</w:t>
      </w:r>
      <w:r w:rsidR="00930036" w:rsidRPr="005A7334">
        <w:rPr>
          <w:rFonts w:ascii="Arial Narrow" w:hAnsi="Arial Narrow"/>
          <w:sz w:val="22"/>
          <w:szCs w:val="22"/>
          <w:lang w:val="sk-SK"/>
        </w:rPr>
        <w:t xml:space="preserve"> eurách </w:t>
      </w:r>
      <w:r w:rsidRPr="005A7334">
        <w:rPr>
          <w:rFonts w:ascii="Arial Narrow" w:hAnsi="Arial Narrow"/>
          <w:sz w:val="22"/>
          <w:szCs w:val="22"/>
          <w:lang w:val="sk-SK"/>
        </w:rPr>
        <w:t>(pokiaľ nie je uvedené inak). Čísla uvedené za položkou v zátvorkách alebo v stĺpcoch sú odvolávky na riadok alebo stĺpec príslušného výkazu (súvaha alebo výkaz ziskov a strát).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:rsidRPr="005A7334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ED2265" w:rsidP="0046636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LK </w:t>
            </w:r>
            <w:r w:rsidR="0046636B">
              <w:rPr>
                <w:rFonts w:ascii="Arial Narrow" w:hAnsi="Arial Narrow"/>
                <w:sz w:val="22"/>
                <w:szCs w:val="22"/>
              </w:rPr>
              <w:t>Team Consultare Žilina,s.r.o.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s.r.o.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1E02AC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Sartorisova 10, 821 08  Bratislava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46636B" w:rsidP="0046636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03.10.2013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46636B" w:rsidP="0046636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03.10</w:t>
            </w:r>
            <w:r w:rsidR="00ED2265">
              <w:rPr>
                <w:rFonts w:ascii="Arial Narrow" w:hAnsi="Arial Narrow"/>
                <w:sz w:val="22"/>
                <w:szCs w:val="22"/>
              </w:rPr>
              <w:t>.</w:t>
            </w:r>
            <w:r w:rsidR="003E39F9">
              <w:rPr>
                <w:rFonts w:ascii="Arial Narrow" w:hAnsi="Arial Narrow"/>
                <w:sz w:val="22"/>
                <w:szCs w:val="22"/>
              </w:rPr>
              <w:t>20</w:t>
            </w:r>
            <w:r w:rsidR="00A23CDD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ED2265" w:rsidP="0046636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</w:t>
            </w:r>
            <w:r w:rsidR="0046636B">
              <w:rPr>
                <w:rFonts w:ascii="Arial Narrow" w:hAnsi="Arial Narrow"/>
                <w:sz w:val="22"/>
                <w:szCs w:val="22"/>
              </w:rPr>
              <w:t>419237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Sprostredkovateľská činnosť v oblasti </w:t>
            </w:r>
            <w:r w:rsidR="00CA76C1">
              <w:rPr>
                <w:rFonts w:ascii="Arial Narrow" w:hAnsi="Arial Narrow"/>
                <w:sz w:val="22"/>
                <w:szCs w:val="22"/>
              </w:rPr>
              <w:t>obchodu</w:t>
            </w:r>
          </w:p>
        </w:tc>
      </w:tr>
    </w:tbl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:rsidR="00CA76C1" w:rsidRDefault="008349A3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Cs/>
          <w:sz w:val="22"/>
          <w:szCs w:val="22"/>
          <w:lang w:val="sk-SK"/>
        </w:rPr>
        <w:t xml:space="preserve">- </w:t>
      </w:r>
      <w:r w:rsidR="00CA76C1">
        <w:rPr>
          <w:rFonts w:ascii="Arial Narrow" w:hAnsi="Arial Narrow"/>
          <w:bCs/>
          <w:sz w:val="22"/>
          <w:szCs w:val="22"/>
          <w:lang w:val="sk-SK"/>
        </w:rPr>
        <w:t>kúpa tovaru na účely jeho predaja konečnému spotrebiteľovi alebo iným prevádzkovateľom živnosti</w:t>
      </w:r>
    </w:p>
    <w:p w:rsidR="008349A3" w:rsidRDefault="00CA76C1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Cs/>
          <w:sz w:val="22"/>
          <w:szCs w:val="22"/>
          <w:lang w:val="sk-SK"/>
        </w:rPr>
        <w:t>- sp</w:t>
      </w:r>
      <w:r w:rsidR="00152068">
        <w:rPr>
          <w:rFonts w:ascii="Arial Narrow" w:hAnsi="Arial Narrow"/>
          <w:bCs/>
          <w:sz w:val="22"/>
          <w:szCs w:val="22"/>
          <w:lang w:val="sk-SK"/>
        </w:rPr>
        <w:t xml:space="preserve">rostredkovateľská činnosť v oblasti </w:t>
      </w:r>
      <w:r>
        <w:rPr>
          <w:rFonts w:ascii="Arial Narrow" w:hAnsi="Arial Narrow"/>
          <w:bCs/>
          <w:sz w:val="22"/>
          <w:szCs w:val="22"/>
          <w:lang w:val="sk-SK"/>
        </w:rPr>
        <w:t>obchodu</w:t>
      </w:r>
    </w:p>
    <w:p w:rsidR="00CA76C1" w:rsidRDefault="00CA76C1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Cs/>
          <w:sz w:val="22"/>
          <w:szCs w:val="22"/>
          <w:lang w:val="sk-SK"/>
        </w:rPr>
        <w:t>- sprostredkovateľská činnosť v oblasti služieb</w:t>
      </w:r>
    </w:p>
    <w:p w:rsidR="008349A3" w:rsidRDefault="008349A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CA76C1">
        <w:rPr>
          <w:rFonts w:ascii="Arial Narrow" w:hAnsi="Arial Narrow"/>
          <w:bCs/>
          <w:sz w:val="22"/>
          <w:szCs w:val="22"/>
        </w:rPr>
        <w:t>prenájom hnuteľných vecí</w:t>
      </w:r>
    </w:p>
    <w:p w:rsidR="00152068" w:rsidRPr="005A7334" w:rsidRDefault="00152068" w:rsidP="008349A3">
      <w:pPr>
        <w:tabs>
          <w:tab w:val="left" w:pos="6663"/>
        </w:tabs>
        <w:snapToGri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reklamné a marketingové služby</w:t>
      </w:r>
    </w:p>
    <w:p w:rsidR="00930036" w:rsidRPr="008349A3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:rsidR="00084B79" w:rsidRPr="005A7334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2"/>
        <w:gridCol w:w="2573"/>
        <w:gridCol w:w="2796"/>
      </w:tblGrid>
      <w:tr w:rsidR="00930036" w:rsidRPr="005A7334">
        <w:trPr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632" w:type="dxa"/>
            <w:vAlign w:val="center"/>
          </w:tcPr>
          <w:p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60" w:type="dxa"/>
            <w:vAlign w:val="center"/>
          </w:tcPr>
          <w:p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>
        <w:trPr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930036" w:rsidRPr="005A7334">
        <w:trPr>
          <w:trHeight w:val="285"/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930036" w:rsidRPr="005A7334">
        <w:trPr>
          <w:trHeight w:val="285"/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:rsidR="00930036" w:rsidRPr="003D2646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152068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AC6A20" w:rsidRPr="005A7334" w:rsidRDefault="00084B79" w:rsidP="00AE4258">
      <w:pPr>
        <w:pStyle w:val="Zkladntext22"/>
        <w:widowControl/>
        <w:numPr>
          <w:ilvl w:val="0"/>
          <w:numId w:val="26"/>
        </w:numPr>
        <w:tabs>
          <w:tab w:val="clear" w:pos="780"/>
          <w:tab w:val="num" w:pos="142"/>
          <w:tab w:val="left" w:pos="426"/>
          <w:tab w:val="left" w:pos="6521"/>
        </w:tabs>
        <w:spacing w:before="0"/>
        <w:ind w:hanging="78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:rsidR="00084B79" w:rsidRPr="005A7334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:rsidR="00084B79" w:rsidRPr="005A7334" w:rsidRDefault="00084B79" w:rsidP="00B3457A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:rsidR="00084B79" w:rsidRPr="005A7334" w:rsidRDefault="00084B79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účtovné obdobie od </w:t>
      </w:r>
      <w:r w:rsidR="0046636B">
        <w:rPr>
          <w:rFonts w:ascii="Arial Narrow" w:hAnsi="Arial Narrow"/>
          <w:sz w:val="22"/>
          <w:szCs w:val="22"/>
          <w:lang w:val="sk-SK"/>
        </w:rPr>
        <w:t>03.10</w:t>
      </w:r>
      <w:r w:rsidR="005D2888">
        <w:rPr>
          <w:rFonts w:ascii="Arial Narrow" w:hAnsi="Arial Narrow"/>
          <w:sz w:val="22"/>
          <w:szCs w:val="22"/>
          <w:lang w:val="sk-SK"/>
        </w:rPr>
        <w:t>.2013</w:t>
      </w:r>
      <w:r w:rsidR="00AE4258">
        <w:rPr>
          <w:rFonts w:ascii="Arial Narrow" w:hAnsi="Arial Narrow"/>
          <w:sz w:val="22"/>
          <w:szCs w:val="22"/>
          <w:lang w:val="sk-SK"/>
        </w:rPr>
        <w:t xml:space="preserve"> – 31.12.201</w:t>
      </w:r>
      <w:r w:rsidR="005D2888">
        <w:rPr>
          <w:rFonts w:ascii="Arial Narrow" w:hAnsi="Arial Narrow"/>
          <w:sz w:val="22"/>
          <w:szCs w:val="22"/>
          <w:lang w:val="sk-SK"/>
        </w:rPr>
        <w:t>3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.</w:t>
      </w:r>
    </w:p>
    <w:p w:rsidR="00930036" w:rsidRPr="005A7334" w:rsidRDefault="00930036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</w:rPr>
      </w:pPr>
    </w:p>
    <w:p w:rsidR="00AC6A20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f)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Schválenie účtovnej závierky za </w:t>
      </w:r>
      <w:r w:rsidR="00B3457A" w:rsidRPr="005A7334">
        <w:rPr>
          <w:rFonts w:ascii="Arial Narrow" w:hAnsi="Arial Narrow"/>
          <w:b/>
          <w:sz w:val="22"/>
          <w:szCs w:val="22"/>
        </w:rPr>
        <w:t>predchádzajúce účtovné obdobie</w:t>
      </w:r>
    </w:p>
    <w:p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</w:t>
      </w:r>
    </w:p>
    <w:p w:rsidR="00B3457A" w:rsidRPr="005A7334" w:rsidRDefault="00B3457A" w:rsidP="009A64F0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:rsidR="00B3457A" w:rsidRDefault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9A64F0" w:rsidRDefault="009A64F0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:rsidR="00152068" w:rsidRPr="005A7334" w:rsidRDefault="00152068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3000"/>
        <w:gridCol w:w="3180"/>
      </w:tblGrid>
      <w:tr w:rsidR="00084B79" w:rsidRPr="005A7334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8349A3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152068" w:rsidRDefault="00CA76C1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Ladislav Kozmon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46636B" w:rsidP="0046636B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03.10.</w:t>
            </w:r>
            <w:r w:rsidR="003E39F9">
              <w:rPr>
                <w:rFonts w:ascii="Arial Narrow" w:hAnsi="Arial Narrow"/>
                <w:sz w:val="22"/>
                <w:szCs w:val="22"/>
              </w:rPr>
              <w:t>201</w:t>
            </w:r>
            <w:r w:rsidR="00A23CDD"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CA76C1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46636B" w:rsidP="0046636B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Zuzana Lauková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AE4258" w:rsidRDefault="0046636B" w:rsidP="0046636B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03.10.2013</w:t>
            </w:r>
          </w:p>
        </w:tc>
      </w:tr>
      <w:tr w:rsidR="00084B79" w:rsidRPr="005A7334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:rsidR="00C7784F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7"/>
        <w:gridCol w:w="1540"/>
        <w:gridCol w:w="1509"/>
        <w:gridCol w:w="1684"/>
        <w:gridCol w:w="1541"/>
      </w:tblGrid>
      <w:tr w:rsidR="00C7784F" w:rsidRPr="005A7334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>
        <w:trPr>
          <w:trHeight w:val="231"/>
          <w:jc w:val="center"/>
        </w:trPr>
        <w:tc>
          <w:tcPr>
            <w:tcW w:w="2777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67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09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77" w:type="dxa"/>
          </w:tcPr>
          <w:p w:rsidR="00C7784F" w:rsidRPr="005A7334" w:rsidRDefault="00861B31" w:rsidP="00040CA4">
            <w:pPr>
              <w:rPr>
                <w:rFonts w:ascii="Arial Narrow" w:hAnsi="Arial Narrow"/>
                <w:sz w:val="22"/>
                <w:szCs w:val="22"/>
              </w:rPr>
            </w:pPr>
            <w:hyperlink r:id="rId7" w:history="1">
              <w:r w:rsidR="00CA76C1">
                <w:rPr>
                  <w:rFonts w:ascii="Arial Narrow" w:hAnsi="Arial Narrow"/>
                  <w:sz w:val="22"/>
                  <w:szCs w:val="22"/>
                </w:rPr>
                <w:t>Ing.</w:t>
              </w:r>
            </w:hyperlink>
            <w:r w:rsidR="00CA76C1">
              <w:rPr>
                <w:rFonts w:ascii="Arial Narrow" w:hAnsi="Arial Narrow"/>
                <w:sz w:val="22"/>
                <w:szCs w:val="22"/>
              </w:rPr>
              <w:t xml:space="preserve"> Ladislav Kozmon</w:t>
            </w:r>
          </w:p>
        </w:tc>
        <w:tc>
          <w:tcPr>
            <w:tcW w:w="1567" w:type="dxa"/>
            <w:vAlign w:val="bottom"/>
          </w:tcPr>
          <w:p w:rsidR="00C7784F" w:rsidRPr="005A7334" w:rsidRDefault="0046636B" w:rsidP="0046636B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2500</w:t>
            </w:r>
          </w:p>
        </w:tc>
        <w:tc>
          <w:tcPr>
            <w:tcW w:w="1567" w:type="dxa"/>
            <w:vAlign w:val="bottom"/>
          </w:tcPr>
          <w:p w:rsidR="00C7784F" w:rsidRPr="005A7334" w:rsidRDefault="0046636B" w:rsidP="0046636B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50</w:t>
            </w:r>
          </w:p>
        </w:tc>
        <w:tc>
          <w:tcPr>
            <w:tcW w:w="1709" w:type="dxa"/>
          </w:tcPr>
          <w:p w:rsidR="00C7784F" w:rsidRPr="005A7334" w:rsidRDefault="0046636B" w:rsidP="004663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1567" w:type="dxa"/>
          </w:tcPr>
          <w:p w:rsidR="00C7784F" w:rsidRPr="005A7334" w:rsidRDefault="0046636B" w:rsidP="004663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CA76C1" w:rsidRPr="005A7334">
        <w:trPr>
          <w:trHeight w:val="278"/>
          <w:jc w:val="center"/>
        </w:trPr>
        <w:tc>
          <w:tcPr>
            <w:tcW w:w="2777" w:type="dxa"/>
          </w:tcPr>
          <w:p w:rsidR="00CA76C1" w:rsidRPr="005A7334" w:rsidRDefault="0046636B" w:rsidP="004722C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Ing.Zuzana Lauková</w:t>
            </w:r>
          </w:p>
        </w:tc>
        <w:tc>
          <w:tcPr>
            <w:tcW w:w="1567" w:type="dxa"/>
            <w:vAlign w:val="bottom"/>
          </w:tcPr>
          <w:p w:rsidR="00CA76C1" w:rsidRPr="005A7334" w:rsidRDefault="0046636B" w:rsidP="005D2888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2500</w:t>
            </w:r>
          </w:p>
        </w:tc>
        <w:tc>
          <w:tcPr>
            <w:tcW w:w="1567" w:type="dxa"/>
            <w:vAlign w:val="bottom"/>
          </w:tcPr>
          <w:p w:rsidR="00CA76C1" w:rsidRPr="005A7334" w:rsidRDefault="0046636B" w:rsidP="005D2888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50</w:t>
            </w:r>
          </w:p>
        </w:tc>
        <w:tc>
          <w:tcPr>
            <w:tcW w:w="1709" w:type="dxa"/>
          </w:tcPr>
          <w:p w:rsidR="00CA76C1" w:rsidRPr="005A7334" w:rsidRDefault="0046636B" w:rsidP="005D288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1567" w:type="dxa"/>
          </w:tcPr>
          <w:p w:rsidR="00CA76C1" w:rsidRPr="005A7334" w:rsidRDefault="0046636B" w:rsidP="005D288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CA76C1" w:rsidRPr="005A7334">
        <w:trPr>
          <w:trHeight w:hRule="exact" w:val="278"/>
          <w:jc w:val="center"/>
        </w:trPr>
        <w:tc>
          <w:tcPr>
            <w:tcW w:w="2777" w:type="dxa"/>
          </w:tcPr>
          <w:p w:rsidR="00CA76C1" w:rsidRPr="005A7334" w:rsidRDefault="00CA76C1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76C1" w:rsidRPr="005A7334">
        <w:trPr>
          <w:trHeight w:val="278"/>
          <w:jc w:val="center"/>
        </w:trPr>
        <w:tc>
          <w:tcPr>
            <w:tcW w:w="2777" w:type="dxa"/>
          </w:tcPr>
          <w:p w:rsidR="00CA76C1" w:rsidRPr="005A7334" w:rsidRDefault="00CA76C1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76C1" w:rsidRPr="005A7334">
        <w:trPr>
          <w:trHeight w:val="278"/>
          <w:jc w:val="center"/>
        </w:trPr>
        <w:tc>
          <w:tcPr>
            <w:tcW w:w="2777" w:type="dxa"/>
          </w:tcPr>
          <w:p w:rsidR="00CA76C1" w:rsidRPr="005A7334" w:rsidRDefault="00CA76C1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76C1" w:rsidRPr="005A7334">
        <w:trPr>
          <w:trHeight w:val="278"/>
          <w:jc w:val="center"/>
        </w:trPr>
        <w:tc>
          <w:tcPr>
            <w:tcW w:w="2777" w:type="dxa"/>
          </w:tcPr>
          <w:p w:rsidR="00CA76C1" w:rsidRPr="005A7334" w:rsidRDefault="00CA76C1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5000</w:t>
            </w: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</w:tbl>
    <w:p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4"/>
        <w:gridCol w:w="1106"/>
        <w:gridCol w:w="1380"/>
        <w:gridCol w:w="1106"/>
        <w:gridCol w:w="1244"/>
        <w:gridCol w:w="1441"/>
      </w:tblGrid>
      <w:tr w:rsidR="00C7784F" w:rsidRPr="005A7334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>
        <w:trPr>
          <w:trHeight w:val="231"/>
          <w:jc w:val="center"/>
        </w:trPr>
        <w:tc>
          <w:tcPr>
            <w:tcW w:w="2758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14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32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274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2" w:type="dxa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7784F" w:rsidRPr="005A7334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:rsidR="00C7784F" w:rsidRPr="005A7334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:rsidR="00AC6A20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:rsidR="00084B79" w:rsidRPr="005A7334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B3457A" w:rsidRDefault="00B3457A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P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D.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 ĎAĽŠIE INFORMÁCIE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poznámkach sú ďalej uvedené informácie o: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použitých účtovných zásadách a účtovných metódach,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aktív súvahy,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pasív súvahy,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výnosoch,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nákladoch,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daniach z príjmov,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na podsúvahových účtoch,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iných aktívach a iných pasívach,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spriaznených osobách,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skutočnostiach, ktoré nastali medzi dňom, ku ktorému sa zostavuje účtovná závierka a dňom jej zostavenia,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zmien vlastného imania,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peňažných tokov.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E.</w:t>
      </w:r>
      <w:r w:rsidRPr="005A7334">
        <w:rPr>
          <w:rFonts w:ascii="Arial Narrow" w:hAnsi="Arial Narrow"/>
          <w:b/>
          <w:sz w:val="22"/>
          <w:szCs w:val="22"/>
        </w:rPr>
        <w:tab/>
        <w:t>POUŽITÉ ÚČTOVNÉ ZÁSADY A ÚČTOVNÉ METÓDY</w:t>
      </w:r>
    </w:p>
    <w:p w:rsidR="00084B79" w:rsidRPr="005A7334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084B79" w:rsidRPr="005A7334" w:rsidRDefault="00AC6A20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 w:rsidR="00084B79" w:rsidRPr="005A7334">
        <w:rPr>
          <w:rFonts w:ascii="Arial Narrow" w:hAnsi="Arial Narrow"/>
          <w:sz w:val="22"/>
          <w:szCs w:val="22"/>
        </w:rPr>
        <w:t xml:space="preserve"> uplatňuje účtovné princípy a postupy účtovania </w:t>
      </w:r>
      <w:r w:rsidRPr="005A7334">
        <w:rPr>
          <w:rFonts w:ascii="Arial Narrow" w:hAnsi="Arial Narrow"/>
          <w:sz w:val="22"/>
          <w:szCs w:val="22"/>
        </w:rPr>
        <w:t xml:space="preserve">konzistentne </w:t>
      </w:r>
      <w:r w:rsidR="00084B79" w:rsidRPr="005A7334">
        <w:rPr>
          <w:rFonts w:ascii="Arial Narrow" w:hAnsi="Arial Narrow"/>
          <w:sz w:val="22"/>
          <w:szCs w:val="22"/>
        </w:rPr>
        <w:t xml:space="preserve">v súlade so zákonom o účtovníctve a s postupmi účtovania pre podnikateľov, ktoré platia v Slovenskej republike. Účtovníctvo sa vedie v peňažných jednotkách </w:t>
      </w:r>
      <w:r w:rsidR="005D6675" w:rsidRPr="005A7334">
        <w:rPr>
          <w:rFonts w:ascii="Arial Narrow" w:hAnsi="Arial Narrow"/>
          <w:sz w:val="22"/>
          <w:szCs w:val="22"/>
        </w:rPr>
        <w:t>slovenskej meny, t. j. v eurách</w:t>
      </w:r>
      <w:r w:rsidR="00084B79" w:rsidRPr="005A7334">
        <w:rPr>
          <w:rFonts w:ascii="Arial Narrow" w:hAnsi="Arial Narrow"/>
          <w:sz w:val="22"/>
          <w:szCs w:val="22"/>
        </w:rPr>
        <w:t>.</w:t>
      </w:r>
    </w:p>
    <w:p w:rsidR="00084B79" w:rsidRPr="005A7334" w:rsidRDefault="00084B79">
      <w:pPr>
        <w:pStyle w:val="Zarkazkladnhotextu"/>
        <w:tabs>
          <w:tab w:val="left" w:pos="15041"/>
        </w:tabs>
        <w:spacing w:before="0"/>
        <w:ind w:left="426"/>
        <w:jc w:val="both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rok </w:t>
      </w:r>
      <w:r w:rsidR="00AC6A20" w:rsidRPr="005A7334">
        <w:rPr>
          <w:rFonts w:ascii="Arial Narrow" w:hAnsi="Arial Narrow"/>
          <w:sz w:val="22"/>
          <w:szCs w:val="22"/>
        </w:rPr>
        <w:t>2</w:t>
      </w:r>
      <w:r w:rsidR="00AE4258">
        <w:rPr>
          <w:rFonts w:ascii="Arial Narrow" w:hAnsi="Arial Narrow"/>
          <w:sz w:val="22"/>
          <w:szCs w:val="22"/>
        </w:rPr>
        <w:t>01</w:t>
      </w:r>
      <w:r w:rsidR="00A23CDD">
        <w:rPr>
          <w:rFonts w:ascii="Arial Narrow" w:hAnsi="Arial Narrow"/>
          <w:sz w:val="22"/>
          <w:szCs w:val="22"/>
        </w:rPr>
        <w:t>3</w:t>
      </w:r>
      <w:r w:rsidRPr="005A7334">
        <w:rPr>
          <w:rFonts w:ascii="Arial Narrow" w:hAnsi="Arial Narrow"/>
          <w:sz w:val="22"/>
          <w:szCs w:val="22"/>
        </w:rPr>
        <w:t xml:space="preserve"> </w:t>
      </w:r>
      <w:r w:rsidR="00A23CDD">
        <w:rPr>
          <w:rFonts w:ascii="Arial Narrow" w:hAnsi="Arial Narrow"/>
          <w:sz w:val="22"/>
          <w:szCs w:val="22"/>
        </w:rPr>
        <w:t>bola</w:t>
      </w:r>
      <w:r w:rsidRPr="005A7334">
        <w:rPr>
          <w:rFonts w:ascii="Arial Narrow" w:hAnsi="Arial Narrow"/>
          <w:sz w:val="22"/>
          <w:szCs w:val="22"/>
        </w:rPr>
        <w:t xml:space="preserve"> spracovaná</w:t>
      </w:r>
      <w:r w:rsidR="00A23CDD">
        <w:rPr>
          <w:rFonts w:ascii="Arial Narrow" w:hAnsi="Arial Narrow"/>
          <w:sz w:val="22"/>
          <w:szCs w:val="22"/>
        </w:rPr>
        <w:t xml:space="preserve"> za predpokladu nepretržitej prevádzky</w:t>
      </w:r>
      <w:r w:rsidRPr="005A7334">
        <w:rPr>
          <w:rFonts w:ascii="Arial Narrow" w:hAnsi="Arial Narrow"/>
          <w:sz w:val="22"/>
          <w:szCs w:val="22"/>
        </w:rPr>
        <w:t xml:space="preserve"> </w:t>
      </w:r>
    </w:p>
    <w:p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:rsidR="00084B79" w:rsidRPr="005A7334" w:rsidRDefault="00084B79">
      <w:pPr>
        <w:tabs>
          <w:tab w:val="left" w:pos="11766"/>
          <w:tab w:val="left" w:pos="11907"/>
        </w:tabs>
        <w:ind w:left="567" w:hanging="567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– </w:t>
      </w:r>
      <w:r w:rsidRPr="005A7334">
        <w:rPr>
          <w:rFonts w:ascii="Arial Narrow" w:hAnsi="Arial Narrow"/>
          <w:b/>
          <w:bCs/>
          <w:sz w:val="22"/>
          <w:szCs w:val="22"/>
        </w:rPr>
        <w:t>prvé ocenenie</w:t>
      </w:r>
    </w:p>
    <w:p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Pri obstaraní majetku sa uplatňuje princíp obstarávacích cien (t. j. historických cien). Ocenenie jednotlivých položiek majetku a záväzkov je takéto:</w:t>
      </w:r>
    </w:p>
    <w:p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>dlhodobý hmotný a nehmotný majetok obstaraný kúpou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majetok vytvorený vlastnou činnosťou - vlastnými nákladmi alebo reprodukčnou obstarávacou cenou, ak sú vlastné náklady vyššie ako reprodukčná obstarávacia cena tohto majetku</w:t>
      </w:r>
      <w:r w:rsidRPr="005A7334">
        <w:rPr>
          <w:rFonts w:ascii="Arial Narrow" w:hAnsi="Arial Narrow"/>
          <w:sz w:val="22"/>
          <w:szCs w:val="22"/>
          <w:lang w:val="en-US"/>
        </w:rPr>
        <w:t xml:space="preserve">; </w:t>
      </w:r>
      <w:r w:rsidRPr="005A7334">
        <w:rPr>
          <w:rFonts w:ascii="Arial Narrow" w:hAnsi="Arial Narrow"/>
          <w:sz w:val="22"/>
          <w:szCs w:val="22"/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 w:rsidP="00B3457A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finančný majetok - obstarávacou cenou;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:rsidR="00B3457A" w:rsidRPr="005A7334" w:rsidRDefault="00B3457A" w:rsidP="00B3457A">
      <w:pPr>
        <w:pStyle w:val="Zarkazkladnhotextu31"/>
        <w:tabs>
          <w:tab w:val="left" w:pos="13524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kúpou: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materiál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pri úbytku rovnakého druhu zásob sa používa metóda pevnej ceny a oceňovacie rozdiely</w:t>
      </w:r>
      <w:r w:rsidRPr="005A7334">
        <w:rPr>
          <w:rFonts w:ascii="Arial Narrow" w:hAnsi="Arial Narrow"/>
          <w:i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vstupuje prepravné a</w:t>
      </w:r>
      <w:r w:rsidR="005D6675" w:rsidRPr="005A7334">
        <w:rPr>
          <w:rFonts w:ascii="Arial Narrow" w:hAnsi="Arial Narrow"/>
          <w:sz w:val="22"/>
          <w:szCs w:val="22"/>
        </w:rPr>
        <w:t> ostatné náklady súvisiace s obstaraním</w:t>
      </w:r>
      <w:r w:rsidRPr="005A7334">
        <w:rPr>
          <w:rFonts w:ascii="Arial Narrow" w:hAnsi="Arial Narrow"/>
          <w:sz w:val="22"/>
          <w:szCs w:val="22"/>
        </w:rPr>
        <w:t xml:space="preserve">; 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tovar - obstarávacou cenou; pri úbytku rovnakého druhu zásob sa používa metóda váženého aritmetického priemeru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patrí prepravné</w:t>
      </w:r>
      <w:r w:rsidR="005D6675" w:rsidRPr="005A7334">
        <w:rPr>
          <w:rFonts w:ascii="Arial Narrow" w:hAnsi="Arial Narrow"/>
          <w:sz w:val="22"/>
          <w:szCs w:val="22"/>
        </w:rPr>
        <w:t xml:space="preserve"> a ostatné náklady súvisiace s obstaraním</w:t>
      </w:r>
      <w:r w:rsidRPr="005A7334">
        <w:rPr>
          <w:rFonts w:ascii="Arial Narrow" w:hAnsi="Arial Narrow"/>
          <w:sz w:val="22"/>
          <w:szCs w:val="22"/>
        </w:rPr>
        <w:t>,</w:t>
      </w:r>
    </w:p>
    <w:p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vytvorené vlastnou činnosťou:</w:t>
      </w:r>
      <w:r w:rsidR="005D6675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zákazková výroba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zákazkovej výrobe.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pohľadávky: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alebo bezodplatnom nadobudnutí - menovitou hodnotou,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odplatnom nadobudnutí (postúpení) alebo nadobudnutí vkladom do základného imania – obstarávacou cenou,</w:t>
      </w:r>
    </w:p>
    <w:p w:rsidR="00084B79" w:rsidRPr="005A7334" w:rsidRDefault="00084B79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Pri dlhodobých pohľadávkach sa uvádza opravná položka v stĺpci korekcia, čím sa vyjadruje ich hodnota v čase účtovania a vykazovania. 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 w:rsidP="005D6675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krátkodobý finančný majetok - obstarávacou cenou; obstarávacia cena je cena, za ktorú sa majetok obstaral a nákl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:rsidR="005D6675" w:rsidRPr="005A7334" w:rsidRDefault="005D6675" w:rsidP="005D6675">
      <w:pPr>
        <w:pStyle w:val="Zarkazkladnhotextu31"/>
        <w:tabs>
          <w:tab w:val="left" w:pos="11340"/>
        </w:tabs>
        <w:ind w:left="18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aktív súvahy – očakávanou menovitou hodnotou,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>záväzky: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rezervy - v očakávanej výške záväzku,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pôžičky, úvery: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Úroky pôžičiek a úverov sa účtujú do obdobia, s ktorým časovo a vecne súvisia.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pasív súvahy - očakávanou menovitou hodnotou,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deriváty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 derivátoch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prenajatý majetok a majetok obstaraný na základe zmluvy o kúpe prenajatej veci uzatvorenej do 31. decembra 2003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majetok obstaraný v privatizácii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emisné kvóty –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emisných kvótach,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daň z príjmov splatná - podľa slovenského zákona o daniach z príjmov sa splatné dane z príjmov určujú z účtovného zisku pri sadzbe 19 %, po úpravách o niektoré položky na daňové účely,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 príjmov odložená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odloženej dani,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dotácie poskytnuté na obstaranie majetku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účtovná jednotka neúčtovala o dotáciách na obstaranie majetku.</w:t>
      </w: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- </w:t>
      </w:r>
      <w:r w:rsidRPr="005A7334">
        <w:rPr>
          <w:rFonts w:ascii="Arial Narrow" w:hAnsi="Arial Narrow"/>
          <w:b/>
          <w:bCs/>
          <w:sz w:val="22"/>
          <w:szCs w:val="22"/>
        </w:rPr>
        <w:t>nasledujúce ocenenie</w:t>
      </w:r>
      <w:r w:rsidR="00B6663C" w:rsidRPr="005A7334">
        <w:rPr>
          <w:rFonts w:ascii="Arial Narrow" w:hAnsi="Arial Narrow"/>
          <w:bCs/>
          <w:sz w:val="22"/>
          <w:szCs w:val="22"/>
        </w:rPr>
        <w:t xml:space="preserve"> v nasledovnom členení: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1. dlhodobý nehmotný majetok obstaraný kúpou,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2. dlhodobý nehmotný majetok obstaraný vlastnou činnosťou,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3. dlhodobý nehmotný majetok obstaraný iným spôsobom,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4. dlhodobý hmotný majetok obstaraný kúpou,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5. dlhodobý hmotný majetok obstaraný vlastnou činnosťou,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6. dlhodobý hmotný majetok obstaraný iným spôsobom,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7. dlhodobý finančný majetok,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8. zásoby obstarané kúpou,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9. zásoby vytvorené vlastnou činnosťou,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10. zásoby obstarané iným spôsobom,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bCs/>
          <w:sz w:val="22"/>
          <w:szCs w:val="22"/>
          <w:lang w:eastAsia="sk-SK"/>
        </w:rPr>
      </w:pPr>
      <w:r w:rsidRPr="005A7334">
        <w:rPr>
          <w:rFonts w:ascii="Arial Narrow" w:hAnsi="Arial Narrow"/>
          <w:bCs/>
          <w:sz w:val="22"/>
          <w:szCs w:val="22"/>
          <w:lang w:eastAsia="sk-SK"/>
        </w:rPr>
        <w:t>11. zákazkovú výrobu a zákazkovú výstavbu nehnuteľnosti určenej na predaj,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12. pohľadávky,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13. krátkodobý finančný majetok,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14. časové rozlíšenie na strane aktív súvahy,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15. záväzky, vrátane rezerv, dlhopisov, pôžičiek a úverov,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16. časové rozlíšenie na strane pasív súvahy,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17. deriváty,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18. majetok a záväzky zabezpečené derivátmi,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19. prenajatý majetok a majetok obstaraný na základe zmluvy o kúpe prenajatej veci,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20. majetok obstaraný v privatizácii,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lastRenderedPageBreak/>
        <w:t>21. daň z príjmov splatnú za bežné účtovné obdobie a za zdaňovacie obdobie (ďalej len „splatná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daň z príjmov“) a daň z príjmov odloženú do budúcich účtovných období a zdaňovacích období</w:t>
      </w:r>
    </w:p>
    <w:p w:rsidR="00B6663C" w:rsidRPr="005A7334" w:rsidRDefault="00B6663C" w:rsidP="00B6663C">
      <w:pPr>
        <w:tabs>
          <w:tab w:val="left" w:pos="7560"/>
          <w:tab w:val="left" w:pos="7740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(ďalej len „odložená daň z príjmov“),</w:t>
      </w:r>
    </w:p>
    <w:p w:rsidR="00084B79" w:rsidRPr="005A7334" w:rsidRDefault="00084B79">
      <w:pPr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:rsidR="00084B79" w:rsidRPr="005A7334" w:rsidRDefault="00084B79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>Rezervy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:rsidR="00084B79" w:rsidRPr="005A7334" w:rsidRDefault="00084B79">
      <w:pPr>
        <w:pStyle w:val="Zarkazkladnhotextu31"/>
        <w:tabs>
          <w:tab w:val="left" w:pos="11340"/>
        </w:tabs>
        <w:ind w:left="540" w:hanging="360"/>
        <w:rPr>
          <w:rFonts w:ascii="Arial Narrow" w:hAnsi="Arial Narrow"/>
          <w:b/>
          <w:bCs/>
          <w:color w:val="000000"/>
          <w:sz w:val="22"/>
          <w:szCs w:val="22"/>
          <w:shd w:val="clear" w:color="auto" w:fill="C0C0C0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Opravné položky</w:t>
      </w:r>
      <w:r w:rsidRPr="005A7334">
        <w:rPr>
          <w:rFonts w:ascii="Arial Narrow" w:hAnsi="Arial Narrow"/>
          <w:sz w:val="22"/>
          <w:szCs w:val="22"/>
        </w:rPr>
        <w:t xml:space="preserve">:  </w:t>
      </w:r>
    </w:p>
    <w:p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k podielom na základnom imaní v obchodných spoločnostiach na základe metódy vlastného imania,</w:t>
      </w:r>
    </w:p>
    <w:p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 zásobám bez obratu nad 360 dní vo výške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</w:t>
      </w:r>
      <w:r w:rsidRPr="005A7334">
        <w:rPr>
          <w:rFonts w:ascii="Arial Narrow" w:hAnsi="Arial Narrow"/>
          <w:sz w:val="22"/>
          <w:szCs w:val="22"/>
        </w:rPr>
        <w:t xml:space="preserve"> podľa posúdenia ich využiteľnosti v spoločnosti alebo možného odpredaja,</w:t>
      </w:r>
    </w:p>
    <w:p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k zásobám materiálu, nedokončenej výroby a výrobkov, ktorých trhová cena poklesla pod obstarávaciu cenu, resp. pod ocenenie vlastnými nákladmi podľa prepočtu podielu obstarávacej ceny alebo vlastných nákladov na možnej trhovej cene,</w:t>
      </w:r>
    </w:p>
    <w:p w:rsidR="00084B79" w:rsidRPr="005A7334" w:rsidRDefault="00084B79" w:rsidP="005D6675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 pohľadávkam po lehote splatnosti nad 360 dní </w:t>
      </w:r>
      <w:r w:rsidR="005D6675" w:rsidRPr="005A7334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bCs/>
          <w:iCs/>
          <w:sz w:val="22"/>
          <w:szCs w:val="22"/>
        </w:rPr>
        <w:t xml:space="preserve"> %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 xml:space="preserve">, k pohľadávkam po lehote splatnosti nad 720 dní 50 %, k pohľadávkam po lehote splatnosti </w:t>
      </w:r>
      <w:r w:rsidR="00786BA4" w:rsidRPr="005A7334">
        <w:rPr>
          <w:rFonts w:ascii="Arial Narrow" w:hAnsi="Arial Narrow"/>
          <w:bCs/>
          <w:iCs/>
          <w:sz w:val="22"/>
          <w:szCs w:val="22"/>
        </w:rPr>
        <w:t xml:space="preserve">1 080 dní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100 %.</w:t>
      </w:r>
    </w:p>
    <w:p w:rsidR="005D6675" w:rsidRPr="005A7334" w:rsidRDefault="005D6675" w:rsidP="005D6675">
      <w:pPr>
        <w:tabs>
          <w:tab w:val="left" w:pos="11340"/>
        </w:tabs>
        <w:spacing w:before="120"/>
        <w:ind w:left="180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Odpisový plán</w:t>
      </w:r>
      <w:r w:rsidR="008349A3">
        <w:rPr>
          <w:rFonts w:ascii="Arial Narrow" w:hAnsi="Arial Narrow"/>
          <w:sz w:val="22"/>
          <w:szCs w:val="22"/>
          <w:u w:val="single"/>
        </w:rPr>
        <w:t xml:space="preserve"> </w:t>
      </w:r>
      <w:r w:rsidR="008349A3">
        <w:rPr>
          <w:rFonts w:ascii="Arial Narrow" w:hAnsi="Arial Narrow"/>
          <w:sz w:val="22"/>
          <w:szCs w:val="22"/>
        </w:rPr>
        <w:t>– Účtovná jednotka nemá  náplň pre túto položku.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Prepočet údajov v cudzích menách na euro</w:t>
      </w: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Majetok a záväzky vyjadrené v cudzej mene sa prepočítavajú na euro kurzom určeným v kurzovom lístku ECB:</w:t>
      </w:r>
    </w:p>
    <w:p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 deň predchádzajúci dňu uskutočnenia účtovného prípadu,  alebo</w:t>
      </w:r>
    </w:p>
    <w:p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v deň , ku ktorému sa zostavuje účtovná závierka.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kúpe a predaji cudzej meny za euro sa použil kurz, za ktorý boli tieto hodnoty nakúpené alebo predané.</w:t>
      </w:r>
    </w:p>
    <w:p w:rsidR="00084B79" w:rsidRPr="005A7334" w:rsidRDefault="00084B79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Zmeny účtovných zásad a zmeny účtovných metód </w:t>
      </w:r>
    </w:p>
    <w:p w:rsidR="00084B79" w:rsidRPr="005A7334" w:rsidRDefault="00084B79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B558C4" w:rsidRPr="005A7334" w:rsidRDefault="00B558C4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nezmenila v účtovnom období účtovné zásady a účtovné metódy.</w:t>
      </w:r>
    </w:p>
    <w:p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color w:val="FF0000"/>
          <w:sz w:val="22"/>
          <w:szCs w:val="22"/>
        </w:rPr>
      </w:pPr>
    </w:p>
    <w:p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:rsidR="00084B79" w:rsidRDefault="00084B79">
      <w:pPr>
        <w:rPr>
          <w:rFonts w:ascii="Arial Narrow" w:hAnsi="Arial Narrow"/>
          <w:sz w:val="22"/>
          <w:szCs w:val="22"/>
        </w:rPr>
      </w:pPr>
    </w:p>
    <w:p w:rsidR="00CA76C1" w:rsidRPr="005A7334" w:rsidRDefault="00CA76C1">
      <w:pPr>
        <w:rPr>
          <w:rFonts w:ascii="Arial Narrow" w:hAnsi="Arial Narrow"/>
          <w:sz w:val="22"/>
          <w:szCs w:val="22"/>
        </w:rPr>
        <w:sectPr w:rsidR="00CA76C1" w:rsidRPr="005A7334" w:rsidSect="00CE5170">
          <w:headerReference w:type="default" r:id="rId8"/>
          <w:pgSz w:w="11906" w:h="16838"/>
          <w:pgMar w:top="1309" w:right="1523" w:bottom="1309" w:left="1412" w:header="426" w:footer="706" w:gutter="0"/>
          <w:pgNumType w:start="1"/>
          <w:cols w:space="708"/>
          <w:docGrid w:linePitch="360"/>
        </w:sectPr>
      </w:pPr>
    </w:p>
    <w:p w:rsidR="00CA76C1" w:rsidRDefault="00CA76C1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AKTÍV SÚVAHY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8349A3" w:rsidRPr="005A7334" w:rsidRDefault="00084B79" w:rsidP="008349A3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Dlhodobý nehmotný a hmotný majetok </w:t>
      </w:r>
      <w:r w:rsidR="008349A3">
        <w:rPr>
          <w:rFonts w:ascii="Arial Narrow" w:hAnsi="Arial Narrow"/>
          <w:b/>
          <w:sz w:val="22"/>
          <w:szCs w:val="22"/>
        </w:rPr>
        <w:t xml:space="preserve">- </w:t>
      </w:r>
      <w:r w:rsidR="008349A3">
        <w:rPr>
          <w:rFonts w:ascii="Arial Narrow" w:hAnsi="Arial Narrow"/>
          <w:sz w:val="22"/>
          <w:szCs w:val="22"/>
        </w:rPr>
        <w:t>Účtovná jednotka nemá  náplň pre túto položku.</w:t>
      </w:r>
    </w:p>
    <w:p w:rsidR="00084B79" w:rsidRPr="005A7334" w:rsidRDefault="00084B79" w:rsidP="008349A3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A21E8B" w:rsidRPr="00A21E8B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Pohyby na účtoch dlhodobého </w:t>
      </w:r>
      <w:r w:rsidRPr="005A7334">
        <w:rPr>
          <w:rFonts w:ascii="Arial Narrow" w:hAnsi="Arial Narrow"/>
          <w:b/>
          <w:sz w:val="22"/>
          <w:szCs w:val="22"/>
          <w:u w:val="single"/>
        </w:rPr>
        <w:t>nehmotného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majetku, oprávok, opravných položiek a zostatkovej hodnoty </w:t>
      </w:r>
      <w:r w:rsidR="00A21E8B">
        <w:rPr>
          <w:rFonts w:ascii="Arial Narrow" w:hAnsi="Arial Narrow"/>
          <w:sz w:val="22"/>
          <w:szCs w:val="22"/>
        </w:rPr>
        <w:t xml:space="preserve"> </w:t>
      </w:r>
    </w:p>
    <w:p w:rsidR="00084B79" w:rsidRPr="00A21E8B" w:rsidRDefault="00A21E8B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 xml:space="preserve"> Účtovná jednotka nemá náplň pre túto položku.</w:t>
      </w:r>
    </w:p>
    <w:p w:rsidR="00AF7A6F" w:rsidRPr="005A7334" w:rsidRDefault="00AF7A6F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A21E8B" w:rsidRPr="00A21E8B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Pohyby na účtoch dlhodobého </w:t>
      </w:r>
      <w:r w:rsidRPr="005A7334">
        <w:rPr>
          <w:rFonts w:ascii="Arial Narrow" w:hAnsi="Arial Narrow"/>
          <w:b/>
          <w:sz w:val="22"/>
          <w:szCs w:val="22"/>
          <w:u w:val="single"/>
        </w:rPr>
        <w:t>hmotného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majetku, oprávok, opravných položiek a zostatkovej hodnoty</w:t>
      </w:r>
      <w:r w:rsidR="00A21E8B">
        <w:rPr>
          <w:rFonts w:ascii="Arial Narrow" w:hAnsi="Arial Narrow"/>
          <w:sz w:val="22"/>
          <w:szCs w:val="22"/>
        </w:rPr>
        <w:t xml:space="preserve"> </w:t>
      </w:r>
    </w:p>
    <w:p w:rsidR="00084B79" w:rsidRPr="005A7334" w:rsidRDefault="00A21E8B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 xml:space="preserve"> Účtovná jednotka nemá náplň pre túto položku.</w:t>
      </w:r>
    </w:p>
    <w:p w:rsidR="00AF7A6F" w:rsidRPr="005A7334" w:rsidRDefault="00AF7A6F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Opravná položka k nadobudnutému majetku</w:t>
      </w:r>
    </w:p>
    <w:p w:rsidR="005D6675" w:rsidRPr="005A7334" w:rsidRDefault="005D6675" w:rsidP="005D6675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color w:val="FF0000"/>
          <w:sz w:val="22"/>
          <w:szCs w:val="22"/>
        </w:rPr>
      </w:pPr>
    </w:p>
    <w:p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Spôsob a výška poistenia dlhodobého nehmotného a hmotného majetku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pStyle w:val="Zkladntext"/>
        <w:tabs>
          <w:tab w:val="left" w:pos="14145"/>
        </w:tabs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084B79" w:rsidRPr="005A7334" w:rsidRDefault="00084B79" w:rsidP="00920DB3">
      <w:pPr>
        <w:pStyle w:val="Zkladntext"/>
        <w:numPr>
          <w:ilvl w:val="1"/>
          <w:numId w:val="3"/>
        </w:numPr>
        <w:rPr>
          <w:rFonts w:ascii="Arial Narrow" w:hAnsi="Arial Narrow"/>
          <w:sz w:val="22"/>
          <w:szCs w:val="22"/>
          <w:u w:val="single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 xml:space="preserve">Majetok vo </w:t>
      </w:r>
      <w:r w:rsidR="00920DB3" w:rsidRPr="005A7334">
        <w:rPr>
          <w:rFonts w:ascii="Arial Narrow" w:hAnsi="Arial Narrow"/>
          <w:sz w:val="22"/>
          <w:szCs w:val="22"/>
          <w:u w:val="single"/>
          <w:lang w:val="sk-SK"/>
        </w:rPr>
        <w:t>vlastníctve iných subjektov</w:t>
      </w:r>
    </w:p>
    <w:p w:rsidR="00B558C4" w:rsidRPr="005A7334" w:rsidRDefault="00A21E8B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="00B558C4"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 w:rsidP="00A21E8B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Goodwill</w:t>
      </w:r>
    </w:p>
    <w:p w:rsidR="00B558C4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 w:rsidP="00B558C4">
      <w:pPr>
        <w:pStyle w:val="Zkladntext21"/>
        <w:ind w:left="360"/>
        <w:rPr>
          <w:rFonts w:ascii="Arial Narrow" w:hAnsi="Arial Narrow"/>
          <w:iCs/>
          <w:sz w:val="22"/>
          <w:szCs w:val="22"/>
          <w:lang w:val="sk-SK"/>
        </w:rPr>
      </w:pPr>
    </w:p>
    <w:p w:rsidR="00B558C4" w:rsidRPr="005A7334" w:rsidRDefault="00084B79" w:rsidP="00A21E8B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Výskumná a vývojová činnosť</w:t>
      </w:r>
    </w:p>
    <w:p w:rsidR="00B558C4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5A7334" w:rsidRDefault="005A7334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F71CC9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:rsidR="00084B79" w:rsidRPr="005A7334" w:rsidRDefault="00084B79" w:rsidP="00F71CC9">
      <w:pPr>
        <w:numPr>
          <w:ilvl w:val="0"/>
          <w:numId w:val="3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Dlhodobý finančný majetok </w:t>
      </w:r>
    </w:p>
    <w:p w:rsidR="00F71CC9" w:rsidRPr="005A7334" w:rsidRDefault="00F71CC9" w:rsidP="00F71CC9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:rsidR="00084B79" w:rsidRDefault="00084B79">
      <w:pPr>
        <w:numPr>
          <w:ilvl w:val="1"/>
          <w:numId w:val="4"/>
        </w:numPr>
        <w:tabs>
          <w:tab w:val="left" w:pos="12096"/>
        </w:tabs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Pohyby na účtoch dlhodobého finančného majetku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B558C4" w:rsidRPr="005A7334" w:rsidRDefault="005D6675" w:rsidP="005D6675">
      <w:pPr>
        <w:tabs>
          <w:tab w:val="left" w:pos="2832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ab/>
      </w:r>
    </w:p>
    <w:p w:rsidR="00A374B2" w:rsidRPr="005A7334" w:rsidRDefault="00A374B2" w:rsidP="00A374B2">
      <w:pPr>
        <w:numPr>
          <w:ilvl w:val="1"/>
          <w:numId w:val="4"/>
        </w:num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Štruktúra dlhodobého finančného majetku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Pr="005A7334" w:rsidRDefault="005A7334">
      <w:pPr>
        <w:jc w:val="both"/>
        <w:rPr>
          <w:rFonts w:ascii="Arial Narrow" w:hAnsi="Arial Narrow"/>
          <w:sz w:val="22"/>
          <w:szCs w:val="22"/>
        </w:rPr>
      </w:pPr>
    </w:p>
    <w:p w:rsidR="00B558C4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2.3. </w:t>
      </w:r>
      <w:r w:rsidR="00A374B2" w:rsidRPr="005A7334">
        <w:rPr>
          <w:rFonts w:ascii="Arial Narrow" w:hAnsi="Arial Narrow"/>
          <w:sz w:val="22"/>
          <w:szCs w:val="22"/>
          <w:u w:val="single"/>
        </w:rPr>
        <w:t>Dlhové cenné papiere držané do splatnosti</w:t>
      </w:r>
    </w:p>
    <w:p w:rsidR="00084B79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2.4. </w:t>
      </w:r>
      <w:r w:rsidR="00A374B2" w:rsidRPr="005A7334">
        <w:rPr>
          <w:rFonts w:ascii="Arial Narrow" w:hAnsi="Arial Narrow"/>
          <w:sz w:val="22"/>
          <w:szCs w:val="22"/>
          <w:u w:val="single"/>
        </w:rPr>
        <w:t>Poskytnuté dlhodobé pôžičky</w:t>
      </w:r>
    </w:p>
    <w:p w:rsidR="001108BB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BF4220" w:rsidRPr="005A7334" w:rsidRDefault="00BF4220">
      <w:pPr>
        <w:jc w:val="both"/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Pôžičky v rámci konsolidovaného celku.</w:t>
      </w:r>
    </w:p>
    <w:p w:rsidR="00084B79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2.5. Ostatný dlhodobý finančný majetok 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BF4220" w:rsidRDefault="00BF4220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Pr="005A7334" w:rsidRDefault="001108BB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   Zásoby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3.1. Prehľad o opravných položkách podľa jednotlivých súvahových položiek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Pr="005A7334" w:rsidRDefault="005A7334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3.2. Záložné právo a obmedzené disponovanie so zásobami</w:t>
      </w:r>
    </w:p>
    <w:p w:rsidR="00FC0EB6" w:rsidRPr="005A7334" w:rsidRDefault="00FC0EB6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363AE6" w:rsidRPr="005A7334" w:rsidRDefault="00363AE6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8066D6" w:rsidRPr="005A7334" w:rsidRDefault="00084B79" w:rsidP="008066D6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3.3. Zákazková výroba</w:t>
      </w:r>
      <w:r w:rsidR="008066D6" w:rsidRPr="005A7334">
        <w:rPr>
          <w:rFonts w:ascii="Arial Narrow" w:hAnsi="Arial Narrow"/>
          <w:sz w:val="22"/>
          <w:szCs w:val="22"/>
          <w:u w:val="single"/>
        </w:rPr>
        <w:t xml:space="preserve"> a zákazková výstavba nehnuteľnosti určenej na predaj</w:t>
      </w:r>
    </w:p>
    <w:p w:rsidR="00B558C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4.    Pohľadávky </w:t>
      </w:r>
    </w:p>
    <w:p w:rsidR="00084B79" w:rsidRPr="005A7334" w:rsidRDefault="00084B79">
      <w:pPr>
        <w:rPr>
          <w:rFonts w:ascii="Arial Narrow" w:hAnsi="Arial Narrow"/>
          <w:sz w:val="22"/>
          <w:szCs w:val="22"/>
        </w:rPr>
      </w:pPr>
    </w:p>
    <w:p w:rsidR="00152068" w:rsidRPr="005A7334" w:rsidRDefault="00152068" w:rsidP="00152068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4.1. Členenie pohľadávok celkom vrátane skupiny:</w:t>
      </w:r>
    </w:p>
    <w:p w:rsidR="00CA76C1" w:rsidRDefault="00CA76C1" w:rsidP="00CA76C1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152068" w:rsidRPr="005A7334" w:rsidRDefault="00152068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4.2. Pohľadávky voči spriazneným osobám </w:t>
      </w:r>
    </w:p>
    <w:p w:rsidR="00084B79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A21E8B" w:rsidRPr="00A21E8B" w:rsidRDefault="00A21E8B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4.3. Opravné položky k pohľadávkam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363AE6" w:rsidRPr="005A7334" w:rsidRDefault="00363AE6">
      <w:pPr>
        <w:jc w:val="both"/>
        <w:rPr>
          <w:rFonts w:ascii="Arial Narrow" w:hAnsi="Arial Narrow"/>
          <w:b/>
          <w:bCs/>
          <w:i/>
          <w:iCs/>
          <w:sz w:val="22"/>
          <w:szCs w:val="22"/>
        </w:rPr>
      </w:pPr>
    </w:p>
    <w:p w:rsidR="00FC0EB6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4.4. </w:t>
      </w:r>
      <w:r w:rsidR="00DC3AEE" w:rsidRPr="005A7334">
        <w:rPr>
          <w:rFonts w:ascii="Arial Narrow" w:hAnsi="Arial Narrow"/>
          <w:sz w:val="22"/>
          <w:szCs w:val="22"/>
          <w:u w:val="single"/>
        </w:rPr>
        <w:t>Záložné právo alebo iná forma zabezpečenia</w:t>
      </w:r>
    </w:p>
    <w:p w:rsidR="00084B79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363AE6" w:rsidRPr="005A7334" w:rsidRDefault="00363AE6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5.   Finančné účty  </w:t>
      </w:r>
    </w:p>
    <w:p w:rsidR="00084B79" w:rsidRPr="005A7334" w:rsidRDefault="00084B79">
      <w:pPr>
        <w:pStyle w:val="Zkladntext32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5.1. Spoločnosť má finančný majetok v štruktúre</w:t>
      </w:r>
    </w:p>
    <w:p w:rsidR="00084B79" w:rsidRPr="005A7334" w:rsidRDefault="00084B79">
      <w:pPr>
        <w:jc w:val="both"/>
        <w:rPr>
          <w:rFonts w:ascii="Arial Narrow" w:hAnsi="Arial Narrow"/>
          <w:i/>
          <w:sz w:val="22"/>
          <w:szCs w:val="22"/>
        </w:rPr>
      </w:pPr>
    </w:p>
    <w:p w:rsidR="00DC3AEE" w:rsidRPr="005A7334" w:rsidRDefault="00DC3AEE" w:rsidP="00DC3AEE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2673"/>
        <w:gridCol w:w="2349"/>
      </w:tblGrid>
      <w:tr w:rsidR="00DC3AEE" w:rsidRPr="005A7334">
        <w:trPr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55" w:type="dxa"/>
            <w:vAlign w:val="center"/>
          </w:tcPr>
          <w:p w:rsidR="00DC3AEE" w:rsidRPr="005A7334" w:rsidRDefault="00DC3AEE" w:rsidP="00A536C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85" w:type="dxa"/>
            <w:vAlign w:val="center"/>
          </w:tcPr>
          <w:p w:rsidR="00DC3AEE" w:rsidRPr="005A7334" w:rsidRDefault="00DC3AEE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755" w:type="dxa"/>
            <w:vAlign w:val="center"/>
          </w:tcPr>
          <w:p w:rsidR="00DC3AEE" w:rsidRPr="005A7334" w:rsidRDefault="00CA76C1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5000</w:t>
            </w:r>
          </w:p>
        </w:tc>
        <w:tc>
          <w:tcPr>
            <w:tcW w:w="238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5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5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5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55" w:type="dxa"/>
            <w:vAlign w:val="center"/>
          </w:tcPr>
          <w:p w:rsidR="00DC3AEE" w:rsidRPr="005A7334" w:rsidRDefault="00CA76C1" w:rsidP="00152068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5000</w:t>
            </w:r>
          </w:p>
        </w:tc>
        <w:tc>
          <w:tcPr>
            <w:tcW w:w="238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9D21D4" w:rsidRPr="009D21D4" w:rsidRDefault="009D21D4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Spoločnosť nemá iný finančný majetok.</w:t>
      </w:r>
    </w:p>
    <w:p w:rsidR="00152068" w:rsidRPr="005A7334" w:rsidRDefault="00152068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5.2. Prehľad o opravných položkách ku krátkodobému finančnému majetku</w:t>
      </w:r>
    </w:p>
    <w:p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DC3AEE" w:rsidRPr="005A7334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:rsidR="005A7334" w:rsidRDefault="00084B79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>5.3. Záložné právo a obmedzené disponovanie s krátkodobým finančným majetkom</w:t>
      </w:r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FC0EB6" w:rsidRPr="005A7334" w:rsidRDefault="00FC0EB6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DC3AEE" w:rsidRPr="005A7334" w:rsidRDefault="00DC3AEE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5.4. Ocenenie krátkodobého finančného majetku ku dňu zostavenia účtovnej závierky reálnou hodnotou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363AE6" w:rsidRPr="005A7334" w:rsidRDefault="00363AE6">
      <w:pPr>
        <w:jc w:val="both"/>
        <w:rPr>
          <w:rFonts w:ascii="Arial Narrow" w:hAnsi="Arial Narrow"/>
          <w:iCs/>
          <w:sz w:val="22"/>
          <w:szCs w:val="22"/>
        </w:rPr>
      </w:pPr>
    </w:p>
    <w:p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5.5. Finančný majetok týkajúci sa spriaznených osôb</w:t>
      </w:r>
    </w:p>
    <w:p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:rsidR="00084B79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6.   Časové rozlíšenie </w:t>
      </w:r>
      <w:r w:rsidR="00C56E87" w:rsidRPr="005A7334">
        <w:rPr>
          <w:rFonts w:ascii="Arial Narrow" w:hAnsi="Arial Narrow"/>
          <w:b/>
          <w:sz w:val="22"/>
          <w:szCs w:val="22"/>
        </w:rPr>
        <w:t>na strane aktív</w:t>
      </w:r>
    </w:p>
    <w:p w:rsidR="00A21E8B" w:rsidRPr="00C57414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Pohľadávky z finančného prenájmu (u prenajímateľa)</w:t>
      </w:r>
    </w:p>
    <w:p w:rsidR="00FC0EB6" w:rsidRPr="005A7334" w:rsidRDefault="00FC0EB6" w:rsidP="00FC0EB6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i/>
          <w:sz w:val="22"/>
          <w:szCs w:val="22"/>
        </w:rPr>
      </w:pPr>
    </w:p>
    <w:p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G.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PASÍV SÚVAHY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1. Vlastné imanie </w:t>
      </w:r>
    </w:p>
    <w:p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:rsidR="00084B79" w:rsidRPr="009D21D4" w:rsidRDefault="00152068" w:rsidP="002C0723">
      <w:pPr>
        <w:pStyle w:val="Zkladntext"/>
        <w:numPr>
          <w:ilvl w:val="0"/>
          <w:numId w:val="23"/>
        </w:numPr>
        <w:rPr>
          <w:rFonts w:ascii="Arial Narrow" w:hAnsi="Arial Narrow"/>
          <w:sz w:val="22"/>
          <w:szCs w:val="22"/>
          <w:lang w:val="sk-SK"/>
        </w:rPr>
      </w:pPr>
      <w:r w:rsidRPr="009D21D4">
        <w:rPr>
          <w:rFonts w:ascii="Arial Narrow" w:hAnsi="Arial Narrow"/>
          <w:sz w:val="22"/>
          <w:szCs w:val="22"/>
          <w:lang w:val="sk-SK"/>
        </w:rPr>
        <w:t>Základné imanie spolo</w:t>
      </w:r>
      <w:r w:rsidR="009D21D4" w:rsidRPr="009D21D4">
        <w:rPr>
          <w:rFonts w:ascii="Arial Narrow" w:hAnsi="Arial Narrow"/>
          <w:sz w:val="22"/>
          <w:szCs w:val="22"/>
          <w:lang w:val="sk-SK"/>
        </w:rPr>
        <w:t>čnosti je vo výške 5.000 EUR. Základné imanie je splatené v plnej výške.</w:t>
      </w:r>
    </w:p>
    <w:p w:rsidR="00084B79" w:rsidRPr="005A7334" w:rsidRDefault="00084B79">
      <w:pPr>
        <w:pStyle w:val="Zkladntext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Rozdelenie účtovného zisku  al</w:t>
      </w:r>
      <w:r w:rsidR="002C0723" w:rsidRPr="005A7334">
        <w:rPr>
          <w:rFonts w:ascii="Arial Narrow" w:hAnsi="Arial Narrow"/>
          <w:sz w:val="22"/>
          <w:szCs w:val="22"/>
          <w:u w:val="single"/>
        </w:rPr>
        <w:t xml:space="preserve">ebo vysporiadanie straty </w:t>
      </w:r>
    </w:p>
    <w:p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2C0723" w:rsidRDefault="00CA76C1" w:rsidP="002C0723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nedosiahla žiadny účtovný hospodársky výsledok.</w:t>
      </w:r>
    </w:p>
    <w:p w:rsidR="00CA76C1" w:rsidRPr="005A7334" w:rsidRDefault="00CA76C1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3"/>
        <w:gridCol w:w="2328"/>
      </w:tblGrid>
      <w:tr w:rsidR="002C0723" w:rsidRPr="005A7334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331" w:type="dxa"/>
            <w:vAlign w:val="center"/>
          </w:tcPr>
          <w:p w:rsidR="002C0723" w:rsidRPr="005A7334" w:rsidRDefault="002C0723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CA76C1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CA76C1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CA76C1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p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3"/>
        <w:gridCol w:w="2328"/>
      </w:tblGrid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A536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45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sz w:val="22"/>
          <w:szCs w:val="22"/>
        </w:rPr>
      </w:pPr>
    </w:p>
    <w:p w:rsidR="001108BB" w:rsidRPr="005A7334" w:rsidRDefault="001108BB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2. Rezervy 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Pr="005A7334" w:rsidRDefault="005A733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2.2. Ostatné </w:t>
      </w:r>
      <w:r w:rsidR="00A536CB" w:rsidRPr="005A7334">
        <w:rPr>
          <w:rFonts w:ascii="Arial Narrow" w:hAnsi="Arial Narrow"/>
          <w:sz w:val="22"/>
          <w:szCs w:val="22"/>
          <w:u w:val="single"/>
        </w:rPr>
        <w:t xml:space="preserve">rezervy </w:t>
      </w:r>
    </w:p>
    <w:p w:rsidR="00E00FBF" w:rsidRPr="005A7334" w:rsidRDefault="00E00FBF" w:rsidP="00E00FBF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Pr="005A7334" w:rsidRDefault="005A7334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</w:t>
      </w:r>
      <w:r w:rsidR="00A536CB" w:rsidRPr="005A7334">
        <w:rPr>
          <w:rFonts w:ascii="Arial Narrow" w:hAnsi="Arial Narrow"/>
          <w:b/>
          <w:sz w:val="22"/>
          <w:szCs w:val="22"/>
        </w:rPr>
        <w:t xml:space="preserve">   Záväzky 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3.1. Výška záväzkov do lehoty a po le</w:t>
      </w:r>
      <w:r w:rsidR="00E00FBF">
        <w:rPr>
          <w:rFonts w:ascii="Arial Narrow" w:hAnsi="Arial Narrow"/>
          <w:sz w:val="22"/>
          <w:szCs w:val="22"/>
          <w:u w:val="single"/>
        </w:rPr>
        <w:t>hote splatnosti vrátane skupiny</w:t>
      </w:r>
    </w:p>
    <w:p w:rsidR="00CA76C1" w:rsidRPr="005A7334" w:rsidRDefault="00CA76C1" w:rsidP="00CA76C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E43" w:rsidRPr="005A7334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2</w:t>
      </w:r>
      <w:r w:rsidRPr="005A7334">
        <w:rPr>
          <w:rFonts w:ascii="Arial Narrow" w:hAnsi="Arial Narrow"/>
          <w:sz w:val="22"/>
          <w:szCs w:val="22"/>
          <w:u w:val="single"/>
        </w:rPr>
        <w:t>. Záväzky zabezpečené záložným právom alebo inou formou zabezpečenia</w:t>
      </w:r>
    </w:p>
    <w:p w:rsidR="00084B79" w:rsidRPr="005A7334" w:rsidRDefault="009865B6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8A0FF0" w:rsidRPr="005A7334" w:rsidRDefault="00084B79" w:rsidP="008A0FF0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3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. </w:t>
      </w:r>
      <w:r w:rsidR="008A0FF0" w:rsidRPr="005A7334">
        <w:rPr>
          <w:rFonts w:ascii="Arial Narrow" w:hAnsi="Arial Narrow"/>
          <w:sz w:val="22"/>
          <w:szCs w:val="22"/>
          <w:u w:val="single"/>
        </w:rPr>
        <w:t>Odložená daňová pohľadávka alebo o odložený daňový záväzok</w:t>
      </w:r>
    </w:p>
    <w:p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4</w:t>
      </w:r>
      <w:r w:rsidRPr="005A7334">
        <w:rPr>
          <w:rFonts w:ascii="Arial Narrow" w:hAnsi="Arial Narrow"/>
          <w:sz w:val="22"/>
          <w:szCs w:val="22"/>
          <w:u w:val="single"/>
        </w:rPr>
        <w:t>. Záväzky zo s</w:t>
      </w:r>
      <w:r w:rsidR="008A0FF0" w:rsidRPr="005A7334">
        <w:rPr>
          <w:rFonts w:ascii="Arial Narrow" w:hAnsi="Arial Narrow"/>
          <w:sz w:val="22"/>
          <w:szCs w:val="22"/>
          <w:u w:val="single"/>
        </w:rPr>
        <w:t>ociálneho fondu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</w:t>
      </w:r>
      <w:r w:rsidR="00C35822">
        <w:rPr>
          <w:rFonts w:ascii="Arial Narrow" w:hAnsi="Arial Narrow"/>
          <w:sz w:val="22"/>
          <w:szCs w:val="22"/>
          <w:u w:val="single"/>
        </w:rPr>
        <w:t>.5</w:t>
      </w:r>
      <w:r w:rsidR="008A0FF0" w:rsidRPr="005A7334">
        <w:rPr>
          <w:rFonts w:ascii="Arial Narrow" w:hAnsi="Arial Narrow"/>
          <w:sz w:val="22"/>
          <w:szCs w:val="22"/>
          <w:u w:val="single"/>
        </w:rPr>
        <w:t>. Vydané dlhopisy</w:t>
      </w:r>
    </w:p>
    <w:p w:rsidR="00084B79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C35822">
      <w:pPr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3.6</w:t>
      </w:r>
      <w:r w:rsidR="00084B79" w:rsidRPr="005A7334">
        <w:rPr>
          <w:rFonts w:ascii="Arial Narrow" w:hAnsi="Arial Narrow"/>
          <w:sz w:val="22"/>
          <w:szCs w:val="22"/>
          <w:u w:val="single"/>
        </w:rPr>
        <w:t>. Záväzky voči spriazneným osobám</w:t>
      </w:r>
    </w:p>
    <w:p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4.    Bankové </w:t>
      </w:r>
      <w:r w:rsidR="00C56E87" w:rsidRPr="005A7334">
        <w:rPr>
          <w:rFonts w:ascii="Arial Narrow" w:hAnsi="Arial Narrow"/>
          <w:b/>
          <w:sz w:val="22"/>
          <w:szCs w:val="22"/>
        </w:rPr>
        <w:t xml:space="preserve">úvery, pôžičky a návratné finančné výpomoci 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4.1. Bankov</w:t>
      </w:r>
      <w:r w:rsidR="00C56E87" w:rsidRPr="005A7334">
        <w:rPr>
          <w:rFonts w:ascii="Arial Narrow" w:hAnsi="Arial Narrow"/>
          <w:sz w:val="22"/>
          <w:szCs w:val="22"/>
          <w:u w:val="single"/>
        </w:rPr>
        <w:t xml:space="preserve">é úvery 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 w:rsidP="00C56E87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4.2. </w:t>
      </w:r>
      <w:r w:rsidR="00C56E87" w:rsidRPr="005A7334">
        <w:rPr>
          <w:rFonts w:ascii="Arial Narrow" w:hAnsi="Arial Narrow"/>
          <w:sz w:val="22"/>
          <w:szCs w:val="22"/>
          <w:u w:val="single"/>
        </w:rPr>
        <w:t>Pôžičky a návratné finančné výpomoci</w:t>
      </w:r>
    </w:p>
    <w:p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5.   Č</w:t>
      </w:r>
      <w:r w:rsidR="00C56E87" w:rsidRPr="005A7334">
        <w:rPr>
          <w:rFonts w:ascii="Arial Narrow" w:hAnsi="Arial Narrow"/>
          <w:b/>
          <w:sz w:val="22"/>
          <w:szCs w:val="22"/>
        </w:rPr>
        <w:t>asové rozlíšenie na strane pasív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56E87" w:rsidRPr="005A7334" w:rsidRDefault="00C56E87">
      <w:pPr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6. Deriváty</w:t>
      </w:r>
    </w:p>
    <w:p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C56E87" w:rsidRPr="005A7334" w:rsidRDefault="00C56E8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Záväzky z finančného prenájmu (u nájomcu)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FC0EB6" w:rsidRDefault="00FC0EB6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Pr="005A7334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H.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VÝNOSY</w:t>
      </w: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1. Výnosy z hospodárskej činnosti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Default="00084B79" w:rsidP="00CA76C1">
      <w:pPr>
        <w:numPr>
          <w:ilvl w:val="1"/>
          <w:numId w:val="5"/>
        </w:num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Tržby za predaj tovaru, vlastných výrobkov a služieb </w:t>
      </w:r>
    </w:p>
    <w:p w:rsidR="00CA76C1" w:rsidRPr="005A7334" w:rsidRDefault="00CA76C1" w:rsidP="00CA76C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9865B6" w:rsidRPr="005A7334" w:rsidRDefault="009865B6">
      <w:pPr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Zmena stavu vnútro</w:t>
      </w:r>
      <w:r w:rsidR="00F779B9" w:rsidRPr="005A7334">
        <w:rPr>
          <w:rFonts w:ascii="Arial Narrow" w:hAnsi="Arial Narrow"/>
          <w:sz w:val="22"/>
          <w:szCs w:val="22"/>
          <w:u w:val="single"/>
        </w:rPr>
        <w:t>organizačných z</w:t>
      </w:r>
      <w:r w:rsidRPr="005A7334">
        <w:rPr>
          <w:rFonts w:ascii="Arial Narrow" w:hAnsi="Arial Narrow"/>
          <w:sz w:val="22"/>
          <w:szCs w:val="22"/>
          <w:u w:val="single"/>
        </w:rPr>
        <w:t>ás</w:t>
      </w:r>
      <w:r w:rsidR="00F779B9" w:rsidRPr="005A7334">
        <w:rPr>
          <w:rFonts w:ascii="Arial Narrow" w:hAnsi="Arial Narrow"/>
          <w:sz w:val="22"/>
          <w:szCs w:val="22"/>
          <w:u w:val="single"/>
        </w:rPr>
        <w:t>ob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57414" w:rsidRPr="005A7334" w:rsidRDefault="00C5741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1.3. </w:t>
      </w:r>
      <w:r w:rsidR="00D67F2A" w:rsidRPr="005A7334">
        <w:rPr>
          <w:rFonts w:ascii="Arial Narrow" w:hAnsi="Arial Narrow"/>
          <w:sz w:val="22"/>
          <w:szCs w:val="22"/>
          <w:u w:val="single"/>
        </w:rPr>
        <w:t>Výnosy pri aktivácii nákladov a výnosy z hospodárskej činnosti, finančnej činnosti a mimoriadnej činnosti</w:t>
      </w:r>
    </w:p>
    <w:p w:rsidR="00CA76C1" w:rsidRPr="005A7334" w:rsidRDefault="00CA76C1" w:rsidP="00CA76C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D67F2A" w:rsidRPr="005A7334" w:rsidRDefault="00D67F2A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D67F2A" w:rsidP="00D67F2A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1.4 </w:t>
      </w:r>
      <w:r w:rsidR="008720E2" w:rsidRPr="005A7334">
        <w:rPr>
          <w:rFonts w:ascii="Arial Narrow" w:hAnsi="Arial Narrow"/>
          <w:sz w:val="22"/>
          <w:szCs w:val="22"/>
          <w:u w:val="single"/>
        </w:rPr>
        <w:t>Č</w:t>
      </w:r>
      <w:r w:rsidRPr="005A7334">
        <w:rPr>
          <w:rFonts w:ascii="Arial Narrow" w:hAnsi="Arial Narrow"/>
          <w:sz w:val="22"/>
          <w:szCs w:val="22"/>
          <w:u w:val="single"/>
        </w:rPr>
        <w:t>istý obrat</w:t>
      </w:r>
    </w:p>
    <w:p w:rsidR="00CA76C1" w:rsidRDefault="00C35822" w:rsidP="00AE4258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AE4258" w:rsidRDefault="00AE4258" w:rsidP="00AE4258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CA76C1" w:rsidRPr="005A7334" w:rsidRDefault="00CA76C1">
      <w:pPr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  <w:r w:rsidRPr="005A7334">
        <w:rPr>
          <w:rFonts w:ascii="Arial Narrow" w:hAnsi="Arial Narrow"/>
          <w:sz w:val="22"/>
          <w:szCs w:val="22"/>
          <w:u w:val="none"/>
          <w:lang w:val="sk-SK"/>
        </w:rPr>
        <w:t>I.</w:t>
      </w:r>
      <w:r w:rsidRPr="005A7334">
        <w:rPr>
          <w:rFonts w:ascii="Arial Narrow" w:hAnsi="Arial Narrow"/>
          <w:sz w:val="22"/>
          <w:szCs w:val="22"/>
          <w:u w:val="none"/>
          <w:lang w:val="sk-SK"/>
        </w:rPr>
        <w:tab/>
        <w:t>NÁKLADY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AE4258" w:rsidRDefault="00CA76C1" w:rsidP="00AE4258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AE4258" w:rsidRDefault="00AE4258" w:rsidP="00AE4258">
      <w:pPr>
        <w:jc w:val="both"/>
        <w:rPr>
          <w:rFonts w:ascii="Arial Narrow" w:hAnsi="Arial Narrow"/>
          <w:sz w:val="22"/>
          <w:szCs w:val="22"/>
        </w:rPr>
      </w:pPr>
    </w:p>
    <w:p w:rsidR="00AE4258" w:rsidRDefault="00AE4258" w:rsidP="00AE4258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 w:rsidP="00AE4258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J.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DAŇ Z PRÍJMOV</w:t>
      </w: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Sadzba dane z príjmov pre rok </w:t>
      </w:r>
      <w:r w:rsidR="00AE4258">
        <w:rPr>
          <w:rFonts w:ascii="Arial Narrow" w:hAnsi="Arial Narrow"/>
          <w:sz w:val="22"/>
          <w:szCs w:val="22"/>
        </w:rPr>
        <w:t>201</w:t>
      </w:r>
      <w:r w:rsidR="005D2888">
        <w:rPr>
          <w:rFonts w:ascii="Arial Narrow" w:hAnsi="Arial Narrow"/>
          <w:sz w:val="22"/>
          <w:szCs w:val="22"/>
        </w:rPr>
        <w:t>3</w:t>
      </w:r>
      <w:r w:rsidRPr="005A7334">
        <w:rPr>
          <w:rFonts w:ascii="Arial Narrow" w:hAnsi="Arial Narrow"/>
          <w:sz w:val="22"/>
          <w:szCs w:val="22"/>
        </w:rPr>
        <w:t xml:space="preserve"> je </w:t>
      </w:r>
      <w:r w:rsidR="005D2888">
        <w:rPr>
          <w:rFonts w:ascii="Arial Narrow" w:hAnsi="Arial Narrow"/>
          <w:sz w:val="22"/>
          <w:szCs w:val="22"/>
        </w:rPr>
        <w:t>23</w:t>
      </w:r>
      <w:r w:rsidRPr="005A7334">
        <w:rPr>
          <w:rFonts w:ascii="Arial Narrow" w:hAnsi="Arial Narrow"/>
          <w:sz w:val="22"/>
          <w:szCs w:val="22"/>
        </w:rPr>
        <w:t xml:space="preserve"> %. Spoločnosť </w:t>
      </w:r>
      <w:r w:rsidR="00FC0EB6" w:rsidRPr="005A7334">
        <w:rPr>
          <w:rFonts w:ascii="Arial Narrow" w:hAnsi="Arial Narrow"/>
          <w:sz w:val="22"/>
          <w:szCs w:val="22"/>
        </w:rPr>
        <w:t>nemala</w:t>
      </w:r>
      <w:r w:rsidRPr="005A7334">
        <w:rPr>
          <w:rFonts w:ascii="Arial Narrow" w:hAnsi="Arial Narrow"/>
          <w:sz w:val="22"/>
          <w:szCs w:val="22"/>
        </w:rPr>
        <w:t xml:space="preserve"> žiadne úľavy z daní.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FC0EB6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neúčtovala o odloženej dani.</w:t>
      </w:r>
    </w:p>
    <w:p w:rsidR="006D60FA" w:rsidRPr="005A7334" w:rsidRDefault="006D60FA">
      <w:pPr>
        <w:jc w:val="both"/>
        <w:rPr>
          <w:rFonts w:ascii="Arial Narrow" w:hAnsi="Arial Narrow"/>
          <w:color w:val="FF0000"/>
          <w:sz w:val="22"/>
          <w:szCs w:val="22"/>
        </w:rPr>
      </w:pPr>
    </w:p>
    <w:p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5"/>
        <w:gridCol w:w="1980"/>
        <w:gridCol w:w="664"/>
        <w:gridCol w:w="664"/>
        <w:gridCol w:w="1980"/>
        <w:gridCol w:w="664"/>
        <w:gridCol w:w="664"/>
      </w:tblGrid>
      <w:tr w:rsidR="006D60FA" w:rsidRPr="005A7334">
        <w:trPr>
          <w:trHeight w:val="642"/>
          <w:jc w:val="center"/>
        </w:trPr>
        <w:tc>
          <w:tcPr>
            <w:tcW w:w="2685" w:type="dxa"/>
            <w:vMerge w:val="restart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86" w:type="dxa"/>
            <w:gridSpan w:val="3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3386" w:type="dxa"/>
            <w:gridSpan w:val="3"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6D60FA" w:rsidRPr="005A7334">
        <w:trPr>
          <w:trHeight w:val="345"/>
          <w:jc w:val="center"/>
        </w:trPr>
        <w:tc>
          <w:tcPr>
            <w:tcW w:w="2685" w:type="dxa"/>
            <w:vMerge/>
            <w:vAlign w:val="center"/>
          </w:tcPr>
          <w:p w:rsidR="006D60FA" w:rsidRPr="005A7334" w:rsidRDefault="006D60FA" w:rsidP="006D60FA">
            <w:pPr>
              <w:pStyle w:val="TopHeader"/>
            </w:pP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A23CDD" w:rsidP="00A23C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A23CDD" w:rsidP="00A23C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0</w:t>
            </w:r>
            <w:r w:rsidR="006D60FA"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="006D60FA"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45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84B79" w:rsidRPr="005A7334" w:rsidRDefault="00084B79">
      <w:pPr>
        <w:jc w:val="both"/>
        <w:rPr>
          <w:rFonts w:ascii="Arial Narrow" w:hAnsi="Arial Narrow"/>
          <w:i/>
          <w:iCs/>
          <w:color w:val="FF0000"/>
          <w:sz w:val="22"/>
          <w:szCs w:val="22"/>
        </w:rPr>
      </w:pPr>
    </w:p>
    <w:p w:rsidR="00084B79" w:rsidRPr="005A7334" w:rsidRDefault="00084B79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lastRenderedPageBreak/>
        <w:t>K.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ÚDAJE NA PODSÚVAHOVÝCH ÚČTOCH</w:t>
      </w:r>
    </w:p>
    <w:p w:rsidR="00084B79" w:rsidRPr="00C35822" w:rsidRDefault="00C35822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r>
        <w:rPr>
          <w:rFonts w:ascii="Arial Narrow" w:hAnsi="Arial Narrow"/>
          <w:b w:val="0"/>
          <w:sz w:val="22"/>
          <w:szCs w:val="22"/>
          <w:u w:val="none"/>
        </w:rPr>
        <w:t>Účtovná jednotka nemá náplň pre túto položku.</w:t>
      </w:r>
    </w:p>
    <w:p w:rsidR="00084B79" w:rsidRDefault="00084B79">
      <w:pPr>
        <w:jc w:val="both"/>
        <w:rPr>
          <w:rFonts w:ascii="Arial Narrow" w:hAnsi="Arial Narrow"/>
          <w:sz w:val="22"/>
          <w:szCs w:val="22"/>
          <w:lang w:val="cs-CZ"/>
        </w:rPr>
      </w:pPr>
    </w:p>
    <w:p w:rsidR="007C506C" w:rsidRPr="005A7334" w:rsidRDefault="007C506C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L.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INÉ AKTÍVA A INÉ PASÍVA</w:t>
      </w:r>
    </w:p>
    <w:p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r>
        <w:rPr>
          <w:rFonts w:ascii="Arial Narrow" w:hAnsi="Arial Narrow"/>
          <w:b w:val="0"/>
          <w:sz w:val="22"/>
          <w:szCs w:val="22"/>
          <w:u w:val="none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M.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PRÍJMY A VÝHODY ČLENOV ŠTATUTÁRNYCH ORGÁNOV, DOZORNÝCH </w:t>
      </w:r>
      <w:r w:rsidRPr="005A7334">
        <w:rPr>
          <w:rFonts w:ascii="Arial Narrow" w:hAnsi="Arial Narrow"/>
          <w:sz w:val="22"/>
          <w:szCs w:val="22"/>
          <w:u w:val="none"/>
        </w:rPr>
        <w:tab/>
        <w:t>ORGÁNOV A INÝCH ORGÁNOV SPOLOČNOSTI</w:t>
      </w:r>
    </w:p>
    <w:p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r>
        <w:rPr>
          <w:rFonts w:ascii="Arial Narrow" w:hAnsi="Arial Narrow"/>
          <w:b w:val="0"/>
          <w:sz w:val="22"/>
          <w:szCs w:val="22"/>
          <w:u w:val="none"/>
        </w:rPr>
        <w:t>Účtovná jednotka nemá náplň pre túto položku.</w:t>
      </w:r>
    </w:p>
    <w:p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N.</w:t>
      </w:r>
      <w:r w:rsidRPr="005A7334">
        <w:rPr>
          <w:rFonts w:ascii="Arial Narrow" w:hAnsi="Arial Narrow"/>
          <w:sz w:val="22"/>
          <w:szCs w:val="22"/>
          <w:u w:val="none"/>
        </w:rPr>
        <w:tab/>
        <w:t>SPRIAZNENÉ OSOBY</w:t>
      </w:r>
    </w:p>
    <w:p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5A7334">
        <w:rPr>
          <w:rFonts w:ascii="Arial Narrow" w:hAnsi="Arial Narrow"/>
          <w:color w:val="000000"/>
          <w:sz w:val="22"/>
          <w:szCs w:val="22"/>
        </w:rPr>
        <w:t>Medzi spriaznené osoby patria akcionári, členovia predstavenstva, zamestnanci a spoločnosti, v ktorých podiel na základnom imaní presahuje 20 % (ovládané spoločnosti a spoločnosti s podstatným vplyvom).</w:t>
      </w:r>
    </w:p>
    <w:p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r>
        <w:rPr>
          <w:rFonts w:ascii="Arial Narrow" w:hAnsi="Arial Narrow"/>
          <w:b w:val="0"/>
          <w:sz w:val="22"/>
          <w:szCs w:val="22"/>
          <w:u w:val="none"/>
        </w:rPr>
        <w:t>Účtovná jednotka nemá náplň pre túto položku.</w:t>
      </w:r>
    </w:p>
    <w:p w:rsidR="006D60FA" w:rsidRPr="005A7334" w:rsidRDefault="006D60FA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color w:val="800000"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O.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SKUTOČNOSTI, KTORÉ NASTALI PO DNI, KU KTORÉMU SA ZOSTAVUJE </w:t>
      </w:r>
      <w:r w:rsidRPr="005A7334">
        <w:rPr>
          <w:rFonts w:ascii="Arial Narrow" w:hAnsi="Arial Narrow"/>
          <w:sz w:val="22"/>
          <w:szCs w:val="22"/>
          <w:u w:val="none"/>
        </w:rPr>
        <w:tab/>
        <w:t>ÚČTOVNÁ ZÁVIERKA, DO DŇA ZOSTAVENIA ÚČTOVNEJ ZÁVIERKY</w:t>
      </w:r>
    </w:p>
    <w:p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spoločnosti nenastali žiadne iné mimoriadne udalosti po dni, ku ktorému sa zostavuje účtovná závierka a ktoré by mali vplyv na verné zobrazenie skutočnosti, ktoré sú predmetom účtovníctva.</w:t>
      </w:r>
    </w:p>
    <w:p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Spoločnosť nemá žiadne iné záväzky a ostatné finančné povinnosti, ktoré sa nesledujú v bežnom účtovníctve a neuvádzajú sa v súvahe.</w:t>
      </w:r>
    </w:p>
    <w:p w:rsidR="00084B79" w:rsidRDefault="00084B79">
      <w:pPr>
        <w:pStyle w:val="Nadpis1"/>
        <w:rPr>
          <w:rFonts w:ascii="Arial Narrow" w:hAnsi="Arial Narrow"/>
          <w:sz w:val="22"/>
          <w:szCs w:val="22"/>
        </w:rPr>
      </w:pPr>
    </w:p>
    <w:p w:rsidR="00AE4258" w:rsidRDefault="00AE4258">
      <w:pPr>
        <w:suppressAutoHyphens w:val="0"/>
        <w:rPr>
          <w:lang w:val="cs-CZ"/>
        </w:rPr>
      </w:pPr>
      <w:r>
        <w:rPr>
          <w:lang w:val="cs-CZ"/>
        </w:rPr>
        <w:br w:type="page"/>
      </w:r>
    </w:p>
    <w:p w:rsidR="007C506C" w:rsidRPr="007C506C" w:rsidRDefault="007C506C" w:rsidP="007C506C">
      <w:pPr>
        <w:rPr>
          <w:lang w:val="cs-CZ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P.</w:t>
      </w:r>
      <w:r w:rsidRPr="005A7334">
        <w:rPr>
          <w:rFonts w:ascii="Arial Narrow" w:hAnsi="Arial Narrow"/>
          <w:sz w:val="22"/>
          <w:szCs w:val="22"/>
          <w:u w:val="none"/>
        </w:rPr>
        <w:tab/>
        <w:t>PREHĽAD ZMIEN VLASTNÉHO IMANIA</w:t>
      </w:r>
    </w:p>
    <w:p w:rsidR="00AE492A" w:rsidRPr="005A7334" w:rsidRDefault="00084B79" w:rsidP="005A7334">
      <w:pPr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5A7334">
        <w:rPr>
          <w:rFonts w:ascii="Arial Narrow" w:hAnsi="Arial Narrow"/>
          <w:i/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1"/>
        <w:gridCol w:w="1418"/>
        <w:gridCol w:w="1418"/>
        <w:gridCol w:w="1418"/>
        <w:gridCol w:w="1418"/>
        <w:gridCol w:w="1418"/>
      </w:tblGrid>
      <w:tr w:rsidR="00AE492A" w:rsidRPr="005A7334">
        <w:trPr>
          <w:trHeight w:val="318"/>
          <w:jc w:val="center"/>
        </w:trPr>
        <w:tc>
          <w:tcPr>
            <w:tcW w:w="2197" w:type="dxa"/>
            <w:vMerge w:val="restart"/>
            <w:noWrap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Položka vlastného imania</w:t>
            </w:r>
          </w:p>
        </w:tc>
        <w:tc>
          <w:tcPr>
            <w:tcW w:w="7260" w:type="dxa"/>
            <w:gridSpan w:val="5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Bežné účtovné obdobie</w:t>
            </w:r>
          </w:p>
        </w:tc>
      </w:tr>
      <w:tr w:rsidR="00AE492A" w:rsidRPr="005A7334">
        <w:trPr>
          <w:jc w:val="center"/>
        </w:trPr>
        <w:tc>
          <w:tcPr>
            <w:tcW w:w="2197" w:type="dxa"/>
            <w:vMerge/>
            <w:vAlign w:val="center"/>
          </w:tcPr>
          <w:p w:rsidR="00AE492A" w:rsidRPr="005A7334" w:rsidRDefault="00AE492A" w:rsidP="003C01CD">
            <w:pPr>
              <w:pStyle w:val="TopHeader"/>
            </w:pP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Stav na začiatku účtovného obdobia  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Prírastky 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Úbytky 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Presuny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Stav na konci účtovného obdobia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5D288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46636B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7C506C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660"/>
          <w:jc w:val="center"/>
        </w:trPr>
        <w:tc>
          <w:tcPr>
            <w:tcW w:w="2197" w:type="dxa"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45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:rsidR="00AE4258" w:rsidRDefault="00AE4258">
      <w:pPr>
        <w:suppressAutoHyphens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6"/>
        <w:gridCol w:w="1419"/>
        <w:gridCol w:w="1419"/>
        <w:gridCol w:w="1419"/>
        <w:gridCol w:w="1419"/>
        <w:gridCol w:w="1419"/>
      </w:tblGrid>
      <w:tr w:rsidR="00AE492A" w:rsidRPr="005A7334">
        <w:trPr>
          <w:trHeight w:val="396"/>
          <w:jc w:val="center"/>
        </w:trPr>
        <w:tc>
          <w:tcPr>
            <w:tcW w:w="2192" w:type="dxa"/>
            <w:vMerge w:val="restart"/>
            <w:noWrap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Položka vlastného imania</w:t>
            </w:r>
          </w:p>
        </w:tc>
        <w:tc>
          <w:tcPr>
            <w:tcW w:w="7265" w:type="dxa"/>
            <w:gridSpan w:val="5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AE492A" w:rsidRPr="005A7334">
        <w:trPr>
          <w:jc w:val="center"/>
        </w:trPr>
        <w:tc>
          <w:tcPr>
            <w:tcW w:w="2192" w:type="dxa"/>
            <w:vMerge/>
            <w:vAlign w:val="center"/>
          </w:tcPr>
          <w:p w:rsidR="00AE492A" w:rsidRPr="005A7334" w:rsidRDefault="00AE492A" w:rsidP="003C01CD">
            <w:pPr>
              <w:pStyle w:val="TopHeader"/>
            </w:pP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Stav na začiatku účtovného obdobia  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Prírastky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Úbytky 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Presuny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Stav na konci účtovného obdobia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660"/>
          <w:jc w:val="center"/>
        </w:trPr>
        <w:tc>
          <w:tcPr>
            <w:tcW w:w="2192" w:type="dxa"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45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E4258" w:rsidRDefault="00AE4258">
      <w:pPr>
        <w:pStyle w:val="Nadpis1"/>
        <w:rPr>
          <w:rFonts w:ascii="Arial Narrow" w:hAnsi="Arial Narrow"/>
          <w:sz w:val="22"/>
          <w:szCs w:val="22"/>
          <w:u w:val="none"/>
        </w:rPr>
      </w:pPr>
    </w:p>
    <w:p w:rsidR="00AE4258" w:rsidRDefault="00AE4258" w:rsidP="00AE4258">
      <w:pPr>
        <w:rPr>
          <w:lang w:val="cs-CZ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R.</w:t>
      </w:r>
      <w:r w:rsidRPr="005A7334">
        <w:rPr>
          <w:rFonts w:ascii="Arial Narrow" w:hAnsi="Arial Narrow"/>
          <w:sz w:val="22"/>
          <w:szCs w:val="22"/>
          <w:u w:val="none"/>
        </w:rPr>
        <w:tab/>
        <w:t>PREHĽAD PEŇAŽNÝCH TOKOV</w:t>
      </w:r>
    </w:p>
    <w:p w:rsidR="00B558C4" w:rsidRPr="005A7334" w:rsidRDefault="00B558C4" w:rsidP="00191F6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sectPr w:rsidR="00084B79" w:rsidRPr="005A7334" w:rsidSect="00CE51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303" w:right="1253" w:bottom="1303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B31" w:rsidRDefault="00861B31">
      <w:r>
        <w:separator/>
      </w:r>
    </w:p>
  </w:endnote>
  <w:endnote w:type="continuationSeparator" w:id="0">
    <w:p w:rsidR="00861B31" w:rsidRDefault="00861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CDD" w:rsidRDefault="00A23CD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CDD" w:rsidRDefault="00A23CDD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CDD" w:rsidRDefault="00A23CD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B31" w:rsidRDefault="00861B31">
      <w:r>
        <w:separator/>
      </w:r>
    </w:p>
  </w:footnote>
  <w:footnote w:type="continuationSeparator" w:id="0">
    <w:p w:rsidR="00861B31" w:rsidRDefault="00861B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CDD" w:rsidRDefault="00A23CDD">
    <w:pPr>
      <w:pStyle w:val="Hlavika"/>
      <w:pBdr>
        <w:bottom w:val="single" w:sz="4" w:space="1" w:color="000000"/>
      </w:pBdr>
      <w:rPr>
        <w:color w:val="FF0000"/>
      </w:rPr>
    </w:pPr>
    <w:r>
      <w:t>Poznámky k individuálnej účtovnej závierke k 31.12.2013                                             DIČ: 20238</w:t>
    </w:r>
    <w:r w:rsidR="0046636B">
      <w:t>78461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CDD" w:rsidRDefault="00A23CD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CDD" w:rsidRDefault="00A23CDD" w:rsidP="00ED2265">
    <w:pPr>
      <w:pStyle w:val="Hlavika"/>
      <w:pBdr>
        <w:bottom w:val="single" w:sz="4" w:space="1" w:color="000000"/>
      </w:pBdr>
    </w:pPr>
    <w:r>
      <w:t>Poznámky k účtovným výkazom 31.12.2013                                                           DIČ : 20238</w:t>
    </w:r>
    <w:r w:rsidR="0046636B">
      <w:t>78461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CDD" w:rsidRDefault="00A23CDD">
    <w:pPr>
      <w:pStyle w:val="Hlavika"/>
      <w:pBdr>
        <w:bottom w:val="single" w:sz="4" w:space="1" w:color="000000"/>
      </w:pBdr>
    </w:pPr>
    <w:r>
      <w:t xml:space="preserve">Poznámky k účtovným výkazom k 31.12.2013                                                          </w:t>
    </w:r>
    <w:r w:rsidR="0046636B">
      <w:t xml:space="preserve">  </w:t>
    </w:r>
    <w:r>
      <w:t xml:space="preserve"> DIČ : 2023</w:t>
    </w:r>
    <w:r w:rsidR="0046636B">
      <w:t>78461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3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4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20"/>
  </w:num>
  <w:num w:numId="19">
    <w:abstractNumId w:val="23"/>
  </w:num>
  <w:num w:numId="20">
    <w:abstractNumId w:val="18"/>
  </w:num>
  <w:num w:numId="21">
    <w:abstractNumId w:val="22"/>
  </w:num>
  <w:num w:numId="22">
    <w:abstractNumId w:val="24"/>
  </w:num>
  <w:num w:numId="23">
    <w:abstractNumId w:val="17"/>
  </w:num>
  <w:num w:numId="24">
    <w:abstractNumId w:val="19"/>
  </w:num>
  <w:num w:numId="25">
    <w:abstractNumId w:val="25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AE5"/>
    <w:rsid w:val="000021BE"/>
    <w:rsid w:val="000279D7"/>
    <w:rsid w:val="000409EF"/>
    <w:rsid w:val="00040CA4"/>
    <w:rsid w:val="00083A3B"/>
    <w:rsid w:val="00084B79"/>
    <w:rsid w:val="00084E43"/>
    <w:rsid w:val="001108BB"/>
    <w:rsid w:val="00111AF1"/>
    <w:rsid w:val="00152068"/>
    <w:rsid w:val="00191F60"/>
    <w:rsid w:val="001D4B24"/>
    <w:rsid w:val="001E02AC"/>
    <w:rsid w:val="00207DCF"/>
    <w:rsid w:val="002422D1"/>
    <w:rsid w:val="002464DF"/>
    <w:rsid w:val="00290871"/>
    <w:rsid w:val="002C0723"/>
    <w:rsid w:val="002C44A4"/>
    <w:rsid w:val="002E1EBA"/>
    <w:rsid w:val="00363AE6"/>
    <w:rsid w:val="003A5F05"/>
    <w:rsid w:val="003C01CD"/>
    <w:rsid w:val="003D2646"/>
    <w:rsid w:val="003D6D22"/>
    <w:rsid w:val="003E39F9"/>
    <w:rsid w:val="0046636B"/>
    <w:rsid w:val="004722C6"/>
    <w:rsid w:val="004878DD"/>
    <w:rsid w:val="004F347C"/>
    <w:rsid w:val="00574CB7"/>
    <w:rsid w:val="005A7334"/>
    <w:rsid w:val="005D2888"/>
    <w:rsid w:val="005D6675"/>
    <w:rsid w:val="006A1FB7"/>
    <w:rsid w:val="006D60FA"/>
    <w:rsid w:val="00733910"/>
    <w:rsid w:val="00783AE5"/>
    <w:rsid w:val="00786BA4"/>
    <w:rsid w:val="007C506C"/>
    <w:rsid w:val="008066D6"/>
    <w:rsid w:val="008349A3"/>
    <w:rsid w:val="008419F4"/>
    <w:rsid w:val="008458B2"/>
    <w:rsid w:val="0085687E"/>
    <w:rsid w:val="00861B31"/>
    <w:rsid w:val="008720E2"/>
    <w:rsid w:val="008A0FF0"/>
    <w:rsid w:val="008B6D53"/>
    <w:rsid w:val="00903910"/>
    <w:rsid w:val="00903FA4"/>
    <w:rsid w:val="00920DB3"/>
    <w:rsid w:val="00930036"/>
    <w:rsid w:val="00956087"/>
    <w:rsid w:val="009865B6"/>
    <w:rsid w:val="009954D0"/>
    <w:rsid w:val="009A1CF0"/>
    <w:rsid w:val="009A64F0"/>
    <w:rsid w:val="009D21D4"/>
    <w:rsid w:val="009E64C7"/>
    <w:rsid w:val="009F5CBA"/>
    <w:rsid w:val="00A21E8B"/>
    <w:rsid w:val="00A23CDD"/>
    <w:rsid w:val="00A374B2"/>
    <w:rsid w:val="00A441D2"/>
    <w:rsid w:val="00A536CB"/>
    <w:rsid w:val="00A66077"/>
    <w:rsid w:val="00A814CF"/>
    <w:rsid w:val="00AA472B"/>
    <w:rsid w:val="00AC6A20"/>
    <w:rsid w:val="00AE4258"/>
    <w:rsid w:val="00AE492A"/>
    <w:rsid w:val="00AF727C"/>
    <w:rsid w:val="00AF7A6F"/>
    <w:rsid w:val="00B3457A"/>
    <w:rsid w:val="00B558C4"/>
    <w:rsid w:val="00B6663C"/>
    <w:rsid w:val="00B7147A"/>
    <w:rsid w:val="00B8419B"/>
    <w:rsid w:val="00BD1AA0"/>
    <w:rsid w:val="00BE11C2"/>
    <w:rsid w:val="00BF4220"/>
    <w:rsid w:val="00C05B63"/>
    <w:rsid w:val="00C13372"/>
    <w:rsid w:val="00C35822"/>
    <w:rsid w:val="00C44541"/>
    <w:rsid w:val="00C56E87"/>
    <w:rsid w:val="00C57414"/>
    <w:rsid w:val="00C7784F"/>
    <w:rsid w:val="00C91FBB"/>
    <w:rsid w:val="00CA42A0"/>
    <w:rsid w:val="00CA76C1"/>
    <w:rsid w:val="00CD0BD2"/>
    <w:rsid w:val="00CE5170"/>
    <w:rsid w:val="00D04976"/>
    <w:rsid w:val="00D67F2A"/>
    <w:rsid w:val="00D712D4"/>
    <w:rsid w:val="00DC3AEE"/>
    <w:rsid w:val="00DF21B2"/>
    <w:rsid w:val="00E00FBF"/>
    <w:rsid w:val="00E07D97"/>
    <w:rsid w:val="00E20CDD"/>
    <w:rsid w:val="00E56E3D"/>
    <w:rsid w:val="00EB200B"/>
    <w:rsid w:val="00ED2265"/>
    <w:rsid w:val="00F71CC9"/>
    <w:rsid w:val="00F760CC"/>
    <w:rsid w:val="00F779B9"/>
    <w:rsid w:val="00FC0EB6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BCAE5E5B-B977-4D9B-B592-234F82CCD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74CB7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574CB7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574CB7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574CB7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574CB7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574CB7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574CB7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574CB7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574CB7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574CB7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574CB7"/>
    <w:rPr>
      <w:rFonts w:ascii="Symbol" w:hAnsi="Symbol"/>
    </w:rPr>
  </w:style>
  <w:style w:type="character" w:customStyle="1" w:styleId="WW8Num7z0">
    <w:name w:val="WW8Num7z0"/>
    <w:rsid w:val="00574CB7"/>
    <w:rPr>
      <w:rFonts w:ascii="Wingdings" w:hAnsi="Wingdings"/>
    </w:rPr>
  </w:style>
  <w:style w:type="character" w:customStyle="1" w:styleId="WW8Num14z0">
    <w:name w:val="WW8Num14z0"/>
    <w:rsid w:val="00574CB7"/>
    <w:rPr>
      <w:rFonts w:ascii="Symbol" w:hAnsi="Symbol"/>
    </w:rPr>
  </w:style>
  <w:style w:type="character" w:customStyle="1" w:styleId="WW8Num15z0">
    <w:name w:val="WW8Num15z0"/>
    <w:rsid w:val="00574CB7"/>
    <w:rPr>
      <w:u w:val="none"/>
    </w:rPr>
  </w:style>
  <w:style w:type="character" w:customStyle="1" w:styleId="WW8Num16z0">
    <w:name w:val="WW8Num16z0"/>
    <w:rsid w:val="00574CB7"/>
    <w:rPr>
      <w:rFonts w:ascii="Symbol" w:hAnsi="Symbol" w:cs="OpenSymbol"/>
    </w:rPr>
  </w:style>
  <w:style w:type="character" w:customStyle="1" w:styleId="Absatz-Standardschriftart">
    <w:name w:val="Absatz-Standardschriftart"/>
    <w:rsid w:val="00574CB7"/>
  </w:style>
  <w:style w:type="character" w:customStyle="1" w:styleId="WW-Absatz-Standardschriftart">
    <w:name w:val="WW-Absatz-Standardschriftart"/>
    <w:rsid w:val="00574CB7"/>
  </w:style>
  <w:style w:type="character" w:customStyle="1" w:styleId="WW-Absatz-Standardschriftart1">
    <w:name w:val="WW-Absatz-Standardschriftart1"/>
    <w:rsid w:val="00574CB7"/>
  </w:style>
  <w:style w:type="character" w:customStyle="1" w:styleId="WW-Absatz-Standardschriftart11">
    <w:name w:val="WW-Absatz-Standardschriftart11"/>
    <w:rsid w:val="00574CB7"/>
  </w:style>
  <w:style w:type="character" w:customStyle="1" w:styleId="WW-Absatz-Standardschriftart111">
    <w:name w:val="WW-Absatz-Standardschriftart111"/>
    <w:rsid w:val="00574CB7"/>
  </w:style>
  <w:style w:type="character" w:customStyle="1" w:styleId="WW-Absatz-Standardschriftart1111">
    <w:name w:val="WW-Absatz-Standardschriftart1111"/>
    <w:rsid w:val="00574CB7"/>
  </w:style>
  <w:style w:type="character" w:customStyle="1" w:styleId="WW-Absatz-Standardschriftart11111">
    <w:name w:val="WW-Absatz-Standardschriftart11111"/>
    <w:rsid w:val="00574CB7"/>
  </w:style>
  <w:style w:type="character" w:customStyle="1" w:styleId="WW-Absatz-Standardschriftart111111">
    <w:name w:val="WW-Absatz-Standardschriftart111111"/>
    <w:rsid w:val="00574CB7"/>
  </w:style>
  <w:style w:type="character" w:customStyle="1" w:styleId="WW-Absatz-Standardschriftart1111111">
    <w:name w:val="WW-Absatz-Standardschriftart1111111"/>
    <w:rsid w:val="00574CB7"/>
  </w:style>
  <w:style w:type="character" w:customStyle="1" w:styleId="WW-Absatz-Standardschriftart11111111">
    <w:name w:val="WW-Absatz-Standardschriftart11111111"/>
    <w:rsid w:val="00574CB7"/>
  </w:style>
  <w:style w:type="character" w:customStyle="1" w:styleId="WW-Absatz-Standardschriftart111111111">
    <w:name w:val="WW-Absatz-Standardschriftart111111111"/>
    <w:rsid w:val="00574CB7"/>
  </w:style>
  <w:style w:type="character" w:customStyle="1" w:styleId="WW-Absatz-Standardschriftart1111111111">
    <w:name w:val="WW-Absatz-Standardschriftart1111111111"/>
    <w:rsid w:val="00574CB7"/>
  </w:style>
  <w:style w:type="character" w:customStyle="1" w:styleId="WW-Absatz-Standardschriftart11111111111">
    <w:name w:val="WW-Absatz-Standardschriftart11111111111"/>
    <w:rsid w:val="00574CB7"/>
  </w:style>
  <w:style w:type="character" w:customStyle="1" w:styleId="WW-Absatz-Standardschriftart111111111111">
    <w:name w:val="WW-Absatz-Standardschriftart111111111111"/>
    <w:rsid w:val="00574CB7"/>
  </w:style>
  <w:style w:type="character" w:customStyle="1" w:styleId="WW-Absatz-Standardschriftart1111111111111">
    <w:name w:val="WW-Absatz-Standardschriftart1111111111111"/>
    <w:rsid w:val="00574CB7"/>
  </w:style>
  <w:style w:type="character" w:customStyle="1" w:styleId="WW-Absatz-Standardschriftart11111111111111">
    <w:name w:val="WW-Absatz-Standardschriftart11111111111111"/>
    <w:rsid w:val="00574CB7"/>
  </w:style>
  <w:style w:type="character" w:customStyle="1" w:styleId="WW-Absatz-Standardschriftart111111111111111">
    <w:name w:val="WW-Absatz-Standardschriftart111111111111111"/>
    <w:rsid w:val="00574CB7"/>
  </w:style>
  <w:style w:type="character" w:customStyle="1" w:styleId="WW-Absatz-Standardschriftart1111111111111111">
    <w:name w:val="WW-Absatz-Standardschriftart1111111111111111"/>
    <w:rsid w:val="00574CB7"/>
  </w:style>
  <w:style w:type="character" w:customStyle="1" w:styleId="WW-Absatz-Standardschriftart11111111111111111">
    <w:name w:val="WW-Absatz-Standardschriftart11111111111111111"/>
    <w:rsid w:val="00574CB7"/>
  </w:style>
  <w:style w:type="character" w:customStyle="1" w:styleId="WW-Absatz-Standardschriftart111111111111111111">
    <w:name w:val="WW-Absatz-Standardschriftart111111111111111111"/>
    <w:rsid w:val="00574CB7"/>
  </w:style>
  <w:style w:type="character" w:customStyle="1" w:styleId="WW-Absatz-Standardschriftart1111111111111111111">
    <w:name w:val="WW-Absatz-Standardschriftart1111111111111111111"/>
    <w:rsid w:val="00574CB7"/>
  </w:style>
  <w:style w:type="character" w:customStyle="1" w:styleId="WW-Absatz-Standardschriftart11111111111111111111">
    <w:name w:val="WW-Absatz-Standardschriftart11111111111111111111"/>
    <w:rsid w:val="00574CB7"/>
  </w:style>
  <w:style w:type="character" w:customStyle="1" w:styleId="WW-Absatz-Standardschriftart111111111111111111111">
    <w:name w:val="WW-Absatz-Standardschriftart111111111111111111111"/>
    <w:rsid w:val="00574CB7"/>
  </w:style>
  <w:style w:type="character" w:customStyle="1" w:styleId="WW-Absatz-Standardschriftart1111111111111111111111">
    <w:name w:val="WW-Absatz-Standardschriftart1111111111111111111111"/>
    <w:rsid w:val="00574CB7"/>
  </w:style>
  <w:style w:type="character" w:customStyle="1" w:styleId="WW-Absatz-Standardschriftart11111111111111111111111">
    <w:name w:val="WW-Absatz-Standardschriftart11111111111111111111111"/>
    <w:rsid w:val="00574CB7"/>
  </w:style>
  <w:style w:type="character" w:customStyle="1" w:styleId="WW-Absatz-Standardschriftart111111111111111111111111">
    <w:name w:val="WW-Absatz-Standardschriftart111111111111111111111111"/>
    <w:rsid w:val="00574CB7"/>
  </w:style>
  <w:style w:type="character" w:customStyle="1" w:styleId="WW-Absatz-Standardschriftart1111111111111111111111111">
    <w:name w:val="WW-Absatz-Standardschriftart1111111111111111111111111"/>
    <w:rsid w:val="00574CB7"/>
  </w:style>
  <w:style w:type="character" w:customStyle="1" w:styleId="WW-Absatz-Standardschriftart11111111111111111111111111">
    <w:name w:val="WW-Absatz-Standardschriftart11111111111111111111111111"/>
    <w:rsid w:val="00574CB7"/>
  </w:style>
  <w:style w:type="character" w:customStyle="1" w:styleId="WW-Absatz-Standardschriftart111111111111111111111111111">
    <w:name w:val="WW-Absatz-Standardschriftart111111111111111111111111111"/>
    <w:rsid w:val="00574CB7"/>
  </w:style>
  <w:style w:type="character" w:customStyle="1" w:styleId="WW8Num4z0">
    <w:name w:val="WW8Num4z0"/>
    <w:rsid w:val="00574CB7"/>
    <w:rPr>
      <w:b/>
    </w:rPr>
  </w:style>
  <w:style w:type="character" w:customStyle="1" w:styleId="WW8Num6z0">
    <w:name w:val="WW8Num6z0"/>
    <w:rsid w:val="00574CB7"/>
    <w:rPr>
      <w:b/>
    </w:rPr>
  </w:style>
  <w:style w:type="character" w:customStyle="1" w:styleId="WW8Num13z0">
    <w:name w:val="WW8Num13z0"/>
    <w:rsid w:val="00574CB7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574CB7"/>
  </w:style>
  <w:style w:type="character" w:customStyle="1" w:styleId="WW-Absatz-Standardschriftart11111111111111111111111111111">
    <w:name w:val="WW-Absatz-Standardschriftart11111111111111111111111111111"/>
    <w:rsid w:val="00574CB7"/>
  </w:style>
  <w:style w:type="character" w:customStyle="1" w:styleId="WW-Absatz-Standardschriftart111111111111111111111111111111">
    <w:name w:val="WW-Absatz-Standardschriftart111111111111111111111111111111"/>
    <w:rsid w:val="00574CB7"/>
  </w:style>
  <w:style w:type="character" w:customStyle="1" w:styleId="WW-Absatz-Standardschriftart1111111111111111111111111111111">
    <w:name w:val="WW-Absatz-Standardschriftart1111111111111111111111111111111"/>
    <w:rsid w:val="00574CB7"/>
  </w:style>
  <w:style w:type="character" w:customStyle="1" w:styleId="WW-Absatz-Standardschriftart11111111111111111111111111111111">
    <w:name w:val="WW-Absatz-Standardschriftart11111111111111111111111111111111"/>
    <w:rsid w:val="00574CB7"/>
  </w:style>
  <w:style w:type="character" w:customStyle="1" w:styleId="WW-Absatz-Standardschriftart111111111111111111111111111111111">
    <w:name w:val="WW-Absatz-Standardschriftart111111111111111111111111111111111"/>
    <w:rsid w:val="00574CB7"/>
  </w:style>
  <w:style w:type="character" w:customStyle="1" w:styleId="WW-Absatz-Standardschriftart1111111111111111111111111111111111">
    <w:name w:val="WW-Absatz-Standardschriftart1111111111111111111111111111111111"/>
    <w:rsid w:val="00574CB7"/>
  </w:style>
  <w:style w:type="character" w:customStyle="1" w:styleId="WW-Absatz-Standardschriftart11111111111111111111111111111111111">
    <w:name w:val="WW-Absatz-Standardschriftart11111111111111111111111111111111111"/>
    <w:rsid w:val="00574CB7"/>
  </w:style>
  <w:style w:type="character" w:customStyle="1" w:styleId="WW-Absatz-Standardschriftart111111111111111111111111111111111111">
    <w:name w:val="WW-Absatz-Standardschriftart111111111111111111111111111111111111"/>
    <w:rsid w:val="00574CB7"/>
  </w:style>
  <w:style w:type="character" w:customStyle="1" w:styleId="WW-Absatz-Standardschriftart1111111111111111111111111111111111111">
    <w:name w:val="WW-Absatz-Standardschriftart1111111111111111111111111111111111111"/>
    <w:rsid w:val="00574CB7"/>
  </w:style>
  <w:style w:type="character" w:customStyle="1" w:styleId="WW-Absatz-Standardschriftart11111111111111111111111111111111111111">
    <w:name w:val="WW-Absatz-Standardschriftart11111111111111111111111111111111111111"/>
    <w:rsid w:val="00574CB7"/>
  </w:style>
  <w:style w:type="character" w:customStyle="1" w:styleId="WW-Absatz-Standardschriftart111111111111111111111111111111111111111">
    <w:name w:val="WW-Absatz-Standardschriftart111111111111111111111111111111111111111"/>
    <w:rsid w:val="00574CB7"/>
  </w:style>
  <w:style w:type="character" w:customStyle="1" w:styleId="WW-Absatz-Standardschriftart1111111111111111111111111111111111111111">
    <w:name w:val="WW-Absatz-Standardschriftart1111111111111111111111111111111111111111"/>
    <w:rsid w:val="00574CB7"/>
  </w:style>
  <w:style w:type="character" w:customStyle="1" w:styleId="WW8Num5z1">
    <w:name w:val="WW8Num5z1"/>
    <w:rsid w:val="00574CB7"/>
    <w:rPr>
      <w:rFonts w:ascii="Courier New" w:hAnsi="Courier New"/>
    </w:rPr>
  </w:style>
  <w:style w:type="character" w:customStyle="1" w:styleId="WW8Num5z2">
    <w:name w:val="WW8Num5z2"/>
    <w:rsid w:val="00574CB7"/>
    <w:rPr>
      <w:rFonts w:ascii="Wingdings" w:hAnsi="Wingdings"/>
    </w:rPr>
  </w:style>
  <w:style w:type="character" w:customStyle="1" w:styleId="WW8Num7z1">
    <w:name w:val="WW8Num7z1"/>
    <w:rsid w:val="00574CB7"/>
    <w:rPr>
      <w:rFonts w:ascii="Courier New" w:hAnsi="Courier New" w:cs="Courier New"/>
    </w:rPr>
  </w:style>
  <w:style w:type="character" w:customStyle="1" w:styleId="WW8Num7z3">
    <w:name w:val="WW8Num7z3"/>
    <w:rsid w:val="00574CB7"/>
    <w:rPr>
      <w:rFonts w:ascii="Symbol" w:hAnsi="Symbol"/>
    </w:rPr>
  </w:style>
  <w:style w:type="character" w:customStyle="1" w:styleId="WW8Num11z0">
    <w:name w:val="WW8Num11z0"/>
    <w:rsid w:val="00574CB7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574CB7"/>
    <w:rPr>
      <w:rFonts w:ascii="Courier New" w:hAnsi="Courier New"/>
    </w:rPr>
  </w:style>
  <w:style w:type="character" w:customStyle="1" w:styleId="WW8Num11z2">
    <w:name w:val="WW8Num11z2"/>
    <w:rsid w:val="00574CB7"/>
    <w:rPr>
      <w:rFonts w:ascii="Wingdings" w:hAnsi="Wingdings"/>
    </w:rPr>
  </w:style>
  <w:style w:type="character" w:customStyle="1" w:styleId="WW8Num11z3">
    <w:name w:val="WW8Num11z3"/>
    <w:rsid w:val="00574CB7"/>
    <w:rPr>
      <w:rFonts w:ascii="Symbol" w:hAnsi="Symbol"/>
    </w:rPr>
  </w:style>
  <w:style w:type="character" w:customStyle="1" w:styleId="WW8Num14z1">
    <w:name w:val="WW8Num14z1"/>
    <w:rsid w:val="00574CB7"/>
    <w:rPr>
      <w:rFonts w:ascii="Courier New" w:hAnsi="Courier New"/>
    </w:rPr>
  </w:style>
  <w:style w:type="character" w:customStyle="1" w:styleId="WW8Num14z2">
    <w:name w:val="WW8Num14z2"/>
    <w:rsid w:val="00574CB7"/>
    <w:rPr>
      <w:rFonts w:ascii="Wingdings" w:hAnsi="Wingdings"/>
    </w:rPr>
  </w:style>
  <w:style w:type="character" w:customStyle="1" w:styleId="WW8Num18z0">
    <w:name w:val="WW8Num18z0"/>
    <w:rsid w:val="00574CB7"/>
    <w:rPr>
      <w:rFonts w:ascii="Wingdings" w:hAnsi="Wingdings"/>
    </w:rPr>
  </w:style>
  <w:style w:type="character" w:customStyle="1" w:styleId="WW8Num18z1">
    <w:name w:val="WW8Num18z1"/>
    <w:rsid w:val="00574CB7"/>
    <w:rPr>
      <w:rFonts w:ascii="Courier New" w:hAnsi="Courier New"/>
    </w:rPr>
  </w:style>
  <w:style w:type="character" w:customStyle="1" w:styleId="WW8Num18z3">
    <w:name w:val="WW8Num18z3"/>
    <w:rsid w:val="00574CB7"/>
    <w:rPr>
      <w:rFonts w:ascii="Symbol" w:hAnsi="Symbol"/>
    </w:rPr>
  </w:style>
  <w:style w:type="character" w:customStyle="1" w:styleId="WW8Num19z0">
    <w:name w:val="WW8Num19z0"/>
    <w:rsid w:val="00574CB7"/>
    <w:rPr>
      <w:u w:val="none"/>
    </w:rPr>
  </w:style>
  <w:style w:type="character" w:customStyle="1" w:styleId="Predvolenpsmoodseku1">
    <w:name w:val="Predvolené písmo odseku1"/>
    <w:rsid w:val="00574CB7"/>
  </w:style>
  <w:style w:type="character" w:styleId="slostrany">
    <w:name w:val="page number"/>
    <w:basedOn w:val="Predvolenpsmoodseku1"/>
    <w:rsid w:val="00574CB7"/>
  </w:style>
  <w:style w:type="character" w:customStyle="1" w:styleId="Symbolypreslovanie">
    <w:name w:val="Symboly pre číslovanie"/>
    <w:rsid w:val="00574CB7"/>
  </w:style>
  <w:style w:type="character" w:customStyle="1" w:styleId="Odrky">
    <w:name w:val="Odrážky"/>
    <w:rsid w:val="00574CB7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574CB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574CB7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574CB7"/>
    <w:rPr>
      <w:rFonts w:cs="Tahoma"/>
    </w:rPr>
  </w:style>
  <w:style w:type="paragraph" w:customStyle="1" w:styleId="Popisok">
    <w:name w:val="Popisok"/>
    <w:basedOn w:val="Normlny"/>
    <w:rsid w:val="00574CB7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574CB7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574CB7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574CB7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574CB7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574CB7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574CB7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574CB7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574CB7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574CB7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rsid w:val="00574CB7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574CB7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574CB7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574CB7"/>
    <w:pPr>
      <w:jc w:val="both"/>
    </w:pPr>
    <w:rPr>
      <w:sz w:val="22"/>
    </w:rPr>
  </w:style>
  <w:style w:type="paragraph" w:customStyle="1" w:styleId="xl24">
    <w:name w:val="xl24"/>
    <w:basedOn w:val="Normlny"/>
    <w:rsid w:val="00574CB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574CB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574CB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574CB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574CB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574CB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574CB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574CB7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574CB7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574CB7"/>
    <w:pPr>
      <w:jc w:val="center"/>
    </w:pPr>
    <w:rPr>
      <w:i/>
      <w:iCs/>
    </w:rPr>
  </w:style>
  <w:style w:type="paragraph" w:customStyle="1" w:styleId="xl28">
    <w:name w:val="xl28"/>
    <w:basedOn w:val="Normlny"/>
    <w:rsid w:val="00574CB7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574CB7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574CB7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574CB7"/>
    <w:pPr>
      <w:suppressLineNumbers/>
    </w:pPr>
  </w:style>
  <w:style w:type="paragraph" w:customStyle="1" w:styleId="Nadpistabuky">
    <w:name w:val="Nadpis tabuľky"/>
    <w:basedOn w:val="Obsahtabuky"/>
    <w:rsid w:val="00574CB7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574CB7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22C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22C6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Abdo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3243</Words>
  <Characters>18489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21689</CharactersWithSpaces>
  <SharedDoc>false</SharedDoc>
  <HLinks>
    <vt:vector size="6" baseType="variant">
      <vt:variant>
        <vt:i4>4259889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http://www.orsr.sk/hladaj_osoba.asp?PR=Abdo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Eva Partlová</cp:lastModifiedBy>
  <cp:revision>4</cp:revision>
  <cp:lastPrinted>2014-03-10T12:42:00Z</cp:lastPrinted>
  <dcterms:created xsi:type="dcterms:W3CDTF">2014-03-10T12:43:00Z</dcterms:created>
  <dcterms:modified xsi:type="dcterms:W3CDTF">2014-03-26T16:48:00Z</dcterms:modified>
</cp:coreProperties>
</file>