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7D2" w:rsidRPr="00302A02" w:rsidRDefault="00B514F5" w:rsidP="00B514F5">
      <w:pPr>
        <w:jc w:val="center"/>
        <w:rPr>
          <w:sz w:val="28"/>
          <w:szCs w:val="28"/>
          <w:u w:val="single"/>
          <w:lang w:val="sk-SK"/>
        </w:rPr>
      </w:pPr>
      <w:r w:rsidRPr="00302A02">
        <w:rPr>
          <w:sz w:val="28"/>
          <w:szCs w:val="28"/>
          <w:u w:val="single"/>
          <w:lang w:val="sk-SK"/>
        </w:rPr>
        <w:t xml:space="preserve">Business Intelligence </w:t>
      </w:r>
      <w:r w:rsidR="00302A02" w:rsidRPr="00302A02">
        <w:rPr>
          <w:sz w:val="28"/>
          <w:szCs w:val="28"/>
          <w:u w:val="single"/>
          <w:lang w:val="sk-SK"/>
        </w:rPr>
        <w:t>Group</w:t>
      </w:r>
      <w:r w:rsidRPr="00302A02">
        <w:rPr>
          <w:sz w:val="28"/>
          <w:szCs w:val="28"/>
          <w:u w:val="single"/>
          <w:lang w:val="sk-SK"/>
        </w:rPr>
        <w:t>,</w:t>
      </w:r>
      <w:r w:rsidR="00302A02" w:rsidRPr="00302A02">
        <w:rPr>
          <w:sz w:val="28"/>
          <w:szCs w:val="28"/>
          <w:u w:val="single"/>
          <w:lang w:val="sk-SK"/>
        </w:rPr>
        <w:t xml:space="preserve"> s.r.o., Leškova 3</w:t>
      </w:r>
      <w:r w:rsidRPr="00302A02">
        <w:rPr>
          <w:sz w:val="28"/>
          <w:szCs w:val="28"/>
          <w:u w:val="single"/>
          <w:lang w:val="sk-SK"/>
        </w:rPr>
        <w:t>A, 811 04  Bratislava</w:t>
      </w:r>
    </w:p>
    <w:p w:rsidR="00302A02" w:rsidRDefault="00302A02" w:rsidP="00B514F5">
      <w:pPr>
        <w:jc w:val="center"/>
        <w:rPr>
          <w:b/>
          <w:u w:val="single"/>
          <w:lang w:val="sk-SK"/>
        </w:rPr>
      </w:pPr>
    </w:p>
    <w:p w:rsidR="00302A02" w:rsidRPr="00302A02" w:rsidRDefault="00302A02" w:rsidP="00B514F5">
      <w:pPr>
        <w:jc w:val="center"/>
        <w:rPr>
          <w:b/>
          <w:sz w:val="24"/>
          <w:szCs w:val="24"/>
          <w:u w:val="single"/>
          <w:lang w:val="sk-SK"/>
        </w:rPr>
      </w:pPr>
      <w:r w:rsidRPr="00302A02">
        <w:rPr>
          <w:b/>
          <w:sz w:val="24"/>
          <w:szCs w:val="24"/>
          <w:u w:val="single"/>
          <w:lang w:val="sk-SK"/>
        </w:rPr>
        <w:t>Oznámenie o schválení účtovnej závierky za rok 2013</w:t>
      </w:r>
    </w:p>
    <w:p w:rsidR="00302A02" w:rsidRDefault="00302A02" w:rsidP="00B514F5">
      <w:pPr>
        <w:jc w:val="center"/>
        <w:rPr>
          <w:b/>
          <w:u w:val="single"/>
          <w:lang w:val="sk-SK"/>
        </w:rPr>
      </w:pPr>
    </w:p>
    <w:p w:rsidR="00302A02" w:rsidRDefault="00302A02" w:rsidP="00302A02">
      <w:pPr>
        <w:rPr>
          <w:lang w:val="sk-SK"/>
        </w:rPr>
      </w:pPr>
      <w:r>
        <w:rPr>
          <w:lang w:val="sk-SK"/>
        </w:rPr>
        <w:t xml:space="preserve">Týmto Vám oznamujem, že účtovná závierka spoločnosti </w:t>
      </w:r>
      <w:r w:rsidRPr="00302A02">
        <w:rPr>
          <w:b/>
          <w:lang w:val="sk-SK"/>
        </w:rPr>
        <w:t>Business Intelligence Group, s.r.o.</w:t>
      </w:r>
      <w:r>
        <w:rPr>
          <w:lang w:val="sk-SK"/>
        </w:rPr>
        <w:t>, Leškova 3A, 811 04  Bratislava, IČO: 36 291 676 bola schválená valným zhromaždením spoločnosti dňa 6.5.2014.</w:t>
      </w:r>
    </w:p>
    <w:p w:rsidR="00302A02" w:rsidRDefault="00302A02" w:rsidP="00302A02">
      <w:pPr>
        <w:rPr>
          <w:lang w:val="sk-SK"/>
        </w:rPr>
      </w:pPr>
      <w:r>
        <w:rPr>
          <w:lang w:val="sk-SK"/>
        </w:rPr>
        <w:t xml:space="preserve">Ako </w:t>
      </w:r>
      <w:r w:rsidR="00D457C5">
        <w:rPr>
          <w:lang w:val="sk-SK"/>
        </w:rPr>
        <w:t xml:space="preserve">sprievodný dokument prikladám </w:t>
      </w:r>
      <w:r>
        <w:rPr>
          <w:lang w:val="sk-SK"/>
        </w:rPr>
        <w:t xml:space="preserve"> zápisnicu zo zasadnutia riadneho valného zhromaždenia spoločnosti zo dňa 6.5.2014.</w:t>
      </w:r>
    </w:p>
    <w:p w:rsidR="00302A02" w:rsidRDefault="00302A02" w:rsidP="00302A02">
      <w:pPr>
        <w:rPr>
          <w:lang w:val="sk-SK"/>
        </w:rPr>
      </w:pPr>
      <w:r>
        <w:rPr>
          <w:lang w:val="sk-SK"/>
        </w:rPr>
        <w:t>S pozdravom</w:t>
      </w:r>
    </w:p>
    <w:p w:rsidR="00302A02" w:rsidRDefault="00302A02" w:rsidP="00302A02">
      <w:pPr>
        <w:rPr>
          <w:lang w:val="sk-SK"/>
        </w:rPr>
      </w:pPr>
    </w:p>
    <w:p w:rsidR="00302A02" w:rsidRDefault="00302A02" w:rsidP="00302A02">
      <w:pPr>
        <w:rPr>
          <w:lang w:val="sk-SK"/>
        </w:rPr>
      </w:pPr>
    </w:p>
    <w:p w:rsidR="00302A02" w:rsidRDefault="00302A02" w:rsidP="00302A02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Mag. Harald Braunstein</w:t>
      </w:r>
    </w:p>
    <w:p w:rsidR="00302A02" w:rsidRDefault="00302A02" w:rsidP="00302A02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Konateľ spoločnosti</w:t>
      </w:r>
    </w:p>
    <w:p w:rsidR="00302A02" w:rsidRPr="00302A02" w:rsidRDefault="00302A02" w:rsidP="00302A02">
      <w:pPr>
        <w:rPr>
          <w:lang w:val="sk-SK"/>
        </w:rPr>
      </w:pPr>
    </w:p>
    <w:p w:rsidR="00B514F5" w:rsidRDefault="00B514F5" w:rsidP="00B514F5">
      <w:pPr>
        <w:jc w:val="center"/>
        <w:rPr>
          <w:b/>
          <w:u w:val="single"/>
          <w:lang w:val="sk-SK"/>
        </w:rPr>
      </w:pPr>
    </w:p>
    <w:p w:rsidR="00B514F5" w:rsidRDefault="00B514F5" w:rsidP="00B514F5">
      <w:pPr>
        <w:jc w:val="center"/>
        <w:rPr>
          <w:b/>
          <w:u w:val="single"/>
          <w:lang w:val="sk-SK"/>
        </w:rPr>
      </w:pPr>
    </w:p>
    <w:p w:rsidR="00B514F5" w:rsidRPr="00B514F5" w:rsidRDefault="00B514F5" w:rsidP="00B514F5">
      <w:pPr>
        <w:jc w:val="center"/>
        <w:rPr>
          <w:b/>
          <w:u w:val="single"/>
          <w:lang w:val="sk-SK"/>
        </w:rPr>
      </w:pPr>
    </w:p>
    <w:sectPr w:rsidR="00B514F5" w:rsidRPr="00B514F5" w:rsidSect="003337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74DE" w:rsidRDefault="001E74DE" w:rsidP="00B514F5">
      <w:pPr>
        <w:spacing w:after="0" w:line="240" w:lineRule="auto"/>
      </w:pPr>
      <w:r>
        <w:separator/>
      </w:r>
    </w:p>
  </w:endnote>
  <w:endnote w:type="continuationSeparator" w:id="0">
    <w:p w:rsidR="001E74DE" w:rsidRDefault="001E74DE" w:rsidP="00B514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74DE" w:rsidRDefault="001E74DE" w:rsidP="00B514F5">
      <w:pPr>
        <w:spacing w:after="0" w:line="240" w:lineRule="auto"/>
      </w:pPr>
      <w:r>
        <w:separator/>
      </w:r>
    </w:p>
  </w:footnote>
  <w:footnote w:type="continuationSeparator" w:id="0">
    <w:p w:rsidR="001E74DE" w:rsidRDefault="001E74DE" w:rsidP="00B514F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14F5"/>
    <w:rsid w:val="000F6E1E"/>
    <w:rsid w:val="001E74DE"/>
    <w:rsid w:val="00214000"/>
    <w:rsid w:val="00302A02"/>
    <w:rsid w:val="003337D2"/>
    <w:rsid w:val="00B514F5"/>
    <w:rsid w:val="00D457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7D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514F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514F5"/>
  </w:style>
  <w:style w:type="paragraph" w:styleId="Footer">
    <w:name w:val="footer"/>
    <w:basedOn w:val="Normal"/>
    <w:link w:val="FooterChar"/>
    <w:uiPriority w:val="99"/>
    <w:unhideWhenUsed/>
    <w:rsid w:val="00B514F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514F5"/>
  </w:style>
  <w:style w:type="paragraph" w:styleId="BalloonText">
    <w:name w:val="Balloon Text"/>
    <w:basedOn w:val="Normal"/>
    <w:link w:val="BalloonTextChar"/>
    <w:uiPriority w:val="99"/>
    <w:semiHidden/>
    <w:unhideWhenUsed/>
    <w:rsid w:val="00B514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14F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514F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mbenkovicova</dc:creator>
  <cp:keywords/>
  <dc:description/>
  <cp:lastModifiedBy>mbenkovicova</cp:lastModifiedBy>
  <cp:revision>2</cp:revision>
  <dcterms:created xsi:type="dcterms:W3CDTF">2014-05-13T17:46:00Z</dcterms:created>
  <dcterms:modified xsi:type="dcterms:W3CDTF">2014-05-13T18:38:00Z</dcterms:modified>
</cp:coreProperties>
</file>