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031" w:rsidRPr="00D643C6" w:rsidRDefault="008E4031" w:rsidP="00147A95">
      <w:pPr>
        <w:jc w:val="right"/>
      </w:pPr>
      <w:r w:rsidRPr="00D643C6">
        <w:rPr>
          <w:rFonts w:cs="FuturaTEE-Book"/>
        </w:rPr>
        <w:t>Príloha č. 3</w:t>
      </w:r>
      <w:r>
        <w:rPr>
          <w:rFonts w:cs="FuturaTEE-Book"/>
        </w:rPr>
        <w:t xml:space="preserve"> k </w:t>
      </w:r>
      <w:r w:rsidRPr="00D643C6">
        <w:rPr>
          <w:rFonts w:cs="FuturaTEE-Book"/>
        </w:rPr>
        <w:t>opatreniu 4455/2003-92</w:t>
      </w:r>
    </w:p>
    <w:p w:rsidR="008E4031" w:rsidRPr="00D643C6" w:rsidRDefault="008E4031" w:rsidP="00E035CA">
      <w:pPr>
        <w:pStyle w:val="NADPIS"/>
      </w:pPr>
      <w:r w:rsidRPr="00D643C6">
        <w:t>A. </w:t>
      </w:r>
      <w:r>
        <w:t xml:space="preserve"> INFORMÁCIE O ÚČTOVNEJ JEDNOTKE</w:t>
      </w:r>
      <w:r w:rsidRPr="00D643C6">
        <w:t>:</w:t>
      </w:r>
    </w:p>
    <w:p w:rsidR="008E4031" w:rsidRPr="009A7FDD" w:rsidRDefault="008E4031" w:rsidP="009A7FDD">
      <w:pPr>
        <w:pStyle w:val="Nadpis2"/>
        <w:numPr>
          <w:ilvl w:val="0"/>
          <w:numId w:val="0"/>
        </w:numPr>
        <w:ind w:left="425" w:hanging="425"/>
        <w:rPr>
          <w:rFonts w:ascii="Calibri" w:hAnsi="Calibri" w:cs="Arial"/>
          <w:sz w:val="22"/>
          <w:szCs w:val="22"/>
        </w:rPr>
      </w:pPr>
      <w:r w:rsidRPr="009A7FDD">
        <w:rPr>
          <w:rFonts w:ascii="Calibri" w:hAnsi="Calibri"/>
          <w:sz w:val="22"/>
          <w:szCs w:val="22"/>
        </w:rPr>
        <w:t xml:space="preserve">a)     </w:t>
      </w:r>
      <w:r w:rsidRPr="009A7FDD">
        <w:rPr>
          <w:rFonts w:ascii="Calibri" w:hAnsi="Calibri" w:cs="Arial"/>
          <w:sz w:val="22"/>
          <w:szCs w:val="22"/>
        </w:rPr>
        <w:t>Obchodné meno a sídlo</w:t>
      </w:r>
    </w:p>
    <w:p w:rsidR="008E4031" w:rsidRPr="009A7FDD" w:rsidRDefault="008E4031" w:rsidP="009A7FDD">
      <w:pPr>
        <w:pStyle w:val="odstavec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SI PHARMA,  s.r.o.</w:t>
      </w:r>
    </w:p>
    <w:p w:rsidR="008E4031" w:rsidRPr="009A7FDD" w:rsidRDefault="008E4031" w:rsidP="009A7FDD">
      <w:pPr>
        <w:pStyle w:val="odstavec"/>
        <w:rPr>
          <w:rFonts w:ascii="Calibri" w:hAnsi="Calibri" w:cs="Arial"/>
          <w:color w:val="000000"/>
          <w:sz w:val="22"/>
          <w:szCs w:val="22"/>
        </w:rPr>
      </w:pPr>
      <w:r w:rsidRPr="009A7FDD">
        <w:rPr>
          <w:rFonts w:ascii="Calibri" w:hAnsi="Calibri" w:cs="Arial"/>
          <w:color w:val="000000"/>
          <w:sz w:val="22"/>
          <w:szCs w:val="22"/>
        </w:rPr>
        <w:t xml:space="preserve">Tematínska 5/A, 851 05 Bratislava                </w:t>
      </w:r>
    </w:p>
    <w:p w:rsidR="008E4031" w:rsidRPr="009A7FDD" w:rsidRDefault="008E4031" w:rsidP="009A7FDD">
      <w:pPr>
        <w:pStyle w:val="odstavec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IČO:     44 353 227</w:t>
      </w:r>
    </w:p>
    <w:p w:rsidR="008E4031" w:rsidRPr="009A7FDD" w:rsidRDefault="008E4031" w:rsidP="009A7FDD">
      <w:pPr>
        <w:pStyle w:val="odstavec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IČ DPH: SK2022720821</w:t>
      </w:r>
    </w:p>
    <w:p w:rsidR="008E4031" w:rsidRPr="009A7FDD" w:rsidRDefault="008E4031" w:rsidP="009A7FDD">
      <w:pPr>
        <w:pStyle w:val="odstavec"/>
        <w:rPr>
          <w:rFonts w:ascii="Calibri" w:hAnsi="Calibri" w:cs="Arial"/>
          <w:sz w:val="22"/>
          <w:szCs w:val="22"/>
        </w:rPr>
      </w:pPr>
    </w:p>
    <w:p w:rsidR="008E4031" w:rsidRPr="009A7FDD" w:rsidRDefault="008E4031" w:rsidP="00103694">
      <w:pPr>
        <w:pStyle w:val="odstavec"/>
        <w:rPr>
          <w:rFonts w:ascii="Calibri" w:hAnsi="Calibri" w:cs="Arial"/>
          <w:i/>
          <w:color w:val="000000"/>
          <w:sz w:val="22"/>
          <w:szCs w:val="22"/>
        </w:rPr>
      </w:pPr>
      <w:r w:rsidRPr="009A7FDD">
        <w:rPr>
          <w:rFonts w:ascii="Calibri" w:hAnsi="Calibri" w:cs="Arial"/>
          <w:sz w:val="22"/>
          <w:szCs w:val="22"/>
        </w:rPr>
        <w:t xml:space="preserve">Spoločnosť </w:t>
      </w:r>
      <w:r>
        <w:rPr>
          <w:rFonts w:ascii="Calibri" w:hAnsi="Calibri" w:cs="Arial"/>
          <w:color w:val="000000"/>
          <w:sz w:val="22"/>
          <w:szCs w:val="22"/>
        </w:rPr>
        <w:t xml:space="preserve">SI PHARMA,  s.r.o. </w:t>
      </w:r>
      <w:r w:rsidRPr="009A7FDD">
        <w:rPr>
          <w:rFonts w:ascii="Calibri" w:hAnsi="Calibri" w:cs="Arial"/>
          <w:sz w:val="22"/>
          <w:szCs w:val="22"/>
        </w:rPr>
        <w:t xml:space="preserve"> (ďalej len „Spoločnosť“) bola založená </w:t>
      </w:r>
      <w:r w:rsidRPr="009A7FDD">
        <w:rPr>
          <w:rFonts w:ascii="Calibri" w:hAnsi="Calibri" w:cs="Arial"/>
          <w:color w:val="000000"/>
          <w:sz w:val="22"/>
          <w:szCs w:val="22"/>
        </w:rPr>
        <w:t>1</w:t>
      </w:r>
      <w:r>
        <w:rPr>
          <w:rFonts w:ascii="Calibri" w:hAnsi="Calibri" w:cs="Arial"/>
          <w:color w:val="000000"/>
          <w:sz w:val="22"/>
          <w:szCs w:val="22"/>
        </w:rPr>
        <w:t>1</w:t>
      </w:r>
      <w:r w:rsidRPr="009A7FDD">
        <w:rPr>
          <w:rFonts w:ascii="Calibri" w:hAnsi="Calibri" w:cs="Arial"/>
          <w:color w:val="000000"/>
          <w:sz w:val="22"/>
          <w:szCs w:val="22"/>
        </w:rPr>
        <w:t>.</w:t>
      </w:r>
      <w:r>
        <w:rPr>
          <w:rFonts w:ascii="Calibri" w:hAnsi="Calibri" w:cs="Arial"/>
          <w:color w:val="000000"/>
          <w:sz w:val="22"/>
          <w:szCs w:val="22"/>
        </w:rPr>
        <w:t>08</w:t>
      </w:r>
      <w:r w:rsidRPr="009A7FDD">
        <w:rPr>
          <w:rFonts w:ascii="Calibri" w:hAnsi="Calibri" w:cs="Arial"/>
          <w:color w:val="000000"/>
          <w:sz w:val="22"/>
          <w:szCs w:val="22"/>
        </w:rPr>
        <w:t>.200</w:t>
      </w:r>
      <w:r>
        <w:rPr>
          <w:rFonts w:ascii="Calibri" w:hAnsi="Calibri" w:cs="Arial"/>
          <w:color w:val="000000"/>
          <w:sz w:val="22"/>
          <w:szCs w:val="22"/>
        </w:rPr>
        <w:t>8</w:t>
      </w:r>
      <w:r w:rsidRPr="009A7FDD">
        <w:rPr>
          <w:rFonts w:ascii="Calibri" w:hAnsi="Calibri" w:cs="Arial"/>
          <w:i/>
          <w:iCs/>
          <w:color w:val="FF0000"/>
          <w:sz w:val="22"/>
          <w:szCs w:val="22"/>
        </w:rPr>
        <w:t xml:space="preserve"> </w:t>
      </w:r>
      <w:r w:rsidRPr="009A7FDD">
        <w:rPr>
          <w:rFonts w:ascii="Calibri" w:hAnsi="Calibri" w:cs="Arial"/>
          <w:sz w:val="22"/>
          <w:szCs w:val="22"/>
        </w:rPr>
        <w:t xml:space="preserve"> a do Obchodného registra bola zapísaná </w:t>
      </w:r>
      <w:r>
        <w:rPr>
          <w:rFonts w:ascii="Calibri" w:hAnsi="Calibri" w:cs="Arial"/>
          <w:sz w:val="22"/>
          <w:szCs w:val="22"/>
        </w:rPr>
        <w:t>11</w:t>
      </w:r>
      <w:r>
        <w:rPr>
          <w:rFonts w:ascii="Calibri" w:hAnsi="Calibri" w:cs="Arial"/>
          <w:color w:val="000000"/>
          <w:sz w:val="22"/>
          <w:szCs w:val="22"/>
        </w:rPr>
        <w:t>.09.2008</w:t>
      </w:r>
      <w:r w:rsidRPr="009A7FDD">
        <w:rPr>
          <w:rFonts w:ascii="Calibri" w:hAnsi="Calibri" w:cs="Arial"/>
          <w:i/>
          <w:iCs/>
          <w:color w:val="FF0000"/>
          <w:sz w:val="22"/>
          <w:szCs w:val="22"/>
        </w:rPr>
        <w:t xml:space="preserve"> </w:t>
      </w:r>
      <w:r w:rsidRPr="009A7FDD">
        <w:rPr>
          <w:rFonts w:ascii="Calibri" w:hAnsi="Calibri" w:cs="Arial"/>
          <w:i/>
          <w:sz w:val="22"/>
          <w:szCs w:val="22"/>
        </w:rPr>
        <w:t xml:space="preserve">(Obchodný register Okresného súdu </w:t>
      </w:r>
      <w:r w:rsidRPr="009A7FDD">
        <w:rPr>
          <w:rFonts w:ascii="Calibri" w:hAnsi="Calibri" w:cs="Arial"/>
          <w:i/>
          <w:iCs/>
          <w:color w:val="000000"/>
          <w:sz w:val="22"/>
          <w:szCs w:val="22"/>
        </w:rPr>
        <w:t>Bratislava I.</w:t>
      </w:r>
      <w:r w:rsidRPr="009A7FDD">
        <w:rPr>
          <w:rFonts w:ascii="Calibri" w:hAnsi="Calibri" w:cs="Arial"/>
          <w:i/>
          <w:sz w:val="22"/>
          <w:szCs w:val="22"/>
        </w:rPr>
        <w:t xml:space="preserve">, oddiel </w:t>
      </w:r>
      <w:proofErr w:type="spellStart"/>
      <w:r w:rsidRPr="009A7FDD">
        <w:rPr>
          <w:rFonts w:ascii="Calibri" w:hAnsi="Calibri" w:cs="Arial"/>
          <w:i/>
          <w:sz w:val="22"/>
          <w:szCs w:val="22"/>
        </w:rPr>
        <w:t>S</w:t>
      </w:r>
      <w:r>
        <w:rPr>
          <w:rFonts w:ascii="Calibri" w:hAnsi="Calibri" w:cs="Arial"/>
          <w:i/>
          <w:sz w:val="22"/>
          <w:szCs w:val="22"/>
        </w:rPr>
        <w:t>ro</w:t>
      </w:r>
      <w:proofErr w:type="spellEnd"/>
      <w:r w:rsidRPr="009A7FDD">
        <w:rPr>
          <w:rFonts w:ascii="Calibri" w:hAnsi="Calibri" w:cs="Arial"/>
          <w:i/>
          <w:sz w:val="22"/>
          <w:szCs w:val="22"/>
        </w:rPr>
        <w:t xml:space="preserve">, vložka č. </w:t>
      </w:r>
      <w:r>
        <w:rPr>
          <w:rFonts w:ascii="Calibri" w:hAnsi="Calibri" w:cs="Arial"/>
          <w:i/>
          <w:sz w:val="22"/>
          <w:szCs w:val="22"/>
        </w:rPr>
        <w:t>54383/B</w:t>
      </w:r>
      <w:r>
        <w:rPr>
          <w:rFonts w:ascii="Calibri" w:hAnsi="Calibri" w:cs="Arial"/>
          <w:i/>
          <w:color w:val="000000"/>
          <w:sz w:val="22"/>
          <w:szCs w:val="22"/>
        </w:rPr>
        <w:t>)</w:t>
      </w:r>
    </w:p>
    <w:p w:rsidR="008E4031" w:rsidRPr="009A7FDD" w:rsidRDefault="008E4031" w:rsidP="001043E4">
      <w:pPr>
        <w:pStyle w:val="a"/>
      </w:pPr>
    </w:p>
    <w:p w:rsidR="008E4031" w:rsidRPr="009A7FDD" w:rsidRDefault="008E4031" w:rsidP="009A7FDD">
      <w:pPr>
        <w:pStyle w:val="Nadpis2"/>
        <w:numPr>
          <w:ilvl w:val="0"/>
          <w:numId w:val="0"/>
        </w:numPr>
        <w:ind w:left="425" w:hanging="425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b)     </w:t>
      </w:r>
      <w:r w:rsidRPr="009A7FDD">
        <w:rPr>
          <w:rFonts w:ascii="Calibri" w:hAnsi="Calibri" w:cs="Arial"/>
          <w:sz w:val="22"/>
          <w:szCs w:val="22"/>
        </w:rPr>
        <w:t>Hlavné činnosti Spoločnosti podľa výpisu z Obchodného registra:</w:t>
      </w:r>
    </w:p>
    <w:p w:rsidR="008E4031" w:rsidRDefault="008E4031" w:rsidP="001043E4">
      <w:pPr>
        <w:pStyle w:val="a"/>
        <w:ind w:hanging="141"/>
      </w:pPr>
      <w:r>
        <w:t>- poskytovanie lekárenskej starostlivosti vo verejnej lekárni so zabezpečením individuálne pripravovaných        liekov</w:t>
      </w:r>
    </w:p>
    <w:p w:rsidR="008E4031" w:rsidRDefault="008E4031" w:rsidP="001043E4">
      <w:pPr>
        <w:pStyle w:val="a"/>
        <w:ind w:hanging="141"/>
      </w:pPr>
    </w:p>
    <w:p w:rsidR="008E4031" w:rsidRDefault="008E4031" w:rsidP="001043E4">
      <w:pPr>
        <w:pStyle w:val="a"/>
        <w:ind w:hanging="141"/>
      </w:pPr>
      <w:r>
        <w:t>- kúpa tovaru na účely jeho predaja konečnému spotrebiteľovi (maloobchod) alebo iným prevádzkovateľom živnosti</w:t>
      </w:r>
    </w:p>
    <w:p w:rsidR="008E4031" w:rsidRDefault="008E4031" w:rsidP="001043E4">
      <w:pPr>
        <w:pStyle w:val="a"/>
      </w:pPr>
    </w:p>
    <w:p w:rsidR="008E4031" w:rsidRPr="001043E4" w:rsidRDefault="008E4031" w:rsidP="001043E4">
      <w:pPr>
        <w:pStyle w:val="a"/>
        <w:ind w:left="426" w:hanging="426"/>
      </w:pPr>
      <w:r w:rsidRPr="001043E4">
        <w:rPr>
          <w:b/>
        </w:rPr>
        <w:t>c)     Priemerný prepočítaný počet zamestnancov účtovnej jednotky počas účtovného obdobia</w:t>
      </w:r>
    </w:p>
    <w:p w:rsidR="008E4031" w:rsidRPr="00D643C6" w:rsidRDefault="008E4031" w:rsidP="004A4EF5">
      <w:pPr>
        <w:pStyle w:val="Default"/>
        <w:rPr>
          <w:rFonts w:ascii="Calibri" w:hAnsi="Calibr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8E4031" w:rsidRPr="00D64AB5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8E4031" w:rsidRPr="00D64AB5" w:rsidRDefault="008E4031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8E4031" w:rsidRPr="00D64AB5" w:rsidRDefault="008E4031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E4031" w:rsidRPr="00D64AB5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4031" w:rsidRPr="00D64AB5" w:rsidRDefault="008E4031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4,16</w:t>
            </w:r>
          </w:p>
        </w:tc>
      </w:tr>
      <w:tr w:rsidR="008E4031" w:rsidRPr="00D64AB5" w:rsidTr="005A5253">
        <w:trPr>
          <w:trHeight w:val="601"/>
        </w:trPr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E4031" w:rsidRPr="00D64AB5" w:rsidRDefault="008E4031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</w:t>
            </w:r>
          </w:p>
        </w:tc>
      </w:tr>
      <w:tr w:rsidR="008E4031" w:rsidRPr="00D64AB5" w:rsidTr="005A5253">
        <w:trPr>
          <w:trHeight w:val="201"/>
        </w:trPr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E4031" w:rsidRPr="00D64AB5" w:rsidRDefault="008E4031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</w:t>
            </w:r>
            <w:r w:rsidRPr="00D64AB5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031" w:rsidRPr="00D64AB5" w:rsidRDefault="008E4031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</w:tbl>
    <w:p w:rsidR="008E4031" w:rsidRPr="00D643C6" w:rsidRDefault="008E4031" w:rsidP="00147A95"/>
    <w:p w:rsidR="008E4031" w:rsidRPr="009F215A" w:rsidRDefault="008E4031" w:rsidP="009F215A">
      <w:pPr>
        <w:pStyle w:val="Nadpis2"/>
        <w:numPr>
          <w:ilvl w:val="0"/>
          <w:numId w:val="0"/>
        </w:numPr>
        <w:spacing w:after="0"/>
        <w:ind w:left="425" w:hanging="425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d)     </w:t>
      </w:r>
      <w:r w:rsidRPr="009F215A">
        <w:rPr>
          <w:rFonts w:ascii="Calibri" w:hAnsi="Calibri" w:cs="Arial"/>
          <w:sz w:val="22"/>
          <w:szCs w:val="22"/>
        </w:rPr>
        <w:t>Neobmedzené ručenie</w:t>
      </w:r>
    </w:p>
    <w:p w:rsidR="008E4031" w:rsidRPr="009F215A" w:rsidRDefault="008E4031" w:rsidP="009F215A">
      <w:pPr>
        <w:pStyle w:val="Nadpis2"/>
        <w:numPr>
          <w:ilvl w:val="0"/>
          <w:numId w:val="0"/>
        </w:numPr>
        <w:spacing w:after="0"/>
        <w:rPr>
          <w:rFonts w:ascii="Calibri" w:hAnsi="Calibri" w:cs="Arial"/>
          <w:b w:val="0"/>
          <w:bCs w:val="0"/>
          <w:color w:val="000000"/>
          <w:sz w:val="22"/>
          <w:szCs w:val="22"/>
        </w:rPr>
      </w:pPr>
      <w:r w:rsidRPr="009F215A">
        <w:rPr>
          <w:rFonts w:ascii="Calibri" w:hAnsi="Calibri" w:cs="Arial"/>
          <w:b w:val="0"/>
          <w:bCs w:val="0"/>
          <w:i/>
          <w:iCs/>
          <w:color w:val="000000"/>
          <w:sz w:val="22"/>
          <w:szCs w:val="22"/>
        </w:rPr>
        <w:t xml:space="preserve">       </w:t>
      </w:r>
      <w:r>
        <w:rPr>
          <w:rFonts w:ascii="Calibri" w:hAnsi="Calibri" w:cs="Arial"/>
          <w:b w:val="0"/>
          <w:bCs w:val="0"/>
          <w:i/>
          <w:iCs/>
          <w:color w:val="000000"/>
          <w:sz w:val="22"/>
          <w:szCs w:val="22"/>
        </w:rPr>
        <w:t xml:space="preserve">  </w:t>
      </w:r>
      <w:r w:rsidRPr="009F215A">
        <w:rPr>
          <w:rFonts w:ascii="Calibri" w:hAnsi="Calibri" w:cs="Arial"/>
          <w:b w:val="0"/>
          <w:bCs w:val="0"/>
          <w:iCs/>
          <w:color w:val="000000"/>
          <w:sz w:val="22"/>
          <w:szCs w:val="22"/>
        </w:rPr>
        <w:t>Sp</w:t>
      </w:r>
      <w:r w:rsidRPr="009F215A">
        <w:rPr>
          <w:rFonts w:ascii="Calibri" w:hAnsi="Calibri" w:cs="Arial"/>
          <w:b w:val="0"/>
          <w:bCs w:val="0"/>
          <w:color w:val="000000"/>
          <w:sz w:val="22"/>
          <w:szCs w:val="22"/>
        </w:rPr>
        <w:t>oločnosť nie je neobmedzene ručiacim spoločníkom v iných účtovných jednotkách.</w:t>
      </w:r>
    </w:p>
    <w:p w:rsidR="008E4031" w:rsidRDefault="008E4031" w:rsidP="001043E4">
      <w:pPr>
        <w:pStyle w:val="a"/>
      </w:pPr>
    </w:p>
    <w:p w:rsidR="008E4031" w:rsidRPr="009F215A" w:rsidRDefault="008E4031" w:rsidP="009F215A">
      <w:pPr>
        <w:pStyle w:val="Nadpis2"/>
        <w:numPr>
          <w:ilvl w:val="0"/>
          <w:numId w:val="0"/>
        </w:numPr>
        <w:spacing w:after="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e)     </w:t>
      </w:r>
      <w:r w:rsidRPr="009F215A">
        <w:rPr>
          <w:rFonts w:ascii="Calibri" w:hAnsi="Calibri" w:cs="Arial"/>
          <w:sz w:val="22"/>
          <w:szCs w:val="22"/>
        </w:rPr>
        <w:t>Právny dôvod na zostavenie účtovnej závierky</w:t>
      </w:r>
    </w:p>
    <w:p w:rsidR="008E4031" w:rsidRPr="00E035CA" w:rsidRDefault="008E4031" w:rsidP="009F215A">
      <w:pPr>
        <w:pStyle w:val="odstavec"/>
        <w:rPr>
          <w:rFonts w:ascii="Calibri" w:hAnsi="Calibri" w:cs="Arial"/>
          <w:sz w:val="10"/>
          <w:szCs w:val="10"/>
        </w:rPr>
      </w:pPr>
    </w:p>
    <w:p w:rsidR="008E4031" w:rsidRPr="009F215A" w:rsidRDefault="008E4031" w:rsidP="009F215A">
      <w:pPr>
        <w:pStyle w:val="odstavec"/>
        <w:rPr>
          <w:rFonts w:ascii="Calibri" w:hAnsi="Calibri" w:cs="Arial"/>
          <w:sz w:val="22"/>
          <w:szCs w:val="22"/>
        </w:rPr>
      </w:pPr>
      <w:r w:rsidRPr="009F215A">
        <w:rPr>
          <w:rFonts w:ascii="Calibri" w:hAnsi="Calibri" w:cs="Arial"/>
          <w:sz w:val="22"/>
          <w:szCs w:val="22"/>
        </w:rPr>
        <w:t>Účtovná závierka Spoločnosti k 31. decembru 201</w:t>
      </w:r>
      <w:r>
        <w:rPr>
          <w:rFonts w:ascii="Calibri" w:hAnsi="Calibri" w:cs="Arial"/>
          <w:sz w:val="22"/>
          <w:szCs w:val="22"/>
        </w:rPr>
        <w:t>3</w:t>
      </w:r>
      <w:r w:rsidRPr="009F215A">
        <w:rPr>
          <w:rFonts w:ascii="Calibri" w:hAnsi="Calibri" w:cs="Arial"/>
          <w:sz w:val="22"/>
          <w:szCs w:val="22"/>
        </w:rPr>
        <w:t xml:space="preserve"> je zostavená ako riadna účtovná závierka podľa § 17 ods. 6 zákona NR SR č. 431/2002 Z. z. o účtovníctve (ďalej len „zákon o účtovníctve“) za účtovné obdobie od 1. januára 201</w:t>
      </w:r>
      <w:r>
        <w:rPr>
          <w:rFonts w:ascii="Calibri" w:hAnsi="Calibri" w:cs="Arial"/>
          <w:sz w:val="22"/>
          <w:szCs w:val="22"/>
        </w:rPr>
        <w:t>3</w:t>
      </w:r>
      <w:r w:rsidRPr="009F215A">
        <w:rPr>
          <w:rFonts w:ascii="Calibri" w:hAnsi="Calibri" w:cs="Arial"/>
          <w:sz w:val="22"/>
          <w:szCs w:val="22"/>
        </w:rPr>
        <w:t xml:space="preserve"> do 31. decembra 201</w:t>
      </w:r>
      <w:r>
        <w:rPr>
          <w:rFonts w:ascii="Calibri" w:hAnsi="Calibri" w:cs="Arial"/>
          <w:sz w:val="22"/>
          <w:szCs w:val="22"/>
        </w:rPr>
        <w:t>3</w:t>
      </w:r>
      <w:r w:rsidRPr="009F215A">
        <w:rPr>
          <w:rFonts w:ascii="Calibri" w:hAnsi="Calibri" w:cs="Arial"/>
          <w:sz w:val="22"/>
          <w:szCs w:val="22"/>
        </w:rPr>
        <w:t>.</w:t>
      </w:r>
    </w:p>
    <w:p w:rsidR="008E4031" w:rsidRPr="00D643C6" w:rsidRDefault="008E4031" w:rsidP="001043E4">
      <w:pPr>
        <w:pStyle w:val="a"/>
      </w:pPr>
    </w:p>
    <w:p w:rsidR="008E4031" w:rsidRDefault="008E4031" w:rsidP="009F215A">
      <w:pPr>
        <w:pStyle w:val="Nadpis2"/>
        <w:numPr>
          <w:ilvl w:val="0"/>
          <w:numId w:val="0"/>
        </w:numPr>
        <w:spacing w:after="0"/>
        <w:ind w:left="425" w:hanging="425"/>
        <w:rPr>
          <w:rFonts w:ascii="Arial" w:hAnsi="Arial" w:cs="Arial"/>
        </w:rPr>
      </w:pPr>
      <w:r>
        <w:rPr>
          <w:rFonts w:ascii="Arial" w:hAnsi="Arial" w:cs="Arial"/>
        </w:rPr>
        <w:t>f)     Dátum schválenia účtovnej závierky za predchádzajúce účtovné obdobie</w:t>
      </w:r>
    </w:p>
    <w:p w:rsidR="008E4031" w:rsidRPr="00E035CA" w:rsidRDefault="008E4031" w:rsidP="009F215A">
      <w:pPr>
        <w:rPr>
          <w:sz w:val="10"/>
          <w:szCs w:val="10"/>
        </w:rPr>
      </w:pPr>
    </w:p>
    <w:p w:rsidR="008E4031" w:rsidRDefault="008E4031" w:rsidP="009F215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Valné zhromaždenie schválilo dňa 10</w:t>
      </w:r>
      <w:r>
        <w:rPr>
          <w:rFonts w:ascii="Arial" w:hAnsi="Arial" w:cs="Arial"/>
          <w:color w:val="000000"/>
        </w:rPr>
        <w:t>. 5. 2013</w:t>
      </w:r>
      <w:r>
        <w:rPr>
          <w:rFonts w:ascii="Arial" w:hAnsi="Arial" w:cs="Arial"/>
        </w:rPr>
        <w:t xml:space="preserve"> účtovnú závierku Spoločnosti za predchádzajúce účtovné obdobie.</w:t>
      </w:r>
    </w:p>
    <w:p w:rsidR="008E4031" w:rsidRDefault="008E4031" w:rsidP="009F215A">
      <w:pPr>
        <w:pStyle w:val="odstavec"/>
        <w:rPr>
          <w:rFonts w:ascii="Arial" w:hAnsi="Arial" w:cs="Arial"/>
        </w:rPr>
      </w:pPr>
    </w:p>
    <w:p w:rsidR="008E4031" w:rsidRDefault="008E4031" w:rsidP="009F215A">
      <w:pPr>
        <w:pStyle w:val="odstavec"/>
        <w:rPr>
          <w:rFonts w:ascii="Arial" w:hAnsi="Arial" w:cs="Arial"/>
        </w:rPr>
      </w:pPr>
    </w:p>
    <w:p w:rsidR="008E4031" w:rsidRDefault="008E4031" w:rsidP="00E035CA">
      <w:pPr>
        <w:pStyle w:val="odstavec"/>
        <w:ind w:hanging="425"/>
        <w:rPr>
          <w:rFonts w:ascii="Arial" w:hAnsi="Arial" w:cs="Arial"/>
          <w:b/>
        </w:rPr>
      </w:pPr>
      <w:r w:rsidRPr="00E035CA">
        <w:rPr>
          <w:rFonts w:ascii="Arial" w:hAnsi="Arial" w:cs="Arial"/>
          <w:b/>
        </w:rPr>
        <w:t xml:space="preserve">g) </w:t>
      </w:r>
      <w:r>
        <w:rPr>
          <w:rFonts w:ascii="Arial" w:hAnsi="Arial" w:cs="Arial"/>
          <w:b/>
        </w:rPr>
        <w:t xml:space="preserve">  Schválenie audítora </w:t>
      </w:r>
    </w:p>
    <w:p w:rsidR="008E4031" w:rsidRPr="00E035CA" w:rsidRDefault="008E4031" w:rsidP="00E035CA">
      <w:pPr>
        <w:pStyle w:val="odstavec"/>
        <w:ind w:hanging="425"/>
        <w:rPr>
          <w:rFonts w:ascii="Arial" w:hAnsi="Arial" w:cs="Arial"/>
          <w:b/>
          <w:sz w:val="10"/>
          <w:szCs w:val="10"/>
        </w:rPr>
      </w:pPr>
    </w:p>
    <w:p w:rsidR="008E4031" w:rsidRDefault="008E4031" w:rsidP="00E035CA">
      <w:pPr>
        <w:pStyle w:val="odstavec"/>
        <w:ind w:hanging="425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>
        <w:rPr>
          <w:rFonts w:ascii="Arial" w:hAnsi="Arial" w:cs="Arial"/>
        </w:rPr>
        <w:t>Účtovná jednotka v zmysle zákona o účtovníctve nepodlieha povinnému auditu.</w:t>
      </w:r>
    </w:p>
    <w:p w:rsidR="008E4031" w:rsidRDefault="008E4031" w:rsidP="009F215A">
      <w:pPr>
        <w:pStyle w:val="odstavec"/>
        <w:rPr>
          <w:rFonts w:ascii="Arial" w:hAnsi="Arial" w:cs="Arial"/>
        </w:rPr>
      </w:pPr>
    </w:p>
    <w:p w:rsidR="008E4031" w:rsidRPr="00AC72F9" w:rsidRDefault="008E4031" w:rsidP="00AC72F9">
      <w:pPr>
        <w:pStyle w:val="101"/>
        <w:numPr>
          <w:ilvl w:val="0"/>
          <w:numId w:val="22"/>
        </w:numPr>
        <w:rPr>
          <w:rFonts w:ascii="Calibri" w:hAnsi="Calibri"/>
          <w:b/>
          <w:sz w:val="22"/>
          <w:szCs w:val="22"/>
        </w:rPr>
      </w:pPr>
      <w:r w:rsidRPr="002C025A">
        <w:rPr>
          <w:rFonts w:ascii="Calibri" w:hAnsi="Calibri"/>
          <w:b/>
          <w:sz w:val="22"/>
          <w:szCs w:val="22"/>
          <w:lang w:val="sk-SK"/>
        </w:rPr>
        <w:t xml:space="preserve"> </w:t>
      </w:r>
      <w:r w:rsidRPr="00AC72F9">
        <w:rPr>
          <w:rFonts w:ascii="Calibri" w:hAnsi="Calibri"/>
          <w:b/>
          <w:sz w:val="22"/>
          <w:szCs w:val="22"/>
        </w:rPr>
        <w:t>ŠTATUTÁRNE ORGÁNY A SPOLOČNÍCI</w:t>
      </w:r>
      <w:r>
        <w:rPr>
          <w:rFonts w:ascii="Calibri" w:hAnsi="Calibri"/>
          <w:b/>
          <w:sz w:val="22"/>
          <w:szCs w:val="22"/>
        </w:rPr>
        <w:t xml:space="preserve"> 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976"/>
        <w:gridCol w:w="3390"/>
        <w:gridCol w:w="2847"/>
      </w:tblGrid>
      <w:tr w:rsidR="008E4031" w:rsidRPr="00D64AB5" w:rsidTr="00E035CA">
        <w:trPr>
          <w:trHeight w:val="469"/>
        </w:trPr>
        <w:tc>
          <w:tcPr>
            <w:tcW w:w="2976" w:type="dxa"/>
          </w:tcPr>
          <w:p w:rsidR="008E4031" w:rsidRPr="00D64AB5" w:rsidRDefault="008E4031" w:rsidP="00D64AB5">
            <w:pPr>
              <w:pStyle w:val="101"/>
              <w:numPr>
                <w:ilvl w:val="0"/>
                <w:numId w:val="0"/>
              </w:numPr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Štatutárny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organ -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funkcia</w:t>
            </w:r>
            <w:proofErr w:type="spellEnd"/>
          </w:p>
        </w:tc>
        <w:tc>
          <w:tcPr>
            <w:tcW w:w="3390" w:type="dxa"/>
          </w:tcPr>
          <w:p w:rsidR="008E4031" w:rsidRPr="00D64AB5" w:rsidRDefault="008E4031" w:rsidP="00D64AB5">
            <w:pPr>
              <w:pStyle w:val="101"/>
              <w:numPr>
                <w:ilvl w:val="0"/>
                <w:numId w:val="0"/>
              </w:numPr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     </w:t>
            </w:r>
            <w:proofErr w:type="spellStart"/>
            <w:r w:rsidRPr="00D64AB5">
              <w:rPr>
                <w:rFonts w:ascii="Calibri" w:hAnsi="Calibri"/>
                <w:sz w:val="22"/>
                <w:szCs w:val="22"/>
              </w:rPr>
              <w:t>Meno</w:t>
            </w:r>
            <w:proofErr w:type="spellEnd"/>
            <w:r w:rsidRPr="00D64AB5">
              <w:rPr>
                <w:rFonts w:ascii="Calibri" w:hAnsi="Calibri"/>
                <w:sz w:val="22"/>
                <w:szCs w:val="22"/>
              </w:rPr>
              <w:t xml:space="preserve"> a </w:t>
            </w:r>
            <w:proofErr w:type="spellStart"/>
            <w:r w:rsidRPr="00D64AB5">
              <w:rPr>
                <w:rFonts w:ascii="Calibri" w:hAnsi="Calibri"/>
                <w:sz w:val="22"/>
                <w:szCs w:val="22"/>
              </w:rPr>
              <w:t>priezvisko</w:t>
            </w:r>
            <w:proofErr w:type="spellEnd"/>
          </w:p>
        </w:tc>
        <w:tc>
          <w:tcPr>
            <w:tcW w:w="2847" w:type="dxa"/>
          </w:tcPr>
          <w:p w:rsidR="008E4031" w:rsidRPr="00D64AB5" w:rsidRDefault="008E4031" w:rsidP="00D64AB5">
            <w:pPr>
              <w:pStyle w:val="101"/>
              <w:numPr>
                <w:ilvl w:val="0"/>
                <w:numId w:val="0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Obdobie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od - do</w:t>
            </w:r>
          </w:p>
        </w:tc>
      </w:tr>
    </w:tbl>
    <w:p w:rsidR="008E4031" w:rsidRDefault="008E4031" w:rsidP="00AC72F9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="Calibri" w:hAnsi="Calibri"/>
          <w:sz w:val="22"/>
          <w:szCs w:val="22"/>
        </w:rPr>
      </w:pPr>
      <w:r w:rsidRPr="00AC72F9">
        <w:rPr>
          <w:rFonts w:ascii="Calibri" w:hAnsi="Calibri"/>
          <w:sz w:val="22"/>
          <w:szCs w:val="22"/>
        </w:rPr>
        <w:t xml:space="preserve"> </w:t>
      </w:r>
    </w:p>
    <w:p w:rsidR="008E4031" w:rsidRPr="00AC72F9" w:rsidRDefault="008E4031" w:rsidP="00AC72F9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</w:t>
      </w:r>
      <w:proofErr w:type="spellStart"/>
      <w:r>
        <w:rPr>
          <w:rFonts w:ascii="Calibri" w:hAnsi="Calibri"/>
          <w:sz w:val="22"/>
          <w:szCs w:val="22"/>
        </w:rPr>
        <w:t>Konateľ</w:t>
      </w:r>
      <w:proofErr w:type="spellEnd"/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proofErr w:type="spellStart"/>
      <w:r w:rsidRPr="00E035CA">
        <w:rPr>
          <w:rFonts w:ascii="Calibri" w:hAnsi="Calibri"/>
          <w:sz w:val="22"/>
          <w:szCs w:val="22"/>
        </w:rPr>
        <w:t>Mrg</w:t>
      </w:r>
      <w:proofErr w:type="spellEnd"/>
      <w:r w:rsidRPr="00E035CA">
        <w:rPr>
          <w:rFonts w:ascii="Calibri" w:hAnsi="Calibri"/>
          <w:sz w:val="22"/>
          <w:szCs w:val="22"/>
        </w:rPr>
        <w:t xml:space="preserve">. </w:t>
      </w:r>
      <w:hyperlink r:id="rId8" w:history="1">
        <w:r w:rsidRPr="00E035CA">
          <w:rPr>
            <w:rFonts w:ascii="Calibri" w:hAnsi="Calibri"/>
            <w:sz w:val="22"/>
            <w:szCs w:val="22"/>
          </w:rPr>
          <w:t xml:space="preserve">Renáta </w:t>
        </w:r>
        <w:proofErr w:type="gramStart"/>
        <w:r w:rsidRPr="00E035CA">
          <w:rPr>
            <w:rFonts w:ascii="Calibri" w:hAnsi="Calibri"/>
            <w:sz w:val="22"/>
            <w:szCs w:val="22"/>
          </w:rPr>
          <w:t xml:space="preserve">Mihályová </w:t>
        </w:r>
        <w:proofErr w:type="gramEnd"/>
      </w:hyperlink>
      <w:r w:rsidRPr="00E035CA">
        <w:rPr>
          <w:rFonts w:ascii="Calibri" w:hAnsi="Calibri"/>
          <w:sz w:val="22"/>
          <w:szCs w:val="22"/>
        </w:rPr>
        <w:t>, MBA</w:t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>do  4. 11. 2013</w:t>
      </w:r>
    </w:p>
    <w:p w:rsidR="008E4031" w:rsidRDefault="008E4031" w:rsidP="00AC72F9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="Calibri" w:hAnsi="Calibri"/>
          <w:sz w:val="22"/>
          <w:szCs w:val="22"/>
        </w:rPr>
      </w:pPr>
      <w:r w:rsidRPr="00AC72F9">
        <w:rPr>
          <w:rFonts w:ascii="Calibri" w:hAnsi="Calibri"/>
          <w:sz w:val="22"/>
          <w:szCs w:val="22"/>
        </w:rPr>
        <w:t xml:space="preserve">   </w:t>
      </w:r>
      <w:proofErr w:type="spellStart"/>
      <w:proofErr w:type="gramStart"/>
      <w:r>
        <w:rPr>
          <w:rFonts w:ascii="Calibri" w:hAnsi="Calibri"/>
          <w:sz w:val="22"/>
          <w:szCs w:val="22"/>
        </w:rPr>
        <w:t>Konateľ</w:t>
      </w:r>
      <w:proofErr w:type="spellEnd"/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smartTag w:uri="urn:schemas-microsoft-com:office:smarttags" w:element="PersonName">
        <w:r>
          <w:rPr>
            <w:rFonts w:ascii="Calibri" w:hAnsi="Calibri"/>
            <w:sz w:val="22"/>
            <w:szCs w:val="22"/>
          </w:rPr>
          <w:t>Ing.</w:t>
        </w:r>
      </w:smartTag>
      <w:proofErr w:type="gramEnd"/>
      <w:r>
        <w:rPr>
          <w:rFonts w:ascii="Calibri" w:hAnsi="Calibri"/>
          <w:sz w:val="22"/>
          <w:szCs w:val="22"/>
        </w:rPr>
        <w:t xml:space="preserve"> Roman Zaťko</w:t>
      </w:r>
      <w:r w:rsidRPr="00AC72F9">
        <w:rPr>
          <w:rFonts w:ascii="Calibri" w:hAnsi="Calibri"/>
          <w:sz w:val="22"/>
          <w:szCs w:val="22"/>
        </w:rPr>
        <w:tab/>
      </w:r>
      <w:r w:rsidRPr="00AC72F9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 xml:space="preserve">                            </w:t>
      </w:r>
      <w:proofErr w:type="gramStart"/>
      <w:r>
        <w:rPr>
          <w:rFonts w:ascii="Calibri" w:hAnsi="Calibri"/>
          <w:sz w:val="22"/>
          <w:szCs w:val="22"/>
        </w:rPr>
        <w:t>od  5</w:t>
      </w:r>
      <w:proofErr w:type="gramEnd"/>
      <w:r>
        <w:rPr>
          <w:rFonts w:ascii="Calibri" w:hAnsi="Calibri"/>
          <w:sz w:val="22"/>
          <w:szCs w:val="22"/>
        </w:rPr>
        <w:t>. 11. 2013</w:t>
      </w:r>
    </w:p>
    <w:p w:rsidR="008E4031" w:rsidRPr="00AC72F9" w:rsidRDefault="008E4031" w:rsidP="00AC72F9">
      <w:pPr>
        <w:pStyle w:val="101"/>
        <w:numPr>
          <w:ilvl w:val="0"/>
          <w:numId w:val="0"/>
        </w:numPr>
        <w:spacing w:before="0"/>
        <w:ind w:left="993" w:hanging="567"/>
        <w:rPr>
          <w:rFonts w:ascii="Calibri" w:hAnsi="Calibri"/>
          <w:sz w:val="22"/>
          <w:szCs w:val="22"/>
        </w:rPr>
      </w:pPr>
      <w:r w:rsidRPr="00AC72F9">
        <w:rPr>
          <w:rFonts w:ascii="Calibri" w:hAnsi="Calibri"/>
          <w:sz w:val="22"/>
          <w:szCs w:val="22"/>
        </w:rPr>
        <w:tab/>
      </w:r>
    </w:p>
    <w:p w:rsidR="008E4031" w:rsidRPr="00D73496" w:rsidRDefault="008E4031" w:rsidP="00D73496">
      <w:pPr>
        <w:pStyle w:val="101"/>
        <w:numPr>
          <w:ilvl w:val="0"/>
          <w:numId w:val="0"/>
        </w:numPr>
        <w:spacing w:before="0" w:after="0"/>
        <w:ind w:left="422" w:hanging="422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Pr="00D73496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Pr="00D73496">
        <w:rPr>
          <w:rFonts w:ascii="Calibri" w:hAnsi="Calibri"/>
          <w:b/>
          <w:sz w:val="22"/>
          <w:szCs w:val="22"/>
        </w:rPr>
        <w:t>Spoločníci</w:t>
      </w:r>
      <w:proofErr w:type="spellEnd"/>
      <w:r w:rsidRPr="00D73496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Pr="00D73496">
        <w:rPr>
          <w:rFonts w:ascii="Calibri" w:hAnsi="Calibri"/>
          <w:b/>
          <w:sz w:val="22"/>
          <w:szCs w:val="22"/>
        </w:rPr>
        <w:t>Spoločnosti</w:t>
      </w:r>
      <w:proofErr w:type="spellEnd"/>
    </w:p>
    <w:tbl>
      <w:tblPr>
        <w:tblW w:w="9210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2"/>
        <w:gridCol w:w="2126"/>
        <w:gridCol w:w="1843"/>
        <w:gridCol w:w="2409"/>
      </w:tblGrid>
      <w:tr w:rsidR="008E4031" w:rsidRPr="00D64AB5" w:rsidTr="00AC72F9">
        <w:trPr>
          <w:cantSplit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rPr>
                <w:rFonts w:cs="Arial"/>
                <w:b/>
                <w:bCs/>
              </w:rPr>
            </w:pPr>
          </w:p>
          <w:p w:rsidR="008E4031" w:rsidRPr="00D64AB5" w:rsidRDefault="008E4031" w:rsidP="00AC72F9">
            <w:pPr>
              <w:rPr>
                <w:rFonts w:cs="Arial"/>
                <w:b/>
                <w:bCs/>
              </w:rPr>
            </w:pPr>
            <w:r w:rsidRPr="00D64AB5">
              <w:rPr>
                <w:rFonts w:cs="Arial"/>
                <w:b/>
                <w:bCs/>
              </w:rPr>
              <w:t xml:space="preserve">      Obchodné meno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br/>
              <w:t>Výška podielu na základnom imaní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</w:p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t>Výška hlasovacích práv</w:t>
            </w:r>
          </w:p>
        </w:tc>
      </w:tr>
      <w:tr w:rsidR="008E4031" w:rsidRPr="00D64AB5" w:rsidTr="00AC72F9">
        <w:trPr>
          <w:cantSplit/>
          <w:trHeight w:hRule="exact" w:val="302"/>
        </w:trPr>
        <w:tc>
          <w:tcPr>
            <w:tcW w:w="28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rPr>
                <w:rFonts w:cs="Arial"/>
                <w:b/>
                <w:b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t>v EUR</w:t>
            </w:r>
          </w:p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t>v %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t>v %</w:t>
            </w:r>
          </w:p>
        </w:tc>
      </w:tr>
      <w:tr w:rsidR="008E4031" w:rsidRPr="00D64AB5" w:rsidTr="005A5253">
        <w:trPr>
          <w:cantSplit/>
          <w:trHeight w:val="666"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rPr>
                <w:rFonts w:cs="Arial"/>
                <w:bCs/>
              </w:rPr>
            </w:pPr>
          </w:p>
          <w:p w:rsidR="008E4031" w:rsidRPr="00D64AB5" w:rsidRDefault="008E4031" w:rsidP="00AC72F9">
            <w:pPr>
              <w:rPr>
                <w:rFonts w:cs="Arial"/>
                <w:bCs/>
              </w:rPr>
            </w:pPr>
            <w:r w:rsidRPr="00D64AB5">
              <w:rPr>
                <w:rFonts w:cs="Arial"/>
                <w:bCs/>
              </w:rPr>
              <w:t xml:space="preserve">      SLOVINTEGRA,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</w:rPr>
            </w:pPr>
          </w:p>
          <w:p w:rsidR="008E4031" w:rsidRPr="00D64AB5" w:rsidRDefault="008E4031" w:rsidP="00AC72F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660 000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</w:rPr>
            </w:pPr>
          </w:p>
          <w:p w:rsidR="008E4031" w:rsidRPr="00D64AB5" w:rsidRDefault="008E4031" w:rsidP="00AC72F9">
            <w:pPr>
              <w:jc w:val="center"/>
              <w:rPr>
                <w:rFonts w:cs="Arial"/>
              </w:rPr>
            </w:pPr>
            <w:r w:rsidRPr="00D64AB5">
              <w:rPr>
                <w:rFonts w:cs="Arial"/>
              </w:rPr>
              <w:t>100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</w:rPr>
            </w:pPr>
            <w:r w:rsidRPr="00D64AB5">
              <w:rPr>
                <w:rFonts w:cs="Arial"/>
              </w:rPr>
              <w:t xml:space="preserve">                     </w:t>
            </w:r>
          </w:p>
          <w:p w:rsidR="008E4031" w:rsidRPr="00D64AB5" w:rsidRDefault="008E4031" w:rsidP="00D73496">
            <w:pPr>
              <w:rPr>
                <w:rFonts w:cs="Arial"/>
              </w:rPr>
            </w:pPr>
            <w:r w:rsidRPr="00D64AB5">
              <w:rPr>
                <w:rFonts w:cs="Arial"/>
              </w:rPr>
              <w:t xml:space="preserve">                  </w:t>
            </w:r>
            <w:r>
              <w:rPr>
                <w:rFonts w:cs="Arial"/>
              </w:rPr>
              <w:t xml:space="preserve">  </w:t>
            </w:r>
            <w:r w:rsidRPr="00D64AB5">
              <w:rPr>
                <w:rFonts w:cs="Arial"/>
              </w:rPr>
              <w:t>100</w:t>
            </w:r>
          </w:p>
        </w:tc>
      </w:tr>
      <w:tr w:rsidR="008E4031" w:rsidRPr="00D64AB5" w:rsidTr="00D46752">
        <w:trPr>
          <w:cantSplit/>
          <w:trHeight w:val="678"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rPr>
                <w:rFonts w:cs="Arial"/>
                <w:b/>
                <w:bCs/>
              </w:rPr>
            </w:pPr>
          </w:p>
          <w:p w:rsidR="008E4031" w:rsidRPr="00D64AB5" w:rsidRDefault="008E4031" w:rsidP="00AC72F9">
            <w:pPr>
              <w:rPr>
                <w:rFonts w:cs="Arial"/>
                <w:b/>
                <w:bCs/>
              </w:rPr>
            </w:pPr>
            <w:r w:rsidRPr="00D64AB5">
              <w:rPr>
                <w:rFonts w:cs="Arial"/>
                <w:b/>
                <w:bCs/>
              </w:rPr>
              <w:t xml:space="preserve">      S p o l 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</w:p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660 000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t xml:space="preserve">                                100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</w:p>
          <w:p w:rsidR="008E4031" w:rsidRPr="00D64AB5" w:rsidRDefault="008E4031" w:rsidP="00AC72F9">
            <w:pPr>
              <w:jc w:val="center"/>
              <w:rPr>
                <w:rFonts w:cs="Arial"/>
                <w:b/>
              </w:rPr>
            </w:pPr>
            <w:r w:rsidRPr="00D64AB5">
              <w:rPr>
                <w:rFonts w:cs="Arial"/>
                <w:b/>
              </w:rPr>
              <w:t>100</w:t>
            </w:r>
          </w:p>
        </w:tc>
      </w:tr>
    </w:tbl>
    <w:p w:rsidR="008E4031" w:rsidRDefault="008E4031" w:rsidP="009F215A">
      <w:pPr>
        <w:pStyle w:val="odstavec"/>
        <w:rPr>
          <w:rFonts w:ascii="Arial" w:hAnsi="Arial" w:cs="Arial"/>
        </w:rPr>
      </w:pPr>
    </w:p>
    <w:p w:rsidR="008E4031" w:rsidRPr="001043E4" w:rsidRDefault="008E4031" w:rsidP="00DD54BA">
      <w:pPr>
        <w:rPr>
          <w:sz w:val="10"/>
          <w:szCs w:val="10"/>
        </w:rPr>
      </w:pPr>
    </w:p>
    <w:p w:rsidR="008E4031" w:rsidRDefault="008E4031" w:rsidP="00F9531F">
      <w:pPr>
        <w:pStyle w:val="Nadpis1"/>
        <w:keepLines w:val="0"/>
        <w:numPr>
          <w:ilvl w:val="0"/>
          <w:numId w:val="22"/>
        </w:numPr>
        <w:spacing w:before="120" w:after="60" w:line="240" w:lineRule="auto"/>
        <w:jc w:val="left"/>
        <w:rPr>
          <w:rFonts w:ascii="Calibri" w:hAnsi="Calibri"/>
          <w:color w:val="auto"/>
          <w:sz w:val="22"/>
          <w:szCs w:val="22"/>
        </w:rPr>
      </w:pPr>
      <w:r w:rsidRPr="00F9531F">
        <w:rPr>
          <w:rFonts w:ascii="Calibri" w:hAnsi="Calibri"/>
          <w:color w:val="auto"/>
          <w:sz w:val="22"/>
          <w:szCs w:val="22"/>
        </w:rPr>
        <w:t>INFORMÁCIE O KONSOLIDOVANOM CELKU</w:t>
      </w:r>
    </w:p>
    <w:p w:rsidR="008E4031" w:rsidRPr="001043E4" w:rsidRDefault="008E4031" w:rsidP="00F9531F">
      <w:pPr>
        <w:pStyle w:val="Odsekzoznamu"/>
        <w:ind w:left="357"/>
        <w:rPr>
          <w:sz w:val="10"/>
          <w:szCs w:val="10"/>
        </w:rPr>
      </w:pPr>
    </w:p>
    <w:p w:rsidR="008E4031" w:rsidRDefault="008E4031" w:rsidP="00D73496">
      <w:pPr>
        <w:pStyle w:val="Zkladntext"/>
        <w:ind w:left="426" w:hanging="426"/>
      </w:pPr>
      <w:r>
        <w:t xml:space="preserve">      a) </w:t>
      </w:r>
      <w:r w:rsidRPr="00F9531F">
        <w:t xml:space="preserve">Spoločnosť </w:t>
      </w:r>
      <w:r>
        <w:t>je zahrňovaná</w:t>
      </w:r>
      <w:r w:rsidRPr="00F9531F">
        <w:t xml:space="preserve"> do konsolidovanej účtovnej závierky spoločnosti SLOVINTEGRA, a.s. Konsolidovanú účtovnú závierku skupiny zostavuje spoločnosť SLOVINTEGRA, a.s. so sídlom Tema</w:t>
      </w:r>
      <w:r>
        <w:t>tínska 5/A, Bratislava za všetky účtovné jednotky konsolidovaného celku.</w:t>
      </w:r>
      <w:r w:rsidRPr="00F9531F">
        <w:t xml:space="preserve"> Tieto konsolidované účtovné závierky je možné získať priamo v</w:t>
      </w:r>
      <w:r>
        <w:t> </w:t>
      </w:r>
      <w:r w:rsidRPr="00F9531F">
        <w:t>sídle</w:t>
      </w:r>
      <w:r>
        <w:t xml:space="preserve"> </w:t>
      </w:r>
      <w:r w:rsidRPr="00E06A30">
        <w:t>materskej spoločnosti.</w:t>
      </w:r>
    </w:p>
    <w:p w:rsidR="008E4031" w:rsidRDefault="008E4031" w:rsidP="00D73496">
      <w:pPr>
        <w:pStyle w:val="Zkladntext"/>
        <w:ind w:left="426" w:hanging="426"/>
      </w:pPr>
      <w:r>
        <w:t xml:space="preserve">      b) </w:t>
      </w:r>
      <w:r w:rsidRPr="00F9531F">
        <w:t>Konsolidovaná účtovná závierka je zostavená ako účtovná závierka v súlade s § 22 zákona č. 431/2002 Z. z. o účtovníctve v znení neskorších predpisov a v súlade s Medzinárodnými štandardmi pre finančné vykazovanie (IFRS) a ostatnými platnými IFRS prijatými a účinnými v rámci EÚ k 31. decembru 201</w:t>
      </w:r>
      <w:r>
        <w:t>3</w:t>
      </w:r>
      <w:r w:rsidRPr="00F9531F">
        <w:t>.</w:t>
      </w:r>
      <w:r>
        <w:t xml:space="preserve"> konsolidované účtovné závierky za jednotlivé účtovné obdobia sú uložené v Obchodnom registri Okresného súdu Bratislava I.</w:t>
      </w:r>
    </w:p>
    <w:p w:rsidR="008E4031" w:rsidRPr="001043E4" w:rsidRDefault="008E4031" w:rsidP="00F9531F">
      <w:pPr>
        <w:rPr>
          <w:sz w:val="10"/>
          <w:szCs w:val="10"/>
        </w:rPr>
      </w:pPr>
    </w:p>
    <w:p w:rsidR="008E4031" w:rsidRDefault="008E4031" w:rsidP="0034096D">
      <w:pPr>
        <w:pStyle w:val="Nadpis1"/>
        <w:numPr>
          <w:ilvl w:val="0"/>
          <w:numId w:val="22"/>
        </w:numPr>
        <w:spacing w:before="120" w:after="60"/>
        <w:rPr>
          <w:rFonts w:ascii="Calibri" w:hAnsi="Calibri"/>
          <w:color w:val="auto"/>
          <w:sz w:val="22"/>
          <w:szCs w:val="22"/>
        </w:rPr>
      </w:pPr>
      <w:bookmarkStart w:id="0" w:name="_Toc530739899"/>
      <w:r w:rsidRPr="00B203AE">
        <w:rPr>
          <w:rFonts w:ascii="Calibri" w:hAnsi="Calibri"/>
          <w:color w:val="auto"/>
          <w:sz w:val="22"/>
          <w:szCs w:val="22"/>
        </w:rPr>
        <w:t xml:space="preserve">INFORMÁCIE O ÚČTOVNÝCH ZÁSADÁCH A ÚČTOVNÝCH METÓDACH  </w:t>
      </w:r>
      <w:bookmarkEnd w:id="0"/>
    </w:p>
    <w:p w:rsidR="008E4031" w:rsidRPr="0034096D" w:rsidRDefault="008E4031" w:rsidP="001043E4">
      <w:pPr>
        <w:spacing w:after="0" w:line="240" w:lineRule="auto"/>
      </w:pPr>
      <w:r>
        <w:t>Ďalšie informácie spoločnosti sú uvedené v nasledovných častiach poznámok individuálnej účtovnej závierky.</w:t>
      </w:r>
    </w:p>
    <w:p w:rsidR="008E4031" w:rsidRPr="001043E4" w:rsidRDefault="008E4031" w:rsidP="001043E4">
      <w:pPr>
        <w:numPr>
          <w:ilvl w:val="0"/>
          <w:numId w:val="32"/>
        </w:numPr>
        <w:spacing w:before="100" w:beforeAutospacing="1" w:after="0" w:line="240" w:lineRule="auto"/>
        <w:jc w:val="left"/>
        <w:rPr>
          <w:lang w:eastAsia="sk-SK"/>
        </w:rPr>
      </w:pPr>
      <w:r w:rsidRPr="001043E4">
        <w:rPr>
          <w:lang w:eastAsia="sk-SK"/>
        </w:rPr>
        <w:t>informácie o použitých účtovných zásadách a účtovných metódach – časť E,</w:t>
      </w:r>
    </w:p>
    <w:p w:rsidR="008E4031" w:rsidRPr="001043E4" w:rsidRDefault="008E4031" w:rsidP="001043E4">
      <w:pPr>
        <w:numPr>
          <w:ilvl w:val="0"/>
          <w:numId w:val="32"/>
        </w:numPr>
        <w:spacing w:before="100" w:beforeAutospacing="1" w:after="0" w:line="240" w:lineRule="auto"/>
        <w:jc w:val="left"/>
        <w:rPr>
          <w:lang w:eastAsia="sk-SK"/>
        </w:rPr>
      </w:pPr>
      <w:r w:rsidRPr="001043E4">
        <w:rPr>
          <w:lang w:eastAsia="sk-SK"/>
        </w:rPr>
        <w:t>údajoch vykázaných na strane aktív súvahy – časť F,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údajoch vykázaných na strane pasív súvahy – časť G,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výnosoch – časť H,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nákladoch – časť I,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dani z príjmov – časť J,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údajoch na podsúvahových účtoch –časť K,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údajoch o iných aktívach a iných pasívach – časť L,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o príjmoch a výhodách členov štatutárnych orgánov – časť M,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informácie o ekonomických vzťahoch účtovnej jednotky a spriaznených osôb – časť N</w:t>
      </w:r>
    </w:p>
    <w:p w:rsidR="008E4031" w:rsidRPr="001043E4" w:rsidRDefault="008E4031" w:rsidP="00D73496">
      <w:pPr>
        <w:numPr>
          <w:ilvl w:val="0"/>
          <w:numId w:val="32"/>
        </w:numPr>
        <w:spacing w:before="100" w:beforeAutospacing="1" w:after="0" w:line="240" w:lineRule="auto"/>
        <w:ind w:left="709" w:hanging="283"/>
        <w:jc w:val="left"/>
        <w:rPr>
          <w:lang w:eastAsia="sk-SK"/>
        </w:rPr>
      </w:pPr>
      <w:r w:rsidRPr="001043E4">
        <w:rPr>
          <w:lang w:eastAsia="sk-SK"/>
        </w:rPr>
        <w:t>informácie o skutočnostiach, ktoré nastali po dni, ku ktorému sa zostavuje účtovná závierka do dňa jej zostavenia – časť O</w:t>
      </w:r>
    </w:p>
    <w:p w:rsidR="008E4031" w:rsidRPr="001043E4" w:rsidRDefault="008E4031" w:rsidP="00DA537E">
      <w:pPr>
        <w:numPr>
          <w:ilvl w:val="0"/>
          <w:numId w:val="32"/>
        </w:numPr>
        <w:spacing w:before="100" w:beforeAutospacing="1" w:afterAutospacing="1" w:line="240" w:lineRule="auto"/>
        <w:jc w:val="left"/>
        <w:rPr>
          <w:lang w:eastAsia="sk-SK"/>
        </w:rPr>
      </w:pPr>
      <w:r w:rsidRPr="001043E4">
        <w:rPr>
          <w:lang w:eastAsia="sk-SK"/>
        </w:rPr>
        <w:t>prehľad vlastného imania – časť P,</w:t>
      </w:r>
    </w:p>
    <w:p w:rsidR="008E4031" w:rsidRPr="00D73496" w:rsidRDefault="008E4031" w:rsidP="00020EF6">
      <w:pPr>
        <w:pStyle w:val="NADPIS"/>
        <w:rPr>
          <w:sz w:val="10"/>
          <w:szCs w:val="10"/>
        </w:rPr>
      </w:pPr>
    </w:p>
    <w:p w:rsidR="008E4031" w:rsidRDefault="008E4031" w:rsidP="00884891">
      <w:pPr>
        <w:pStyle w:val="NADPIS"/>
        <w:numPr>
          <w:ilvl w:val="0"/>
          <w:numId w:val="22"/>
        </w:numPr>
      </w:pPr>
      <w:r>
        <w:t>INFORMÁCIE O ÚČTOVNÝCH ZÁSADÁCH A METÓDACH</w:t>
      </w:r>
    </w:p>
    <w:p w:rsidR="008E4031" w:rsidRPr="00C5456B" w:rsidRDefault="008E4031" w:rsidP="00020EF6">
      <w:pPr>
        <w:pStyle w:val="abc"/>
        <w:numPr>
          <w:ilvl w:val="0"/>
          <w:numId w:val="0"/>
        </w:numPr>
        <w:ind w:left="425" w:hanging="425"/>
        <w:rPr>
          <w:rFonts w:ascii="Calibri" w:hAnsi="Calibri" w:cs="Arial"/>
          <w:sz w:val="22"/>
          <w:szCs w:val="22"/>
        </w:rPr>
      </w:pPr>
      <w:r>
        <w:rPr>
          <w:rFonts w:ascii="Arial" w:hAnsi="Arial" w:cs="Arial"/>
        </w:rPr>
        <w:t>a</w:t>
      </w:r>
      <w:r w:rsidRPr="00C5456B">
        <w:rPr>
          <w:rFonts w:ascii="Calibri" w:hAnsi="Calibri" w:cs="Arial"/>
          <w:sz w:val="22"/>
          <w:szCs w:val="22"/>
        </w:rPr>
        <w:t>)     Východiská pre zostavenie účtovnej závierky</w:t>
      </w:r>
    </w:p>
    <w:p w:rsidR="008E4031" w:rsidRPr="00C5456B" w:rsidRDefault="008E4031" w:rsidP="00020EF6">
      <w:r w:rsidRPr="00C5456B">
        <w:rPr>
          <w:rFonts w:cs="Arial"/>
        </w:rPr>
        <w:t>Účtovná závierka Spoločnosti bola zostavená za predpokladu nepretržitého trvania jej činnosti v súlade so zákonom o účtovníctve platným v Slovenskej republike a nadväzujúcimi postupmi účtovania. Účtovné metódy a všeobecné účtovné zásady Spoločnosť aplikovala konzistentne s predchádzajúcim účtovným obdobím.</w:t>
      </w:r>
      <w:r>
        <w:rPr>
          <w:rFonts w:cs="Arial"/>
        </w:rPr>
        <w:t xml:space="preserve"> </w:t>
      </w:r>
      <w:r w:rsidRPr="00C5456B">
        <w:t xml:space="preserve">Táto účtovná závierka bola vyhotovená na základe predpokladu, že spoločnosť bude pokračovať vo svojej činnosti. </w:t>
      </w:r>
    </w:p>
    <w:p w:rsidR="008E4031" w:rsidRDefault="008E4031" w:rsidP="00020EF6">
      <w:pPr>
        <w:pStyle w:val="Zkladntext"/>
      </w:pPr>
      <w:r>
        <w:t xml:space="preserve">V účtovnom období 2013 Spoločnosť nevykonala žiadne opravy významných chýb minulých účtovných období. </w:t>
      </w:r>
    </w:p>
    <w:p w:rsidR="008E4031" w:rsidRDefault="008E4031" w:rsidP="00020EF6">
      <w:pPr>
        <w:pStyle w:val="Zkladntext"/>
      </w:pPr>
    </w:p>
    <w:p w:rsidR="008E403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 w:rsidRPr="00B203AE">
        <w:rPr>
          <w:rFonts w:ascii="Calibri" w:hAnsi="Calibri"/>
          <w:sz w:val="22"/>
          <w:szCs w:val="22"/>
        </w:rPr>
        <w:t>b) Dlhodobý nehmotný majetok a dlhodobý hmotný majetok</w:t>
      </w:r>
    </w:p>
    <w:p w:rsidR="008E4031" w:rsidRPr="00B203AE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</w:p>
    <w:p w:rsidR="008E4031" w:rsidRDefault="008E4031" w:rsidP="00020EF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8E4031" w:rsidRDefault="008E4031" w:rsidP="00020EF6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8E4031" w:rsidRDefault="008E4031" w:rsidP="00020EF6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8E4031" w:rsidRDefault="008E4031" w:rsidP="00020EF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E4031" w:rsidRDefault="008E4031" w:rsidP="00020EF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E4031" w:rsidRDefault="008E4031" w:rsidP="00020EF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8E4031" w:rsidRDefault="008E4031" w:rsidP="00020EF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v mesiaci, v ktorom bol majetok uvedený do používania. 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8E4031" w:rsidRDefault="008E4031" w:rsidP="00020EF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8E4031" w:rsidRPr="009A751C" w:rsidTr="00D73496">
        <w:trPr>
          <w:trHeight w:val="250"/>
        </w:trPr>
        <w:tc>
          <w:tcPr>
            <w:tcW w:w="3402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Ročná odpisová</w:t>
            </w:r>
          </w:p>
        </w:tc>
      </w:tr>
      <w:tr w:rsidR="008E4031" w:rsidRPr="009A751C" w:rsidTr="00D7349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doba používania</w:t>
            </w:r>
            <w:r w:rsidRPr="009A751C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sadzba v %</w:t>
            </w:r>
          </w:p>
        </w:tc>
      </w:tr>
      <w:tr w:rsidR="008E4031" w:rsidRPr="009A751C" w:rsidTr="00D73496">
        <w:trPr>
          <w:trHeight w:val="250"/>
        </w:trPr>
        <w:tc>
          <w:tcPr>
            <w:tcW w:w="3402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20</w:t>
            </w:r>
          </w:p>
        </w:tc>
      </w:tr>
      <w:tr w:rsidR="008E4031" w:rsidRPr="009A751C" w:rsidTr="00D73496">
        <w:trPr>
          <w:trHeight w:val="250"/>
        </w:trPr>
        <w:tc>
          <w:tcPr>
            <w:tcW w:w="3402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25</w:t>
            </w:r>
          </w:p>
        </w:tc>
      </w:tr>
      <w:tr w:rsidR="008E4031" w:rsidRPr="009A751C" w:rsidTr="00D734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E4031" w:rsidRPr="009A751C" w:rsidRDefault="008E4031" w:rsidP="00020EF6">
            <w:pPr>
              <w:pStyle w:val="Tabulka"/>
              <w:ind w:hanging="84"/>
              <w:rPr>
                <w:sz w:val="20"/>
              </w:rPr>
            </w:pPr>
            <w:r w:rsidRPr="009A751C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12,5</w:t>
            </w:r>
          </w:p>
        </w:tc>
      </w:tr>
      <w:tr w:rsidR="008E4031" w:rsidRPr="009A751C" w:rsidTr="00D734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E4031" w:rsidRPr="009A751C" w:rsidRDefault="008E4031" w:rsidP="00020EF6">
            <w:pPr>
              <w:pStyle w:val="Tabulka"/>
              <w:ind w:hanging="84"/>
              <w:rPr>
                <w:sz w:val="20"/>
              </w:rPr>
            </w:pPr>
            <w:r w:rsidRPr="009A751C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100</w:t>
            </w:r>
          </w:p>
        </w:tc>
      </w:tr>
    </w:tbl>
    <w:p w:rsidR="008E4031" w:rsidRPr="009A751C" w:rsidRDefault="008E4031" w:rsidP="00020EF6">
      <w:pPr>
        <w:pStyle w:val="Zkladntext"/>
        <w:rPr>
          <w:sz w:val="20"/>
          <w:szCs w:val="20"/>
        </w:rPr>
      </w:pPr>
    </w:p>
    <w:p w:rsidR="008E4031" w:rsidRPr="00D73496" w:rsidRDefault="008E4031" w:rsidP="00020EF6">
      <w:pPr>
        <w:pStyle w:val="Zkladntext"/>
        <w:rPr>
          <w:sz w:val="20"/>
          <w:szCs w:val="20"/>
        </w:rPr>
      </w:pPr>
    </w:p>
    <w:p w:rsidR="008E4031" w:rsidRDefault="008E4031" w:rsidP="00020EF6">
      <w:pPr>
        <w:pStyle w:val="Zkladntext"/>
      </w:pPr>
      <w:r>
        <w:t>Odpisy dlhodobého hmotného majetku sú stanovené vychádzajúc z predpokladanej doby jeho používania a predpokladaného priebehu jeho opotrebenia. Odpisovať sa začína v mesiaci, v ktorom bol majetok uvedený do používania. 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E4031" w:rsidRPr="009A751C" w:rsidTr="00020EF6">
        <w:trPr>
          <w:trHeight w:val="250"/>
        </w:trPr>
        <w:tc>
          <w:tcPr>
            <w:tcW w:w="3118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Ročná odpisová</w:t>
            </w:r>
          </w:p>
        </w:tc>
      </w:tr>
      <w:tr w:rsidR="008E4031" w:rsidRPr="009A751C" w:rsidTr="00020EF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sadzba v %</w:t>
            </w:r>
          </w:p>
        </w:tc>
      </w:tr>
      <w:tr w:rsidR="008E4031" w:rsidRPr="009A751C" w:rsidTr="00020EF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2,5</w:t>
            </w:r>
          </w:p>
        </w:tc>
      </w:tr>
      <w:tr w:rsidR="008E4031" w:rsidRPr="009A751C" w:rsidTr="00020EF6">
        <w:trPr>
          <w:trHeight w:val="250"/>
        </w:trPr>
        <w:tc>
          <w:tcPr>
            <w:tcW w:w="3118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6 až 12</w:t>
            </w:r>
          </w:p>
        </w:tc>
        <w:tc>
          <w:tcPr>
            <w:tcW w:w="14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8,3 až 12,5</w:t>
            </w:r>
          </w:p>
        </w:tc>
      </w:tr>
      <w:tr w:rsidR="008E4031" w:rsidRPr="009A751C" w:rsidTr="00020EF6">
        <w:trPr>
          <w:trHeight w:val="250"/>
        </w:trPr>
        <w:tc>
          <w:tcPr>
            <w:tcW w:w="3118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25</w:t>
            </w:r>
          </w:p>
        </w:tc>
      </w:tr>
      <w:tr w:rsidR="008E4031" w:rsidRPr="009A751C" w:rsidTr="00020EF6">
        <w:trPr>
          <w:trHeight w:val="250"/>
        </w:trPr>
        <w:tc>
          <w:tcPr>
            <w:tcW w:w="3118" w:type="dxa"/>
            <w:gridSpan w:val="2"/>
          </w:tcPr>
          <w:p w:rsidR="008E4031" w:rsidRPr="009A751C" w:rsidRDefault="008E4031" w:rsidP="00020EF6">
            <w:pPr>
              <w:pStyle w:val="Tabulka"/>
              <w:rPr>
                <w:sz w:val="20"/>
              </w:rPr>
            </w:pPr>
            <w:r w:rsidRPr="009A751C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E4031" w:rsidRPr="009A751C" w:rsidRDefault="008E4031" w:rsidP="00020EF6">
            <w:pPr>
              <w:pStyle w:val="Tabulka"/>
              <w:jc w:val="center"/>
              <w:rPr>
                <w:sz w:val="20"/>
              </w:rPr>
            </w:pPr>
            <w:r w:rsidRPr="009A751C">
              <w:rPr>
                <w:sz w:val="20"/>
              </w:rPr>
              <w:t>100</w:t>
            </w:r>
          </w:p>
        </w:tc>
      </w:tr>
    </w:tbl>
    <w:p w:rsidR="008E4031" w:rsidRPr="009A751C" w:rsidRDefault="008E4031" w:rsidP="00020EF6">
      <w:pPr>
        <w:pStyle w:val="Pismenka"/>
        <w:numPr>
          <w:ilvl w:val="0"/>
          <w:numId w:val="0"/>
        </w:numPr>
        <w:rPr>
          <w:sz w:val="20"/>
        </w:rPr>
      </w:pPr>
    </w:p>
    <w:p w:rsidR="008E4031" w:rsidRPr="001043E4" w:rsidRDefault="008E4031" w:rsidP="00020EF6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 w:val="22"/>
          <w:szCs w:val="22"/>
        </w:rPr>
      </w:pPr>
    </w:p>
    <w:p w:rsidR="008E4031" w:rsidRDefault="008E4031" w:rsidP="00020EF6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 w:val="22"/>
          <w:szCs w:val="22"/>
        </w:rPr>
      </w:pPr>
      <w:r w:rsidRPr="00B203AE">
        <w:rPr>
          <w:rFonts w:ascii="Calibri" w:hAnsi="Calibri"/>
          <w:sz w:val="22"/>
          <w:szCs w:val="22"/>
        </w:rPr>
        <w:t>c) Cenné papiere a</w:t>
      </w:r>
      <w:r>
        <w:rPr>
          <w:rFonts w:ascii="Calibri" w:hAnsi="Calibri"/>
          <w:sz w:val="22"/>
          <w:szCs w:val="22"/>
        </w:rPr>
        <w:t> </w:t>
      </w:r>
      <w:r w:rsidRPr="00B203AE">
        <w:rPr>
          <w:rFonts w:ascii="Calibri" w:hAnsi="Calibri"/>
          <w:sz w:val="22"/>
          <w:szCs w:val="22"/>
        </w:rPr>
        <w:t>podiely</w:t>
      </w:r>
    </w:p>
    <w:p w:rsidR="008E4031" w:rsidRPr="000F038C" w:rsidRDefault="008E4031" w:rsidP="00020EF6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E4031" w:rsidRDefault="008E4031" w:rsidP="00020EF6">
      <w:pPr>
        <w:pStyle w:val="Zkladntext"/>
      </w:pPr>
      <w:r>
        <w:t xml:space="preserve">Cenné papiere na obchodovanie sa pri ich obstaraní oceňujú reálnou hodnotou. </w:t>
      </w:r>
    </w:p>
    <w:p w:rsidR="008E4031" w:rsidRDefault="008E4031" w:rsidP="00020EF6">
      <w:pPr>
        <w:pStyle w:val="Zkladntext"/>
      </w:pPr>
    </w:p>
    <w:p w:rsidR="008E403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 w:rsidRPr="00B203AE">
        <w:rPr>
          <w:rFonts w:ascii="Calibri" w:hAnsi="Calibri"/>
          <w:sz w:val="22"/>
          <w:szCs w:val="22"/>
        </w:rPr>
        <w:t xml:space="preserve">d) Zásoby </w:t>
      </w:r>
    </w:p>
    <w:p w:rsidR="008E4031" w:rsidRDefault="008E4031" w:rsidP="00020EF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8E4031" w:rsidRDefault="008E4031" w:rsidP="00020EF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E4031" w:rsidRDefault="008E4031" w:rsidP="00020EF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E4031" w:rsidRDefault="008E4031" w:rsidP="00020EF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8E4031" w:rsidRDefault="008E4031" w:rsidP="00020EF6">
      <w:pPr>
        <w:pStyle w:val="Zkladntext"/>
      </w:pPr>
      <w:r>
        <w:t>Zníženie hodnoty zásob sa zohľadňuje vytvorením opravnej položky.</w:t>
      </w:r>
    </w:p>
    <w:p w:rsidR="008E4031" w:rsidRDefault="008E4031" w:rsidP="00020EF6">
      <w:pPr>
        <w:pStyle w:val="Zkladntext"/>
      </w:pPr>
    </w:p>
    <w:p w:rsidR="008E403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</w:t>
      </w:r>
      <w:r w:rsidRPr="00B203AE">
        <w:rPr>
          <w:rFonts w:ascii="Calibri" w:hAnsi="Calibri"/>
          <w:sz w:val="22"/>
          <w:szCs w:val="22"/>
        </w:rPr>
        <w:t>) Zákazková výroba</w:t>
      </w:r>
    </w:p>
    <w:p w:rsidR="008E4031" w:rsidRDefault="008E4031" w:rsidP="00020EF6">
      <w:pPr>
        <w:pStyle w:val="Zkladntext"/>
      </w:pPr>
      <w:r>
        <w:t>Zákazková výroba sa vykazuje použitím metódy stupňa dokončenia zákazky.</w:t>
      </w:r>
    </w:p>
    <w:p w:rsidR="008E4031" w:rsidRPr="00777324" w:rsidRDefault="008E4031" w:rsidP="00020EF6">
      <w:pPr>
        <w:pStyle w:val="Pismenka"/>
        <w:numPr>
          <w:ilvl w:val="0"/>
          <w:numId w:val="0"/>
        </w:numPr>
      </w:pPr>
    </w:p>
    <w:p w:rsidR="008E4031" w:rsidRPr="00423AFA" w:rsidRDefault="008E4031" w:rsidP="00020EF6">
      <w:pPr>
        <w:pStyle w:val="Pismenka"/>
        <w:numPr>
          <w:ilvl w:val="0"/>
          <w:numId w:val="0"/>
        </w:numPr>
        <w:rPr>
          <w:b w:val="0"/>
        </w:rPr>
      </w:pPr>
    </w:p>
    <w:p w:rsidR="008E403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Pr="00B203AE">
        <w:rPr>
          <w:rFonts w:ascii="Calibri" w:hAnsi="Calibri"/>
          <w:sz w:val="22"/>
          <w:szCs w:val="22"/>
        </w:rPr>
        <w:t>) Pohľadávky</w:t>
      </w:r>
    </w:p>
    <w:p w:rsidR="008E4031" w:rsidRDefault="008E4031" w:rsidP="00020EF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E4031" w:rsidRDefault="008E4031" w:rsidP="00020EF6">
      <w:pPr>
        <w:pStyle w:val="Zkladntext"/>
      </w:pPr>
    </w:p>
    <w:p w:rsidR="008E4031" w:rsidRDefault="008E4031" w:rsidP="00020EF6">
      <w:pPr>
        <w:pStyle w:val="Zkladntext"/>
      </w:pPr>
    </w:p>
    <w:p w:rsidR="008E4031" w:rsidRPr="00B203AE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g</w:t>
      </w:r>
      <w:r w:rsidRPr="00B203AE">
        <w:rPr>
          <w:rFonts w:ascii="Calibri" w:hAnsi="Calibri"/>
          <w:sz w:val="22"/>
          <w:szCs w:val="22"/>
        </w:rPr>
        <w:t>) Peňažné prostriedky a ceniny</w:t>
      </w:r>
    </w:p>
    <w:p w:rsidR="008E4031" w:rsidRDefault="008E4031" w:rsidP="00020EF6">
      <w:pPr>
        <w:pStyle w:val="Zkladntext"/>
      </w:pPr>
      <w:r>
        <w:t>Peňažné prostriedky a ceniny sa oceňujú ich menovitou hodnotou. Zníženie ich hodnoty sa vyjadruje opravnou položkou.</w:t>
      </w:r>
    </w:p>
    <w:p w:rsidR="008E4031" w:rsidRDefault="008E4031" w:rsidP="00020EF6">
      <w:pPr>
        <w:pStyle w:val="Zkladntext"/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h) </w:t>
      </w:r>
      <w:r w:rsidRPr="00175C71">
        <w:rPr>
          <w:rFonts w:ascii="Calibri" w:hAnsi="Calibri"/>
          <w:sz w:val="22"/>
          <w:szCs w:val="22"/>
        </w:rPr>
        <w:t>Náklady budúcich období a príjmy budúcich období</w:t>
      </w:r>
    </w:p>
    <w:p w:rsidR="008E4031" w:rsidRDefault="008E4031" w:rsidP="00020EF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E4031" w:rsidRDefault="008E4031" w:rsidP="00020EF6">
      <w:pPr>
        <w:pStyle w:val="Zkladntext"/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 w:rsidRPr="00175C71">
        <w:rPr>
          <w:rFonts w:ascii="Calibri" w:hAnsi="Calibri"/>
          <w:sz w:val="22"/>
          <w:szCs w:val="22"/>
        </w:rPr>
        <w:t>h) Rezervy</w:t>
      </w:r>
    </w:p>
    <w:p w:rsidR="008E4031" w:rsidRDefault="008E4031" w:rsidP="00020EF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8E4031" w:rsidRDefault="008E4031" w:rsidP="00020EF6">
      <w:pPr>
        <w:pStyle w:val="Pismenka"/>
        <w:numPr>
          <w:ilvl w:val="0"/>
          <w:numId w:val="0"/>
        </w:numPr>
        <w:ind w:left="360"/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i) </w:t>
      </w:r>
      <w:r w:rsidRPr="00175C71">
        <w:rPr>
          <w:rFonts w:ascii="Calibri" w:hAnsi="Calibri"/>
          <w:sz w:val="22"/>
          <w:szCs w:val="22"/>
        </w:rPr>
        <w:t>Záväzky</w:t>
      </w:r>
    </w:p>
    <w:p w:rsidR="008E4031" w:rsidRDefault="008E4031" w:rsidP="00020EF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E4031" w:rsidRDefault="008E4031" w:rsidP="00020EF6">
      <w:pPr>
        <w:pStyle w:val="Pismenka"/>
        <w:numPr>
          <w:ilvl w:val="0"/>
          <w:numId w:val="0"/>
        </w:numPr>
        <w:ind w:left="360"/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j) </w:t>
      </w:r>
      <w:r w:rsidRPr="00175C71">
        <w:rPr>
          <w:rFonts w:ascii="Calibri" w:hAnsi="Calibri"/>
          <w:sz w:val="22"/>
          <w:szCs w:val="22"/>
        </w:rPr>
        <w:t>Odložené dane</w:t>
      </w:r>
    </w:p>
    <w:p w:rsidR="008E4031" w:rsidRDefault="008E4031" w:rsidP="00020EF6">
      <w:pPr>
        <w:pStyle w:val="Zkladntext"/>
      </w:pPr>
      <w:r>
        <w:t xml:space="preserve">Odložené dane (odložená daňová pohľadávka a odložený daňový záväzok) sa vzťahujú na: </w:t>
      </w:r>
    </w:p>
    <w:p w:rsidR="008E4031" w:rsidRDefault="008E4031" w:rsidP="00020EF6">
      <w:pPr>
        <w:pStyle w:val="Zkladntext"/>
        <w:numPr>
          <w:ilvl w:val="0"/>
          <w:numId w:val="29"/>
        </w:numPr>
        <w:spacing w:after="0" w:line="240" w:lineRule="auto"/>
      </w:pPr>
      <w:r>
        <w:t>dočasné rozdiely medzi účtovnou hodnotou majetku a účtovnou hodnotou záväzkov vykázanou v súvahe a ich daňovou základňou,</w:t>
      </w:r>
    </w:p>
    <w:p w:rsidR="008E4031" w:rsidRDefault="008E4031" w:rsidP="00020EF6">
      <w:pPr>
        <w:pStyle w:val="Zkladntext"/>
        <w:numPr>
          <w:ilvl w:val="0"/>
          <w:numId w:val="29"/>
        </w:numPr>
        <w:spacing w:after="0" w:line="240" w:lineRule="auto"/>
      </w:pPr>
      <w:r>
        <w:t>možnosť umorovať daňovú stratu v budúcnosti, ktorou sa rozumie možnosť odpočítať daňovú stratu od základu dane v budúcnosti,</w:t>
      </w:r>
    </w:p>
    <w:p w:rsidR="008E4031" w:rsidRDefault="008E4031" w:rsidP="00020EF6">
      <w:pPr>
        <w:pStyle w:val="Zkladntext"/>
        <w:numPr>
          <w:ilvl w:val="0"/>
          <w:numId w:val="29"/>
        </w:numPr>
        <w:spacing w:after="0" w:line="240" w:lineRule="auto"/>
      </w:pPr>
      <w:r>
        <w:t>možnosť previesť nevyužité daňové odpočty a iné daňové nároky do budúcich období.</w:t>
      </w:r>
    </w:p>
    <w:p w:rsidR="008E4031" w:rsidRDefault="008E4031" w:rsidP="00020EF6">
      <w:pPr>
        <w:pStyle w:val="Zkladntext"/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k) </w:t>
      </w:r>
      <w:r w:rsidRPr="00175C71">
        <w:rPr>
          <w:rFonts w:ascii="Calibri" w:hAnsi="Calibri"/>
          <w:sz w:val="22"/>
          <w:szCs w:val="22"/>
        </w:rPr>
        <w:t>Výdavky budúcich období a výnosy budúcich období</w:t>
      </w:r>
    </w:p>
    <w:p w:rsidR="008E4031" w:rsidRDefault="008E4031" w:rsidP="00020EF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E4031" w:rsidRPr="009A751C" w:rsidRDefault="008E4031" w:rsidP="00020EF6">
      <w:pPr>
        <w:pStyle w:val="Zkladntext"/>
        <w:rPr>
          <w:sz w:val="10"/>
          <w:szCs w:val="10"/>
        </w:rPr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l) </w:t>
      </w:r>
      <w:r w:rsidRPr="00175C71">
        <w:rPr>
          <w:rFonts w:ascii="Calibri" w:hAnsi="Calibri"/>
          <w:sz w:val="22"/>
          <w:szCs w:val="22"/>
        </w:rPr>
        <w:t>Dotácie zo štátneho rozpočtu</w:t>
      </w:r>
    </w:p>
    <w:p w:rsidR="008E4031" w:rsidRPr="00175C71" w:rsidRDefault="008E4031" w:rsidP="00020EF6">
      <w:r w:rsidRPr="00175C71">
        <w:t xml:space="preserve">O nároku na dotácie zo štátneho rozpočtu sa účtuje, ak je takmer isté, že sa splnia všetky podmienky súvisiace s dotáciou a súčasne, že sa dotácia poskytne. </w:t>
      </w:r>
    </w:p>
    <w:p w:rsidR="008E4031" w:rsidRPr="00175C71" w:rsidRDefault="008E4031" w:rsidP="00020EF6">
      <w:r w:rsidRPr="00175C71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8E4031" w:rsidRPr="00175C71" w:rsidRDefault="008E4031" w:rsidP="00020EF6">
      <w:r w:rsidRPr="00175C71">
        <w:t>Dotácie na obstaranie dlhodobého hmotného majetku a dlhodobého nehmotného majetku sa najskôr vykazujú ako výnosy budúcich období a do výkazu ziskov a strát sa rozpúšťajú v časovej a vecnej súv</w:t>
      </w:r>
      <w:r>
        <w:t xml:space="preserve">islosti so zaúčtovaním odpisov </w:t>
      </w:r>
      <w:r w:rsidRPr="00175C71">
        <w:t xml:space="preserve">z tohto dlhodobého majetku. </w:t>
      </w:r>
    </w:p>
    <w:p w:rsidR="008E4031" w:rsidRPr="009A751C" w:rsidRDefault="008E4031" w:rsidP="00020EF6">
      <w:pPr>
        <w:pStyle w:val="Zkladntext"/>
        <w:rPr>
          <w:sz w:val="10"/>
          <w:szCs w:val="10"/>
        </w:rPr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m) </w:t>
      </w:r>
      <w:r w:rsidRPr="00175C71">
        <w:rPr>
          <w:rFonts w:ascii="Calibri" w:hAnsi="Calibri"/>
          <w:sz w:val="22"/>
          <w:szCs w:val="22"/>
        </w:rPr>
        <w:t>Prenájom (lízing)</w:t>
      </w:r>
    </w:p>
    <w:p w:rsidR="008E4031" w:rsidRDefault="008E4031" w:rsidP="00020EF6">
      <w:pPr>
        <w:pStyle w:val="Zkladntext"/>
      </w:pPr>
      <w:r>
        <w:t>Majetok prenajatý na základe operatívneho prenájmu vykazuje ako svoj majetok jeho vlastník, nie nájomca.</w:t>
      </w:r>
    </w:p>
    <w:p w:rsidR="008E4031" w:rsidRDefault="008E4031" w:rsidP="00020EF6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8E4031" w:rsidRDefault="008E4031" w:rsidP="00020EF6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8E4031" w:rsidRPr="001D5F78" w:rsidRDefault="008E4031" w:rsidP="00020EF6">
      <w:pPr>
        <w:pStyle w:val="Zkladntext"/>
        <w:rPr>
          <w:szCs w:val="18"/>
        </w:rPr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n) </w:t>
      </w:r>
      <w:r w:rsidRPr="00175C71">
        <w:rPr>
          <w:rFonts w:ascii="Calibri" w:hAnsi="Calibri"/>
          <w:sz w:val="22"/>
          <w:szCs w:val="22"/>
        </w:rPr>
        <w:t>Cudzia mena</w:t>
      </w:r>
    </w:p>
    <w:p w:rsidR="008E4031" w:rsidRDefault="008E4031" w:rsidP="00020EF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8E4031" w:rsidRDefault="008E4031" w:rsidP="00020EF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8E4031" w:rsidRDefault="008E4031" w:rsidP="00020EF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E4031" w:rsidRDefault="008E4031" w:rsidP="00020EF6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E4031" w:rsidRDefault="008E4031" w:rsidP="00020EF6">
      <w:pPr>
        <w:pStyle w:val="Zkladntext"/>
      </w:pPr>
    </w:p>
    <w:p w:rsidR="008E4031" w:rsidRPr="00175C71" w:rsidRDefault="008E4031" w:rsidP="00020EF6">
      <w:pPr>
        <w:pStyle w:val="Pismenka"/>
        <w:numPr>
          <w:ilvl w:val="0"/>
          <w:numId w:val="0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o) </w:t>
      </w:r>
      <w:r w:rsidRPr="00175C71">
        <w:rPr>
          <w:rFonts w:ascii="Calibri" w:hAnsi="Calibri"/>
          <w:sz w:val="22"/>
          <w:szCs w:val="22"/>
        </w:rPr>
        <w:t>Výnosy</w:t>
      </w:r>
    </w:p>
    <w:p w:rsidR="008E4031" w:rsidRDefault="008E4031" w:rsidP="00020EF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E4031" w:rsidRDefault="008E4031" w:rsidP="00020EF6">
      <w:pPr>
        <w:pStyle w:val="Zkladntext"/>
        <w:rPr>
          <w:sz w:val="16"/>
          <w:szCs w:val="16"/>
        </w:rPr>
      </w:pPr>
    </w:p>
    <w:p w:rsidR="008E4031" w:rsidRPr="003B4694" w:rsidRDefault="008E4031" w:rsidP="00884891">
      <w:pPr>
        <w:pStyle w:val="Nadpis1"/>
        <w:numPr>
          <w:ilvl w:val="0"/>
          <w:numId w:val="22"/>
        </w:numPr>
        <w:spacing w:before="120" w:after="60"/>
        <w:rPr>
          <w:color w:val="auto"/>
          <w:sz w:val="22"/>
          <w:szCs w:val="22"/>
        </w:rPr>
      </w:pPr>
      <w:r w:rsidRPr="003B4694">
        <w:rPr>
          <w:color w:val="auto"/>
          <w:sz w:val="22"/>
          <w:szCs w:val="22"/>
        </w:rPr>
        <w:t>INFORMÁCIE O ÚDAJOCH NA STRANE AKTÍV SÚVAHY</w:t>
      </w:r>
    </w:p>
    <w:p w:rsidR="008E4031" w:rsidRDefault="008E4031" w:rsidP="00020EF6"/>
    <w:p w:rsidR="008E4031" w:rsidRPr="003B4694" w:rsidRDefault="008E4031" w:rsidP="00884891">
      <w:pPr>
        <w:pStyle w:val="Nadpis2"/>
        <w:numPr>
          <w:ilvl w:val="0"/>
          <w:numId w:val="0"/>
        </w:numPr>
        <w:spacing w:before="0" w:after="0"/>
        <w:ind w:left="425" w:hanging="425"/>
        <w:jc w:val="left"/>
        <w:rPr>
          <w:rFonts w:ascii="Calibri" w:hAnsi="Calibri"/>
          <w:sz w:val="22"/>
          <w:szCs w:val="22"/>
        </w:rPr>
      </w:pPr>
      <w:bookmarkStart w:id="1" w:name="_Toc530739901"/>
      <w:r w:rsidRPr="00884891">
        <w:rPr>
          <w:rFonts w:ascii="Calibri" w:hAnsi="Calibri"/>
          <w:bCs w:val="0"/>
          <w:sz w:val="22"/>
          <w:szCs w:val="22"/>
        </w:rPr>
        <w:t xml:space="preserve">Informácie k časti </w:t>
      </w:r>
      <w:r w:rsidRPr="00884891">
        <w:rPr>
          <w:bCs w:val="0"/>
        </w:rPr>
        <w:t>F</w:t>
      </w:r>
      <w:r w:rsidRPr="00884891">
        <w:rPr>
          <w:rFonts w:ascii="Calibri" w:hAnsi="Calibri"/>
          <w:bCs w:val="0"/>
          <w:sz w:val="22"/>
          <w:szCs w:val="22"/>
        </w:rPr>
        <w:t>. bod 1</w:t>
      </w:r>
      <w:r>
        <w:rPr>
          <w:rFonts w:ascii="Calibri" w:hAnsi="Calibri"/>
          <w:bCs w:val="0"/>
          <w:sz w:val="22"/>
          <w:szCs w:val="22"/>
        </w:rPr>
        <w:t xml:space="preserve">. písm. a) </w:t>
      </w:r>
      <w:r w:rsidRPr="00884891">
        <w:rPr>
          <w:rFonts w:ascii="Calibri" w:hAnsi="Calibri"/>
          <w:sz w:val="22"/>
          <w:szCs w:val="22"/>
        </w:rPr>
        <w:t>Dlhodobý</w:t>
      </w:r>
      <w:r w:rsidRPr="003B4694">
        <w:rPr>
          <w:rFonts w:ascii="Calibri" w:hAnsi="Calibri"/>
          <w:sz w:val="22"/>
          <w:szCs w:val="22"/>
        </w:rPr>
        <w:t xml:space="preserve"> nehmotný majetok a dlhodobý hmotný majetok</w:t>
      </w:r>
      <w:bookmarkEnd w:id="1"/>
    </w:p>
    <w:p w:rsidR="008E4031" w:rsidRPr="003B4694" w:rsidRDefault="008E4031" w:rsidP="00020EF6">
      <w:pPr>
        <w:pStyle w:val="Zkladntext"/>
      </w:pPr>
    </w:p>
    <w:p w:rsidR="008E4031" w:rsidRDefault="008E4031" w:rsidP="00020EF6">
      <w:pPr>
        <w:pStyle w:val="Zkladntext"/>
      </w:pPr>
      <w:r>
        <w:t xml:space="preserve">Spoločnosť neeviduje žiadny nehmotný majetok. </w:t>
      </w:r>
      <w:r w:rsidRPr="003B4694">
        <w:t>Prehľad o pohybe dlhodobého  hmotného</w:t>
      </w:r>
      <w:r>
        <w:t xml:space="preserve"> majetku od 1. januára 2013 do </w:t>
      </w:r>
      <w:r w:rsidRPr="003B4694">
        <w:t>31. decembra 2013 a za porovnateľné obdobie od 1. januára 2012 do 31. decembra 2012 je uvedený</w:t>
      </w:r>
      <w:r>
        <w:t xml:space="preserve"> v tabuľkách na stranách 8 až 9</w:t>
      </w:r>
      <w:r w:rsidRPr="003B4694">
        <w:t>.</w:t>
      </w:r>
    </w:p>
    <w:p w:rsidR="008E4031" w:rsidRPr="0018499A" w:rsidRDefault="008E4031" w:rsidP="00884891">
      <w:pPr>
        <w:spacing w:after="0"/>
        <w:rPr>
          <w:b/>
          <w:bCs/>
          <w:lang w:eastAsia="sk-SK"/>
        </w:rPr>
      </w:pPr>
      <w:r w:rsidRPr="001043E4">
        <w:rPr>
          <w:b/>
          <w:bCs/>
          <w:lang w:eastAsia="sk-SK"/>
        </w:rPr>
        <w:t xml:space="preserve">Informácie o spôsobe a výške poistenia dlhodobého nehmotného majetku a dlhodobého hmotného </w:t>
      </w:r>
      <w:r>
        <w:rPr>
          <w:b/>
          <w:bCs/>
          <w:lang w:eastAsia="sk-SK"/>
        </w:rPr>
        <w:t>majetku</w:t>
      </w:r>
    </w:p>
    <w:tbl>
      <w:tblPr>
        <w:tblW w:w="10062" w:type="dxa"/>
        <w:tblInd w:w="1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7"/>
        <w:gridCol w:w="3119"/>
        <w:gridCol w:w="191"/>
        <w:gridCol w:w="1368"/>
        <w:gridCol w:w="2157"/>
        <w:gridCol w:w="200"/>
        <w:gridCol w:w="50"/>
      </w:tblGrid>
      <w:tr w:rsidR="008E4031" w:rsidRPr="0018499A" w:rsidTr="001043E4">
        <w:trPr>
          <w:trHeight w:val="225"/>
        </w:trPr>
        <w:tc>
          <w:tcPr>
            <w:tcW w:w="297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C0C0C0"/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8499A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Poistený majetok</w:t>
            </w:r>
          </w:p>
        </w:tc>
        <w:tc>
          <w:tcPr>
            <w:tcW w:w="3119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8499A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Poisťovňa</w:t>
            </w:r>
          </w:p>
        </w:tc>
        <w:tc>
          <w:tcPr>
            <w:tcW w:w="1559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8499A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Poistná suma</w:t>
            </w:r>
          </w:p>
        </w:tc>
        <w:tc>
          <w:tcPr>
            <w:tcW w:w="2157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8499A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Platnosť zmluvy od - do</w:t>
            </w:r>
          </w:p>
        </w:tc>
        <w:tc>
          <w:tcPr>
            <w:tcW w:w="2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Cs w:val="24"/>
                <w:lang w:eastAsia="sk-SK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8E4031" w:rsidRPr="0018499A" w:rsidTr="001043E4">
        <w:trPr>
          <w:trHeight w:val="22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Cs w:val="24"/>
                <w:lang w:eastAsia="sk-SK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8E4031" w:rsidRPr="0018499A" w:rsidTr="001043E4">
        <w:trPr>
          <w:trHeight w:val="225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Poistenie </w:t>
            </w:r>
            <w:r w:rsidRPr="0018499A">
              <w:rPr>
                <w:rFonts w:ascii="Arial" w:hAnsi="Arial" w:cs="Arial"/>
                <w:sz w:val="18"/>
                <w:szCs w:val="18"/>
                <w:lang w:eastAsia="sk-SK"/>
              </w:rPr>
              <w:t xml:space="preserve">majetku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Pr="0018499A">
              <w:rPr>
                <w:rFonts w:ascii="Arial" w:hAnsi="Arial" w:cs="Arial"/>
                <w:sz w:val="18"/>
                <w:szCs w:val="18"/>
                <w:lang w:eastAsia="sk-SK"/>
              </w:rPr>
              <w:t xml:space="preserve">QBE 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E4031" w:rsidRPr="0018499A" w:rsidRDefault="008E4031" w:rsidP="001043E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1 170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01.01.2013-31.12.2013</w:t>
            </w:r>
          </w:p>
        </w:tc>
        <w:tc>
          <w:tcPr>
            <w:tcW w:w="2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8E4031" w:rsidRPr="0018499A" w:rsidTr="001043E4">
        <w:trPr>
          <w:trHeight w:val="213"/>
        </w:trPr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t>zodp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sk-SK"/>
              </w:rPr>
              <w:t>. podnikateľov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GENERALI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E4031" w:rsidRPr="0018499A" w:rsidRDefault="008E4031" w:rsidP="001043E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24.07.13-23.07.2014</w:t>
            </w:r>
          </w:p>
        </w:tc>
        <w:tc>
          <w:tcPr>
            <w:tcW w:w="2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8E4031" w:rsidRPr="0018499A" w:rsidTr="001043E4">
        <w:trPr>
          <w:trHeight w:val="341"/>
        </w:trPr>
        <w:tc>
          <w:tcPr>
            <w:tcW w:w="297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1043E4">
            <w:pPr>
              <w:spacing w:after="0" w:line="240" w:lineRule="auto"/>
              <w:ind w:left="-70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Profesijná zodpovednosť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A56158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GENERALI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1043E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24.7.13-23.7.2014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8E4031" w:rsidRPr="0018499A" w:rsidTr="001043E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4031" w:rsidRPr="0018499A" w:rsidRDefault="008E4031" w:rsidP="00884891">
            <w:pPr>
              <w:spacing w:after="0" w:line="240" w:lineRule="auto"/>
              <w:jc w:val="left"/>
              <w:rPr>
                <w:rFonts w:ascii="Times New Roman" w:hAnsi="Times New Roman"/>
                <w:sz w:val="2"/>
                <w:szCs w:val="24"/>
                <w:lang w:eastAsia="sk-SK"/>
              </w:rPr>
            </w:pPr>
          </w:p>
        </w:tc>
      </w:tr>
    </w:tbl>
    <w:p w:rsidR="008E4031" w:rsidRDefault="008E4031" w:rsidP="00884891"/>
    <w:p w:rsidR="008E4031" w:rsidRDefault="008E4031" w:rsidP="00884891">
      <w:pPr>
        <w:sectPr w:rsidR="008E4031" w:rsidSect="00982CAF">
          <w:headerReference w:type="default" r:id="rId9"/>
          <w:footerReference w:type="default" r:id="rId10"/>
          <w:pgSz w:w="11906" w:h="16838"/>
          <w:pgMar w:top="851" w:right="851" w:bottom="851" w:left="851" w:header="709" w:footer="709" w:gutter="0"/>
          <w:cols w:space="708"/>
          <w:docGrid w:linePitch="360"/>
        </w:sectPr>
      </w:pPr>
    </w:p>
    <w:p w:rsidR="008E4031" w:rsidRPr="00D643C6" w:rsidRDefault="008E4031" w:rsidP="00424A7B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I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 časti F.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bod 1) o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dlhodobom hmotnom majetku </w:t>
      </w:r>
    </w:p>
    <w:p w:rsidR="008E4031" w:rsidRPr="00D643C6" w:rsidRDefault="008E4031" w:rsidP="00424A7B">
      <w:pPr>
        <w:pStyle w:val="Default"/>
        <w:rPr>
          <w:rFonts w:ascii="Calibri" w:hAnsi="Calibri"/>
          <w:color w:val="auto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"/>
        <w:gridCol w:w="2571"/>
        <w:gridCol w:w="20"/>
        <w:gridCol w:w="10"/>
        <w:gridCol w:w="1357"/>
        <w:gridCol w:w="18"/>
        <w:gridCol w:w="23"/>
        <w:gridCol w:w="18"/>
        <w:gridCol w:w="1086"/>
        <w:gridCol w:w="18"/>
        <w:gridCol w:w="23"/>
        <w:gridCol w:w="1765"/>
        <w:gridCol w:w="18"/>
        <w:gridCol w:w="42"/>
        <w:gridCol w:w="47"/>
        <w:gridCol w:w="28"/>
        <w:gridCol w:w="1246"/>
        <w:gridCol w:w="17"/>
        <w:gridCol w:w="33"/>
        <w:gridCol w:w="23"/>
        <w:gridCol w:w="33"/>
        <w:gridCol w:w="1332"/>
        <w:gridCol w:w="13"/>
        <w:gridCol w:w="23"/>
        <w:gridCol w:w="85"/>
        <w:gridCol w:w="1319"/>
        <w:gridCol w:w="33"/>
        <w:gridCol w:w="18"/>
        <w:gridCol w:w="1034"/>
        <w:gridCol w:w="23"/>
        <w:gridCol w:w="28"/>
        <w:gridCol w:w="1760"/>
        <w:gridCol w:w="1123"/>
      </w:tblGrid>
      <w:tr w:rsidR="008E4031" w:rsidRPr="00D64AB5" w:rsidTr="00F62F8A">
        <w:trPr>
          <w:trHeight w:val="145"/>
          <w:tblHeader/>
          <w:jc w:val="center"/>
        </w:trPr>
        <w:tc>
          <w:tcPr>
            <w:tcW w:w="154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8E4031" w:rsidRPr="00D64AB5" w:rsidTr="00C43A29">
        <w:trPr>
          <w:trHeight w:val="820"/>
          <w:tblHeader/>
          <w:jc w:val="center"/>
        </w:trPr>
        <w:tc>
          <w:tcPr>
            <w:tcW w:w="1545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Pestovateľské celky</w:t>
            </w:r>
            <w:r w:rsidRPr="00D64AB5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8E4031" w:rsidRPr="00D64AB5" w:rsidTr="00F62F8A">
        <w:trPr>
          <w:trHeight w:val="155"/>
          <w:tblHeader/>
          <w:jc w:val="center"/>
        </w:trPr>
        <w:tc>
          <w:tcPr>
            <w:tcW w:w="15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32005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j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Prvotné ocenenie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Oprávky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2872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Opravné položky</w:t>
            </w: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E286A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Zostatková hodnota </w:t>
            </w:r>
          </w:p>
        </w:tc>
      </w:tr>
      <w:tr w:rsidR="008E4031" w:rsidRPr="00D64AB5" w:rsidTr="007E286A">
        <w:trPr>
          <w:gridBefore w:val="1"/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</w:tr>
      <w:tr w:rsidR="008E4031" w:rsidRPr="00D64AB5" w:rsidTr="007E286A">
        <w:trPr>
          <w:gridBefore w:val="1"/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</w:tbl>
    <w:p w:rsidR="008E4031" w:rsidRPr="00D643C6" w:rsidRDefault="008E4031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64"/>
        <w:gridCol w:w="183"/>
        <w:gridCol w:w="1200"/>
        <w:gridCol w:w="25"/>
        <w:gridCol w:w="47"/>
        <w:gridCol w:w="1170"/>
        <w:gridCol w:w="23"/>
        <w:gridCol w:w="23"/>
        <w:gridCol w:w="1756"/>
        <w:gridCol w:w="23"/>
        <w:gridCol w:w="15"/>
        <w:gridCol w:w="55"/>
        <w:gridCol w:w="1404"/>
        <w:gridCol w:w="23"/>
        <w:gridCol w:w="23"/>
        <w:gridCol w:w="1426"/>
        <w:gridCol w:w="23"/>
        <w:gridCol w:w="23"/>
        <w:gridCol w:w="47"/>
        <w:gridCol w:w="1241"/>
        <w:gridCol w:w="47"/>
        <w:gridCol w:w="1053"/>
        <w:gridCol w:w="47"/>
        <w:gridCol w:w="1732"/>
        <w:gridCol w:w="1123"/>
      </w:tblGrid>
      <w:tr w:rsidR="008E4031" w:rsidRPr="00D64AB5" w:rsidTr="007B5ACF">
        <w:trPr>
          <w:trHeight w:val="145"/>
          <w:tblHeader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273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E4031" w:rsidRPr="00D64AB5" w:rsidTr="007B5ACF">
        <w:trPr>
          <w:trHeight w:val="552"/>
          <w:tblHeader/>
          <w:jc w:val="center"/>
        </w:trPr>
        <w:tc>
          <w:tcPr>
            <w:tcW w:w="246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4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89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45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Pestovateľské celky</w:t>
            </w:r>
            <w:r w:rsidRPr="00D64AB5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5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Obsta</w:t>
            </w:r>
            <w:r w:rsidRPr="00D64AB5">
              <w:rPr>
                <w:b/>
                <w:bCs/>
                <w:sz w:val="16"/>
                <w:szCs w:val="16"/>
              </w:rPr>
              <w:t>rávaný DHM</w:t>
            </w:r>
          </w:p>
        </w:tc>
        <w:tc>
          <w:tcPr>
            <w:tcW w:w="1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8E4031" w:rsidRPr="00D64AB5" w:rsidTr="007B5ACF">
        <w:trPr>
          <w:trHeight w:val="155"/>
          <w:tblHeader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a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c</w:t>
            </w:r>
          </w:p>
        </w:tc>
        <w:tc>
          <w:tcPr>
            <w:tcW w:w="189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d</w:t>
            </w:r>
          </w:p>
        </w:tc>
        <w:tc>
          <w:tcPr>
            <w:tcW w:w="145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e</w:t>
            </w:r>
          </w:p>
        </w:tc>
        <w:tc>
          <w:tcPr>
            <w:tcW w:w="15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f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g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h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i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j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1519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Prvotné ocenenie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2C025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  <w:tc>
          <w:tcPr>
            <w:tcW w:w="15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Prírastky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Úbytky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Presuny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1519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Oprávky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2044</w:t>
            </w:r>
          </w:p>
        </w:tc>
        <w:tc>
          <w:tcPr>
            <w:tcW w:w="14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2044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Prírastky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828</w:t>
            </w: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828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Úbytky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A64F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Presuny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A64F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2872</w:t>
            </w: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2872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1519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Opravné položky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2C025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Prírastky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Úbytky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Presuny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1519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D64AB5">
              <w:rPr>
                <w:sz w:val="16"/>
                <w:szCs w:val="16"/>
              </w:rPr>
              <w:t>Zostatková hodnota </w:t>
            </w:r>
          </w:p>
        </w:tc>
      </w:tr>
      <w:tr w:rsidR="008E4031" w:rsidRPr="00D64AB5" w:rsidTr="007B5ACF">
        <w:trPr>
          <w:trHeight w:val="278"/>
          <w:tblHeader/>
          <w:jc w:val="center"/>
        </w:trPr>
        <w:tc>
          <w:tcPr>
            <w:tcW w:w="26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1202</w:t>
            </w:r>
          </w:p>
        </w:tc>
        <w:tc>
          <w:tcPr>
            <w:tcW w:w="152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1202</w:t>
            </w:r>
          </w:p>
        </w:tc>
      </w:tr>
      <w:tr w:rsidR="008E4031" w:rsidRPr="00D64AB5" w:rsidTr="007B5ACF">
        <w:trPr>
          <w:trHeight w:val="290"/>
          <w:tblHeader/>
          <w:jc w:val="center"/>
        </w:trPr>
        <w:tc>
          <w:tcPr>
            <w:tcW w:w="26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D64A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  <w:tc>
          <w:tcPr>
            <w:tcW w:w="152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</w:tr>
    </w:tbl>
    <w:p w:rsidR="008E4031" w:rsidRDefault="008E4031" w:rsidP="00427430"/>
    <w:p w:rsidR="008E4031" w:rsidRDefault="008E4031" w:rsidP="00414AFB">
      <w:pPr>
        <w:sectPr w:rsidR="008E4031" w:rsidSect="00982CAF">
          <w:headerReference w:type="default" r:id="rId11"/>
          <w:footerReference w:type="default" r:id="rId12"/>
          <w:pgSz w:w="16838" w:h="11906" w:orient="landscape"/>
          <w:pgMar w:top="851" w:right="851" w:bottom="851" w:left="851" w:header="709" w:footer="709" w:gutter="0"/>
          <w:cols w:space="708"/>
          <w:docGrid w:linePitch="360"/>
        </w:sectPr>
      </w:pPr>
    </w:p>
    <w:p w:rsidR="008E4031" w:rsidRDefault="008E4031" w:rsidP="001043E4">
      <w:pPr>
        <w:autoSpaceDE w:val="0"/>
        <w:autoSpaceDN w:val="0"/>
        <w:spacing w:after="0" w:line="240" w:lineRule="auto"/>
        <w:jc w:val="left"/>
        <w:rPr>
          <w:b/>
          <w:bCs/>
        </w:rPr>
      </w:pPr>
    </w:p>
    <w:p w:rsidR="008E4031" w:rsidRPr="0018499A" w:rsidRDefault="008E4031" w:rsidP="001043E4">
      <w:pPr>
        <w:autoSpaceDE w:val="0"/>
        <w:autoSpaceDN w:val="0"/>
        <w:spacing w:after="0" w:line="240" w:lineRule="auto"/>
        <w:jc w:val="left"/>
        <w:rPr>
          <w:b/>
          <w:bCs/>
          <w:lang w:eastAsia="sk-SK"/>
        </w:rPr>
      </w:pPr>
      <w:r>
        <w:rPr>
          <w:b/>
          <w:bCs/>
        </w:rPr>
        <w:t>In</w:t>
      </w:r>
      <w:r w:rsidRPr="0018499A">
        <w:rPr>
          <w:b/>
          <w:bCs/>
          <w:lang w:eastAsia="sk-SK"/>
        </w:rPr>
        <w:t xml:space="preserve">formácie o dlhodobom nehmotnom a hmotnom majetku, na ktoré je zriadené záložné právo a pri ktorom má účtovná jednotka obmedzené právo nakladania </w:t>
      </w:r>
    </w:p>
    <w:p w:rsidR="008E4031" w:rsidRDefault="008E4031" w:rsidP="001043E4"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4"/>
        <w:gridCol w:w="3580"/>
      </w:tblGrid>
      <w:tr w:rsidR="008E4031" w:rsidRPr="00D64AB5" w:rsidTr="001043E4">
        <w:trPr>
          <w:jc w:val="center"/>
        </w:trPr>
        <w:tc>
          <w:tcPr>
            <w:tcW w:w="676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1043E4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Dlhodobý nehmotný majetok</w:t>
            </w:r>
          </w:p>
        </w:tc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D643C6" w:rsidRDefault="008E4031" w:rsidP="001043E4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Hodnota za bežné účtovné obdobie</w:t>
            </w:r>
          </w:p>
        </w:tc>
      </w:tr>
      <w:tr w:rsidR="008E4031" w:rsidRPr="00D64AB5" w:rsidTr="001043E4">
        <w:trPr>
          <w:jc w:val="center"/>
        </w:trPr>
        <w:tc>
          <w:tcPr>
            <w:tcW w:w="6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1043E4">
            <w:r w:rsidRPr="00D64AB5">
              <w:t>Dlhodobý nehmotný majetok, na ktorý je zriadené záložné právo</w:t>
            </w:r>
          </w:p>
        </w:tc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1043E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E4031" w:rsidRPr="00D643C6" w:rsidRDefault="008E4031" w:rsidP="001043E4">
      <w:pPr>
        <w:pStyle w:val="Default"/>
        <w:rPr>
          <w:rFonts w:ascii="Calibri" w:hAnsi="Calibri"/>
          <w:color w:val="auto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4"/>
        <w:gridCol w:w="3580"/>
      </w:tblGrid>
      <w:tr w:rsidR="008E4031" w:rsidRPr="00D64AB5" w:rsidTr="001043E4">
        <w:trPr>
          <w:jc w:val="center"/>
        </w:trPr>
        <w:tc>
          <w:tcPr>
            <w:tcW w:w="6764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1043E4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Dlhodobý hmotný majetok</w:t>
            </w:r>
          </w:p>
        </w:tc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D643C6" w:rsidRDefault="008E4031" w:rsidP="001043E4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Hodnota za bežné účtovné obdobie</w:t>
            </w:r>
          </w:p>
        </w:tc>
      </w:tr>
      <w:tr w:rsidR="008E4031" w:rsidRPr="00D64AB5" w:rsidTr="001043E4">
        <w:trPr>
          <w:jc w:val="center"/>
        </w:trPr>
        <w:tc>
          <w:tcPr>
            <w:tcW w:w="6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1043E4">
            <w:r w:rsidRPr="00D64AB5">
              <w:t>Dlhodobý hmotný majetok, na ktorý je zriadené záložné právo</w:t>
            </w:r>
          </w:p>
        </w:tc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1043E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E4031" w:rsidRDefault="008E4031" w:rsidP="001043E4"/>
    <w:p w:rsidR="008E4031" w:rsidRDefault="008E4031" w:rsidP="00047311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Pr="00D643C6" w:rsidRDefault="008E4031" w:rsidP="00047311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prílohe č. 3 časti F. písm. </w:t>
      </w:r>
      <w:r>
        <w:rPr>
          <w:rFonts w:ascii="Calibri" w:hAnsi="Calibri"/>
          <w:b/>
          <w:bCs/>
          <w:color w:val="auto"/>
          <w:sz w:val="22"/>
          <w:szCs w:val="22"/>
        </w:rPr>
        <w:t>n</w:t>
      </w:r>
      <w:r w:rsidRPr="001043E4">
        <w:rPr>
          <w:rFonts w:ascii="Calibri" w:hAnsi="Calibri"/>
          <w:b/>
          <w:bCs/>
          <w:color w:val="auto"/>
          <w:sz w:val="22"/>
          <w:szCs w:val="22"/>
        </w:rPr>
        <w:t>) o  zásobách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7"/>
        <w:gridCol w:w="2111"/>
        <w:gridCol w:w="1985"/>
        <w:gridCol w:w="1842"/>
        <w:gridCol w:w="1769"/>
      </w:tblGrid>
      <w:tr w:rsidR="008E4031" w:rsidRPr="00D643C6" w:rsidTr="00E379C4">
        <w:trPr>
          <w:trHeight w:val="537"/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  <w:r w:rsidRPr="00047311">
              <w:rPr>
                <w:rFonts w:ascii="Calibri" w:hAnsi="Calibri"/>
              </w:rPr>
              <w:t>Zásoby</w:t>
            </w:r>
          </w:p>
        </w:tc>
        <w:tc>
          <w:tcPr>
            <w:tcW w:w="770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  <w:r w:rsidRPr="00047311">
              <w:rPr>
                <w:rFonts w:ascii="Calibri" w:hAnsi="Calibri"/>
              </w:rPr>
              <w:t>Bežné účtovné obdobie</w:t>
            </w:r>
          </w:p>
        </w:tc>
      </w:tr>
      <w:tr w:rsidR="008E4031" w:rsidRPr="00D643C6" w:rsidTr="00EB4CCD">
        <w:trPr>
          <w:trHeight w:val="1463"/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2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</w:p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  <w:r w:rsidRPr="00047311">
              <w:rPr>
                <w:rFonts w:ascii="Calibri" w:hAnsi="Calibri"/>
              </w:rPr>
              <w:t>Stav na začiatku účtovného obdobia</w:t>
            </w:r>
          </w:p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</w:p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  <w:r w:rsidRPr="00047311">
              <w:rPr>
                <w:rFonts w:ascii="Calibri" w:hAnsi="Calibri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  <w:r w:rsidRPr="00047311">
              <w:rPr>
                <w:rFonts w:ascii="Calibri" w:hAnsi="Calibri"/>
              </w:rPr>
              <w:t>Úbytky</w:t>
            </w: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8E4031" w:rsidRPr="00047311" w:rsidRDefault="008E4031" w:rsidP="001E0BE3">
            <w:pPr>
              <w:pStyle w:val="TopHeader"/>
              <w:rPr>
                <w:rFonts w:ascii="Calibri" w:hAnsi="Calibri"/>
              </w:rPr>
            </w:pPr>
            <w:r w:rsidRPr="00047311">
              <w:rPr>
                <w:rFonts w:ascii="Calibri" w:hAnsi="Calibri"/>
              </w:rPr>
              <w:t>Stav  na konci účtovného obdobia</w:t>
            </w: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  <w:r w:rsidRPr="00D643C6">
              <w:t>Materiál</w:t>
            </w:r>
          </w:p>
        </w:tc>
        <w:tc>
          <w:tcPr>
            <w:tcW w:w="2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  <w:vAlign w:val="center"/>
          </w:tcPr>
          <w:p w:rsidR="008E4031" w:rsidRPr="00D643C6" w:rsidRDefault="008E4031" w:rsidP="00EB4CCD">
            <w:pPr>
              <w:spacing w:line="240" w:lineRule="auto"/>
              <w:jc w:val="left"/>
            </w:pPr>
            <w:r>
              <w:t>NV </w:t>
            </w:r>
            <w:r w:rsidRPr="00D643C6">
              <w:t xml:space="preserve">a polotovary </w:t>
            </w:r>
            <w:r>
              <w:t>VV</w:t>
            </w:r>
          </w:p>
        </w:tc>
        <w:tc>
          <w:tcPr>
            <w:tcW w:w="211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769" w:type="dxa"/>
            <w:tcBorders>
              <w:lef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  <w:r w:rsidRPr="00D643C6">
              <w:t>Výrobky</w:t>
            </w:r>
          </w:p>
        </w:tc>
        <w:tc>
          <w:tcPr>
            <w:tcW w:w="211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769" w:type="dxa"/>
            <w:tcBorders>
              <w:lef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  <w:r w:rsidRPr="00D643C6">
              <w:t xml:space="preserve">Zvieratá </w:t>
            </w:r>
          </w:p>
        </w:tc>
        <w:tc>
          <w:tcPr>
            <w:tcW w:w="211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84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7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top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  <w:r w:rsidRPr="00D643C6">
              <w:t>Tovar</w:t>
            </w:r>
          </w:p>
        </w:tc>
        <w:tc>
          <w:tcPr>
            <w:tcW w:w="211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  <w:jc w:val="center"/>
            </w:pPr>
            <w:r>
              <w:t>110 665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E379C4">
            <w:pPr>
              <w:spacing w:line="240" w:lineRule="auto"/>
              <w:jc w:val="center"/>
            </w:pPr>
            <w:r>
              <w:t>1 922 288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343F74">
            <w:pPr>
              <w:spacing w:line="240" w:lineRule="auto"/>
              <w:jc w:val="center"/>
            </w:pPr>
            <w:r>
              <w:t>1 933 444</w:t>
            </w:r>
          </w:p>
        </w:tc>
        <w:tc>
          <w:tcPr>
            <w:tcW w:w="176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  <w:jc w:val="center"/>
            </w:pPr>
            <w:r>
              <w:t xml:space="preserve">99 509 </w:t>
            </w: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  <w:r w:rsidRPr="00D643C6">
              <w:t>Nehnuteľnosť na predaj</w:t>
            </w:r>
          </w:p>
        </w:tc>
        <w:tc>
          <w:tcPr>
            <w:tcW w:w="211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84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769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  <w:jc w:val="left"/>
            </w:pPr>
            <w:r w:rsidRPr="00D643C6">
              <w:t>Poskytnuté preddavky na zásoby</w:t>
            </w:r>
          </w:p>
        </w:tc>
        <w:tc>
          <w:tcPr>
            <w:tcW w:w="211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  <w:tc>
          <w:tcPr>
            <w:tcW w:w="1769" w:type="dxa"/>
            <w:tcBorders>
              <w:lef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</w:pPr>
          </w:p>
        </w:tc>
      </w:tr>
      <w:tr w:rsidR="008E4031" w:rsidRPr="00D643C6" w:rsidTr="00E379C4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Zásoby spolu</w:t>
            </w:r>
          </w:p>
        </w:tc>
        <w:tc>
          <w:tcPr>
            <w:tcW w:w="2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110 665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E379C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1 922 288</w:t>
            </w: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3C6" w:rsidRDefault="008E4031" w:rsidP="00343F7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1 933 444</w:t>
            </w:r>
          </w:p>
        </w:tc>
        <w:tc>
          <w:tcPr>
            <w:tcW w:w="17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3C6" w:rsidRDefault="008E4031" w:rsidP="001E0BE3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99 509</w:t>
            </w:r>
          </w:p>
        </w:tc>
      </w:tr>
    </w:tbl>
    <w:p w:rsidR="008E4031" w:rsidRDefault="008E4031" w:rsidP="00047311"/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Pr="00D643C6" w:rsidRDefault="008E4031" w:rsidP="00F65807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prílohe č. 3 časti F. písm. o)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opravných položkách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zásobám </w:t>
      </w:r>
    </w:p>
    <w:p w:rsidR="008E4031" w:rsidRPr="00D643C6" w:rsidRDefault="008E4031" w:rsidP="00F65807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8"/>
        <w:gridCol w:w="1311"/>
        <w:gridCol w:w="1216"/>
        <w:gridCol w:w="1879"/>
        <w:gridCol w:w="1959"/>
        <w:gridCol w:w="1341"/>
      </w:tblGrid>
      <w:tr w:rsidR="008E4031" w:rsidRPr="00D64AB5" w:rsidTr="00F62F8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</w:tr>
      <w:tr w:rsidR="008E4031" w:rsidRPr="00D64AB5" w:rsidTr="00F62F8A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</w:p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Tvorba </w:t>
            </w:r>
          </w:p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OP</w:t>
            </w:r>
          </w:p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Zúčtovanie OP z dôvodu vyradenia majetku </w:t>
            </w:r>
            <w:r w:rsidRPr="00D643C6">
              <w:rPr>
                <w:rFonts w:ascii="Calibri" w:hAnsi="Calibri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 OP na konci účtovného obdobia</w:t>
            </w:r>
          </w:p>
        </w:tc>
      </w:tr>
      <w:tr w:rsidR="008E4031" w:rsidRPr="00D64AB5" w:rsidTr="00C337A9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f</w:t>
            </w: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346889">
            <w:pPr>
              <w:spacing w:line="240" w:lineRule="auto"/>
              <w:jc w:val="right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B06E01">
            <w:pPr>
              <w:spacing w:line="240" w:lineRule="auto"/>
              <w:jc w:val="right"/>
            </w:pP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EB4CCD">
            <w:pPr>
              <w:spacing w:line="240" w:lineRule="auto"/>
              <w:jc w:val="left"/>
            </w:pPr>
            <w:r>
              <w:t xml:space="preserve">NV </w:t>
            </w:r>
            <w:r w:rsidRPr="00D64AB5">
              <w:t xml:space="preserve">a polotovary </w:t>
            </w:r>
            <w:r>
              <w:t>VV</w:t>
            </w:r>
          </w:p>
        </w:tc>
        <w:tc>
          <w:tcPr>
            <w:tcW w:w="11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346889">
            <w:pPr>
              <w:spacing w:line="240" w:lineRule="auto"/>
              <w:jc w:val="right"/>
            </w:pPr>
          </w:p>
        </w:tc>
        <w:tc>
          <w:tcPr>
            <w:tcW w:w="107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66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7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188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B06E01">
            <w:pPr>
              <w:spacing w:line="240" w:lineRule="auto"/>
              <w:jc w:val="right"/>
            </w:pP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346889">
            <w:pPr>
              <w:spacing w:line="240" w:lineRule="auto"/>
              <w:jc w:val="right"/>
            </w:pPr>
          </w:p>
        </w:tc>
        <w:tc>
          <w:tcPr>
            <w:tcW w:w="107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66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7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188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B06E01">
            <w:pPr>
              <w:spacing w:line="240" w:lineRule="auto"/>
              <w:jc w:val="right"/>
            </w:pP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346889">
            <w:pPr>
              <w:spacing w:line="240" w:lineRule="auto"/>
              <w:jc w:val="right"/>
            </w:pPr>
          </w:p>
        </w:tc>
        <w:tc>
          <w:tcPr>
            <w:tcW w:w="1078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66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736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</w:p>
        </w:tc>
        <w:tc>
          <w:tcPr>
            <w:tcW w:w="11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4031" w:rsidRPr="00D64AB5" w:rsidRDefault="008E4031" w:rsidP="00B06E01">
            <w:pPr>
              <w:spacing w:line="240" w:lineRule="auto"/>
              <w:jc w:val="right"/>
            </w:pP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top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  <w:r>
              <w:t>29 409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  <w:r>
              <w:t>24 095</w:t>
            </w: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>Nehnuteľnosť na predaj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078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66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73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188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left"/>
            </w:pPr>
            <w:r w:rsidRPr="00D64AB5"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07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66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7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  <w:tc>
          <w:tcPr>
            <w:tcW w:w="1188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</w:pPr>
          </w:p>
        </w:tc>
      </w:tr>
      <w:tr w:rsidR="008E4031" w:rsidRPr="00D64AB5" w:rsidTr="00C337A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rPr>
                <w:b/>
                <w:bCs/>
              </w:rPr>
            </w:pPr>
            <w:r w:rsidRPr="00D64AB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29 409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E379C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24 095</w:t>
            </w:r>
          </w:p>
        </w:tc>
      </w:tr>
    </w:tbl>
    <w:p w:rsidR="008E4031" w:rsidRPr="00E379C4" w:rsidRDefault="008E4031" w:rsidP="00DD54BA">
      <w:pPr>
        <w:spacing w:line="240" w:lineRule="auto"/>
        <w:rPr>
          <w:sz w:val="10"/>
          <w:szCs w:val="10"/>
        </w:rPr>
      </w:pPr>
    </w:p>
    <w:p w:rsidR="008E4031" w:rsidRDefault="008E4031" w:rsidP="00DD54BA">
      <w:pPr>
        <w:spacing w:line="240" w:lineRule="auto"/>
      </w:pPr>
      <w:r>
        <w:t xml:space="preserve">Vytvorené opravné položky k zásobám boli rozpustené v nadväznosti na </w:t>
      </w:r>
      <w:proofErr w:type="spellStart"/>
      <w:r>
        <w:t>expiráciu</w:t>
      </w:r>
      <w:proofErr w:type="spellEnd"/>
      <w:r>
        <w:t xml:space="preserve"> zásob.</w:t>
      </w:r>
    </w:p>
    <w:p w:rsidR="008E4031" w:rsidRPr="00D643C6" w:rsidRDefault="008E4031" w:rsidP="00DD54BA">
      <w:pPr>
        <w:spacing w:line="240" w:lineRule="auto"/>
      </w:pPr>
    </w:p>
    <w:p w:rsidR="008E4031" w:rsidRPr="00D643C6" w:rsidRDefault="008E4031" w:rsidP="0081485E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prílohe č. 3 časti F. písm. p)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zásobách, na ktoré je zriadené záložné právo </w:t>
      </w:r>
    </w:p>
    <w:p w:rsidR="008E4031" w:rsidRPr="00D643C6" w:rsidRDefault="008E4031" w:rsidP="0081485E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4989" w:type="pct"/>
        <w:jc w:val="center"/>
        <w:tblInd w:w="-15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49"/>
        <w:gridCol w:w="2772"/>
      </w:tblGrid>
      <w:tr w:rsidR="008E4031" w:rsidRPr="00D64AB5" w:rsidTr="00F62F8A">
        <w:trPr>
          <w:jc w:val="center"/>
        </w:trPr>
        <w:tc>
          <w:tcPr>
            <w:tcW w:w="6723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81485E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Zásoby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</w:tcPr>
          <w:p w:rsidR="008E4031" w:rsidRPr="00D64AB5" w:rsidRDefault="008E4031" w:rsidP="0081485E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8E4031" w:rsidRPr="00D64AB5" w:rsidTr="00A16432">
        <w:trPr>
          <w:jc w:val="center"/>
        </w:trPr>
        <w:tc>
          <w:tcPr>
            <w:tcW w:w="6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Zásoby, na ktoré je zriadené záložné právo 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 xml:space="preserve">                       0</w:t>
            </w:r>
          </w:p>
        </w:tc>
      </w:tr>
    </w:tbl>
    <w:p w:rsidR="008E4031" w:rsidRPr="00D643C6" w:rsidRDefault="008E4031" w:rsidP="00424A7B"/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418"/>
        <w:gridCol w:w="1703"/>
        <w:gridCol w:w="1341"/>
      </w:tblGrid>
      <w:tr w:rsidR="008E4031" w:rsidRPr="00D64AB5" w:rsidTr="00917537">
        <w:trPr>
          <w:jc w:val="center"/>
        </w:trPr>
        <w:tc>
          <w:tcPr>
            <w:tcW w:w="304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29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vMerge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Tvorba</w:t>
            </w:r>
          </w:p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Zúčtovanie OP 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Zúčtovanie OP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</w:tcPr>
          <w:p w:rsidR="008E4031" w:rsidRPr="00D64AB5" w:rsidRDefault="008E4031" w:rsidP="002F48C3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Stav OP 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8E4031" w:rsidRPr="00D64AB5" w:rsidTr="00917537">
        <w:trPr>
          <w:trHeight w:hRule="exact" w:val="277"/>
          <w:jc w:val="center"/>
        </w:trPr>
        <w:tc>
          <w:tcPr>
            <w:tcW w:w="304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a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b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d</w:t>
            </w:r>
          </w:p>
        </w:tc>
        <w:tc>
          <w:tcPr>
            <w:tcW w:w="1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A16432">
            <w:pPr>
              <w:pStyle w:val="TopHeader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f</w:t>
            </w: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tcBorders>
              <w:top w:val="single" w:sz="12" w:space="0" w:color="auto"/>
              <w:right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Pohľadávky </w:t>
            </w:r>
            <w:r w:rsidRPr="00D64AB5">
              <w:rPr>
                <w:rFonts w:ascii="Calibri" w:hAnsi="Calibr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jc w:val="right"/>
            </w:pPr>
            <w:r>
              <w:t>394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  <w:r>
              <w:t>394</w:t>
            </w: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tcBorders>
              <w:right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Pohľadávky voči DÚJ </w:t>
            </w:r>
            <w:r w:rsidRPr="00D64AB5">
              <w:rPr>
                <w:rFonts w:ascii="Calibri" w:hAnsi="Calibr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jc w:val="right"/>
            </w:pPr>
          </w:p>
        </w:tc>
        <w:tc>
          <w:tcPr>
            <w:tcW w:w="1417" w:type="dxa"/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418" w:type="dxa"/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703" w:type="dxa"/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tcBorders>
              <w:right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Ostatné pohľadávky </w:t>
            </w:r>
            <w:r w:rsidRPr="00D64AB5">
              <w:rPr>
                <w:rFonts w:ascii="Calibri" w:hAnsi="Calibri"/>
                <w:sz w:val="22"/>
                <w:szCs w:val="22"/>
              </w:rPr>
              <w:br/>
              <w:t xml:space="preserve">v rámci </w:t>
            </w:r>
            <w:proofErr w:type="spellStart"/>
            <w:r w:rsidRPr="00D64AB5">
              <w:rPr>
                <w:rFonts w:ascii="Calibri" w:hAnsi="Calibri"/>
                <w:sz w:val="22"/>
                <w:szCs w:val="22"/>
              </w:rPr>
              <w:t>kons</w:t>
            </w:r>
            <w:proofErr w:type="spellEnd"/>
            <w:r w:rsidRPr="00D64AB5">
              <w:rPr>
                <w:rFonts w:ascii="Calibri" w:hAnsi="Calibri"/>
                <w:sz w:val="22"/>
                <w:szCs w:val="22"/>
              </w:rPr>
              <w:t xml:space="preserve">. celku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jc w:val="right"/>
            </w:pPr>
          </w:p>
        </w:tc>
        <w:tc>
          <w:tcPr>
            <w:tcW w:w="1417" w:type="dxa"/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418" w:type="dxa"/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703" w:type="dxa"/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tcBorders>
              <w:bottom w:val="single" w:sz="6" w:space="0" w:color="auto"/>
              <w:right w:val="single" w:sz="12" w:space="0" w:color="auto"/>
            </w:tcBorders>
          </w:tcPr>
          <w:p w:rsidR="008E4031" w:rsidRPr="00D64AB5" w:rsidRDefault="008E4031" w:rsidP="00917537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Pohľadávky voči spoločníkom 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4031" w:rsidRPr="00D64AB5" w:rsidRDefault="008E4031" w:rsidP="00EC4B79">
            <w:pPr>
              <w:jc w:val="right"/>
            </w:pPr>
          </w:p>
        </w:tc>
        <w:tc>
          <w:tcPr>
            <w:tcW w:w="1417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418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tcBorders>
              <w:top w:val="single" w:sz="6" w:space="0" w:color="auto"/>
              <w:right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Iné pohľadávky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jc w:val="right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917537">
        <w:trPr>
          <w:jc w:val="center"/>
        </w:trPr>
        <w:tc>
          <w:tcPr>
            <w:tcW w:w="3047" w:type="dxa"/>
            <w:tcBorders>
              <w:bottom w:val="single" w:sz="12" w:space="0" w:color="auto"/>
              <w:right w:val="single" w:sz="12" w:space="0" w:color="auto"/>
            </w:tcBorders>
          </w:tcPr>
          <w:p w:rsidR="008E4031" w:rsidRPr="00D64AB5" w:rsidRDefault="008E4031" w:rsidP="00A164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EC4B79">
            <w:pPr>
              <w:jc w:val="right"/>
            </w:pPr>
            <w:r>
              <w:t>394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A16432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  <w:r>
              <w:t>394</w:t>
            </w:r>
          </w:p>
        </w:tc>
      </w:tr>
    </w:tbl>
    <w:p w:rsidR="008E4031" w:rsidRDefault="008E4031" w:rsidP="00424A7B">
      <w:pPr>
        <w:rPr>
          <w:b/>
          <w:bCs/>
        </w:rPr>
      </w:pPr>
    </w:p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>
        <w:rPr>
          <w:b/>
          <w:bCs/>
        </w:rPr>
        <w:t xml:space="preserve"> o </w:t>
      </w:r>
      <w:r w:rsidRPr="00D643C6">
        <w:rPr>
          <w:b/>
          <w:bCs/>
        </w:rPr>
        <w:t xml:space="preserve">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56"/>
        <w:gridCol w:w="2288"/>
        <w:gridCol w:w="2288"/>
        <w:gridCol w:w="2288"/>
      </w:tblGrid>
      <w:tr w:rsidR="008E4031" w:rsidRPr="00D64AB5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Pohľadávky spolu</w:t>
            </w:r>
          </w:p>
        </w:tc>
      </w:tr>
      <w:tr w:rsidR="008E4031" w:rsidRPr="00D64AB5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574E4">
            <w:pPr>
              <w:pStyle w:val="TopHeader"/>
              <w:spacing w:line="360" w:lineRule="auto"/>
              <w:rPr>
                <w:rFonts w:ascii="Calibri" w:hAnsi="Calibri"/>
                <w:b w:val="0"/>
                <w:bCs w:val="0"/>
              </w:rPr>
            </w:pPr>
            <w:r w:rsidRPr="00D643C6">
              <w:rPr>
                <w:rFonts w:ascii="Calibri" w:hAnsi="Calibri"/>
                <w:b w:val="0"/>
                <w:bCs w:val="0"/>
              </w:rPr>
              <w:t>d</w:t>
            </w: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7B5ACF">
            <w:pPr>
              <w:spacing w:line="360" w:lineRule="auto"/>
              <w:jc w:val="center"/>
              <w:rPr>
                <w:b/>
                <w:bCs/>
              </w:rPr>
            </w:pPr>
            <w:r w:rsidRPr="00D64AB5">
              <w:rPr>
                <w:b/>
                <w:bCs/>
              </w:rPr>
              <w:t>Dlhodobé pohľadávky</w:t>
            </w:r>
          </w:p>
          <w:p w:rsidR="008E4031" w:rsidRPr="00D64AB5" w:rsidRDefault="008E4031" w:rsidP="008574E4">
            <w:pPr>
              <w:spacing w:line="360" w:lineRule="auto"/>
              <w:rPr>
                <w:b/>
                <w:bCs/>
              </w:rPr>
            </w:pPr>
            <w:r w:rsidRPr="00D64AB5">
              <w:rPr>
                <w:b/>
                <w:bCs/>
              </w:rPr>
              <w:br/>
            </w:r>
            <w:r w:rsidRPr="00D64AB5">
              <w:rPr>
                <w:b/>
                <w:bCs/>
              </w:rPr>
              <w:br/>
            </w: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</w:pPr>
            <w:r w:rsidRPr="00D64AB5">
              <w:t>Pohľadávky z obchodného styku</w:t>
            </w:r>
          </w:p>
          <w:p w:rsidR="008E4031" w:rsidRPr="00D64AB5" w:rsidRDefault="008E4031" w:rsidP="008574E4">
            <w:pPr>
              <w:spacing w:line="360" w:lineRule="auto"/>
            </w:pPr>
            <w:r w:rsidRPr="00D64AB5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</w:pPr>
            <w:r w:rsidRPr="00D64AB5"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30277E">
            <w:pPr>
              <w:spacing w:line="360" w:lineRule="auto"/>
              <w:jc w:val="left"/>
            </w:pPr>
            <w:r w:rsidRPr="00D64AB5">
              <w:t xml:space="preserve">Ostatné </w:t>
            </w:r>
            <w:proofErr w:type="spellStart"/>
            <w:r w:rsidRPr="00D64AB5">
              <w:t>pohľ</w:t>
            </w:r>
            <w:proofErr w:type="spellEnd"/>
            <w:r>
              <w:t>.</w:t>
            </w:r>
            <w:r w:rsidRPr="00D64AB5">
              <w:t xml:space="preserve"> v rámci </w:t>
            </w:r>
            <w:proofErr w:type="spellStart"/>
            <w:r w:rsidRPr="00D64AB5">
              <w:t>konsolid</w:t>
            </w:r>
            <w:proofErr w:type="spellEnd"/>
            <w:r>
              <w:t>.</w:t>
            </w:r>
            <w:r w:rsidRPr="00D64AB5">
              <w:t xml:space="preserve">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30277E">
            <w:pPr>
              <w:spacing w:after="0" w:line="360" w:lineRule="auto"/>
              <w:jc w:val="left"/>
            </w:pPr>
            <w:r>
              <w:t>Pohľadávky voči 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AB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center"/>
              <w:rPr>
                <w:b/>
                <w:bCs/>
              </w:rPr>
            </w:pPr>
            <w:r w:rsidRPr="00D64AB5">
              <w:rPr>
                <w:b/>
                <w:bCs/>
              </w:rPr>
              <w:t>Krátkodobé pohľadávky</w:t>
            </w:r>
          </w:p>
        </w:tc>
      </w:tr>
      <w:tr w:rsidR="008E4031" w:rsidRPr="00D64AB5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CA5A06">
            <w:pPr>
              <w:spacing w:line="360" w:lineRule="auto"/>
              <w:jc w:val="center"/>
            </w:pPr>
            <w:r>
              <w:t>42 122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CA5A06">
            <w:pPr>
              <w:spacing w:line="360" w:lineRule="auto"/>
              <w:jc w:val="center"/>
            </w:pPr>
            <w:r>
              <w:t>23 302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E4031" w:rsidRPr="00D64AB5" w:rsidRDefault="008E4031" w:rsidP="00CA5A06">
            <w:pPr>
              <w:spacing w:line="360" w:lineRule="auto"/>
              <w:jc w:val="center"/>
            </w:pPr>
            <w:r>
              <w:t>65 424</w:t>
            </w:r>
          </w:p>
        </w:tc>
      </w:tr>
      <w:tr w:rsidR="008E4031" w:rsidRPr="00D64AB5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 xml:space="preserve">Ostatné </w:t>
            </w:r>
            <w:proofErr w:type="spellStart"/>
            <w:r w:rsidRPr="00D64AB5">
              <w:t>pohľ</w:t>
            </w:r>
            <w:proofErr w:type="spellEnd"/>
            <w:r>
              <w:t>.</w:t>
            </w:r>
            <w:r w:rsidRPr="00D64AB5">
              <w:t xml:space="preserve"> v rámci </w:t>
            </w:r>
            <w:proofErr w:type="spellStart"/>
            <w:r w:rsidRPr="00D64AB5">
              <w:t>konsolid</w:t>
            </w:r>
            <w:proofErr w:type="spellEnd"/>
            <w:r>
              <w:t>.</w:t>
            </w:r>
            <w:r w:rsidRPr="00D64AB5">
              <w:t xml:space="preserve">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30277E">
            <w:pPr>
              <w:spacing w:line="360" w:lineRule="auto"/>
              <w:jc w:val="left"/>
            </w:pPr>
            <w: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EC4B79">
            <w:pPr>
              <w:spacing w:line="360" w:lineRule="auto"/>
              <w:jc w:val="right"/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</w:pPr>
            <w:r w:rsidRPr="00D64AB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</w:pPr>
          </w:p>
        </w:tc>
      </w:tr>
      <w:tr w:rsidR="008E4031" w:rsidRPr="00D64AB5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AB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42 122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  <w:rPr>
                <w:b/>
                <w:bCs/>
              </w:rPr>
            </w:pPr>
            <w:r w:rsidRPr="00917537">
              <w:rPr>
                <w:b/>
                <w:bCs/>
              </w:rPr>
              <w:t>23 302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E4031" w:rsidRPr="00D64AB5" w:rsidRDefault="008E4031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65 424</w:t>
            </w:r>
          </w:p>
        </w:tc>
      </w:tr>
    </w:tbl>
    <w:p w:rsidR="008E4031" w:rsidRDefault="008E4031" w:rsidP="00424A7B"/>
    <w:p w:rsidR="008E4031" w:rsidRDefault="008E4031" w:rsidP="00424A7B">
      <w:r>
        <w:t xml:space="preserve">Spoločnosť eviduje pohľadávky po lehote splatnosti vo výške 23 302 EUR, z toho 18 079 EUR voči UNION, zdravotnej poisťovni.  Splatnosť jednotlivých pohľadávok bola v decembri 2013, pohľadávky boli uhradené v januári 2014 a preto Spoločnosť nevytvárala opravné položky. </w:t>
      </w:r>
    </w:p>
    <w:p w:rsidR="008E4031" w:rsidRDefault="008E4031" w:rsidP="00424A7B"/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F. písm. t)</w:t>
      </w:r>
      <w:r>
        <w:rPr>
          <w:b/>
          <w:bCs/>
        </w:rPr>
        <w:t xml:space="preserve"> a </w:t>
      </w:r>
      <w:r w:rsidRPr="00D643C6">
        <w:rPr>
          <w:b/>
          <w:bCs/>
        </w:rPr>
        <w:t>u)</w:t>
      </w:r>
      <w:r>
        <w:rPr>
          <w:b/>
          <w:bCs/>
        </w:rPr>
        <w:t xml:space="preserve"> o </w:t>
      </w:r>
      <w:r w:rsidRPr="00D643C6">
        <w:rPr>
          <w:b/>
          <w:bCs/>
        </w:rPr>
        <w:t>pohľadávkach zabezpečených záložným právom alebo inou formou zabezpečenia</w:t>
      </w:r>
    </w:p>
    <w:tbl>
      <w:tblPr>
        <w:tblW w:w="5024" w:type="pct"/>
        <w:jc w:val="center"/>
        <w:tblLayout w:type="fixed"/>
        <w:tblLook w:val="00A0" w:firstRow="1" w:lastRow="0" w:firstColumn="1" w:lastColumn="0" w:noHBand="0" w:noVBand="0"/>
      </w:tblPr>
      <w:tblGrid>
        <w:gridCol w:w="3480"/>
        <w:gridCol w:w="4120"/>
        <w:gridCol w:w="2870"/>
      </w:tblGrid>
      <w:tr w:rsidR="008E4031" w:rsidRPr="00D64AB5" w:rsidTr="00105823">
        <w:trPr>
          <w:trHeight w:val="396"/>
          <w:jc w:val="center"/>
        </w:trPr>
        <w:tc>
          <w:tcPr>
            <w:tcW w:w="31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  <w:bCs w:val="0"/>
              </w:rPr>
              <w:t>Opis predmetu záložného práva</w:t>
            </w:r>
          </w:p>
        </w:tc>
        <w:tc>
          <w:tcPr>
            <w:tcW w:w="62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2B1B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</w:tr>
      <w:tr w:rsidR="008E4031" w:rsidRPr="00D64AB5" w:rsidTr="00105823">
        <w:trPr>
          <w:jc w:val="center"/>
        </w:trPr>
        <w:tc>
          <w:tcPr>
            <w:tcW w:w="31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3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Hodnota predmetu záložného práva 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Hodnota pohľadávky </w:t>
            </w:r>
          </w:p>
        </w:tc>
      </w:tr>
      <w:tr w:rsidR="008E4031" w:rsidRPr="00D64AB5" w:rsidTr="00105823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Pohľadávky kryté záložným právom alebo inou formou zabezpečenia </w:t>
            </w:r>
          </w:p>
        </w:tc>
        <w:tc>
          <w:tcPr>
            <w:tcW w:w="3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5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105823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Hodnota pohľadávok, na ktoré sa zriadilo záložné právo 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5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</w:tbl>
    <w:p w:rsidR="008E4031" w:rsidRDefault="008E4031" w:rsidP="00424A7B"/>
    <w:p w:rsidR="008E4031" w:rsidRDefault="008E4031" w:rsidP="00424A7B"/>
    <w:p w:rsidR="008E4031" w:rsidRPr="00D643C6" w:rsidRDefault="008E4031" w:rsidP="00424A7B"/>
    <w:p w:rsidR="008E4031" w:rsidRPr="00D643C6" w:rsidRDefault="008E4031" w:rsidP="00F6063E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8E4031" w:rsidRPr="00D64AB5" w:rsidTr="00181F75">
        <w:trPr>
          <w:trHeight w:val="682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Dočasné rozdiely medzi účtovnou hodnotou majetku a daňovou základňou, z toho: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374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odpočítateľné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zdaniteľné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374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Dočasné rozdiely medzi účtovnou hodnotou záväzkov a daňovou základňou, z toho: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9 074</w:t>
            </w: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320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odpočítateľné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9 074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320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zdaniteľné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181F75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569 930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575 805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Sadzba dane z príjmov ( v %)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22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23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127 381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0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12</w:t>
            </w: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-12</w:t>
            </w:r>
          </w:p>
        </w:tc>
        <w:tc>
          <w:tcPr>
            <w:tcW w:w="280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2F6422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-12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12</w:t>
            </w:r>
          </w:p>
        </w:tc>
      </w:tr>
    </w:tbl>
    <w:p w:rsidR="008E4031" w:rsidRPr="00B57CAD" w:rsidRDefault="008E4031" w:rsidP="00424A7B">
      <w:pPr>
        <w:rPr>
          <w:sz w:val="10"/>
          <w:szCs w:val="10"/>
        </w:rPr>
      </w:pPr>
    </w:p>
    <w:p w:rsidR="008E4031" w:rsidRDefault="008E4031" w:rsidP="009E2DAD">
      <w:r>
        <w:t>Z hľadiska princípu opatrnosti účtovná jednotka neúčtovala o odloženej daňovej pohľadávke</w:t>
      </w:r>
    </w:p>
    <w:p w:rsidR="008E4031" w:rsidRDefault="008E4031" w:rsidP="00424A7B">
      <w:pPr>
        <w:rPr>
          <w:b/>
          <w:bCs/>
        </w:rPr>
      </w:pPr>
    </w:p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>
        <w:rPr>
          <w:b/>
          <w:bCs/>
        </w:rPr>
        <w:t xml:space="preserve"> o </w:t>
      </w:r>
      <w:r w:rsidRPr="00D643C6">
        <w:rPr>
          <w:b/>
          <w:bCs/>
        </w:rPr>
        <w:t xml:space="preserve">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7"/>
        <w:gridCol w:w="3036"/>
        <w:gridCol w:w="2627"/>
      </w:tblGrid>
      <w:tr w:rsidR="008E4031" w:rsidRPr="00D64AB5" w:rsidTr="00B57CAD">
        <w:trPr>
          <w:trHeight w:val="852"/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D64AB5" w:rsidTr="00B57CAD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1 250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2 743</w:t>
            </w:r>
          </w:p>
        </w:tc>
      </w:tr>
      <w:tr w:rsidR="008E4031" w:rsidRPr="00D64AB5" w:rsidTr="00B57CAD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8E4031" w:rsidRPr="00D64AB5" w:rsidRDefault="008E4031" w:rsidP="00DD54B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48 105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55 692</w:t>
            </w:r>
          </w:p>
        </w:tc>
      </w:tr>
      <w:tr w:rsidR="008E4031" w:rsidRPr="00D64AB5" w:rsidTr="00B57CAD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8E4031" w:rsidRPr="00D64AB5" w:rsidRDefault="008E4031" w:rsidP="00DD54B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0</w:t>
            </w:r>
          </w:p>
        </w:tc>
      </w:tr>
      <w:tr w:rsidR="008E4031" w:rsidRPr="00D64AB5" w:rsidTr="00B57CAD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0</w:t>
            </w:r>
          </w:p>
        </w:tc>
      </w:tr>
      <w:tr w:rsidR="008E4031" w:rsidRPr="00D64AB5" w:rsidTr="00B57CAD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rPr>
                <w:b/>
                <w:bCs/>
              </w:rPr>
            </w:pPr>
            <w:r w:rsidRPr="00D64AB5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49 355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58 435</w:t>
            </w:r>
          </w:p>
        </w:tc>
      </w:tr>
    </w:tbl>
    <w:p w:rsidR="008E4031" w:rsidRPr="009E2DAD" w:rsidRDefault="008E4031" w:rsidP="00424A7B">
      <w:pPr>
        <w:rPr>
          <w:sz w:val="10"/>
          <w:szCs w:val="10"/>
        </w:rPr>
      </w:pPr>
    </w:p>
    <w:p w:rsidR="008E4031" w:rsidRPr="00D643C6" w:rsidRDefault="008E4031" w:rsidP="00424A7B">
      <w:r>
        <w:t xml:space="preserve">Spoločnosť má otvorený jeden bežný bankový účet v SLSP, a.s. v mene EUR a bežným účtom môže voľne disponovať. </w:t>
      </w:r>
    </w:p>
    <w:p w:rsidR="008E4031" w:rsidRPr="002F6422" w:rsidRDefault="008E4031" w:rsidP="002F6422">
      <w:pPr>
        <w:pStyle w:val="odsadeny"/>
        <w:ind w:left="0"/>
        <w:rPr>
          <w:b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F. písm.</w:t>
      </w:r>
      <w:r>
        <w:rPr>
          <w:b/>
          <w:bCs/>
        </w:rPr>
        <w:t xml:space="preserve"> </w:t>
      </w:r>
      <w:proofErr w:type="spellStart"/>
      <w:r w:rsidRPr="002F6422">
        <w:rPr>
          <w:b/>
        </w:rPr>
        <w:t>zb</w:t>
      </w:r>
      <w:proofErr w:type="spellEnd"/>
      <w:r w:rsidRPr="002F6422">
        <w:rPr>
          <w:b/>
        </w:rPr>
        <w:t>)</w:t>
      </w:r>
      <w:r>
        <w:rPr>
          <w:b/>
        </w:rPr>
        <w:t xml:space="preserve"> o</w:t>
      </w:r>
      <w:r w:rsidRPr="002F6422">
        <w:rPr>
          <w:b/>
        </w:rPr>
        <w:t xml:space="preserve"> významných položkách časového rozlíšenia nákladov budúcich období a </w:t>
      </w:r>
      <w:r>
        <w:rPr>
          <w:b/>
        </w:rPr>
        <w:t>príjmov budúcich období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7"/>
        <w:gridCol w:w="3036"/>
        <w:gridCol w:w="2627"/>
      </w:tblGrid>
      <w:tr w:rsidR="008E4031" w:rsidRPr="00765AB8" w:rsidTr="00F4385C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F4385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F4385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D643C6" w:rsidRDefault="008E4031" w:rsidP="00F4385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2F6422" w:rsidRDefault="008E4031" w:rsidP="00F4385C">
            <w:pPr>
              <w:spacing w:line="240" w:lineRule="auto"/>
              <w:rPr>
                <w:b/>
              </w:rPr>
            </w:pPr>
            <w:r w:rsidRPr="002F6422">
              <w:rPr>
                <w:b/>
              </w:rPr>
              <w:t>Náklady budúcich období, z toho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1 564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181F75" w:rsidRDefault="008E4031" w:rsidP="00F4385C">
            <w:pPr>
              <w:spacing w:line="240" w:lineRule="auto"/>
              <w:jc w:val="center"/>
              <w:rPr>
                <w:b/>
              </w:rPr>
            </w:pPr>
            <w:r w:rsidRPr="00181F75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Pr="00181F75">
              <w:rPr>
                <w:b/>
              </w:rPr>
              <w:t>423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r>
              <w:t xml:space="preserve">Poistenie organizácie štatutárov 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64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64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r>
              <w:t xml:space="preserve">Poistenie zodpoved.za škodu - </w:t>
            </w:r>
            <w:proofErr w:type="spellStart"/>
            <w:r>
              <w:t>Generali</w:t>
            </w:r>
            <w:proofErr w:type="spellEnd"/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25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246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proofErr w:type="spellStart"/>
            <w:r>
              <w:t>Inf</w:t>
            </w:r>
            <w:proofErr w:type="spellEnd"/>
            <w:r>
              <w:t>. systém NR SYS 2013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6 080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r>
              <w:t>Poistenie majetku -QBE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246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1 170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r>
              <w:t xml:space="preserve">Prístup k webovým stránkam - </w:t>
            </w:r>
            <w:proofErr w:type="spellStart"/>
            <w:r>
              <w:t>NobeKomplet</w:t>
            </w:r>
            <w:proofErr w:type="spellEnd"/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275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275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r>
              <w:t>Poistenie -odškodnenie spoločnosti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576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576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</w:pPr>
            <w:r>
              <w:t>Orange -tel. poplatky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11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</w:pPr>
            <w:r>
              <w:t>12</w:t>
            </w:r>
          </w:p>
        </w:tc>
      </w:tr>
      <w:tr w:rsidR="008E4031" w:rsidRPr="00765AB8" w:rsidTr="00F4385C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2F6422" w:rsidRDefault="008E4031" w:rsidP="002F6422">
            <w:pPr>
              <w:spacing w:line="240" w:lineRule="auto"/>
              <w:rPr>
                <w:b/>
              </w:rPr>
            </w:pPr>
            <w:r w:rsidRPr="002F6422">
              <w:rPr>
                <w:b/>
              </w:rPr>
              <w:t>P</w:t>
            </w:r>
            <w:r>
              <w:rPr>
                <w:b/>
              </w:rPr>
              <w:t>ríjmy budúcich období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765AB8" w:rsidRDefault="008E4031" w:rsidP="00F4385C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181F75" w:rsidRDefault="008E4031" w:rsidP="00F4385C">
            <w:pPr>
              <w:spacing w:line="240" w:lineRule="auto"/>
              <w:jc w:val="center"/>
              <w:rPr>
                <w:b/>
              </w:rPr>
            </w:pPr>
            <w:r w:rsidRPr="00181F75">
              <w:rPr>
                <w:b/>
              </w:rPr>
              <w:t>0</w:t>
            </w:r>
          </w:p>
        </w:tc>
      </w:tr>
    </w:tbl>
    <w:p w:rsidR="008E4031" w:rsidRPr="00E44C6B" w:rsidRDefault="008E4031" w:rsidP="00843C5E"/>
    <w:p w:rsidR="008E4031" w:rsidRPr="00D643C6" w:rsidRDefault="008E4031" w:rsidP="007730CC">
      <w:pPr>
        <w:pStyle w:val="NADPIS"/>
      </w:pPr>
      <w:r w:rsidRPr="00D643C6">
        <w:t>G. </w:t>
      </w:r>
      <w:r>
        <w:t xml:space="preserve">  </w:t>
      </w:r>
      <w:r w:rsidRPr="006A12FD">
        <w:rPr>
          <w:rFonts w:ascii="Arial" w:hAnsi="Arial" w:cs="Arial"/>
        </w:rPr>
        <w:t xml:space="preserve">INFORMÁCIE O ÚDAJOCH NA STRANE </w:t>
      </w:r>
      <w:r>
        <w:rPr>
          <w:rFonts w:ascii="Arial" w:hAnsi="Arial" w:cs="Arial"/>
        </w:rPr>
        <w:t>PAS</w:t>
      </w:r>
      <w:r w:rsidRPr="006A12FD">
        <w:rPr>
          <w:rFonts w:ascii="Arial" w:hAnsi="Arial" w:cs="Arial"/>
        </w:rPr>
        <w:t>ÍV SÚVAHY</w:t>
      </w:r>
    </w:p>
    <w:p w:rsidR="008E4031" w:rsidRPr="00E65B8D" w:rsidRDefault="008E4031" w:rsidP="007730CC">
      <w:pPr>
        <w:pStyle w:val="odsadeny"/>
        <w:ind w:left="0"/>
        <w:rPr>
          <w:b/>
        </w:rPr>
      </w:pPr>
      <w:r>
        <w:rPr>
          <w:b/>
        </w:rPr>
        <w:t xml:space="preserve">a) </w:t>
      </w:r>
      <w:r w:rsidRPr="009B6351">
        <w:rPr>
          <w:b/>
        </w:rPr>
        <w:t>základné imanie a údaje o </w:t>
      </w:r>
      <w:proofErr w:type="spellStart"/>
      <w:r w:rsidRPr="009B6351">
        <w:rPr>
          <w:b/>
        </w:rPr>
        <w:t>vysporiadaní</w:t>
      </w:r>
      <w:proofErr w:type="spellEnd"/>
      <w:r w:rsidRPr="009B6351">
        <w:rPr>
          <w:b/>
        </w:rPr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 w:rsidR="008E4031" w:rsidRPr="005704F0" w:rsidTr="000641AC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0641A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0641AC">
            <w:pPr>
              <w:pStyle w:val="TopHeader"/>
              <w:rPr>
                <w:rFonts w:ascii="Calibri" w:hAnsi="Calibri"/>
              </w:rPr>
            </w:pPr>
            <w:r>
              <w:rPr>
                <w:rFonts w:ascii="Calibri" w:hAnsi="Calibri"/>
                <w:bCs w:val="0"/>
              </w:rPr>
              <w:t>V €</w:t>
            </w:r>
          </w:p>
        </w:tc>
      </w:tr>
      <w:tr w:rsidR="008E4031" w:rsidRPr="005704F0" w:rsidTr="000641AC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5704F0" w:rsidRDefault="008E4031" w:rsidP="000641AC">
            <w:r w:rsidRPr="005704F0">
              <w:t>Základné imanie celkom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5704F0" w:rsidRDefault="008E4031" w:rsidP="000641AC">
            <w:pPr>
              <w:jc w:val="center"/>
            </w:pPr>
            <w:r>
              <w:t>660 000</w:t>
            </w:r>
          </w:p>
        </w:tc>
      </w:tr>
      <w:tr w:rsidR="008E4031" w:rsidRPr="005704F0" w:rsidTr="000641AC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5704F0" w:rsidRDefault="008E4031" w:rsidP="000641AC">
            <w:r w:rsidRPr="005704F0">
              <w:t>Splatené základné imanie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5704F0" w:rsidRDefault="008E4031" w:rsidP="000641AC">
            <w:pPr>
              <w:jc w:val="center"/>
            </w:pPr>
            <w:r>
              <w:t>660 000</w:t>
            </w:r>
          </w:p>
        </w:tc>
      </w:tr>
    </w:tbl>
    <w:p w:rsidR="008E4031" w:rsidRDefault="008E4031" w:rsidP="00A73605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p w:rsidR="008E4031" w:rsidRDefault="008E4031" w:rsidP="00A73605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 w:rsidR="008E4031" w:rsidRPr="00D64AB5" w:rsidTr="007730CC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  <w:bCs w:val="0"/>
              </w:rPr>
              <w:t>Hodnota za bežné účtovné obdobie</w:t>
            </w: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rPr>
                <w:b/>
                <w:bCs/>
              </w:rPr>
            </w:pPr>
            <w:r w:rsidRPr="00D64AB5"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 xml:space="preserve">207 </w:t>
            </w: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r w:rsidRPr="00D64AB5"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AB5" w:rsidRDefault="008E4031" w:rsidP="00E95AE5">
            <w:pPr>
              <w:jc w:val="center"/>
              <w:rPr>
                <w:b/>
                <w:bCs/>
              </w:rPr>
            </w:pPr>
            <w:r w:rsidRPr="00D64AB5">
              <w:rPr>
                <w:b/>
                <w:bCs/>
              </w:rPr>
              <w:t>Bežné účtovné obdobie</w:t>
            </w: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 w:rsidRPr="00D64AB5"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7730CC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rPr>
                <w:b/>
                <w:bCs/>
              </w:rPr>
            </w:pPr>
            <w:r w:rsidRPr="00D64AB5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</w:tbl>
    <w:p w:rsidR="008E4031" w:rsidRPr="00D643C6" w:rsidRDefault="008E4031" w:rsidP="00E95AE5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3"/>
        <w:gridCol w:w="2627"/>
      </w:tblGrid>
      <w:tr w:rsidR="008E4031" w:rsidRPr="00D64AB5" w:rsidTr="009E2DAD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  <w:bCs w:val="0"/>
              </w:rPr>
              <w:t>Bezprostredne predchádzajúce účtovné obdobie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55 875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Vysporiadanie</w:t>
            </w:r>
            <w:proofErr w:type="spellEnd"/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Prevod na účet neuhradenej straty minulých rokov 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5704F0">
              <w:rPr>
                <w:rFonts w:ascii="Calibri" w:hAnsi="Calibri"/>
                <w:sz w:val="22"/>
                <w:szCs w:val="22"/>
              </w:rPr>
              <w:t>(</w:t>
            </w:r>
            <w:proofErr w:type="spellStart"/>
            <w:r w:rsidRPr="005704F0">
              <w:rPr>
                <w:rFonts w:ascii="Calibri" w:hAnsi="Calibri"/>
                <w:sz w:val="22"/>
                <w:szCs w:val="22"/>
              </w:rPr>
              <w:t>rozhod</w:t>
            </w:r>
            <w:proofErr w:type="spellEnd"/>
            <w:r w:rsidRPr="005704F0">
              <w:rPr>
                <w:rFonts w:ascii="Calibri" w:hAnsi="Calibri"/>
                <w:sz w:val="22"/>
                <w:szCs w:val="22"/>
              </w:rPr>
              <w:t>. jediného spoločníka)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55 875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7B2EF9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55 875</w:t>
            </w:r>
          </w:p>
        </w:tc>
      </w:tr>
    </w:tbl>
    <w:p w:rsidR="008E4031" w:rsidRPr="009E2DAD" w:rsidRDefault="008E4031" w:rsidP="00424A7B">
      <w:pPr>
        <w:rPr>
          <w:sz w:val="10"/>
          <w:szCs w:val="10"/>
        </w:rPr>
      </w:pPr>
    </w:p>
    <w:p w:rsidR="008E4031" w:rsidRPr="00D643C6" w:rsidRDefault="008E4031" w:rsidP="00A73605">
      <w:pPr>
        <w:pStyle w:val="Default"/>
        <w:rPr>
          <w:rFonts w:ascii="Calibri" w:hAnsi="Calibri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prílohe č. 3 časti G. písm. b)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rezervách </w:t>
      </w:r>
    </w:p>
    <w:p w:rsidR="008E4031" w:rsidRPr="00D643C6" w:rsidRDefault="008E4031" w:rsidP="00852C7E">
      <w:r>
        <w:t>T</w:t>
      </w:r>
      <w:r w:rsidRPr="00D643C6">
        <w:t>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370"/>
        <w:gridCol w:w="1701"/>
        <w:gridCol w:w="1276"/>
        <w:gridCol w:w="1417"/>
        <w:gridCol w:w="1134"/>
        <w:gridCol w:w="1524"/>
      </w:tblGrid>
      <w:tr w:rsidR="008E4031" w:rsidRPr="00D64AB5" w:rsidTr="009E2DAD">
        <w:trPr>
          <w:jc w:val="center"/>
        </w:trPr>
        <w:tc>
          <w:tcPr>
            <w:tcW w:w="161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338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8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 na začiatku účtovného obdobia</w:t>
            </w:r>
          </w:p>
        </w:tc>
        <w:tc>
          <w:tcPr>
            <w:tcW w:w="6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Tvorba</w:t>
            </w: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Zrušenie</w:t>
            </w:r>
          </w:p>
        </w:tc>
        <w:tc>
          <w:tcPr>
            <w:tcW w:w="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 na konci účtovného obdobia</w:t>
            </w: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 w:rsidRPr="00D64AB5">
              <w:t>a</w:t>
            </w:r>
          </w:p>
        </w:tc>
        <w:tc>
          <w:tcPr>
            <w:tcW w:w="8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 w:rsidRPr="00D64AB5">
              <w:t>b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 w:rsidRPr="00D64AB5">
              <w:t>c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 w:rsidRPr="00D64AB5"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 w:rsidRPr="00D64AB5">
              <w:t>e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 w:rsidRPr="00D64AB5">
              <w:t>f</w:t>
            </w: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2F6422">
            <w:pPr>
              <w:spacing w:line="240" w:lineRule="auto"/>
            </w:pPr>
            <w:r w:rsidRPr="00D64AB5">
              <w:rPr>
                <w:b/>
                <w:bCs/>
              </w:rPr>
              <w:t>Dlhodobé rezervy</w:t>
            </w:r>
          </w:p>
        </w:tc>
        <w:tc>
          <w:tcPr>
            <w:tcW w:w="8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2F6422">
            <w:pPr>
              <w:spacing w:line="240" w:lineRule="auto"/>
              <w:jc w:val="center"/>
              <w:rPr>
                <w:b/>
              </w:rPr>
            </w:pPr>
            <w:r w:rsidRPr="002F6422">
              <w:rPr>
                <w:b/>
              </w:rPr>
              <w:t>308</w:t>
            </w:r>
          </w:p>
        </w:tc>
        <w:tc>
          <w:tcPr>
            <w:tcW w:w="6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2F6422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2F6422">
              <w:rPr>
                <w:b/>
              </w:rPr>
              <w:t>128</w:t>
            </w: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2F6422">
              <w:rPr>
                <w:b/>
              </w:rPr>
              <w:t>436</w:t>
            </w: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DD54BA">
            <w:pPr>
              <w:spacing w:line="240" w:lineRule="auto"/>
            </w:pPr>
            <w:r w:rsidRPr="00D64AB5">
              <w:rPr>
                <w:b/>
                <w:bCs/>
              </w:rPr>
              <w:t>Krátkodobé rezervy, z toho:</w:t>
            </w:r>
          </w:p>
        </w:tc>
        <w:tc>
          <w:tcPr>
            <w:tcW w:w="8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  <w:r w:rsidRPr="002F6422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2F6422">
              <w:rPr>
                <w:b/>
              </w:rPr>
              <w:t>786</w:t>
            </w:r>
          </w:p>
        </w:tc>
        <w:tc>
          <w:tcPr>
            <w:tcW w:w="6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  <w:r w:rsidRPr="002F6422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  <w:r w:rsidRPr="002F6422">
              <w:rPr>
                <w:b/>
              </w:rPr>
              <w:t>602</w:t>
            </w: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  <w:r w:rsidRPr="002F6422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2F6422">
              <w:rPr>
                <w:b/>
              </w:rPr>
              <w:t>815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2F6422" w:rsidRDefault="008E4031" w:rsidP="00DD54BA">
            <w:pPr>
              <w:spacing w:line="240" w:lineRule="auto"/>
              <w:jc w:val="center"/>
              <w:rPr>
                <w:b/>
              </w:rPr>
            </w:pPr>
            <w:r w:rsidRPr="002F6422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  <w:r w:rsidRPr="002F6422">
              <w:rPr>
                <w:b/>
              </w:rPr>
              <w:t>573</w:t>
            </w: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</w:pPr>
            <w:r>
              <w:t>Audit účtovnej závierky</w:t>
            </w:r>
          </w:p>
        </w:tc>
        <w:tc>
          <w:tcPr>
            <w:tcW w:w="8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61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73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</w:pPr>
            <w:r>
              <w:t>Rezerva na neuznané recepty</w:t>
            </w:r>
          </w:p>
        </w:tc>
        <w:tc>
          <w:tcPr>
            <w:tcW w:w="81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61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68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54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73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9E2DAD">
            <w:pPr>
              <w:spacing w:line="240" w:lineRule="auto"/>
              <w:jc w:val="left"/>
            </w:pPr>
            <w:r>
              <w:t xml:space="preserve">Rezerva na </w:t>
            </w:r>
            <w:proofErr w:type="spellStart"/>
            <w:r>
              <w:t>nevyč</w:t>
            </w:r>
            <w:proofErr w:type="spellEnd"/>
            <w:r>
              <w:t xml:space="preserve">.  dovolenku </w:t>
            </w:r>
          </w:p>
        </w:tc>
        <w:tc>
          <w:tcPr>
            <w:tcW w:w="81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1 786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1 492</w:t>
            </w:r>
          </w:p>
        </w:tc>
        <w:tc>
          <w:tcPr>
            <w:tcW w:w="68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1 815</w:t>
            </w:r>
          </w:p>
        </w:tc>
        <w:tc>
          <w:tcPr>
            <w:tcW w:w="54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73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1 463</w:t>
            </w:r>
          </w:p>
        </w:tc>
      </w:tr>
      <w:tr w:rsidR="008E4031" w:rsidRPr="00D64AB5" w:rsidTr="009E2DAD">
        <w:trPr>
          <w:jc w:val="center"/>
        </w:trPr>
        <w:tc>
          <w:tcPr>
            <w:tcW w:w="161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</w:pPr>
            <w:r>
              <w:t>Rezerva na odmeny a odvody</w:t>
            </w:r>
          </w:p>
        </w:tc>
        <w:tc>
          <w:tcPr>
            <w:tcW w:w="8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61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8 110</w:t>
            </w:r>
          </w:p>
        </w:tc>
        <w:tc>
          <w:tcPr>
            <w:tcW w:w="68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5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73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8 110</w:t>
            </w:r>
          </w:p>
        </w:tc>
      </w:tr>
    </w:tbl>
    <w:p w:rsidR="008E4031" w:rsidRDefault="008E4031" w:rsidP="00114EFC">
      <w:r>
        <w:t xml:space="preserve">Spoločnosť vytvorila krátkodobé rezervy na nevyčerpané dovolenky a odmeny za rok 2013 s predpokladom vyčerpania v roku 2014 a dlhodobú rezervu na odchodné.  Rezervy vytvorené v  roku 2012 boli použité podľa účelu  v sledovanom účtovnom období. </w:t>
      </w:r>
    </w:p>
    <w:p w:rsidR="008E4031" w:rsidRPr="00D643C6" w:rsidRDefault="008E4031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481"/>
        <w:gridCol w:w="1732"/>
        <w:gridCol w:w="1317"/>
        <w:gridCol w:w="17"/>
        <w:gridCol w:w="1103"/>
        <w:gridCol w:w="33"/>
        <w:gridCol w:w="1126"/>
        <w:gridCol w:w="1613"/>
      </w:tblGrid>
      <w:tr w:rsidR="008E4031" w:rsidRPr="00D64AB5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  <w:bCs w:val="0"/>
              </w:rPr>
              <w:t>Bezprostredne predchádzajúce účtovné obdobie</w:t>
            </w:r>
          </w:p>
        </w:tc>
      </w:tr>
      <w:tr w:rsidR="008E4031" w:rsidRPr="00D64AB5" w:rsidTr="00181F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 na začiatku účtovného obdobia</w:t>
            </w:r>
          </w:p>
        </w:tc>
        <w:tc>
          <w:tcPr>
            <w:tcW w:w="6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 na konci účtovného obdobia</w:t>
            </w: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 w:rsidRPr="00D64AB5">
              <w:t>a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 w:rsidRPr="00D64AB5">
              <w:t>b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 w:rsidRPr="00D64AB5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 w:rsidRPr="00D64AB5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 w:rsidRPr="00D64AB5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 w:rsidRPr="00D64AB5">
              <w:t>f</w:t>
            </w: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B0308A">
            <w:r w:rsidRPr="00D64AB5">
              <w:rPr>
                <w:b/>
                <w:bCs/>
              </w:rPr>
              <w:t>Dlhodobé rezervy, z toho: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F367A">
            <w:pPr>
              <w:jc w:val="center"/>
              <w:rPr>
                <w:b/>
              </w:rPr>
            </w:pPr>
            <w:r w:rsidRPr="00BF367A">
              <w:rPr>
                <w:b/>
              </w:rPr>
              <w:t>127</w:t>
            </w:r>
          </w:p>
        </w:tc>
        <w:tc>
          <w:tcPr>
            <w:tcW w:w="640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F367A">
            <w:pPr>
              <w:jc w:val="center"/>
              <w:rPr>
                <w:b/>
              </w:rPr>
            </w:pPr>
            <w:r w:rsidRPr="00BF367A">
              <w:rPr>
                <w:b/>
              </w:rPr>
              <w:t>181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  <w:r w:rsidRPr="00BF367A">
              <w:rPr>
                <w:b/>
              </w:rPr>
              <w:t>308</w:t>
            </w: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B0308A">
            <w:r w:rsidRPr="00D64AB5">
              <w:rPr>
                <w:b/>
                <w:bCs/>
              </w:rPr>
              <w:t>Krátkodobé rezervy, z toho: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  <w:r w:rsidRPr="00BF367A">
              <w:rPr>
                <w:b/>
              </w:rPr>
              <w:t>12 687</w:t>
            </w:r>
          </w:p>
        </w:tc>
        <w:tc>
          <w:tcPr>
            <w:tcW w:w="64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  <w:r>
              <w:rPr>
                <w:b/>
              </w:rPr>
              <w:t>1 786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  <w:r w:rsidRPr="00BF367A">
              <w:rPr>
                <w:b/>
              </w:rPr>
              <w:t>12 687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BF367A" w:rsidRDefault="008E4031" w:rsidP="00B0308A">
            <w:pPr>
              <w:jc w:val="center"/>
              <w:rPr>
                <w:b/>
              </w:rPr>
            </w:pPr>
            <w:r w:rsidRPr="00BF367A">
              <w:rPr>
                <w:b/>
              </w:rPr>
              <w:t>1 786</w:t>
            </w: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>
              <w:t>Audit účtovnej závierky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2 000</w:t>
            </w:r>
          </w:p>
        </w:tc>
        <w:tc>
          <w:tcPr>
            <w:tcW w:w="640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2 000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>
              <w:t>Rezerva na neuznané recepty</w:t>
            </w:r>
          </w:p>
        </w:tc>
        <w:tc>
          <w:tcPr>
            <w:tcW w:w="83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 xml:space="preserve">  898</w:t>
            </w:r>
          </w:p>
        </w:tc>
        <w:tc>
          <w:tcPr>
            <w:tcW w:w="640" w:type="pct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898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>
              <w:t>Mzdy za nevyčerpanú dovolenku</w:t>
            </w:r>
          </w:p>
        </w:tc>
        <w:tc>
          <w:tcPr>
            <w:tcW w:w="83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9 619</w:t>
            </w:r>
          </w:p>
        </w:tc>
        <w:tc>
          <w:tcPr>
            <w:tcW w:w="640" w:type="pct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1 786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9 619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1 786</w:t>
            </w:r>
          </w:p>
        </w:tc>
      </w:tr>
      <w:tr w:rsidR="008E4031" w:rsidRPr="00D64AB5" w:rsidTr="00181F75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r>
              <w:t>Rezerva na účtovanie miezd</w:t>
            </w:r>
          </w:p>
        </w:tc>
        <w:tc>
          <w:tcPr>
            <w:tcW w:w="83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 xml:space="preserve">  170</w:t>
            </w:r>
          </w:p>
        </w:tc>
        <w:tc>
          <w:tcPr>
            <w:tcW w:w="640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170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</w:tbl>
    <w:p w:rsidR="008E4031" w:rsidRDefault="008E4031" w:rsidP="00852C7E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prílohe č. 3 časti G. písm. c)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d)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7B6EF6">
        <w:rPr>
          <w:rFonts w:ascii="Calibri" w:hAnsi="Calibri"/>
          <w:b/>
          <w:bCs/>
          <w:color w:val="auto"/>
          <w:sz w:val="22"/>
          <w:szCs w:val="22"/>
        </w:rPr>
        <w:t>o záväzkoch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C8266B" w:rsidRPr="00D643C6" w:rsidRDefault="00C8266B" w:rsidP="00852C7E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8E4031" w:rsidRPr="00D64AB5" w:rsidTr="009E2DAD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DD54B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DD54B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36 171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031" w:rsidRPr="00D64AB5" w:rsidRDefault="008E4031" w:rsidP="00DD54B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DD54B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36 171</w:t>
            </w: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DD54B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  <w:r>
              <w:t>38 656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DD54BA">
            <w:pPr>
              <w:spacing w:line="240" w:lineRule="auto"/>
              <w:jc w:val="center"/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38 656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9E2DAD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</w:tbl>
    <w:p w:rsidR="00C8266B" w:rsidRPr="00C8266B" w:rsidRDefault="00C8266B" w:rsidP="002C2A98">
      <w:pPr>
        <w:rPr>
          <w:sz w:val="10"/>
          <w:szCs w:val="10"/>
        </w:rPr>
      </w:pPr>
    </w:p>
    <w:p w:rsidR="008E4031" w:rsidRDefault="008E4031" w:rsidP="002C2A98">
      <w:pPr>
        <w:rPr>
          <w:sz w:val="16"/>
          <w:szCs w:val="16"/>
        </w:rPr>
      </w:pPr>
      <w:r>
        <w:t>Materská spoločnosť SLOVINTEGRA, a.s. poskytla Spoločnosti úver vo výške 35 000 EUR s  dohodnutou  splatnosťou 31.12.2014. Tento úver  je vo výkazníctve uvedený podľa zostatkovej doby splatnosti ako krátkodobý úver. Sumu 3 656 EUR tvoria úroky z poskytnutého úveru.</w:t>
      </w:r>
    </w:p>
    <w:p w:rsidR="008E4031" w:rsidRPr="009E2DAD" w:rsidRDefault="008E4031" w:rsidP="00424A7B">
      <w:pPr>
        <w:rPr>
          <w:sz w:val="10"/>
          <w:szCs w:val="10"/>
        </w:rPr>
      </w:pPr>
    </w:p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8E4031" w:rsidRPr="00D64AB5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B0308A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873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568</w:t>
            </w: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</w:p>
        </w:tc>
      </w:tr>
      <w:tr w:rsidR="008E4031" w:rsidRPr="00D64AB5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361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388</w:t>
            </w:r>
          </w:p>
        </w:tc>
      </w:tr>
      <w:tr w:rsidR="008E4031" w:rsidRPr="00D64AB5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200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 xml:space="preserve"> 83</w:t>
            </w: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B0308A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1034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0308A">
            <w:pPr>
              <w:jc w:val="center"/>
            </w:pPr>
            <w:r>
              <w:t>873</w:t>
            </w:r>
          </w:p>
        </w:tc>
      </w:tr>
    </w:tbl>
    <w:p w:rsidR="008E4031" w:rsidRDefault="008E4031" w:rsidP="00424A7B"/>
    <w:p w:rsidR="008E4031" w:rsidRDefault="008E4031" w:rsidP="002C2A98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prílohe č. 3 časti G. písm. i)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bankových úveroch, pôžičkách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krátkodobých finančných výpomociach </w:t>
      </w:r>
    </w:p>
    <w:p w:rsidR="008E4031" w:rsidRPr="00E000AC" w:rsidRDefault="008E4031" w:rsidP="002C2A98">
      <w:pPr>
        <w:pStyle w:val="Default"/>
        <w:jc w:val="both"/>
        <w:rPr>
          <w:rFonts w:ascii="Calibri" w:hAnsi="Calibri"/>
          <w:b/>
          <w:bCs/>
          <w:color w:val="auto"/>
          <w:sz w:val="6"/>
          <w:szCs w:val="6"/>
        </w:rPr>
      </w:pPr>
    </w:p>
    <w:p w:rsidR="008E4031" w:rsidRDefault="008E4031" w:rsidP="002C2A98">
      <w:r>
        <w:t>Účtovná jednotka neeviduje žiadne úvery poskytnuté bankovými inštitúciami.</w:t>
      </w:r>
    </w:p>
    <w:p w:rsidR="008E4031" w:rsidRDefault="008E4031" w:rsidP="00424A7B"/>
    <w:p w:rsidR="00C8266B" w:rsidRDefault="008E4031" w:rsidP="001D1B74">
      <w:pPr>
        <w:rPr>
          <w:b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</w:t>
      </w:r>
      <w:r>
        <w:rPr>
          <w:b/>
          <w:bCs/>
        </w:rPr>
        <w:t>.</w:t>
      </w:r>
      <w:r w:rsidRPr="00D643C6">
        <w:t xml:space="preserve"> </w:t>
      </w:r>
      <w:r w:rsidRPr="009B6351">
        <w:rPr>
          <w:b/>
        </w:rPr>
        <w:t>j) o významných položkách časového rozlíšenia výdavkov budúcich období a </w:t>
      </w:r>
      <w:r>
        <w:rPr>
          <w:b/>
        </w:rPr>
        <w:t>výnosov budúcich období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7"/>
        <w:gridCol w:w="3036"/>
        <w:gridCol w:w="2627"/>
      </w:tblGrid>
      <w:tr w:rsidR="008E4031" w:rsidRPr="001109A8" w:rsidTr="001D1B74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F4385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F4385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E4031" w:rsidRPr="00D643C6" w:rsidRDefault="008E4031" w:rsidP="00F4385C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1109A8" w:rsidTr="001D1B74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1109A8" w:rsidRDefault="008E4031" w:rsidP="00F4385C">
            <w:pPr>
              <w:spacing w:line="240" w:lineRule="auto"/>
              <w:rPr>
                <w:b/>
                <w:bCs/>
              </w:rPr>
            </w:pPr>
            <w:r w:rsidRPr="001109A8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031" w:rsidRPr="001109A8" w:rsidRDefault="008E4031" w:rsidP="00F4385C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1 564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4031" w:rsidRPr="001109A8" w:rsidRDefault="008E4031" w:rsidP="00F4385C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8 423</w:t>
            </w:r>
          </w:p>
        </w:tc>
      </w:tr>
    </w:tbl>
    <w:p w:rsidR="008E4031" w:rsidRPr="00414F7A" w:rsidRDefault="008E4031" w:rsidP="00424A7B"/>
    <w:p w:rsidR="008E4031" w:rsidRPr="00D643C6" w:rsidRDefault="008E4031" w:rsidP="009F4203">
      <w:pPr>
        <w:pStyle w:val="NADPIS"/>
      </w:pPr>
      <w:r w:rsidRPr="00DD1B5D">
        <w:t>H. </w:t>
      </w:r>
      <w:r>
        <w:t xml:space="preserve"> INFORMÁCIE O VÝNOSOCH</w:t>
      </w:r>
    </w:p>
    <w:p w:rsidR="008E4031" w:rsidRPr="00D643C6" w:rsidRDefault="008E4031" w:rsidP="009F4203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H. písm. </w:t>
      </w:r>
      <w:r>
        <w:rPr>
          <w:b/>
          <w:bCs/>
        </w:rPr>
        <w:t>a</w:t>
      </w:r>
      <w:r w:rsidRPr="00D643C6">
        <w:rPr>
          <w:b/>
          <w:bCs/>
        </w:rPr>
        <w:t>)</w:t>
      </w:r>
      <w:r>
        <w:rPr>
          <w:b/>
          <w:bCs/>
        </w:rPr>
        <w:t xml:space="preserve"> o tržbách za vlastné výkony  a 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368"/>
        <w:gridCol w:w="2228"/>
        <w:gridCol w:w="2824"/>
      </w:tblGrid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8E4031" w:rsidRPr="00D64AB5" w:rsidRDefault="008E4031" w:rsidP="008574E4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8E4031" w:rsidRPr="00D64AB5" w:rsidRDefault="008E4031" w:rsidP="008574E4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8574E4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8574E4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8574E4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  <w:r>
              <w:t>3 384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  <w:r>
              <w:t>2 673</w:t>
            </w: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8574E4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  <w:r>
              <w:t>1 093 940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  <w:r>
              <w:t>801 940</w:t>
            </w: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3933BE">
            <w:pPr>
              <w:spacing w:line="240" w:lineRule="auto"/>
            </w:pPr>
            <w:r w:rsidRPr="00D64AB5">
              <w:t>Výnosy zo z</w:t>
            </w:r>
            <w:r>
              <w:t>á</w:t>
            </w:r>
            <w:r w:rsidRPr="00D64AB5">
              <w:t>k</w:t>
            </w:r>
            <w:r>
              <w:t>a</w:t>
            </w:r>
            <w:r w:rsidRPr="00D64AB5">
              <w:t>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8574E4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8574E4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spacing w:line="240" w:lineRule="auto"/>
              <w:jc w:val="center"/>
            </w:pPr>
          </w:p>
        </w:tc>
      </w:tr>
      <w:tr w:rsidR="008E4031" w:rsidRPr="00D64AB5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4031" w:rsidRPr="00D64AB5" w:rsidRDefault="008E4031" w:rsidP="008574E4">
            <w:pPr>
              <w:pStyle w:val="Default"/>
              <w:rPr>
                <w:rFonts w:ascii="Calibri" w:hAnsi="Calibri"/>
                <w:b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3933BE" w:rsidRDefault="008E4031" w:rsidP="008574E4">
            <w:pPr>
              <w:spacing w:line="240" w:lineRule="auto"/>
              <w:jc w:val="center"/>
              <w:rPr>
                <w:b/>
              </w:rPr>
            </w:pPr>
            <w:r w:rsidRPr="003933BE">
              <w:rPr>
                <w:b/>
              </w:rPr>
              <w:t>1 097 324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3933BE" w:rsidRDefault="008E4031" w:rsidP="008574E4">
            <w:pPr>
              <w:spacing w:line="240" w:lineRule="auto"/>
              <w:jc w:val="center"/>
              <w:rPr>
                <w:b/>
              </w:rPr>
            </w:pPr>
            <w:r w:rsidRPr="003933BE">
              <w:rPr>
                <w:b/>
              </w:rPr>
              <w:t>804 613</w:t>
            </w:r>
          </w:p>
        </w:tc>
      </w:tr>
    </w:tbl>
    <w:p w:rsidR="008E4031" w:rsidRDefault="008E4031" w:rsidP="00424A7B"/>
    <w:p w:rsidR="008E4031" w:rsidRPr="00D643C6" w:rsidRDefault="008E4031" w:rsidP="00424A7B">
      <w:r>
        <w:t xml:space="preserve">Tržby z predaja služieb predstavujú tržby za predané recepty. Tržby za tovar tvorí predaj liekov, kozmetiky a ostatného špeciálneho zdravotníckeho materiálu. </w:t>
      </w:r>
    </w:p>
    <w:p w:rsidR="008E4031" w:rsidRDefault="008E4031" w:rsidP="00746945">
      <w:pPr>
        <w:pStyle w:val="NADPIS"/>
      </w:pPr>
      <w:r>
        <w:t xml:space="preserve">I. INFORMÁCIE O NÁKLADOCH   </w:t>
      </w:r>
    </w:p>
    <w:p w:rsidR="008E4031" w:rsidRPr="00793B76" w:rsidRDefault="008E4031" w:rsidP="00424A7B">
      <w:pPr>
        <w:rPr>
          <w:b/>
          <w:bCs/>
          <w:sz w:val="10"/>
          <w:szCs w:val="10"/>
        </w:rPr>
      </w:pPr>
    </w:p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531"/>
        <w:gridCol w:w="2382"/>
        <w:gridCol w:w="2507"/>
      </w:tblGrid>
      <w:tr w:rsidR="008E4031" w:rsidRPr="00D64AB5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8E4031" w:rsidRPr="00D64AB5" w:rsidRDefault="008E4031" w:rsidP="00B632C0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8E4031" w:rsidRPr="00D64AB5" w:rsidRDefault="008E4031" w:rsidP="00B632C0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E4031" w:rsidRPr="00D64AB5" w:rsidRDefault="008E4031" w:rsidP="00B632C0">
            <w:pPr>
              <w:pStyle w:val="Default"/>
              <w:jc w:val="center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3933BE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>Náklady voči audí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torovi, audítorskej spoločnosti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t xml:space="preserve"> </w:t>
            </w:r>
            <w:r w:rsidRPr="00D64AB5">
              <w:rPr>
                <w:rFonts w:ascii="Calibri" w:hAnsi="Calibri"/>
                <w:b/>
                <w:bCs/>
                <w:sz w:val="22"/>
                <w:szCs w:val="22"/>
              </w:rPr>
              <w:br/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632C0">
            <w:pPr>
              <w:jc w:val="center"/>
            </w:pPr>
            <w:r>
              <w:t>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B632C0">
            <w:pPr>
              <w:jc w:val="center"/>
            </w:pPr>
            <w:r>
              <w:t>0</w:t>
            </w:r>
          </w:p>
        </w:tc>
      </w:tr>
    </w:tbl>
    <w:p w:rsidR="008E4031" w:rsidRPr="00D643C6" w:rsidRDefault="008E4031" w:rsidP="00424A7B"/>
    <w:p w:rsidR="008E4031" w:rsidRPr="00D643C6" w:rsidRDefault="008E4031" w:rsidP="00746945">
      <w:pPr>
        <w:pStyle w:val="NADPIS"/>
      </w:pPr>
      <w:r w:rsidRPr="00D643C6">
        <w:t>J. </w:t>
      </w:r>
      <w:r>
        <w:t>INFORMÁCIE O DANIACH Z PRÍJMOV</w:t>
      </w:r>
    </w:p>
    <w:p w:rsidR="008E4031" w:rsidRDefault="008E4031" w:rsidP="00842188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>Informácie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prílohe č. 3 časti J. písm. f)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>g)</w:t>
      </w:r>
      <w:r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793B76">
        <w:rPr>
          <w:rFonts w:ascii="Calibri" w:hAnsi="Calibri"/>
          <w:b/>
          <w:bCs/>
          <w:color w:val="auto"/>
          <w:sz w:val="22"/>
          <w:szCs w:val="22"/>
        </w:rPr>
        <w:t>o daniach z príjmov</w:t>
      </w: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8E4031" w:rsidRPr="00D643C6" w:rsidRDefault="008E4031" w:rsidP="00842188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E4031" w:rsidRPr="00D64AB5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D64AB5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Daň</w:t>
            </w:r>
            <w:r>
              <w:rPr>
                <w:rFonts w:ascii="Calibri" w:hAnsi="Calibri"/>
              </w:rPr>
              <w:t xml:space="preserve"> v </w:t>
            </w:r>
            <w:r w:rsidRPr="00D643C6">
              <w:rPr>
                <w:rFonts w:ascii="Calibri" w:hAnsi="Calibr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Daň</w:t>
            </w:r>
            <w:r>
              <w:rPr>
                <w:rFonts w:ascii="Calibri" w:hAnsi="Calibri"/>
              </w:rPr>
              <w:t xml:space="preserve"> v </w:t>
            </w:r>
            <w:r w:rsidRPr="00D643C6">
              <w:rPr>
                <w:rFonts w:ascii="Calibri" w:hAnsi="Calibri"/>
              </w:rPr>
              <w:t>%</w:t>
            </w: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g</w:t>
            </w: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216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-55 847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50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793B76">
            <w:pPr>
              <w:jc w:val="center"/>
            </w:pPr>
            <w:r>
              <w:t>19</w:t>
            </w: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C8266B" w:rsidP="00847332">
            <w:pPr>
              <w:jc w:val="center"/>
            </w:pPr>
            <w:r>
              <w:t>10 763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2 741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C8266B" w:rsidP="00847332">
            <w:pPr>
              <w:jc w:val="center"/>
            </w:pPr>
            <w:r>
              <w:t xml:space="preserve">  </w:t>
            </w:r>
            <w:r w:rsidR="008E4031">
              <w:t>5 422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9 339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C8266B">
            <w:pPr>
              <w:jc w:val="center"/>
            </w:pPr>
            <w:r>
              <w:t xml:space="preserve">-5 </w:t>
            </w:r>
            <w:r w:rsidR="00C8266B">
              <w:t>557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E4031" w:rsidRPr="00D64AB5" w:rsidRDefault="008E4031" w:rsidP="008473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E4031" w:rsidRPr="00D64AB5" w:rsidRDefault="008E4031" w:rsidP="00847332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D64AB5">
              <w:rPr>
                <w:rFonts w:ascii="Calibri" w:hAnsi="Calibri"/>
                <w:sz w:val="22"/>
                <w:szCs w:val="22"/>
              </w:rPr>
              <w:t xml:space="preserve">Iné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0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-62 445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20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17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-12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 w:rsidRPr="00D64AB5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17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</w:tbl>
    <w:p w:rsidR="008E4031" w:rsidRDefault="008E4031" w:rsidP="00424A7B"/>
    <w:p w:rsidR="008E4031" w:rsidRPr="0030277E" w:rsidRDefault="008E4031" w:rsidP="00424A7B">
      <w:pPr>
        <w:rPr>
          <w:sz w:val="10"/>
          <w:szCs w:val="10"/>
        </w:rPr>
      </w:pPr>
    </w:p>
    <w:p w:rsidR="008E4031" w:rsidRDefault="008E4031" w:rsidP="006F2ABD">
      <w:r w:rsidRPr="00D643C6">
        <w:rPr>
          <w:b/>
        </w:rPr>
        <w:t>K . </w:t>
      </w:r>
      <w:r>
        <w:rPr>
          <w:b/>
        </w:rPr>
        <w:t>ÚDAJE O PODSÚVAHOVÝCH ÚČTOCH</w:t>
      </w:r>
      <w:r w:rsidRPr="00D643C6">
        <w:rPr>
          <w:b/>
        </w:rPr>
        <w:t xml:space="preserve"> </w:t>
      </w:r>
    </w:p>
    <w:p w:rsidR="008E4031" w:rsidRDefault="008E4031" w:rsidP="006F2ABD">
      <w:pPr>
        <w:outlineLvl w:val="0"/>
      </w:pPr>
      <w:r>
        <w:t>Spoločnosť v r. 2013 účtovala na podsúvahových účtoch. Údaje na týchto účtoch podávajú informáciu o ročnom nájomnom nebytových priestorov, ročné nájomné parkovacej plochy a zostatkovú cenu prenajatých prístrojov a zariadení.</w:t>
      </w:r>
    </w:p>
    <w:p w:rsidR="008E4031" w:rsidRDefault="008E4031" w:rsidP="00424A7B">
      <w:pPr>
        <w:rPr>
          <w:b/>
        </w:rPr>
      </w:pPr>
    </w:p>
    <w:p w:rsidR="008E4031" w:rsidRDefault="008E4031" w:rsidP="00793B76">
      <w:pPr>
        <w:pStyle w:val="NADPIS"/>
        <w:spacing w:before="0" w:after="0"/>
      </w:pPr>
      <w:r w:rsidRPr="00D643C6">
        <w:t xml:space="preserve">L. </w:t>
      </w:r>
      <w:r>
        <w:t>INÉ AKTÍVA A INÉ PASÍVA</w:t>
      </w:r>
    </w:p>
    <w:p w:rsidR="008E4031" w:rsidRPr="00793B76" w:rsidRDefault="008E4031" w:rsidP="00793B76">
      <w:pPr>
        <w:pStyle w:val="NADPIS"/>
        <w:spacing w:before="0" w:after="0"/>
        <w:rPr>
          <w:sz w:val="10"/>
          <w:szCs w:val="10"/>
        </w:rPr>
      </w:pPr>
    </w:p>
    <w:p w:rsidR="008E4031" w:rsidRDefault="008E4031" w:rsidP="00793B76">
      <w:pPr>
        <w:pStyle w:val="NADPIS"/>
        <w:spacing w:before="0" w:after="0"/>
        <w:rPr>
          <w:b w:val="0"/>
        </w:rPr>
      </w:pPr>
      <w:r w:rsidRPr="0030277E">
        <w:rPr>
          <w:b w:val="0"/>
        </w:rPr>
        <w:t>S</w:t>
      </w:r>
      <w:r>
        <w:rPr>
          <w:b w:val="0"/>
        </w:rPr>
        <w:t>poločnosť nemá pre túto časť Poznámok vecnú náplň.</w:t>
      </w:r>
    </w:p>
    <w:p w:rsidR="008E4031" w:rsidRDefault="008E4031" w:rsidP="00793B76">
      <w:pPr>
        <w:pStyle w:val="NADPIS"/>
        <w:spacing w:before="0" w:after="0"/>
        <w:rPr>
          <w:b w:val="0"/>
        </w:rPr>
      </w:pPr>
    </w:p>
    <w:p w:rsidR="008E4031" w:rsidRPr="00D643C6" w:rsidRDefault="008E4031" w:rsidP="00746945">
      <w:pPr>
        <w:pStyle w:val="NADPIS"/>
      </w:pPr>
      <w:r w:rsidRPr="00D643C6">
        <w:t xml:space="preserve">M.  </w:t>
      </w:r>
      <w:r>
        <w:t xml:space="preserve"> PRÍJMY A VÝHODY ŠTATUT. ORGÁNOV  </w:t>
      </w:r>
    </w:p>
    <w:p w:rsidR="008E4031" w:rsidRPr="0030277E" w:rsidRDefault="008E4031" w:rsidP="00AE76F7">
      <w:pPr>
        <w:rPr>
          <w:sz w:val="10"/>
          <w:szCs w:val="10"/>
        </w:rPr>
      </w:pPr>
    </w:p>
    <w:tbl>
      <w:tblPr>
        <w:tblW w:w="4984" w:type="pct"/>
        <w:jc w:val="center"/>
        <w:tblInd w:w="183" w:type="dxa"/>
        <w:tblLayout w:type="fixed"/>
        <w:tblLook w:val="00A0" w:firstRow="1" w:lastRow="0" w:firstColumn="1" w:lastColumn="0" w:noHBand="0" w:noVBand="0"/>
      </w:tblPr>
      <w:tblGrid>
        <w:gridCol w:w="2774"/>
        <w:gridCol w:w="1554"/>
        <w:gridCol w:w="1354"/>
        <w:gridCol w:w="1103"/>
        <w:gridCol w:w="1437"/>
        <w:gridCol w:w="1291"/>
        <w:gridCol w:w="874"/>
      </w:tblGrid>
      <w:tr w:rsidR="008E4031" w:rsidRPr="00D0162E" w:rsidTr="00793B76">
        <w:trPr>
          <w:trHeight w:val="642"/>
          <w:jc w:val="center"/>
        </w:trPr>
        <w:tc>
          <w:tcPr>
            <w:tcW w:w="27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E46ABA">
            <w:pPr>
              <w:pStyle w:val="TopHead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príjmu, výhody</w:t>
            </w:r>
          </w:p>
        </w:tc>
        <w:tc>
          <w:tcPr>
            <w:tcW w:w="4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E46ABA">
            <w:pPr>
              <w:pStyle w:val="TopHead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Hodnota príjmu  súčasných členov orgánov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E46ABA">
            <w:pPr>
              <w:pStyle w:val="TopHead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Hodnota príjmu bývalých členov orgánov</w:t>
            </w:r>
          </w:p>
        </w:tc>
      </w:tr>
      <w:tr w:rsidR="008E4031" w:rsidRPr="00D0162E" w:rsidTr="00793B76">
        <w:trPr>
          <w:trHeight w:val="345"/>
          <w:jc w:val="center"/>
        </w:trPr>
        <w:tc>
          <w:tcPr>
            <w:tcW w:w="277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E46AB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152D16" w:rsidRDefault="008E4031" w:rsidP="00E46AB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152D16">
              <w:rPr>
                <w:rFonts w:ascii="Calibri" w:hAnsi="Calibri"/>
                <w:sz w:val="20"/>
                <w:szCs w:val="20"/>
              </w:rPr>
              <w:t xml:space="preserve">Štatutárnych 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152D16" w:rsidRDefault="008E4031" w:rsidP="00E46AB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152D16">
              <w:rPr>
                <w:rFonts w:ascii="Calibri" w:hAnsi="Calibri"/>
                <w:sz w:val="20"/>
                <w:szCs w:val="20"/>
              </w:rPr>
              <w:t>Dozorných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152D16" w:rsidRDefault="008E4031" w:rsidP="00E46AB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152D16">
              <w:rPr>
                <w:rFonts w:ascii="Calibri" w:hAnsi="Calibri"/>
                <w:sz w:val="20"/>
                <w:szCs w:val="20"/>
              </w:rPr>
              <w:t>Iných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152D16" w:rsidRDefault="008E4031" w:rsidP="00E46AB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152D16">
              <w:rPr>
                <w:rFonts w:ascii="Calibri" w:hAnsi="Calibri"/>
                <w:sz w:val="20"/>
                <w:szCs w:val="20"/>
              </w:rPr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152D16" w:rsidRDefault="008E4031" w:rsidP="00E46AB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152D16">
              <w:rPr>
                <w:rFonts w:ascii="Calibri" w:hAnsi="Calibri"/>
                <w:sz w:val="20"/>
                <w:szCs w:val="20"/>
              </w:rPr>
              <w:t>Dozorných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152D16" w:rsidRDefault="008E4031" w:rsidP="00E46AB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152D16">
              <w:rPr>
                <w:rFonts w:ascii="Calibri" w:hAnsi="Calibri"/>
                <w:sz w:val="20"/>
                <w:szCs w:val="20"/>
              </w:rPr>
              <w:t>Iných</w:t>
            </w:r>
          </w:p>
        </w:tc>
      </w:tr>
      <w:tr w:rsidR="008E4031" w:rsidRPr="00D0162E" w:rsidTr="00793B76">
        <w:trPr>
          <w:trHeight w:val="489"/>
          <w:jc w:val="center"/>
        </w:trPr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0162E" w:rsidRDefault="008E4031" w:rsidP="00E46ABA">
            <w:r w:rsidRPr="00D0162E">
              <w:t>Peňažné príjmy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  <w:r w:rsidRPr="00D0162E">
              <w:t>26 400</w:t>
            </w:r>
          </w:p>
        </w:tc>
        <w:tc>
          <w:tcPr>
            <w:tcW w:w="13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  <w:r w:rsidRPr="00D0162E">
              <w:t>21 600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12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</w:tr>
      <w:tr w:rsidR="008E4031" w:rsidRPr="00D0162E" w:rsidTr="00793B76">
        <w:trPr>
          <w:trHeight w:val="330"/>
          <w:jc w:val="center"/>
        </w:trPr>
        <w:tc>
          <w:tcPr>
            <w:tcW w:w="27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0162E" w:rsidRDefault="008E4031" w:rsidP="00E46ABA">
            <w:r w:rsidRPr="00D0162E">
              <w:t xml:space="preserve">Nepeňažné príjmy 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  <w:r w:rsidRPr="00D0162E">
              <w:t>60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129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0162E" w:rsidRDefault="008E4031" w:rsidP="00E46ABA">
            <w:pPr>
              <w:jc w:val="center"/>
            </w:pPr>
          </w:p>
        </w:tc>
      </w:tr>
    </w:tbl>
    <w:p w:rsidR="008E4031" w:rsidRDefault="008E4031" w:rsidP="00AE76F7"/>
    <w:p w:rsidR="008E4031" w:rsidRPr="00D643C6" w:rsidRDefault="008E4031" w:rsidP="00793B76">
      <w:pPr>
        <w:pStyle w:val="NADPIS"/>
      </w:pPr>
      <w:r w:rsidRPr="00D643C6">
        <w:t>N. </w:t>
      </w:r>
      <w:r>
        <w:t xml:space="preserve">EKONOMICKÉ VZŤAHY SPRIAZNENÝCH OSÔB </w:t>
      </w:r>
    </w:p>
    <w:p w:rsidR="008E4031" w:rsidRDefault="008E4031" w:rsidP="004B3D1D">
      <w:r>
        <w:t xml:space="preserve">Všetky obchodné transakcie medzi spriaznenými osobami sa uskutočnili za sledované účtovné obdobie v obvyklých cenách. </w:t>
      </w:r>
      <w:r w:rsidRPr="00D643C6">
        <w:t xml:space="preserve"> </w:t>
      </w:r>
      <w:bookmarkStart w:id="2" w:name="_GoBack"/>
      <w:bookmarkEnd w:id="2"/>
    </w:p>
    <w:p w:rsidR="008E4031" w:rsidRDefault="008E4031" w:rsidP="00AE76F7">
      <w:pPr>
        <w:pStyle w:val="odsadeny"/>
      </w:pPr>
    </w:p>
    <w:p w:rsidR="008E4031" w:rsidRDefault="008E4031" w:rsidP="00A73D48">
      <w:pPr>
        <w:pStyle w:val="NADPIS"/>
      </w:pPr>
      <w:r w:rsidRPr="00D643C6">
        <w:t>O. </w:t>
      </w:r>
      <w:r>
        <w:t>INFORMÁCIE O NÁSLEDNÝCH UDALOSTIACH</w:t>
      </w:r>
    </w:p>
    <w:p w:rsidR="008E4031" w:rsidRDefault="008E4031" w:rsidP="00A73D48">
      <w:pPr>
        <w:outlineLvl w:val="0"/>
      </w:pPr>
      <w:r w:rsidRPr="00414EC6">
        <w:t>V období medzi dňom, ku ktorému bola zostavená účtovná závierka a dňom, ku ktorému bola účtovná závierka spracovaná nenastali žiadne udalosti, ktoré by mali vplyv na verné zobrazenie skutočností, ktoré sú predmetom účtovníctva za vykazované obdobie.</w:t>
      </w:r>
      <w:r>
        <w:t xml:space="preserve"> </w:t>
      </w:r>
    </w:p>
    <w:p w:rsidR="008E4031" w:rsidRDefault="008E4031" w:rsidP="00A73D48">
      <w:pPr>
        <w:outlineLvl w:val="0"/>
        <w:rPr>
          <w:sz w:val="16"/>
          <w:szCs w:val="16"/>
        </w:rPr>
      </w:pPr>
    </w:p>
    <w:p w:rsidR="00C8266B" w:rsidRDefault="00C8266B" w:rsidP="00A73D48">
      <w:pPr>
        <w:outlineLvl w:val="0"/>
        <w:rPr>
          <w:sz w:val="16"/>
          <w:szCs w:val="16"/>
        </w:rPr>
      </w:pPr>
    </w:p>
    <w:p w:rsidR="008E4031" w:rsidRDefault="008E4031" w:rsidP="00793B76">
      <w:pPr>
        <w:pStyle w:val="NADPIS"/>
      </w:pPr>
      <w:r w:rsidRPr="00D643C6">
        <w:t>P. </w:t>
      </w:r>
      <w:r>
        <w:t>INFORMÁCIE O VLASTNOM IMANÍ</w:t>
      </w:r>
      <w:r w:rsidRPr="00D643C6">
        <w:t xml:space="preserve"> </w:t>
      </w:r>
    </w:p>
    <w:p w:rsidR="008E4031" w:rsidRPr="00D643C6" w:rsidRDefault="008E4031" w:rsidP="00424A7B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>
        <w:rPr>
          <w:b/>
          <w:bCs/>
        </w:rPr>
        <w:t xml:space="preserve"> o </w:t>
      </w:r>
      <w:r w:rsidRPr="00793B7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59"/>
        <w:gridCol w:w="1418"/>
        <w:gridCol w:w="1417"/>
        <w:gridCol w:w="1418"/>
        <w:gridCol w:w="1381"/>
      </w:tblGrid>
      <w:tr w:rsidR="008E4031" w:rsidRPr="00D64AB5" w:rsidTr="001A67C3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Položka vlastného imania</w:t>
            </w:r>
          </w:p>
        </w:tc>
        <w:tc>
          <w:tcPr>
            <w:tcW w:w="719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</w:tr>
      <w:tr w:rsidR="008E4031" w:rsidRPr="00D64AB5" w:rsidTr="001A67C3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Stav na začiatku účtovného obdobia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Úbytky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 na konci účtovného obdobia</w:t>
            </w: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e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f</w:t>
            </w: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660 000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660 000</w:t>
            </w: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Vlastné akcie a vlastné obchodné podiely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1A67C3">
            <w:pPr>
              <w:jc w:val="left"/>
            </w:pPr>
            <w:r w:rsidRPr="00D64AB5">
              <w:t xml:space="preserve">Pohľadávky za upísané </w:t>
            </w:r>
            <w:r>
              <w:t>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Ostatné kapitálové fondy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1A67C3">
            <w:pPr>
              <w:jc w:val="left"/>
            </w:pPr>
            <w:r w:rsidRPr="00D64AB5">
              <w:t>Zákonný rezervný fond (nedeliteľný fond) z</w:t>
            </w:r>
            <w:r>
              <w:t> </w:t>
            </w:r>
            <w:r w:rsidRPr="00D64AB5">
              <w:t>kap</w:t>
            </w:r>
            <w:r>
              <w:t xml:space="preserve">. </w:t>
            </w:r>
            <w:r w:rsidRPr="00D64AB5">
              <w:t xml:space="preserve">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66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- 583 087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55 875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1A67C3">
            <w:pPr>
              <w:jc w:val="center"/>
            </w:pPr>
            <w:r>
              <w:t>- 638 962</w:t>
            </w: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- 55 875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56 082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 xml:space="preserve">         207</w:t>
            </w:r>
          </w:p>
        </w:tc>
      </w:tr>
      <w:tr w:rsidR="008E4031" w:rsidRPr="00D64AB5" w:rsidTr="001A67C3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1A67C3">
        <w:trPr>
          <w:trHeight w:val="345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C8266B" w:rsidRDefault="008E4031" w:rsidP="008574E4">
            <w:pPr>
              <w:jc w:val="left"/>
              <w:rPr>
                <w:b/>
              </w:rPr>
            </w:pPr>
            <w:r w:rsidRPr="00C8266B">
              <w:rPr>
                <w:b/>
              </w:rPr>
              <w:t xml:space="preserve">S p o l u 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  <w:r w:rsidRPr="00C8266B">
              <w:rPr>
                <w:b/>
              </w:rPr>
              <w:t xml:space="preserve">21 038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  <w:r w:rsidRPr="00C8266B">
              <w:rPr>
                <w:b/>
              </w:rPr>
              <w:t>21 243</w:t>
            </w:r>
          </w:p>
        </w:tc>
      </w:tr>
    </w:tbl>
    <w:p w:rsidR="008E4031" w:rsidRDefault="008E4031" w:rsidP="00424A7B"/>
    <w:p w:rsidR="008E4031" w:rsidRPr="00D643C6" w:rsidRDefault="008E4031" w:rsidP="00424A7B"/>
    <w:p w:rsidR="008E4031" w:rsidRPr="00D643C6" w:rsidRDefault="008E4031" w:rsidP="00B91DA2">
      <w:pPr>
        <w:pStyle w:val="Default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Tabuľka č. 2 </w:t>
      </w:r>
    </w:p>
    <w:p w:rsidR="008E4031" w:rsidRPr="00D643C6" w:rsidRDefault="008E4031" w:rsidP="00B91DA2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8E4031" w:rsidRPr="00D64AB5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8E4031" w:rsidRPr="00D64AB5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Stav na konci účtovného obdobia</w:t>
            </w: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E4031" w:rsidRPr="00D643C6" w:rsidRDefault="008E4031" w:rsidP="00847332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f</w:t>
            </w: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660 000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460 000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460 000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660 000</w:t>
            </w:r>
          </w:p>
        </w:tc>
      </w:tr>
      <w:tr w:rsidR="008E4031" w:rsidRPr="00D64AB5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574E4">
            <w:pPr>
              <w:jc w:val="left"/>
            </w:pPr>
            <w:r w:rsidRPr="00D64AB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-383 815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-199 272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F42143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F42143">
            <w:pPr>
              <w:jc w:val="center"/>
            </w:pPr>
            <w:r>
              <w:t>-583 087</w:t>
            </w:r>
          </w:p>
        </w:tc>
      </w:tr>
      <w:tr w:rsidR="008E4031" w:rsidRPr="00D64AB5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F42143">
            <w:pPr>
              <w:jc w:val="center"/>
            </w:pPr>
            <w:r>
              <w:t>-199 271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143 396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  <w:r>
              <w:t>-55 875</w:t>
            </w:r>
          </w:p>
        </w:tc>
      </w:tr>
      <w:tr w:rsidR="008E4031" w:rsidRPr="00D64AB5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r w:rsidRPr="00D64AB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4031" w:rsidRPr="00D64AB5" w:rsidRDefault="008E4031" w:rsidP="00847332">
            <w:pPr>
              <w:jc w:val="center"/>
            </w:pPr>
          </w:p>
        </w:tc>
      </w:tr>
      <w:tr w:rsidR="008E4031" w:rsidRPr="00D64AB5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C8266B" w:rsidRDefault="008E4031" w:rsidP="00847332">
            <w:pPr>
              <w:rPr>
                <w:b/>
              </w:rPr>
            </w:pPr>
            <w:r w:rsidRPr="00C8266B">
              <w:rPr>
                <w:b/>
              </w:rPr>
              <w:t>S p o l u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F42143">
            <w:pPr>
              <w:jc w:val="center"/>
              <w:rPr>
                <w:b/>
              </w:rPr>
            </w:pPr>
            <w:r w:rsidRPr="00C8266B">
              <w:rPr>
                <w:b/>
              </w:rPr>
              <w:t>76 914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031" w:rsidRPr="00C8266B" w:rsidRDefault="008E4031" w:rsidP="00847332">
            <w:pPr>
              <w:jc w:val="center"/>
              <w:rPr>
                <w:b/>
              </w:rPr>
            </w:pPr>
            <w:r w:rsidRPr="00C8266B">
              <w:rPr>
                <w:b/>
              </w:rPr>
              <w:t>21 038</w:t>
            </w:r>
          </w:p>
        </w:tc>
      </w:tr>
    </w:tbl>
    <w:p w:rsidR="008E4031" w:rsidRPr="00D643C6" w:rsidRDefault="008E4031" w:rsidP="00B91DA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E4031" w:rsidRPr="00D643C6" w:rsidRDefault="008E4031" w:rsidP="00B91DA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E4031" w:rsidRPr="00D643C6" w:rsidRDefault="008E4031" w:rsidP="00D16B59">
      <w:pPr>
        <w:pStyle w:val="Default"/>
        <w:ind w:left="709" w:hanging="709"/>
        <w:jc w:val="both"/>
        <w:rPr>
          <w:rFonts w:ascii="Calibri" w:hAnsi="Calibri"/>
          <w:color w:val="auto"/>
          <w:sz w:val="22"/>
          <w:szCs w:val="22"/>
        </w:rPr>
      </w:pPr>
    </w:p>
    <w:p w:rsidR="008E4031" w:rsidRDefault="008E4031" w:rsidP="0045353E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C8266B" w:rsidRPr="00D643C6" w:rsidRDefault="00C8266B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b/>
          <w:bCs/>
          <w:color w:val="auto"/>
          <w:sz w:val="22"/>
          <w:szCs w:val="22"/>
        </w:rPr>
        <w:t xml:space="preserve">Použité skratky: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CP - cenný papier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č. - číslo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DFM – dlhodobý finančný majetok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DHM – dlhodobý hmotný majetok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DIČ – daňové identifikačné číslo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DNM – dlhodobý nehmotný majetok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DÚJ – dcérska účtovná jednotka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IČO – identifikačné číslo organizácie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proofErr w:type="spellStart"/>
      <w:r w:rsidRPr="00D643C6">
        <w:rPr>
          <w:rFonts w:ascii="Calibri" w:hAnsi="Calibri"/>
          <w:color w:val="auto"/>
          <w:sz w:val="22"/>
          <w:szCs w:val="22"/>
        </w:rPr>
        <w:t>kons</w:t>
      </w:r>
      <w:proofErr w:type="spellEnd"/>
      <w:r w:rsidRPr="00D643C6">
        <w:rPr>
          <w:rFonts w:ascii="Calibri" w:hAnsi="Calibri"/>
          <w:color w:val="auto"/>
          <w:sz w:val="22"/>
          <w:szCs w:val="22"/>
        </w:rPr>
        <w:t xml:space="preserve">. – konsolidovaný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MÚJ – materská účtovná jednotka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OP – opravná položka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p. a. – per </w:t>
      </w:r>
      <w:proofErr w:type="spellStart"/>
      <w:r w:rsidRPr="00D643C6">
        <w:rPr>
          <w:rFonts w:ascii="Calibri" w:hAnsi="Calibri"/>
          <w:color w:val="auto"/>
          <w:sz w:val="22"/>
          <w:szCs w:val="22"/>
        </w:rPr>
        <w:t>annum</w:t>
      </w:r>
      <w:proofErr w:type="spellEnd"/>
      <w:r w:rsidRPr="00D643C6">
        <w:rPr>
          <w:rFonts w:ascii="Calibri" w:hAnsi="Calibri"/>
          <w:color w:val="auto"/>
          <w:sz w:val="22"/>
          <w:szCs w:val="22"/>
        </w:rPr>
        <w:t xml:space="preserve">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PSČ – poštové smerovacie číslo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ÚJ – účtovná jednotka </w:t>
      </w:r>
    </w:p>
    <w:p w:rsidR="008E4031" w:rsidRPr="00D643C6" w:rsidRDefault="008E4031" w:rsidP="0045353E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VI – vlastné imanie </w:t>
      </w:r>
    </w:p>
    <w:p w:rsidR="008E4031" w:rsidRPr="00746945" w:rsidRDefault="008E4031" w:rsidP="00746945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643C6">
        <w:rPr>
          <w:rFonts w:ascii="Calibri" w:hAnsi="Calibri"/>
          <w:color w:val="auto"/>
          <w:sz w:val="22"/>
          <w:szCs w:val="22"/>
        </w:rPr>
        <w:t xml:space="preserve">ZI – základné imanie </w:t>
      </w:r>
    </w:p>
    <w:sectPr w:rsidR="008E4031" w:rsidRPr="00746945" w:rsidSect="00ED7F1A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66B" w:rsidRDefault="00C8266B" w:rsidP="00D643C6">
      <w:pPr>
        <w:spacing w:after="0" w:line="240" w:lineRule="auto"/>
      </w:pPr>
      <w:r>
        <w:separator/>
      </w:r>
    </w:p>
  </w:endnote>
  <w:endnote w:type="continuationSeparator" w:id="0">
    <w:p w:rsidR="00C8266B" w:rsidRDefault="00C8266B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66B" w:rsidRDefault="00C8266B" w:rsidP="009A751C">
    <w:pPr>
      <w:pStyle w:val="Pta"/>
      <w:ind w:left="1080"/>
    </w:pPr>
    <w:r>
      <w:tab/>
    </w: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FF5B8F">
      <w:rPr>
        <w:b/>
        <w:noProof/>
      </w:rPr>
      <w:t>6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FF5B8F">
      <w:rPr>
        <w:b/>
        <w:noProof/>
      </w:rPr>
      <w:t>20</w:t>
    </w:r>
    <w:r>
      <w:rPr>
        <w:b/>
      </w:rPr>
      <w:fldChar w:fldCharType="end"/>
    </w:r>
  </w:p>
  <w:p w:rsidR="00C8266B" w:rsidRDefault="00C8266B" w:rsidP="009A751C">
    <w:pPr>
      <w:pStyle w:val="Pta"/>
      <w:ind w:left="108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66B" w:rsidRDefault="00C8266B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FF5B8F">
      <w:rPr>
        <w:b/>
        <w:noProof/>
      </w:rPr>
      <w:t>15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FF5B8F">
      <w:rPr>
        <w:b/>
        <w:noProof/>
      </w:rPr>
      <w:t>20</w:t>
    </w:r>
    <w:r>
      <w:rPr>
        <w:b/>
      </w:rPr>
      <w:fldChar w:fldCharType="end"/>
    </w:r>
  </w:p>
  <w:p w:rsidR="00C8266B" w:rsidRDefault="00C826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66B" w:rsidRDefault="00C8266B" w:rsidP="00D643C6">
      <w:pPr>
        <w:spacing w:after="0" w:line="240" w:lineRule="auto"/>
      </w:pPr>
      <w:r>
        <w:separator/>
      </w:r>
    </w:p>
  </w:footnote>
  <w:footnote w:type="continuationSeparator" w:id="0">
    <w:p w:rsidR="00C8266B" w:rsidRDefault="00C8266B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4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A0" w:firstRow="1" w:lastRow="0" w:firstColumn="1" w:lastColumn="0" w:noHBand="0" w:noVBand="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8266B" w:rsidTr="001517FC">
      <w:tc>
        <w:tcPr>
          <w:tcW w:w="209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1517FC">
            <w:rPr>
              <w:sz w:val="19"/>
              <w:szCs w:val="19"/>
              <w:shd w:val="clear" w:color="auto" w:fill="FFFFFF"/>
            </w:rPr>
            <w:t>Úč</w:t>
          </w:r>
          <w:proofErr w:type="spellEnd"/>
          <w:r w:rsidRPr="001517FC">
            <w:rPr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C8266B" w:rsidRPr="001517FC" w:rsidRDefault="00C8266B" w:rsidP="001517FC">
          <w:pPr>
            <w:pStyle w:val="Hlavika"/>
            <w:jc w:val="right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DIČ</w:t>
          </w:r>
        </w:p>
      </w:tc>
      <w:tc>
        <w:tcPr>
          <w:tcW w:w="412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2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0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2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2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7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2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0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8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2</w:t>
          </w:r>
        </w:p>
      </w:tc>
      <w:tc>
        <w:tcPr>
          <w:tcW w:w="413" w:type="dxa"/>
        </w:tcPr>
        <w:p w:rsidR="00C8266B" w:rsidRPr="001517FC" w:rsidRDefault="00C8266B" w:rsidP="001043E4">
          <w:pPr>
            <w:pStyle w:val="Hlavika"/>
            <w:rPr>
              <w:sz w:val="20"/>
              <w:szCs w:val="20"/>
            </w:rPr>
          </w:pPr>
          <w:r w:rsidRPr="001517FC">
            <w:rPr>
              <w:sz w:val="20"/>
              <w:szCs w:val="20"/>
            </w:rPr>
            <w:t>1</w:t>
          </w:r>
        </w:p>
      </w:tc>
    </w:tr>
  </w:tbl>
  <w:p w:rsidR="00C8266B" w:rsidRDefault="00C826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4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A0" w:firstRow="1" w:lastRow="0" w:firstColumn="1" w:lastColumn="0" w:noHBand="0" w:noVBand="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8266B" w:rsidRPr="00D64AB5" w:rsidTr="00D64AB5">
      <w:tc>
        <w:tcPr>
          <w:tcW w:w="2093" w:type="dxa"/>
        </w:tcPr>
        <w:p w:rsidR="00C8266B" w:rsidRPr="00D64AB5" w:rsidRDefault="00C8266B" w:rsidP="00F62482">
          <w:pPr>
            <w:pStyle w:val="Hlavika"/>
          </w:pPr>
          <w:r w:rsidRPr="00D64AB5">
            <w:rPr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D64AB5">
            <w:rPr>
              <w:sz w:val="19"/>
              <w:szCs w:val="19"/>
              <w:shd w:val="clear" w:color="auto" w:fill="FFFFFF"/>
            </w:rPr>
            <w:t>Úč</w:t>
          </w:r>
          <w:proofErr w:type="spellEnd"/>
          <w:r w:rsidRPr="00D64AB5">
            <w:rPr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C8266B" w:rsidRPr="00D64AB5" w:rsidRDefault="00C8266B" w:rsidP="00D64AB5">
          <w:pPr>
            <w:pStyle w:val="Hlavika"/>
            <w:jc w:val="right"/>
          </w:pPr>
          <w:r w:rsidRPr="00D64AB5">
            <w:t>DIČ</w:t>
          </w:r>
        </w:p>
      </w:tc>
      <w:tc>
        <w:tcPr>
          <w:tcW w:w="412" w:type="dxa"/>
        </w:tcPr>
        <w:p w:rsidR="00C8266B" w:rsidRPr="00D64AB5" w:rsidRDefault="00C8266B" w:rsidP="00F62482">
          <w:pPr>
            <w:pStyle w:val="Hlavika"/>
          </w:pPr>
          <w:r w:rsidRPr="00D64AB5">
            <w:t>2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 w:rsidRPr="00D64AB5">
            <w:t>0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 w:rsidRPr="00D64AB5">
            <w:t>2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 w:rsidRPr="00D64AB5">
            <w:t>7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8266B" w:rsidRPr="00D64AB5" w:rsidRDefault="00C8266B" w:rsidP="00F62482">
          <w:pPr>
            <w:pStyle w:val="Hlavika"/>
          </w:pPr>
          <w:r>
            <w:t>1</w:t>
          </w:r>
        </w:p>
      </w:tc>
    </w:tr>
  </w:tbl>
  <w:p w:rsidR="00C8266B" w:rsidRPr="00F62482" w:rsidRDefault="00C8266B" w:rsidP="00F624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E9C242D8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2FEE1BFA"/>
    <w:lvl w:ilvl="0">
      <w:start w:val="1"/>
      <w:numFmt w:val="bullet"/>
      <w:pStyle w:val="Nadpis1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00000001"/>
    <w:multiLevelType w:val="multilevel"/>
    <w:tmpl w:val="65BEC46A"/>
    <w:lvl w:ilvl="0">
      <w:start w:val="1"/>
      <w:numFmt w:val="upperLetter"/>
      <w:pStyle w:val="101"/>
      <w:lvlText w:val="%1."/>
      <w:lvlJc w:val="left"/>
      <w:pPr>
        <w:tabs>
          <w:tab w:val="num" w:pos="422"/>
        </w:tabs>
        <w:ind w:left="422" w:hanging="425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/>
      </w:rPr>
    </w:lvl>
  </w:abstractNum>
  <w:abstractNum w:abstractNumId="3">
    <w:nsid w:val="01B76F50"/>
    <w:multiLevelType w:val="hybridMultilevel"/>
    <w:tmpl w:val="47108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27169D6"/>
    <w:multiLevelType w:val="hybridMultilevel"/>
    <w:tmpl w:val="18B40360"/>
    <w:lvl w:ilvl="0" w:tplc="900EEE02">
      <w:start w:val="1"/>
      <w:numFmt w:val="decimal"/>
      <w:lvlText w:val="%1."/>
      <w:lvlJc w:val="center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044A2786"/>
    <w:multiLevelType w:val="hybridMultilevel"/>
    <w:tmpl w:val="44E6B8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0F683EA7"/>
    <w:multiLevelType w:val="hybridMultilevel"/>
    <w:tmpl w:val="C3F8AE92"/>
    <w:lvl w:ilvl="0" w:tplc="F71A3DFE">
      <w:numFmt w:val="bullet"/>
      <w:lvlText w:val="-"/>
      <w:lvlJc w:val="left"/>
      <w:pPr>
        <w:ind w:left="786" w:hanging="360"/>
      </w:pPr>
      <w:rPr>
        <w:rFonts w:ascii="Calibri" w:eastAsia="Times New Roman" w:hAnsi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9">
    <w:nsid w:val="18D01343"/>
    <w:multiLevelType w:val="hybridMultilevel"/>
    <w:tmpl w:val="2670D8B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E084595"/>
    <w:multiLevelType w:val="hybridMultilevel"/>
    <w:tmpl w:val="D46818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1904560"/>
    <w:multiLevelType w:val="hybridMultilevel"/>
    <w:tmpl w:val="B2ECB3AE"/>
    <w:lvl w:ilvl="0" w:tplc="ECF045F2">
      <w:start w:val="6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3">
    <w:nsid w:val="271B7E42"/>
    <w:multiLevelType w:val="hybridMultilevel"/>
    <w:tmpl w:val="BD66937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AB36028"/>
    <w:multiLevelType w:val="hybridMultilevel"/>
    <w:tmpl w:val="6F72E7CA"/>
    <w:lvl w:ilvl="0" w:tplc="7646F97A">
      <w:start w:val="5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8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>
    <w:nsid w:val="2DF67110"/>
    <w:multiLevelType w:val="hybridMultilevel"/>
    <w:tmpl w:val="894A7A52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>
    <w:nsid w:val="2FAD4A73"/>
    <w:multiLevelType w:val="hybridMultilevel"/>
    <w:tmpl w:val="DA22CAFC"/>
    <w:lvl w:ilvl="0" w:tplc="900EEE02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pStyle w:val="Nadpis2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5">
    <w:nsid w:val="3E9D460B"/>
    <w:multiLevelType w:val="hybridMultilevel"/>
    <w:tmpl w:val="5006517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>
    <w:nsid w:val="47E96A7E"/>
    <w:multiLevelType w:val="hybridMultilevel"/>
    <w:tmpl w:val="2478845A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AEB6D0E"/>
    <w:multiLevelType w:val="hybridMultilevel"/>
    <w:tmpl w:val="259296E0"/>
    <w:lvl w:ilvl="0" w:tplc="DF345736">
      <w:start w:val="2"/>
      <w:numFmt w:val="upperLetter"/>
      <w:lvlText w:val="%1."/>
      <w:lvlJc w:val="left"/>
      <w:pPr>
        <w:ind w:left="3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8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9">
    <w:nsid w:val="5F5A4B82"/>
    <w:multiLevelType w:val="hybridMultilevel"/>
    <w:tmpl w:val="28C2E8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62A78CB"/>
    <w:multiLevelType w:val="hybridMultilevel"/>
    <w:tmpl w:val="47108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</w:abstractNum>
  <w:abstractNum w:abstractNumId="34">
    <w:nsid w:val="7E95799A"/>
    <w:multiLevelType w:val="hybridMultilevel"/>
    <w:tmpl w:val="6CB2771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28"/>
  </w:num>
  <w:num w:numId="3">
    <w:abstractNumId w:val="22"/>
  </w:num>
  <w:num w:numId="4">
    <w:abstractNumId w:val="32"/>
  </w:num>
  <w:num w:numId="5">
    <w:abstractNumId w:val="11"/>
  </w:num>
  <w:num w:numId="6">
    <w:abstractNumId w:val="16"/>
  </w:num>
  <w:num w:numId="7">
    <w:abstractNumId w:val="14"/>
  </w:num>
  <w:num w:numId="8">
    <w:abstractNumId w:val="18"/>
  </w:num>
  <w:num w:numId="9">
    <w:abstractNumId w:val="17"/>
  </w:num>
  <w:num w:numId="10">
    <w:abstractNumId w:val="8"/>
  </w:num>
  <w:num w:numId="11">
    <w:abstractNumId w:val="20"/>
  </w:num>
  <w:num w:numId="12">
    <w:abstractNumId w:val="23"/>
  </w:num>
  <w:num w:numId="13">
    <w:abstractNumId w:val="30"/>
  </w:num>
  <w:num w:numId="14">
    <w:abstractNumId w:val="1"/>
  </w:num>
  <w:num w:numId="15">
    <w:abstractNumId w:val="2"/>
  </w:num>
  <w:num w:numId="16">
    <w:abstractNumId w:val="5"/>
  </w:num>
  <w:num w:numId="17">
    <w:abstractNumId w:val="10"/>
  </w:num>
  <w:num w:numId="18">
    <w:abstractNumId w:val="9"/>
  </w:num>
  <w:num w:numId="19">
    <w:abstractNumId w:val="34"/>
  </w:num>
  <w:num w:numId="20">
    <w:abstractNumId w:val="26"/>
  </w:num>
  <w:num w:numId="21">
    <w:abstractNumId w:val="12"/>
  </w:num>
  <w:num w:numId="22">
    <w:abstractNumId w:val="27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29"/>
  </w:num>
  <w:num w:numId="27">
    <w:abstractNumId w:val="13"/>
  </w:num>
  <w:num w:numId="28">
    <w:abstractNumId w:val="33"/>
  </w:num>
  <w:num w:numId="29">
    <w:abstractNumId w:val="6"/>
  </w:num>
  <w:num w:numId="30">
    <w:abstractNumId w:val="15"/>
  </w:num>
  <w:num w:numId="31">
    <w:abstractNumId w:val="3"/>
  </w:num>
  <w:num w:numId="3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</w:num>
  <w:num w:numId="34">
    <w:abstractNumId w:val="25"/>
  </w:num>
  <w:num w:numId="35">
    <w:abstractNumId w:val="31"/>
  </w:num>
  <w:num w:numId="36">
    <w:abstractNumId w:val="21"/>
  </w:num>
  <w:num w:numId="37">
    <w:abstractNumId w:val="4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47A95"/>
    <w:rsid w:val="0000391F"/>
    <w:rsid w:val="00004AAB"/>
    <w:rsid w:val="00020EF6"/>
    <w:rsid w:val="00023255"/>
    <w:rsid w:val="00032331"/>
    <w:rsid w:val="000402D2"/>
    <w:rsid w:val="00047311"/>
    <w:rsid w:val="00055E9E"/>
    <w:rsid w:val="000641AC"/>
    <w:rsid w:val="00074BEE"/>
    <w:rsid w:val="000B6969"/>
    <w:rsid w:val="000B6B6E"/>
    <w:rsid w:val="000C596C"/>
    <w:rsid w:val="000F038C"/>
    <w:rsid w:val="000F7101"/>
    <w:rsid w:val="00103694"/>
    <w:rsid w:val="001043E4"/>
    <w:rsid w:val="00105823"/>
    <w:rsid w:val="001109A8"/>
    <w:rsid w:val="00113D31"/>
    <w:rsid w:val="00114DD4"/>
    <w:rsid w:val="00114EFC"/>
    <w:rsid w:val="0013232B"/>
    <w:rsid w:val="00135225"/>
    <w:rsid w:val="00140ED3"/>
    <w:rsid w:val="0014132A"/>
    <w:rsid w:val="00141741"/>
    <w:rsid w:val="00147A95"/>
    <w:rsid w:val="001505E9"/>
    <w:rsid w:val="001517FC"/>
    <w:rsid w:val="00152D16"/>
    <w:rsid w:val="00153D80"/>
    <w:rsid w:val="00156652"/>
    <w:rsid w:val="00165EFE"/>
    <w:rsid w:val="00174C0E"/>
    <w:rsid w:val="00175C71"/>
    <w:rsid w:val="00181F75"/>
    <w:rsid w:val="0018499A"/>
    <w:rsid w:val="001949D9"/>
    <w:rsid w:val="00194BFD"/>
    <w:rsid w:val="001A42EC"/>
    <w:rsid w:val="001A637F"/>
    <w:rsid w:val="001A67C3"/>
    <w:rsid w:val="001A6B52"/>
    <w:rsid w:val="001B7F6D"/>
    <w:rsid w:val="001C38DA"/>
    <w:rsid w:val="001D1B74"/>
    <w:rsid w:val="001D5F78"/>
    <w:rsid w:val="001D7568"/>
    <w:rsid w:val="001E0BE3"/>
    <w:rsid w:val="001E2517"/>
    <w:rsid w:val="002114D5"/>
    <w:rsid w:val="00221224"/>
    <w:rsid w:val="00240999"/>
    <w:rsid w:val="00253D99"/>
    <w:rsid w:val="00267F87"/>
    <w:rsid w:val="0027177B"/>
    <w:rsid w:val="00276937"/>
    <w:rsid w:val="002A6DE5"/>
    <w:rsid w:val="002B1BCE"/>
    <w:rsid w:val="002B2E75"/>
    <w:rsid w:val="002B3414"/>
    <w:rsid w:val="002B41A3"/>
    <w:rsid w:val="002C025A"/>
    <w:rsid w:val="002C2829"/>
    <w:rsid w:val="002C2A98"/>
    <w:rsid w:val="002C6EEA"/>
    <w:rsid w:val="002D2046"/>
    <w:rsid w:val="002E681A"/>
    <w:rsid w:val="002F48C3"/>
    <w:rsid w:val="002F6422"/>
    <w:rsid w:val="003022F5"/>
    <w:rsid w:val="0030277E"/>
    <w:rsid w:val="00320057"/>
    <w:rsid w:val="0034096D"/>
    <w:rsid w:val="00343F74"/>
    <w:rsid w:val="00346889"/>
    <w:rsid w:val="0035797C"/>
    <w:rsid w:val="00370AFD"/>
    <w:rsid w:val="00370FD6"/>
    <w:rsid w:val="003933BE"/>
    <w:rsid w:val="003A2786"/>
    <w:rsid w:val="003A712D"/>
    <w:rsid w:val="003A75C8"/>
    <w:rsid w:val="003B4694"/>
    <w:rsid w:val="003C4AE8"/>
    <w:rsid w:val="003C5052"/>
    <w:rsid w:val="003C7456"/>
    <w:rsid w:val="003D0808"/>
    <w:rsid w:val="00414AFB"/>
    <w:rsid w:val="00414EC6"/>
    <w:rsid w:val="00414F7A"/>
    <w:rsid w:val="00420900"/>
    <w:rsid w:val="00423AFA"/>
    <w:rsid w:val="00424A7B"/>
    <w:rsid w:val="00427430"/>
    <w:rsid w:val="00427977"/>
    <w:rsid w:val="00443C5F"/>
    <w:rsid w:val="0045353E"/>
    <w:rsid w:val="004762B0"/>
    <w:rsid w:val="004972B5"/>
    <w:rsid w:val="004A4EF5"/>
    <w:rsid w:val="004B3D1D"/>
    <w:rsid w:val="004B72CA"/>
    <w:rsid w:val="004D1908"/>
    <w:rsid w:val="004E4920"/>
    <w:rsid w:val="00504EDD"/>
    <w:rsid w:val="00506A78"/>
    <w:rsid w:val="005244D1"/>
    <w:rsid w:val="00525631"/>
    <w:rsid w:val="005704F0"/>
    <w:rsid w:val="0059702A"/>
    <w:rsid w:val="005A218A"/>
    <w:rsid w:val="005A37C8"/>
    <w:rsid w:val="005A5253"/>
    <w:rsid w:val="005B79F5"/>
    <w:rsid w:val="005C130E"/>
    <w:rsid w:val="005E07B3"/>
    <w:rsid w:val="005E7B25"/>
    <w:rsid w:val="0061701D"/>
    <w:rsid w:val="00623CB3"/>
    <w:rsid w:val="00634253"/>
    <w:rsid w:val="006450BB"/>
    <w:rsid w:val="00647AD4"/>
    <w:rsid w:val="00647D08"/>
    <w:rsid w:val="00654D0C"/>
    <w:rsid w:val="00671F30"/>
    <w:rsid w:val="006A12FD"/>
    <w:rsid w:val="006A4817"/>
    <w:rsid w:val="006B0BA3"/>
    <w:rsid w:val="006B4BD2"/>
    <w:rsid w:val="006C0ADF"/>
    <w:rsid w:val="006C42A6"/>
    <w:rsid w:val="006F2ABD"/>
    <w:rsid w:val="007077CF"/>
    <w:rsid w:val="007133B2"/>
    <w:rsid w:val="007210FD"/>
    <w:rsid w:val="007277F4"/>
    <w:rsid w:val="007303FD"/>
    <w:rsid w:val="00746945"/>
    <w:rsid w:val="007643CC"/>
    <w:rsid w:val="00765AB8"/>
    <w:rsid w:val="00767938"/>
    <w:rsid w:val="007730CC"/>
    <w:rsid w:val="00777324"/>
    <w:rsid w:val="00793B76"/>
    <w:rsid w:val="00797FBE"/>
    <w:rsid w:val="007B2EF9"/>
    <w:rsid w:val="007B54ED"/>
    <w:rsid w:val="007B5ACF"/>
    <w:rsid w:val="007B6EF6"/>
    <w:rsid w:val="007C5E16"/>
    <w:rsid w:val="007E286A"/>
    <w:rsid w:val="007F0535"/>
    <w:rsid w:val="00800E1E"/>
    <w:rsid w:val="0081485E"/>
    <w:rsid w:val="00820892"/>
    <w:rsid w:val="00842188"/>
    <w:rsid w:val="00843C5E"/>
    <w:rsid w:val="00845D63"/>
    <w:rsid w:val="00847332"/>
    <w:rsid w:val="00852C7E"/>
    <w:rsid w:val="00855FDE"/>
    <w:rsid w:val="008574E4"/>
    <w:rsid w:val="00857ABD"/>
    <w:rsid w:val="008601F1"/>
    <w:rsid w:val="00862774"/>
    <w:rsid w:val="00873089"/>
    <w:rsid w:val="00884891"/>
    <w:rsid w:val="00885833"/>
    <w:rsid w:val="008A64FF"/>
    <w:rsid w:val="008D194B"/>
    <w:rsid w:val="008E4031"/>
    <w:rsid w:val="008E6A34"/>
    <w:rsid w:val="008F0B03"/>
    <w:rsid w:val="008F703C"/>
    <w:rsid w:val="00912DEA"/>
    <w:rsid w:val="00917537"/>
    <w:rsid w:val="009378C7"/>
    <w:rsid w:val="009406B4"/>
    <w:rsid w:val="009763B0"/>
    <w:rsid w:val="00982CAF"/>
    <w:rsid w:val="00984A56"/>
    <w:rsid w:val="00990143"/>
    <w:rsid w:val="009A751C"/>
    <w:rsid w:val="009A78E5"/>
    <w:rsid w:val="009A7FDD"/>
    <w:rsid w:val="009B6351"/>
    <w:rsid w:val="009C5A41"/>
    <w:rsid w:val="009C5DED"/>
    <w:rsid w:val="009D0480"/>
    <w:rsid w:val="009E2DAD"/>
    <w:rsid w:val="009F1B46"/>
    <w:rsid w:val="009F215A"/>
    <w:rsid w:val="009F322C"/>
    <w:rsid w:val="009F4203"/>
    <w:rsid w:val="009F658C"/>
    <w:rsid w:val="00A076BA"/>
    <w:rsid w:val="00A16432"/>
    <w:rsid w:val="00A21130"/>
    <w:rsid w:val="00A22106"/>
    <w:rsid w:val="00A24C71"/>
    <w:rsid w:val="00A35DF9"/>
    <w:rsid w:val="00A44E45"/>
    <w:rsid w:val="00A56158"/>
    <w:rsid w:val="00A73605"/>
    <w:rsid w:val="00A73D48"/>
    <w:rsid w:val="00A81494"/>
    <w:rsid w:val="00A857FB"/>
    <w:rsid w:val="00AB166B"/>
    <w:rsid w:val="00AC26F6"/>
    <w:rsid w:val="00AC72F9"/>
    <w:rsid w:val="00AE1FCD"/>
    <w:rsid w:val="00AE76F7"/>
    <w:rsid w:val="00AF1BAB"/>
    <w:rsid w:val="00B0308A"/>
    <w:rsid w:val="00B06E01"/>
    <w:rsid w:val="00B124A7"/>
    <w:rsid w:val="00B14E99"/>
    <w:rsid w:val="00B203AE"/>
    <w:rsid w:val="00B34E17"/>
    <w:rsid w:val="00B35B97"/>
    <w:rsid w:val="00B42A16"/>
    <w:rsid w:val="00B510C6"/>
    <w:rsid w:val="00B57CAD"/>
    <w:rsid w:val="00B632C0"/>
    <w:rsid w:val="00B63F2A"/>
    <w:rsid w:val="00B70206"/>
    <w:rsid w:val="00B70D3E"/>
    <w:rsid w:val="00B776A2"/>
    <w:rsid w:val="00B91DA2"/>
    <w:rsid w:val="00BA2207"/>
    <w:rsid w:val="00BA34B1"/>
    <w:rsid w:val="00BB2ED0"/>
    <w:rsid w:val="00BB3CC8"/>
    <w:rsid w:val="00BD22E7"/>
    <w:rsid w:val="00BE5A33"/>
    <w:rsid w:val="00BF367A"/>
    <w:rsid w:val="00BF6200"/>
    <w:rsid w:val="00C337A9"/>
    <w:rsid w:val="00C43A29"/>
    <w:rsid w:val="00C5456B"/>
    <w:rsid w:val="00C615DD"/>
    <w:rsid w:val="00C744A5"/>
    <w:rsid w:val="00C8266B"/>
    <w:rsid w:val="00C94D6E"/>
    <w:rsid w:val="00C969A6"/>
    <w:rsid w:val="00CA1D71"/>
    <w:rsid w:val="00CA5A06"/>
    <w:rsid w:val="00CC0C72"/>
    <w:rsid w:val="00CC6CB8"/>
    <w:rsid w:val="00CD363A"/>
    <w:rsid w:val="00CD58BB"/>
    <w:rsid w:val="00CE45DE"/>
    <w:rsid w:val="00D0162E"/>
    <w:rsid w:val="00D16B59"/>
    <w:rsid w:val="00D207CB"/>
    <w:rsid w:val="00D2305A"/>
    <w:rsid w:val="00D41C22"/>
    <w:rsid w:val="00D46752"/>
    <w:rsid w:val="00D543AA"/>
    <w:rsid w:val="00D55471"/>
    <w:rsid w:val="00D564B3"/>
    <w:rsid w:val="00D60E66"/>
    <w:rsid w:val="00D62F28"/>
    <w:rsid w:val="00D643C6"/>
    <w:rsid w:val="00D64AB5"/>
    <w:rsid w:val="00D73496"/>
    <w:rsid w:val="00D84476"/>
    <w:rsid w:val="00D92074"/>
    <w:rsid w:val="00D92CAA"/>
    <w:rsid w:val="00DA537E"/>
    <w:rsid w:val="00DB21D7"/>
    <w:rsid w:val="00DB61A2"/>
    <w:rsid w:val="00DD1B5D"/>
    <w:rsid w:val="00DD2CBE"/>
    <w:rsid w:val="00DD54BA"/>
    <w:rsid w:val="00DF04B4"/>
    <w:rsid w:val="00DF07A3"/>
    <w:rsid w:val="00E000AC"/>
    <w:rsid w:val="00E035CA"/>
    <w:rsid w:val="00E06A30"/>
    <w:rsid w:val="00E1602F"/>
    <w:rsid w:val="00E17701"/>
    <w:rsid w:val="00E20C26"/>
    <w:rsid w:val="00E36F8C"/>
    <w:rsid w:val="00E379C4"/>
    <w:rsid w:val="00E44C6B"/>
    <w:rsid w:val="00E4689F"/>
    <w:rsid w:val="00E46ABA"/>
    <w:rsid w:val="00E62836"/>
    <w:rsid w:val="00E65B8D"/>
    <w:rsid w:val="00E67D34"/>
    <w:rsid w:val="00E95AE5"/>
    <w:rsid w:val="00EA21B4"/>
    <w:rsid w:val="00EA3CBF"/>
    <w:rsid w:val="00EA4C53"/>
    <w:rsid w:val="00EB4CCD"/>
    <w:rsid w:val="00EB5FA9"/>
    <w:rsid w:val="00EC4B79"/>
    <w:rsid w:val="00ED1FA1"/>
    <w:rsid w:val="00ED7F1A"/>
    <w:rsid w:val="00EE2A8C"/>
    <w:rsid w:val="00EE44B7"/>
    <w:rsid w:val="00EE74F3"/>
    <w:rsid w:val="00EF27FF"/>
    <w:rsid w:val="00F038C0"/>
    <w:rsid w:val="00F04CA0"/>
    <w:rsid w:val="00F07796"/>
    <w:rsid w:val="00F41AA0"/>
    <w:rsid w:val="00F41D58"/>
    <w:rsid w:val="00F42143"/>
    <w:rsid w:val="00F4385C"/>
    <w:rsid w:val="00F53000"/>
    <w:rsid w:val="00F552B0"/>
    <w:rsid w:val="00F6063E"/>
    <w:rsid w:val="00F6202A"/>
    <w:rsid w:val="00F62482"/>
    <w:rsid w:val="00F62F8A"/>
    <w:rsid w:val="00F65807"/>
    <w:rsid w:val="00F662CA"/>
    <w:rsid w:val="00F7710B"/>
    <w:rsid w:val="00F8482B"/>
    <w:rsid w:val="00F84AB1"/>
    <w:rsid w:val="00F9531F"/>
    <w:rsid w:val="00FB2399"/>
    <w:rsid w:val="00FB4DF3"/>
    <w:rsid w:val="00FC66AE"/>
    <w:rsid w:val="00FD4224"/>
    <w:rsid w:val="00FD7B2C"/>
    <w:rsid w:val="00FF1B3E"/>
    <w:rsid w:val="00FF5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 w:line="276" w:lineRule="auto"/>
      <w:jc w:val="both"/>
    </w:pPr>
    <w:rPr>
      <w:rFonts w:cs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9531F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A7FDD"/>
    <w:pPr>
      <w:keepNext/>
      <w:numPr>
        <w:ilvl w:val="1"/>
        <w:numId w:val="1"/>
      </w:numPr>
      <w:tabs>
        <w:tab w:val="num" w:pos="425"/>
      </w:tabs>
      <w:spacing w:before="60" w:after="240" w:line="240" w:lineRule="auto"/>
      <w:ind w:left="425" w:hanging="425"/>
      <w:outlineLvl w:val="1"/>
    </w:pPr>
    <w:rPr>
      <w:rFonts w:ascii="Times New Roman" w:hAnsi="Times New Roman"/>
      <w:b/>
      <w:bCs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F9531F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A7FDD"/>
    <w:rPr>
      <w:rFonts w:ascii="Times New Roman" w:hAnsi="Times New Roman" w:cs="Times New Roman"/>
      <w:b/>
      <w:bCs/>
      <w:sz w:val="20"/>
      <w:szCs w:val="20"/>
      <w:lang w:eastAsia="ar-SA" w:bidi="ar-SA"/>
    </w:rPr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hAnsi="Times New Roman" w:cs="Times New Roman"/>
      <w:sz w:val="24"/>
      <w:szCs w:val="24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4A4EF5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1"/>
    <w:uiPriority w:val="99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uiPriority w:val="99"/>
    <w:rsid w:val="00D643C6"/>
  </w:style>
  <w:style w:type="paragraph" w:customStyle="1" w:styleId="odsadeny">
    <w:name w:val="odsadeny"/>
    <w:basedOn w:val="odsad"/>
    <w:link w:val="odsadenyChar"/>
    <w:uiPriority w:val="99"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uiPriority w:val="99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uiPriority w:val="99"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uiPriority w:val="99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uiPriority w:val="99"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uiPriority w:val="99"/>
    <w:locked/>
    <w:rsid w:val="00E1602F"/>
    <w:rPr>
      <w:rFonts w:cs="Times New Roman"/>
    </w:rPr>
  </w:style>
  <w:style w:type="table" w:styleId="Mriekatabuky">
    <w:name w:val="Table Grid"/>
    <w:basedOn w:val="Normlnatabuka"/>
    <w:uiPriority w:val="99"/>
    <w:rsid w:val="00A857FB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uiPriority w:val="99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uiPriority w:val="99"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1043E4"/>
    <w:pPr>
      <w:ind w:left="567" w:hanging="567"/>
    </w:pPr>
  </w:style>
  <w:style w:type="character" w:customStyle="1" w:styleId="NADPISChar">
    <w:name w:val="NADPIS Char"/>
    <w:basedOn w:val="Predvolenpsmoodseku"/>
    <w:link w:val="NADPIS"/>
    <w:uiPriority w:val="99"/>
    <w:locked/>
    <w:rsid w:val="00506A78"/>
    <w:rPr>
      <w:rFonts w:cs="Times New Roman"/>
      <w:b/>
    </w:rPr>
  </w:style>
  <w:style w:type="character" w:customStyle="1" w:styleId="OdsekzoznamuChar1">
    <w:name w:val="Odsek zoznamu Char1"/>
    <w:basedOn w:val="Predvolenpsmoodseku"/>
    <w:link w:val="Odsekzoznamu"/>
    <w:uiPriority w:val="99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1"/>
    <w:link w:val="a"/>
    <w:uiPriority w:val="99"/>
    <w:locked/>
    <w:rsid w:val="001043E4"/>
    <w:rPr>
      <w:rFonts w:cs="Times New Roman"/>
      <w:lang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EA3C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EA3CBF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uiPriority w:val="99"/>
    <w:rsid w:val="009A7FDD"/>
    <w:pPr>
      <w:spacing w:after="0" w:line="240" w:lineRule="auto"/>
      <w:ind w:left="425" w:right="-82"/>
    </w:pPr>
    <w:rPr>
      <w:rFonts w:ascii="Times New Roman" w:hAnsi="Times New Roman"/>
      <w:sz w:val="20"/>
      <w:szCs w:val="20"/>
      <w:lang w:eastAsia="ar-SA"/>
    </w:rPr>
  </w:style>
  <w:style w:type="paragraph" w:customStyle="1" w:styleId="101">
    <w:name w:val="101"/>
    <w:basedOn w:val="Normlny"/>
    <w:uiPriority w:val="99"/>
    <w:rsid w:val="009A7FDD"/>
    <w:pPr>
      <w:numPr>
        <w:numId w:val="15"/>
      </w:numPr>
      <w:autoSpaceDE w:val="0"/>
      <w:spacing w:before="120" w:after="120" w:line="240" w:lineRule="auto"/>
    </w:pPr>
    <w:rPr>
      <w:rFonts w:ascii="Arial" w:hAnsi="Arial" w:cs="Arial"/>
      <w:sz w:val="15"/>
      <w:szCs w:val="15"/>
      <w:lang w:val="en-US" w:eastAsia="ar-SA"/>
    </w:rPr>
  </w:style>
  <w:style w:type="paragraph" w:customStyle="1" w:styleId="Nadpis10">
    <w:name w:val="Nadpis 10"/>
    <w:basedOn w:val="NADPIS"/>
    <w:next w:val="Zkladntext"/>
    <w:uiPriority w:val="99"/>
    <w:rsid w:val="009A7FDD"/>
    <w:pPr>
      <w:keepNext/>
      <w:numPr>
        <w:numId w:val="14"/>
      </w:numPr>
      <w:tabs>
        <w:tab w:val="num" w:pos="3237"/>
      </w:tabs>
      <w:spacing w:before="240" w:after="120" w:line="240" w:lineRule="auto"/>
      <w:ind w:left="3237"/>
      <w:jc w:val="left"/>
      <w:outlineLvl w:val="8"/>
    </w:pPr>
    <w:rPr>
      <w:rFonts w:ascii="Arial" w:eastAsia="MS Mincho" w:hAnsi="Arial" w:cs="Arial"/>
      <w:bCs/>
      <w:sz w:val="21"/>
      <w:szCs w:val="21"/>
      <w:lang w:eastAsia="ar-SA"/>
    </w:rPr>
  </w:style>
  <w:style w:type="paragraph" w:styleId="Zkladntext">
    <w:name w:val="Body Text"/>
    <w:basedOn w:val="Normlny"/>
    <w:link w:val="ZkladntextChar"/>
    <w:uiPriority w:val="99"/>
    <w:semiHidden/>
    <w:rsid w:val="009A7FD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A7FDD"/>
    <w:rPr>
      <w:rFonts w:cs="Times New Roman"/>
    </w:rPr>
  </w:style>
  <w:style w:type="paragraph" w:customStyle="1" w:styleId="abc">
    <w:name w:val="abc"/>
    <w:basedOn w:val="Normlny"/>
    <w:uiPriority w:val="99"/>
    <w:rsid w:val="00C5456B"/>
    <w:pPr>
      <w:numPr>
        <w:numId w:val="25"/>
      </w:numPr>
      <w:tabs>
        <w:tab w:val="num" w:pos="425"/>
      </w:tabs>
      <w:spacing w:before="60" w:after="120" w:line="240" w:lineRule="auto"/>
      <w:ind w:left="425" w:hanging="425"/>
    </w:pPr>
    <w:rPr>
      <w:rFonts w:ascii="Times New Roman" w:hAnsi="Times New Roman"/>
      <w:b/>
      <w:bCs/>
      <w:sz w:val="20"/>
      <w:szCs w:val="20"/>
      <w:lang w:eastAsia="ar-SA"/>
    </w:rPr>
  </w:style>
  <w:style w:type="paragraph" w:customStyle="1" w:styleId="Tabulka">
    <w:name w:val="Tabulka"/>
    <w:basedOn w:val="Normlny"/>
    <w:uiPriority w:val="99"/>
    <w:rsid w:val="00020EF6"/>
    <w:pPr>
      <w:spacing w:after="0" w:line="240" w:lineRule="auto"/>
      <w:jc w:val="left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020EF6"/>
    <w:pPr>
      <w:numPr>
        <w:numId w:val="28"/>
      </w:numPr>
      <w:tabs>
        <w:tab w:val="num" w:pos="426"/>
      </w:tabs>
      <w:spacing w:after="0" w:line="240" w:lineRule="auto"/>
      <w:ind w:hanging="426"/>
    </w:pPr>
    <w:rPr>
      <w:rFonts w:ascii="Times New Roman" w:hAnsi="Times New Roman"/>
      <w:b/>
      <w:sz w:val="18"/>
      <w:szCs w:val="20"/>
    </w:rPr>
  </w:style>
  <w:style w:type="character" w:customStyle="1" w:styleId="OdsekzoznamuChar">
    <w:name w:val="Odsek zoznamu Char"/>
    <w:basedOn w:val="Predvolenpsmoodseku"/>
    <w:link w:val="msolistparagraph0"/>
    <w:uiPriority w:val="99"/>
    <w:locked/>
    <w:rsid w:val="00DA537E"/>
    <w:rPr>
      <w:rFonts w:cs="Times New Roman"/>
      <w:lang w:bidi="ar-SA"/>
    </w:rPr>
  </w:style>
  <w:style w:type="paragraph" w:customStyle="1" w:styleId="msolistparagraph0">
    <w:name w:val="msolistparagraph"/>
    <w:basedOn w:val="Normlny"/>
    <w:link w:val="OdsekzoznamuChar"/>
    <w:uiPriority w:val="99"/>
    <w:rsid w:val="00DA537E"/>
    <w:pPr>
      <w:ind w:left="720"/>
    </w:pPr>
    <w:rPr>
      <w:rFonts w:ascii="Times New Roman" w:hAnsi="Times New Roman"/>
      <w:noProof/>
      <w:sz w:val="20"/>
      <w:szCs w:val="20"/>
      <w:lang w:eastAsia="sk-SK"/>
    </w:rPr>
  </w:style>
  <w:style w:type="character" w:customStyle="1" w:styleId="ro">
    <w:name w:val="ro"/>
    <w:uiPriority w:val="99"/>
    <w:rsid w:val="00E035CA"/>
  </w:style>
  <w:style w:type="paragraph" w:styleId="Textbubliny">
    <w:name w:val="Balloon Text"/>
    <w:basedOn w:val="Normlny"/>
    <w:link w:val="TextbublinyChar"/>
    <w:uiPriority w:val="99"/>
    <w:semiHidden/>
    <w:rsid w:val="00B702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0206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34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34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34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34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34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002345430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002345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2345260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002345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345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23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ih&#225;lyov&#225;&amp;MENO=Ren&#225;ta&amp;SID=0&amp;T=f0&amp;R=1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4609</Words>
  <Characters>26272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 Financie s.r.o.</Company>
  <LinksUpToDate>false</LinksUpToDate>
  <CharactersWithSpaces>30820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Slezáková Helena</cp:lastModifiedBy>
  <cp:revision>2</cp:revision>
  <cp:lastPrinted>2014-03-31T17:04:00Z</cp:lastPrinted>
  <dcterms:created xsi:type="dcterms:W3CDTF">2014-03-31T17:05:00Z</dcterms:created>
  <dcterms:modified xsi:type="dcterms:W3CDTF">2014-03-31T17:05:00Z</dcterms:modified>
</cp:coreProperties>
</file>