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xls" ContentType="application/vnd.ms-exce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0" w:name="_Toc530739894"/>
      <w:r>
        <w:t>Informácie o účtovnej jednotke</w:t>
      </w:r>
      <w:bookmarkEnd w:id="0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Založenie spoločnosti</w:t>
      </w:r>
    </w:p>
    <w:p w:rsidR="000816BC" w:rsidRDefault="000816BC" w:rsidP="00516F77">
      <w:pPr>
        <w:pStyle w:val="Zkladntext"/>
      </w:pPr>
      <w:r>
        <w:t xml:space="preserve">Spoločnosť </w:t>
      </w:r>
      <w:proofErr w:type="spellStart"/>
      <w:r w:rsidR="00516F77">
        <w:t>Sunny</w:t>
      </w:r>
      <w:proofErr w:type="spellEnd"/>
      <w:r w:rsidR="00516F77">
        <w:t xml:space="preserve"> </w:t>
      </w:r>
      <w:proofErr w:type="spellStart"/>
      <w:r w:rsidR="00516F77">
        <w:t>Sky</w:t>
      </w:r>
      <w:proofErr w:type="spellEnd"/>
      <w:r>
        <w:t xml:space="preserve"> s</w:t>
      </w:r>
      <w:r w:rsidR="0024030F">
        <w:t>.</w:t>
      </w:r>
      <w:r>
        <w:t xml:space="preserve"> r. o. (ďalej len Spoločnosť), bola založená </w:t>
      </w:r>
      <w:r w:rsidR="00516F77">
        <w:t>18. mája</w:t>
      </w:r>
      <w:r w:rsidR="0024030F">
        <w:t xml:space="preserve"> 20</w:t>
      </w:r>
      <w:r w:rsidR="007034F1">
        <w:t>0</w:t>
      </w:r>
      <w:r w:rsidR="00516F77">
        <w:t>6</w:t>
      </w:r>
      <w:r>
        <w:t xml:space="preserve"> a do obchodného registra bola zapísaná </w:t>
      </w:r>
      <w:r w:rsidR="00516F77">
        <w:t>35</w:t>
      </w:r>
      <w:r w:rsidR="007034F1">
        <w:t xml:space="preserve">. </w:t>
      </w:r>
      <w:r w:rsidR="00516F77">
        <w:t xml:space="preserve">mája 2006 </w:t>
      </w:r>
      <w:r>
        <w:t>(Obchodný register Okresného súdu Bratislava I v Bratislave, oddiel</w:t>
      </w:r>
      <w:r w:rsidR="00211CBA">
        <w:t xml:space="preserve"> </w:t>
      </w:r>
      <w:proofErr w:type="spellStart"/>
      <w:r w:rsidR="00211CBA">
        <w:t>Sro</w:t>
      </w:r>
      <w:proofErr w:type="spellEnd"/>
      <w:r>
        <w:t xml:space="preserve">, vložka </w:t>
      </w:r>
      <w:r w:rsidR="00516F77">
        <w:t>40788</w:t>
      </w:r>
      <w:r>
        <w:t>/</w:t>
      </w:r>
      <w:r w:rsidR="00211CBA">
        <w:t>B</w:t>
      </w:r>
      <w:r>
        <w:t xml:space="preserve">). </w:t>
      </w:r>
    </w:p>
    <w:p w:rsidR="000816BC" w:rsidRDefault="000816BC" w:rsidP="000816BC"/>
    <w:p w:rsidR="000816BC" w:rsidRDefault="000816BC" w:rsidP="000816BC">
      <w:pPr>
        <w:pStyle w:val="Nadpis2"/>
      </w:pPr>
      <w:bookmarkStart w:id="1" w:name="_Toc530739896"/>
      <w:r>
        <w:t>Hlavnými činnosťami Spoločnosti sú:</w:t>
      </w:r>
      <w:bookmarkEnd w:id="1"/>
    </w:p>
    <w:p w:rsidR="000816BC" w:rsidRDefault="000816BC" w:rsidP="001263D6">
      <w:pPr>
        <w:pStyle w:val="Zkladntext"/>
        <w:numPr>
          <w:ilvl w:val="0"/>
          <w:numId w:val="28"/>
        </w:numPr>
        <w:ind w:left="709"/>
      </w:pPr>
      <w:r>
        <w:t xml:space="preserve">výroba </w:t>
      </w:r>
      <w:r w:rsidR="00211CBA">
        <w:t>a dodávka elektriny vyrobenej z obnoviteľných zdrojov výrobným zariadením s celkovým inštalovaným výkonom do 1 MW v solárnych zariadeniach</w:t>
      </w:r>
      <w:r>
        <w:t>,</w:t>
      </w:r>
    </w:p>
    <w:p w:rsidR="00211CBA" w:rsidRDefault="00211CBA" w:rsidP="001263D6">
      <w:pPr>
        <w:pStyle w:val="Zkladntext"/>
        <w:numPr>
          <w:ilvl w:val="0"/>
          <w:numId w:val="27"/>
        </w:numPr>
        <w:ind w:left="709"/>
      </w:pPr>
      <w:r w:rsidRPr="00211CBA">
        <w:t>kúpa tovaru za účelom jeho predaja konečnému spotrebiteľovi (maloobchod) v rozsahu voľnej živnosti</w:t>
      </w:r>
    </w:p>
    <w:p w:rsidR="00211CBA" w:rsidRPr="001263D6" w:rsidRDefault="001263D6" w:rsidP="001263D6">
      <w:pPr>
        <w:pStyle w:val="Zkladntext"/>
        <w:numPr>
          <w:ilvl w:val="0"/>
          <w:numId w:val="27"/>
        </w:numPr>
        <w:ind w:left="709"/>
      </w:pPr>
      <w:r w:rsidRPr="001263D6">
        <w:t>kúpa tovaru za účelom jeho predaja iným prevádzkovateľom živnosti (veľkoobchod) v rozsahu voľnej živnosti </w:t>
      </w:r>
    </w:p>
    <w:p w:rsidR="00211CBA" w:rsidRPr="00516F77" w:rsidRDefault="001263D6" w:rsidP="00516F77">
      <w:pPr>
        <w:pStyle w:val="Zkladntext"/>
        <w:numPr>
          <w:ilvl w:val="0"/>
          <w:numId w:val="28"/>
        </w:numPr>
        <w:ind w:left="709"/>
      </w:pPr>
      <w:r w:rsidRPr="001263D6">
        <w:t>sprostredkovateľská činnosť v oblasti obchodu v rozsahu voľnej živnosti 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 xml:space="preserve">Počet zamestnancov </w:t>
      </w:r>
    </w:p>
    <w:p w:rsidR="00123DF6" w:rsidRPr="00123DF6" w:rsidRDefault="00123DF6" w:rsidP="00123DF6">
      <w:r>
        <w:t>Spoločnosť v roku 2013 neeviduje žiadnych zamestnancov.</w:t>
      </w:r>
    </w:p>
    <w:p w:rsidR="000816BC" w:rsidRDefault="000816BC" w:rsidP="000816BC">
      <w:pPr>
        <w:pStyle w:val="Zkladntext"/>
      </w:pPr>
      <w:r>
        <w:t>Údaje o počte zamestnancov za bežné účtovné obdobie a bezprostredne predchádzajúce účtovné obdobie sú uvedené v nasledujúcom prehľade:</w:t>
      </w:r>
    </w:p>
    <w:p w:rsidR="000816BC" w:rsidRDefault="000816BC" w:rsidP="000816BC">
      <w:pPr>
        <w:pStyle w:val="Zkladntext"/>
      </w:pPr>
    </w:p>
    <w:bookmarkStart w:id="2" w:name="_MON_1393058381"/>
    <w:bookmarkEnd w:id="2"/>
    <w:p w:rsidR="000816BC" w:rsidRDefault="00815123" w:rsidP="00123DF6">
      <w:pPr>
        <w:pStyle w:val="Zkladntext"/>
      </w:pPr>
      <w:r>
        <w:object w:dxaOrig="9179" w:dyaOrig="1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87.75pt" o:ole="" o:preferrelative="f">
            <v:imagedata r:id="rId7" o:title=""/>
            <o:lock v:ext="edit" aspectratio="f"/>
          </v:shape>
          <o:OLEObject Type="Embed" ProgID="Excel.Sheet.12" ShapeID="_x0000_i1025" DrawAspect="Content" ObjectID="_1457716876" r:id="rId8"/>
        </w:object>
      </w:r>
    </w:p>
    <w:p w:rsidR="000816BC" w:rsidRDefault="000816BC" w:rsidP="000816BC">
      <w:pPr>
        <w:pStyle w:val="Nadpis2"/>
      </w:pPr>
      <w:r>
        <w:t>Údaje o neobmedzenom ručení</w:t>
      </w:r>
    </w:p>
    <w:p w:rsidR="000816BC" w:rsidRDefault="000816BC" w:rsidP="000816BC">
      <w:pPr>
        <w:ind w:left="450"/>
        <w:jc w:val="both"/>
        <w:rPr>
          <w:sz w:val="18"/>
          <w:szCs w:val="18"/>
        </w:rPr>
      </w:pPr>
      <w:r w:rsidRPr="00D87FBD">
        <w:rPr>
          <w:sz w:val="18"/>
          <w:szCs w:val="18"/>
        </w:rPr>
        <w:t>Spoločnosť nie je neobmedzene ručiacim spoločníkom v</w:t>
      </w:r>
      <w:r w:rsidRPr="00C35B60">
        <w:rPr>
          <w:sz w:val="18"/>
          <w:szCs w:val="18"/>
        </w:rPr>
        <w:t> </w:t>
      </w:r>
      <w:r w:rsidRPr="00D87FBD">
        <w:rPr>
          <w:sz w:val="18"/>
          <w:szCs w:val="18"/>
        </w:rPr>
        <w:t xml:space="preserve">iných </w:t>
      </w:r>
      <w:r>
        <w:rPr>
          <w:sz w:val="18"/>
          <w:szCs w:val="18"/>
        </w:rPr>
        <w:t xml:space="preserve">spoločnostiach podľa </w:t>
      </w:r>
      <w:r w:rsidRPr="00467471">
        <w:rPr>
          <w:sz w:val="18"/>
          <w:szCs w:val="18"/>
        </w:rPr>
        <w:t>§ 56 ods. 5 Obchodného zákonníka</w:t>
      </w:r>
      <w:r w:rsidRPr="00D87FBD">
        <w:rPr>
          <w:sz w:val="18"/>
          <w:szCs w:val="18"/>
        </w:rPr>
        <w:t>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Právny dôvod na zostavenie účtovnej závierky</w:t>
      </w:r>
    </w:p>
    <w:p w:rsidR="000816BC" w:rsidRDefault="000816BC" w:rsidP="000816BC">
      <w:pPr>
        <w:pStyle w:val="Zkladntext"/>
        <w:ind w:hanging="426"/>
      </w:pPr>
      <w:r>
        <w:tab/>
        <w:t>Účtovná závierka</w:t>
      </w:r>
      <w:r w:rsidR="00123DF6">
        <w:t xml:space="preserve"> Spoločnosti k 31. decembru 2013</w:t>
      </w:r>
      <w:r>
        <w:t xml:space="preserve"> je zostavená ako riadna účtovná závierka podľa § 17 ods. 6 zákona </w:t>
      </w:r>
      <w:r w:rsidRPr="009C33CC">
        <w:t>NR</w:t>
      </w:r>
      <w:r>
        <w:t> </w:t>
      </w:r>
      <w:r w:rsidRPr="009C33CC">
        <w:t>SR</w:t>
      </w:r>
      <w:r>
        <w:t xml:space="preserve"> č. 431/2002 Z. z. o účtovníctve za ú</w:t>
      </w:r>
      <w:r w:rsidR="00123DF6">
        <w:t>čtovné obdobie od 1. januára 2013</w:t>
      </w:r>
      <w:r>
        <w:t xml:space="preserve"> do 31. decembr</w:t>
      </w:r>
      <w:r w:rsidR="00123DF6">
        <w:t>a 2013</w:t>
      </w:r>
      <w:r>
        <w:t>.</w:t>
      </w:r>
    </w:p>
    <w:p w:rsidR="000816BC" w:rsidRDefault="000816BC" w:rsidP="000816BC">
      <w:pPr>
        <w:pStyle w:val="Zkladntext"/>
        <w:ind w:hanging="426"/>
      </w:pPr>
    </w:p>
    <w:p w:rsidR="000816BC" w:rsidRDefault="000816BC" w:rsidP="000816BC">
      <w:pPr>
        <w:pStyle w:val="Nadpis2"/>
      </w:pPr>
      <w:r>
        <w:t>Dátum schválenia účtovnej závierky za predchádzajúce účtovné obdobie</w:t>
      </w:r>
    </w:p>
    <w:p w:rsidR="000816BC" w:rsidRDefault="000816BC" w:rsidP="000816BC">
      <w:pPr>
        <w:pStyle w:val="Zkladntext"/>
        <w:ind w:hanging="426"/>
      </w:pPr>
      <w:r>
        <w:tab/>
        <w:t>Účtovná závierka</w:t>
      </w:r>
      <w:r w:rsidR="00123DF6">
        <w:t xml:space="preserve"> Spoločnosti k 31. decembru 2012</w:t>
      </w:r>
      <w:r>
        <w:t xml:space="preserve">, za predchádzajúce účtovné obdobie, bola schválená valným zhromaždením </w:t>
      </w:r>
      <w:r w:rsidRPr="005F00AF">
        <w:t xml:space="preserve">Spoločnosti </w:t>
      </w:r>
      <w:r w:rsidR="00DD5D7A" w:rsidRPr="005F00AF">
        <w:t>3</w:t>
      </w:r>
      <w:r w:rsidRPr="005F00AF">
        <w:t xml:space="preserve">0. </w:t>
      </w:r>
      <w:r w:rsidR="00DD5D7A" w:rsidRPr="005F00AF">
        <w:t>septembra</w:t>
      </w:r>
      <w:r w:rsidR="00123DF6">
        <w:t xml:space="preserve"> 2013</w:t>
      </w:r>
      <w:r>
        <w:t>.</w:t>
      </w:r>
    </w:p>
    <w:p w:rsidR="000816BC" w:rsidRDefault="000816BC" w:rsidP="000816BC">
      <w:pPr>
        <w:pStyle w:val="Zkladntext"/>
        <w:ind w:hanging="426"/>
      </w:pPr>
    </w:p>
    <w:p w:rsidR="000816BC" w:rsidRDefault="000816BC" w:rsidP="000816BC">
      <w:pPr>
        <w:pStyle w:val="Nadpis2"/>
      </w:pPr>
      <w:bookmarkStart w:id="3" w:name="OLE_LINK13"/>
      <w:bookmarkStart w:id="4" w:name="OLE_LINK14"/>
      <w:r>
        <w:t>Zverejnenie účtovnej závierky za predchádzajúce účtovné obdobie</w:t>
      </w:r>
    </w:p>
    <w:p w:rsidR="000816BC" w:rsidRDefault="000816BC" w:rsidP="00123DF6">
      <w:pPr>
        <w:pStyle w:val="Zkladntext"/>
      </w:pPr>
      <w:r w:rsidRPr="00194BFD">
        <w:t xml:space="preserve">Účtovná závierka Spoločnosti k 31. decembru </w:t>
      </w:r>
      <w:r w:rsidR="00123DF6">
        <w:t>2012</w:t>
      </w:r>
      <w:r w:rsidR="00A65859">
        <w:t xml:space="preserve"> k 30</w:t>
      </w:r>
      <w:r w:rsidRPr="00194BFD">
        <w:t xml:space="preserve">. </w:t>
      </w:r>
      <w:r w:rsidR="00A65859">
        <w:t>septembru</w:t>
      </w:r>
      <w:r w:rsidRPr="00194BFD">
        <w:t xml:space="preserve"> </w:t>
      </w:r>
      <w:r w:rsidR="00123DF6">
        <w:t>2013</w:t>
      </w:r>
      <w:r w:rsidRPr="00194BFD">
        <w:t xml:space="preserve"> bola uložená do zbierky listín obchodného </w:t>
      </w:r>
      <w:r w:rsidR="00123DF6">
        <w:t>registra 30</w:t>
      </w:r>
      <w:r w:rsidRPr="005F00AF">
        <w:t xml:space="preserve">. </w:t>
      </w:r>
      <w:r w:rsidR="00815123">
        <w:t>septem</w:t>
      </w:r>
      <w:r w:rsidR="005F00AF" w:rsidRPr="005F00AF">
        <w:t>bra</w:t>
      </w:r>
      <w:r w:rsidR="00123DF6">
        <w:t xml:space="preserve"> 2013</w:t>
      </w:r>
      <w:r w:rsidRPr="005F00AF">
        <w:t>.</w:t>
      </w:r>
      <w:r w:rsidRPr="00194BFD">
        <w:t xml:space="preserve">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Schválenie audítora</w:t>
      </w:r>
    </w:p>
    <w:p w:rsidR="000816BC" w:rsidRDefault="001263D6" w:rsidP="000816BC">
      <w:pPr>
        <w:pStyle w:val="Zkladntext"/>
      </w:pPr>
      <w:r>
        <w:t>Spoločnosť nie je povinná overovať účtovnú závierku audítorom.</w:t>
      </w:r>
    </w:p>
    <w:bookmarkEnd w:id="3"/>
    <w:bookmarkEnd w:id="4"/>
    <w:p w:rsidR="000816BC" w:rsidRDefault="000816BC" w:rsidP="000816BC">
      <w:pPr>
        <w:pStyle w:val="Zkladntext"/>
        <w:jc w:val="lef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5" w:name="_Toc530739897"/>
      <w:r>
        <w:t>Informácie o orgánoch účtovnej jednotky</w:t>
      </w:r>
      <w:bookmarkEnd w:id="5"/>
    </w:p>
    <w:p w:rsidR="000816BC" w:rsidRDefault="000816BC" w:rsidP="000816BC"/>
    <w:p w:rsidR="00DD5D7A" w:rsidRDefault="000816BC" w:rsidP="00AB46DD">
      <w:pPr>
        <w:pStyle w:val="Zkladntext"/>
        <w:ind w:left="2124" w:hanging="1698"/>
      </w:pPr>
      <w:r>
        <w:t>Konatelia</w:t>
      </w:r>
      <w:r w:rsidR="00123DF6">
        <w:t xml:space="preserve"> do 25.10.2013</w:t>
      </w:r>
      <w:r>
        <w:tab/>
      </w:r>
      <w:r w:rsidR="001263D6" w:rsidRPr="00AB46DD">
        <w:t>Ing. </w:t>
      </w:r>
      <w:r w:rsidR="00516F77">
        <w:t xml:space="preserve">Peter </w:t>
      </w:r>
      <w:proofErr w:type="spellStart"/>
      <w:r w:rsidR="00516F77">
        <w:t>Kalás</w:t>
      </w:r>
      <w:proofErr w:type="spellEnd"/>
      <w:r w:rsidR="00123DF6">
        <w:t xml:space="preserve"> </w:t>
      </w:r>
    </w:p>
    <w:p w:rsidR="00516F77" w:rsidRDefault="00516F77" w:rsidP="00123DF6">
      <w:pPr>
        <w:pStyle w:val="Zkladntext"/>
        <w:ind w:left="2124" w:firstLine="708"/>
      </w:pPr>
      <w:proofErr w:type="spellStart"/>
      <w:r>
        <w:t>Dedovec</w:t>
      </w:r>
      <w:proofErr w:type="spellEnd"/>
      <w:r>
        <w:t xml:space="preserve"> 1805/323</w:t>
      </w:r>
    </w:p>
    <w:p w:rsidR="00AB46DD" w:rsidRPr="00AB46DD" w:rsidRDefault="00516F77" w:rsidP="00123DF6">
      <w:pPr>
        <w:pStyle w:val="Zkladntext"/>
        <w:ind w:left="2124" w:firstLine="708"/>
      </w:pPr>
      <w:r>
        <w:t>017 01 Považská Bystrica</w:t>
      </w:r>
    </w:p>
    <w:p w:rsidR="000816BC" w:rsidRPr="00123DF6" w:rsidRDefault="00123DF6" w:rsidP="00516F77">
      <w:pPr>
        <w:ind w:left="426"/>
        <w:rPr>
          <w:sz w:val="18"/>
        </w:rPr>
      </w:pPr>
      <w:bookmarkStart w:id="6" w:name="_Toc530739898"/>
      <w:r w:rsidRPr="00123DF6">
        <w:rPr>
          <w:sz w:val="18"/>
        </w:rPr>
        <w:t>Konatelia</w:t>
      </w:r>
      <w:r>
        <w:t xml:space="preserve"> od 26.10.2013 </w:t>
      </w:r>
      <w:r>
        <w:tab/>
      </w:r>
      <w:r w:rsidRPr="00123DF6">
        <w:rPr>
          <w:sz w:val="18"/>
        </w:rPr>
        <w:t>Jaroslav Lindák</w:t>
      </w:r>
    </w:p>
    <w:p w:rsidR="00123DF6" w:rsidRDefault="00123DF6" w:rsidP="00516F77">
      <w:pPr>
        <w:ind w:left="426"/>
        <w:rPr>
          <w:sz w:val="18"/>
        </w:rPr>
      </w:pPr>
      <w:r w:rsidRPr="00123DF6">
        <w:rPr>
          <w:sz w:val="18"/>
        </w:rPr>
        <w:tab/>
      </w:r>
      <w:r w:rsidRPr="00123DF6">
        <w:rPr>
          <w:sz w:val="18"/>
        </w:rPr>
        <w:tab/>
      </w:r>
      <w:r w:rsidRPr="00123DF6">
        <w:rPr>
          <w:sz w:val="18"/>
        </w:rPr>
        <w:tab/>
      </w:r>
      <w:r w:rsidRPr="00123DF6">
        <w:rPr>
          <w:sz w:val="18"/>
        </w:rPr>
        <w:tab/>
      </w:r>
      <w:r>
        <w:rPr>
          <w:sz w:val="18"/>
        </w:rPr>
        <w:t xml:space="preserve">110 </w:t>
      </w:r>
    </w:p>
    <w:p w:rsidR="00123DF6" w:rsidRPr="00123DF6" w:rsidRDefault="00123DF6" w:rsidP="00123DF6">
      <w:pPr>
        <w:ind w:left="2550" w:firstLine="282"/>
        <w:rPr>
          <w:sz w:val="18"/>
        </w:rPr>
      </w:pPr>
      <w:r>
        <w:rPr>
          <w:sz w:val="18"/>
        </w:rPr>
        <w:t>049 31</w:t>
      </w:r>
      <w:r w:rsidRPr="00123DF6">
        <w:rPr>
          <w:sz w:val="18"/>
        </w:rPr>
        <w:t xml:space="preserve">Rakovnica </w:t>
      </w:r>
    </w:p>
    <w:p w:rsidR="00123DF6" w:rsidRPr="00123DF6" w:rsidRDefault="00123DF6" w:rsidP="00516F77">
      <w:pPr>
        <w:ind w:left="426"/>
      </w:pPr>
    </w:p>
    <w:p w:rsidR="00123DF6" w:rsidRDefault="00123DF6" w:rsidP="00516F77">
      <w:pPr>
        <w:ind w:left="426"/>
      </w:pPr>
      <w:r w:rsidRPr="00123DF6">
        <w:tab/>
      </w:r>
      <w:r w:rsidRPr="00123DF6">
        <w:tab/>
      </w:r>
      <w:r w:rsidRPr="00123DF6">
        <w:tab/>
      </w:r>
      <w:r w:rsidRPr="00123DF6">
        <w:tab/>
      </w:r>
      <w:hyperlink r:id="rId9" w:history="1">
        <w:proofErr w:type="spellStart"/>
        <w:r>
          <w:rPr>
            <w:rStyle w:val="ra"/>
            <w:bCs/>
            <w:color w:val="000000"/>
            <w:sz w:val="18"/>
            <w:shd w:val="clear" w:color="auto" w:fill="FFFFFF"/>
          </w:rPr>
          <w:t>Bo</w:t>
        </w:r>
        <w:r w:rsidRPr="00123DF6">
          <w:rPr>
            <w:rStyle w:val="ra"/>
            <w:bCs/>
            <w:color w:val="000000"/>
            <w:sz w:val="18"/>
            <w:shd w:val="clear" w:color="auto" w:fill="FFFFFF"/>
          </w:rPr>
          <w:t>rut</w:t>
        </w:r>
        <w:proofErr w:type="spellEnd"/>
        <w:r w:rsidRPr="00123DF6">
          <w:rPr>
            <w:rStyle w:val="apple-converted-space"/>
            <w:rFonts w:eastAsiaTheme="majorEastAsia"/>
            <w:bCs/>
            <w:color w:val="000000"/>
            <w:sz w:val="18"/>
            <w:shd w:val="clear" w:color="auto" w:fill="FFFFFF"/>
          </w:rPr>
          <w:t> </w:t>
        </w:r>
        <w:r>
          <w:rPr>
            <w:rStyle w:val="apple-converted-space"/>
            <w:rFonts w:eastAsiaTheme="majorEastAsia"/>
            <w:bCs/>
            <w:color w:val="000000"/>
            <w:sz w:val="18"/>
            <w:shd w:val="clear" w:color="auto" w:fill="FFFFFF"/>
          </w:rPr>
          <w:t xml:space="preserve"> </w:t>
        </w:r>
        <w:proofErr w:type="spellStart"/>
        <w:r w:rsidRPr="00123DF6">
          <w:rPr>
            <w:rStyle w:val="ra"/>
            <w:bCs/>
            <w:color w:val="000000"/>
            <w:sz w:val="18"/>
            <w:shd w:val="clear" w:color="auto" w:fill="FFFFFF"/>
          </w:rPr>
          <w:t>Gorjup</w:t>
        </w:r>
        <w:proofErr w:type="spellEnd"/>
        <w:r w:rsidRPr="00123DF6">
          <w:rPr>
            <w:rStyle w:val="apple-converted-space"/>
            <w:rFonts w:eastAsiaTheme="majorEastAsia"/>
            <w:bCs/>
            <w:color w:val="000000"/>
            <w:sz w:val="18"/>
            <w:shd w:val="clear" w:color="auto" w:fill="FFFFFF"/>
          </w:rPr>
          <w:t> </w:t>
        </w:r>
      </w:hyperlink>
    </w:p>
    <w:p w:rsidR="00123DF6" w:rsidRDefault="00123DF6" w:rsidP="00516F77">
      <w:pPr>
        <w:ind w:left="426"/>
        <w:rPr>
          <w:sz w:val="18"/>
        </w:rPr>
      </w:pPr>
      <w:r>
        <w:tab/>
      </w:r>
      <w:r>
        <w:tab/>
      </w:r>
      <w:r>
        <w:tab/>
      </w:r>
      <w:r>
        <w:tab/>
      </w:r>
      <w:proofErr w:type="spellStart"/>
      <w:r w:rsidRPr="00123DF6">
        <w:rPr>
          <w:sz w:val="18"/>
        </w:rPr>
        <w:t>Zahradnícka</w:t>
      </w:r>
      <w:proofErr w:type="spellEnd"/>
      <w:r w:rsidRPr="00123DF6">
        <w:rPr>
          <w:sz w:val="18"/>
        </w:rPr>
        <w:t xml:space="preserve"> 16464/74</w:t>
      </w:r>
    </w:p>
    <w:p w:rsidR="00123DF6" w:rsidRDefault="00123DF6" w:rsidP="00516F77">
      <w:pPr>
        <w:ind w:left="426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821 08 Bratislava</w:t>
      </w:r>
    </w:p>
    <w:p w:rsidR="00123DF6" w:rsidRDefault="00123DF6" w:rsidP="00516F77">
      <w:pPr>
        <w:ind w:left="426"/>
        <w:rPr>
          <w:sz w:val="18"/>
        </w:rPr>
      </w:pPr>
    </w:p>
    <w:p w:rsidR="00123DF6" w:rsidRDefault="00123DF6" w:rsidP="00516F77">
      <w:pPr>
        <w:ind w:left="426"/>
        <w:rPr>
          <w:sz w:val="18"/>
        </w:rPr>
      </w:pPr>
    </w:p>
    <w:p w:rsidR="00123DF6" w:rsidRPr="00123DF6" w:rsidRDefault="00123DF6" w:rsidP="00123DF6">
      <w:pPr>
        <w:spacing w:after="200" w:line="276" w:lineRule="auto"/>
        <w:rPr>
          <w:sz w:val="18"/>
        </w:rPr>
      </w:pPr>
      <w:r>
        <w:rPr>
          <w:sz w:val="18"/>
        </w:rPr>
        <w:br w:type="page"/>
      </w: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</w:t>
      </w:r>
      <w:r w:rsidR="00123DF6">
        <w:t> </w:t>
      </w:r>
      <w:r>
        <w:t>spoločníkoch účtovnej jednotky</w:t>
      </w:r>
      <w:bookmarkEnd w:id="6"/>
    </w:p>
    <w:p w:rsidR="000816BC" w:rsidRDefault="000816BC" w:rsidP="000816BC"/>
    <w:p w:rsidR="00D37136" w:rsidRDefault="000816BC" w:rsidP="00D37136">
      <w:pPr>
        <w:pStyle w:val="Zkladntext"/>
        <w:rPr>
          <w:bCs/>
          <w:color w:val="000000"/>
          <w:szCs w:val="18"/>
          <w:shd w:val="clear" w:color="auto" w:fill="FFFFFF"/>
        </w:rPr>
      </w:pPr>
      <w:r>
        <w:t xml:space="preserve">Dňa </w:t>
      </w:r>
      <w:r w:rsidR="00D2215C">
        <w:t>21</w:t>
      </w:r>
      <w:r w:rsidR="00AB46DD">
        <w:t xml:space="preserve">. </w:t>
      </w:r>
      <w:r w:rsidR="00D2215C">
        <w:t>apríla</w:t>
      </w:r>
      <w:r w:rsidR="00A65859">
        <w:t xml:space="preserve"> 2011</w:t>
      </w:r>
      <w:r>
        <w:t xml:space="preserve"> kúpila spoločnosť </w:t>
      </w:r>
      <w:proofErr w:type="spellStart"/>
      <w:r w:rsidR="00D2215C">
        <w:t>Pure</w:t>
      </w:r>
      <w:proofErr w:type="spellEnd"/>
      <w:r w:rsidR="00D2215C">
        <w:t xml:space="preserve"> </w:t>
      </w:r>
      <w:proofErr w:type="spellStart"/>
      <w:r w:rsidR="00D2215C">
        <w:t>Energy</w:t>
      </w:r>
      <w:proofErr w:type="spellEnd"/>
      <w:r w:rsidR="00AB46DD">
        <w:t>, a.s.</w:t>
      </w:r>
      <w:r>
        <w:t xml:space="preserve"> podiely od ostatných spoločníkov, takže sa stala jediným spoločníko</w:t>
      </w:r>
      <w:r w:rsidR="00AB46DD">
        <w:t xml:space="preserve">m Spoločnosti. </w:t>
      </w:r>
      <w:r w:rsidR="00123DF6">
        <w:t xml:space="preserve">V roku 2013 od 30.7.2013 bola spoločnosť </w:t>
      </w:r>
      <w:r w:rsidR="00123DF6" w:rsidRPr="00123DF6">
        <w:rPr>
          <w:szCs w:val="18"/>
        </w:rPr>
        <w:t xml:space="preserve">odkúpená </w:t>
      </w:r>
      <w:r w:rsidR="00123DF6" w:rsidRPr="00123DF6">
        <w:rPr>
          <w:bCs/>
          <w:color w:val="000000"/>
          <w:szCs w:val="18"/>
          <w:shd w:val="clear" w:color="auto" w:fill="FFFFFF"/>
        </w:rPr>
        <w:t xml:space="preserve">IAD </w:t>
      </w:r>
      <w:proofErr w:type="spellStart"/>
      <w:r w:rsidR="00123DF6" w:rsidRPr="00123DF6">
        <w:rPr>
          <w:bCs/>
          <w:color w:val="000000"/>
          <w:szCs w:val="18"/>
          <w:shd w:val="clear" w:color="auto" w:fill="FFFFFF"/>
        </w:rPr>
        <w:t>Energy</w:t>
      </w:r>
      <w:proofErr w:type="spellEnd"/>
      <w:r w:rsidR="00123DF6" w:rsidRPr="00123DF6">
        <w:rPr>
          <w:bCs/>
          <w:color w:val="000000"/>
          <w:szCs w:val="18"/>
          <w:shd w:val="clear" w:color="auto" w:fill="FFFFFF"/>
        </w:rPr>
        <w:t xml:space="preserve"> </w:t>
      </w:r>
      <w:proofErr w:type="spellStart"/>
      <w:r w:rsidR="00123DF6" w:rsidRPr="00123DF6">
        <w:rPr>
          <w:bCs/>
          <w:color w:val="000000"/>
          <w:szCs w:val="18"/>
          <w:shd w:val="clear" w:color="auto" w:fill="FFFFFF"/>
        </w:rPr>
        <w:t>Fund</w:t>
      </w:r>
      <w:proofErr w:type="spellEnd"/>
      <w:r w:rsidR="00123DF6" w:rsidRPr="00123DF6">
        <w:rPr>
          <w:bCs/>
          <w:color w:val="000000"/>
          <w:szCs w:val="18"/>
          <w:shd w:val="clear" w:color="auto" w:fill="FFFFFF"/>
        </w:rPr>
        <w:t xml:space="preserve">, </w:t>
      </w:r>
      <w:proofErr w:type="spellStart"/>
      <w:r w:rsidR="00123DF6" w:rsidRPr="00123DF6">
        <w:rPr>
          <w:bCs/>
          <w:color w:val="000000"/>
          <w:szCs w:val="18"/>
          <w:shd w:val="clear" w:color="auto" w:fill="FFFFFF"/>
        </w:rPr>
        <w:t>o.p.f</w:t>
      </w:r>
      <w:proofErr w:type="spellEnd"/>
      <w:r w:rsidR="00123DF6" w:rsidRPr="00123DF6">
        <w:rPr>
          <w:bCs/>
          <w:color w:val="000000"/>
          <w:szCs w:val="18"/>
          <w:shd w:val="clear" w:color="auto" w:fill="FFFFFF"/>
        </w:rPr>
        <w:t xml:space="preserve">., IAD </w:t>
      </w:r>
      <w:proofErr w:type="spellStart"/>
      <w:r w:rsidR="00123DF6" w:rsidRPr="00123DF6">
        <w:rPr>
          <w:bCs/>
          <w:color w:val="000000"/>
          <w:szCs w:val="18"/>
          <w:shd w:val="clear" w:color="auto" w:fill="FFFFFF"/>
        </w:rPr>
        <w:t>Investments</w:t>
      </w:r>
      <w:proofErr w:type="spellEnd"/>
      <w:r w:rsidR="00123DF6" w:rsidRPr="00123DF6">
        <w:rPr>
          <w:bCs/>
          <w:color w:val="000000"/>
          <w:szCs w:val="18"/>
          <w:shd w:val="clear" w:color="auto" w:fill="FFFFFF"/>
        </w:rPr>
        <w:t xml:space="preserve">, správ. spol., a.s. spravovaný správcovskou spoločnosťou IAD </w:t>
      </w:r>
      <w:proofErr w:type="spellStart"/>
      <w:r w:rsidR="00123DF6" w:rsidRPr="00123DF6">
        <w:rPr>
          <w:bCs/>
          <w:color w:val="000000"/>
          <w:szCs w:val="18"/>
          <w:shd w:val="clear" w:color="auto" w:fill="FFFFFF"/>
        </w:rPr>
        <w:t>Investments</w:t>
      </w:r>
      <w:proofErr w:type="spellEnd"/>
      <w:r w:rsidR="00123DF6" w:rsidRPr="00123DF6">
        <w:rPr>
          <w:bCs/>
          <w:color w:val="000000"/>
          <w:szCs w:val="18"/>
          <w:shd w:val="clear" w:color="auto" w:fill="FFFFFF"/>
        </w:rPr>
        <w:t>, správ. spol., a.s.</w:t>
      </w:r>
    </w:p>
    <w:p w:rsidR="00D37136" w:rsidRDefault="00D37136" w:rsidP="00D37136">
      <w:pPr>
        <w:pStyle w:val="Zkladntext"/>
      </w:pPr>
      <w:r>
        <w:t>Základné imanie ostalo nezmenené a jeho hodnota je 6 639,– €.</w:t>
      </w:r>
    </w:p>
    <w:p w:rsidR="00123DF6" w:rsidRPr="00123DF6" w:rsidRDefault="00123DF6" w:rsidP="000816BC">
      <w:pPr>
        <w:pStyle w:val="Zkladntext"/>
        <w:rPr>
          <w:szCs w:val="18"/>
        </w:rPr>
      </w:pPr>
    </w:p>
    <w:p w:rsidR="000816BC" w:rsidRDefault="000816BC" w:rsidP="000816BC">
      <w:pPr>
        <w:pStyle w:val="Zkladntext"/>
      </w:pPr>
      <w:r>
        <w:t>Štruktúra</w:t>
      </w:r>
      <w:r w:rsidR="00D37136">
        <w:t xml:space="preserve"> spoločníkov k 31. decembru 2013</w:t>
      </w:r>
      <w:r>
        <w:t xml:space="preserve"> je takáto:</w:t>
      </w:r>
      <w:r w:rsidRPr="00A9048F">
        <w:t xml:space="preserve"> </w:t>
      </w:r>
    </w:p>
    <w:p w:rsidR="000816BC" w:rsidRPr="00423AFA" w:rsidRDefault="000816BC" w:rsidP="000816BC">
      <w:pPr>
        <w:pStyle w:val="Zkladntext"/>
      </w:pPr>
    </w:p>
    <w:bookmarkStart w:id="7" w:name="_MON_1393670779"/>
    <w:bookmarkStart w:id="8" w:name="_MON_1393059290"/>
    <w:bookmarkStart w:id="9" w:name="_MON_1393935010"/>
    <w:bookmarkEnd w:id="7"/>
    <w:bookmarkEnd w:id="8"/>
    <w:bookmarkEnd w:id="9"/>
    <w:bookmarkStart w:id="10" w:name="_MON_1393059171"/>
    <w:bookmarkEnd w:id="10"/>
    <w:p w:rsidR="000816BC" w:rsidRDefault="00D37136" w:rsidP="00D46FE4">
      <w:pPr>
        <w:pStyle w:val="Zkladntext"/>
        <w:ind w:left="-284"/>
      </w:pPr>
      <w:r>
        <w:object w:dxaOrig="9502" w:dyaOrig="4263">
          <v:shape id="_x0000_i1027" type="#_x0000_t75" style="width:475.5pt;height:135pt" o:ole="">
            <v:imagedata r:id="rId10" o:title=""/>
          </v:shape>
          <o:OLEObject Type="Embed" ProgID="Excel.Sheet.8" ShapeID="_x0000_i1027" DrawAspect="Content" ObjectID="_1457716877" r:id="rId11"/>
        </w:object>
      </w:r>
      <w:r w:rsidR="00D46FE4">
        <w:tab/>
      </w:r>
      <w:r w:rsidR="00D46FE4">
        <w:tab/>
        <w:t>Údaje o spoločníkoch sú zapísané v OR SR.</w:t>
      </w:r>
    </w:p>
    <w:p w:rsidR="00D46FE4" w:rsidRDefault="00D46FE4" w:rsidP="00D46FE4">
      <w:pPr>
        <w:pStyle w:val="Zkladntext"/>
        <w:ind w:left="-284"/>
      </w:pPr>
    </w:p>
    <w:p w:rsidR="00D37136" w:rsidRDefault="00D37136" w:rsidP="00D46FE4">
      <w:pPr>
        <w:pStyle w:val="Zkladntext"/>
        <w:ind w:left="-284"/>
      </w:pPr>
    </w:p>
    <w:p w:rsidR="00D37136" w:rsidRDefault="00D37136" w:rsidP="00D46FE4">
      <w:pPr>
        <w:pStyle w:val="Zkladntext"/>
        <w:ind w:left="-284"/>
      </w:pPr>
    </w:p>
    <w:p w:rsidR="00D37136" w:rsidRDefault="00D37136" w:rsidP="00D46FE4">
      <w:pPr>
        <w:pStyle w:val="Zkladntext"/>
        <w:ind w:left="-284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konsolidovanom celku</w:t>
      </w:r>
    </w:p>
    <w:p w:rsidR="000816BC" w:rsidRDefault="000816BC" w:rsidP="000816BC">
      <w:pPr>
        <w:pStyle w:val="Zkladntext"/>
      </w:pPr>
    </w:p>
    <w:p w:rsidR="000816BC" w:rsidRPr="00D37136" w:rsidRDefault="000816BC" w:rsidP="00D37136">
      <w:pPr>
        <w:pStyle w:val="Zkladntext"/>
        <w:ind w:left="0" w:firstLine="360"/>
        <w:rPr>
          <w:bCs/>
          <w:color w:val="000000"/>
          <w:szCs w:val="18"/>
          <w:shd w:val="clear" w:color="auto" w:fill="FFFFFF"/>
        </w:rPr>
      </w:pPr>
      <w:r>
        <w:t xml:space="preserve">Spoločnosť sa zahŕňa do konsolidovanej účtovnej závierky spoločnosti </w:t>
      </w:r>
      <w:r w:rsidR="00D37136" w:rsidRPr="00123DF6">
        <w:rPr>
          <w:bCs/>
          <w:color w:val="000000"/>
          <w:szCs w:val="18"/>
          <w:shd w:val="clear" w:color="auto" w:fill="FFFFFF"/>
        </w:rPr>
        <w:t xml:space="preserve">AD </w:t>
      </w:r>
      <w:proofErr w:type="spellStart"/>
      <w:r w:rsidR="00D37136" w:rsidRPr="00123DF6">
        <w:rPr>
          <w:bCs/>
          <w:color w:val="000000"/>
          <w:szCs w:val="18"/>
          <w:shd w:val="clear" w:color="auto" w:fill="FFFFFF"/>
        </w:rPr>
        <w:t>Investments</w:t>
      </w:r>
      <w:proofErr w:type="spellEnd"/>
      <w:r w:rsidR="00D37136" w:rsidRPr="00123DF6">
        <w:rPr>
          <w:bCs/>
          <w:color w:val="000000"/>
          <w:szCs w:val="18"/>
          <w:shd w:val="clear" w:color="auto" w:fill="FFFFFF"/>
        </w:rPr>
        <w:t>, správ. spol., a.s.</w:t>
      </w:r>
      <w:r w:rsidR="00D46FE4">
        <w:t xml:space="preserve"> so sídlom </w:t>
      </w:r>
      <w:r w:rsidR="00D2215C">
        <w:t>Malý trh</w:t>
      </w:r>
      <w:r w:rsidR="00BE4568">
        <w:t xml:space="preserve"> 2/A</w:t>
      </w:r>
      <w:r w:rsidR="00D46FE4">
        <w:t>, 8</w:t>
      </w:r>
      <w:r w:rsidR="00D2215C">
        <w:t>11 08</w:t>
      </w:r>
      <w:r w:rsidR="00D46FE4">
        <w:t xml:space="preserve"> Bratislava</w:t>
      </w:r>
      <w:r>
        <w:t xml:space="preserve">. </w:t>
      </w:r>
    </w:p>
    <w:p w:rsidR="000816BC" w:rsidRDefault="000816BC" w:rsidP="000816BC">
      <w:pPr>
        <w:pStyle w:val="Zkladntext"/>
      </w:pPr>
    </w:p>
    <w:p w:rsidR="00D37136" w:rsidRDefault="00D37136" w:rsidP="000816BC">
      <w:pPr>
        <w:pStyle w:val="Zkladntext"/>
      </w:pPr>
    </w:p>
    <w:p w:rsidR="00D37136" w:rsidRDefault="00D37136" w:rsidP="000816BC">
      <w:pPr>
        <w:pStyle w:val="Zkladntext"/>
      </w:pPr>
    </w:p>
    <w:p w:rsidR="00D37136" w:rsidRDefault="00D37136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11" w:name="_Toc530739899"/>
      <w:r>
        <w:t xml:space="preserve">Informácie o účtovných zásadách a účtovných metódach  </w:t>
      </w:r>
      <w:bookmarkEnd w:id="11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Východiská pre zostavenie účtovnej závierky</w:t>
      </w:r>
    </w:p>
    <w:p w:rsidR="000816BC" w:rsidRDefault="000816BC" w:rsidP="000816BC">
      <w:pPr>
        <w:pStyle w:val="Zkladntext"/>
        <w:ind w:left="450"/>
      </w:pPr>
      <w:r>
        <w:t>Účtovná závierka bola zostavená za predpokladu nepretržitého trvania Spoločnosti (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concern</w:t>
      </w:r>
      <w:proofErr w:type="spellEnd"/>
      <w:r>
        <w:t>).</w:t>
      </w:r>
    </w:p>
    <w:p w:rsidR="000816BC" w:rsidRDefault="000816BC" w:rsidP="000816BC">
      <w:pPr>
        <w:pStyle w:val="Zkladntext"/>
        <w:ind w:left="450"/>
      </w:pPr>
    </w:p>
    <w:p w:rsidR="000816BC" w:rsidRDefault="000816BC" w:rsidP="000816BC">
      <w:pPr>
        <w:pStyle w:val="Zkladntext"/>
        <w:ind w:left="450"/>
      </w:pPr>
      <w:r w:rsidRPr="00194BFD">
        <w:t>Účtovné metódy a všeobecné účtovné zásady boli účtovnou jednotkou konzistentne aplikované</w:t>
      </w:r>
      <w:r>
        <w:t>, okrem:</w:t>
      </w:r>
    </w:p>
    <w:p w:rsidR="000816BC" w:rsidRDefault="000816BC" w:rsidP="000816BC">
      <w:pPr>
        <w:pStyle w:val="Zkladntext"/>
        <w:ind w:left="450"/>
      </w:pPr>
    </w:p>
    <w:p w:rsidR="000816BC" w:rsidRPr="001949F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účtovania poistenia majetku určeného na prevádzkovú činnosť a iného poistného súvisiaceho s prevádzkovou činnosťou. Takéto poistenie sa od 1. januára 2011 účtuje na účet 548 – Ostatné náklady na hospodársku činnosť</w:t>
      </w:r>
      <w:r w:rsidRPr="00B03577">
        <w:t>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spôsobu účtovania zákazkovej výroby;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 xml:space="preserve">účtovania zákazkovej výstavby nehnuteľnosti určenej na predaj </w:t>
      </w:r>
      <w:r w:rsidRPr="00A9048F">
        <w:t>(priebežný transfer)</w:t>
      </w:r>
      <w:r>
        <w:t>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 xml:space="preserve">účtovania zákazkovej výstavby nehnuteľnosti určenej na predaj - </w:t>
      </w:r>
      <w:r w:rsidRPr="00A9048F">
        <w:t>ostatnej (nie priebežný transfer)</w:t>
      </w:r>
      <w:r>
        <w:t>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účtovania obstarania nehnuteľnosti na účelom ďalšieho predaja;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účtovania koncesie u koncesionára.</w:t>
      </w:r>
    </w:p>
    <w:p w:rsidR="000816BC" w:rsidRDefault="000816BC" w:rsidP="000816BC">
      <w:pPr>
        <w:pStyle w:val="Zkladntext"/>
        <w:ind w:left="709"/>
      </w:pPr>
    </w:p>
    <w:p w:rsidR="000816BC" w:rsidRDefault="000816BC" w:rsidP="000816BC">
      <w:pPr>
        <w:pStyle w:val="Zkladntext"/>
      </w:pPr>
      <w:r>
        <w:t xml:space="preserve">Uvedené zmeny nemajú vplyv na výsledok hospodárenia vykázaný v predchádzajúcich účtovných obdobiach, keďže sa aplikujú </w:t>
      </w:r>
      <w:proofErr w:type="spellStart"/>
      <w:r>
        <w:t>prospektívne</w:t>
      </w:r>
      <w:proofErr w:type="spellEnd"/>
      <w:r>
        <w:t xml:space="preserve"> na účtovné prípady, ktoré vznikli po 1. januári 2011.</w:t>
      </w:r>
    </w:p>
    <w:p w:rsidR="000816BC" w:rsidRDefault="000816BC" w:rsidP="000816BC">
      <w:pPr>
        <w:pStyle w:val="Zkladntext"/>
      </w:pPr>
    </w:p>
    <w:p w:rsidR="000816BC" w:rsidRDefault="00BE4568" w:rsidP="000816BC">
      <w:pPr>
        <w:pStyle w:val="Zkladntext"/>
      </w:pPr>
      <w:r>
        <w:t>Spoločnosť dopĺňala v priebehu roka nové účty do Súvahy a Výkazu ziskov a strát kvôli prehľadnosti</w:t>
      </w:r>
      <w:r w:rsidR="000816BC">
        <w:t xml:space="preserve">. </w:t>
      </w:r>
    </w:p>
    <w:p w:rsidR="00C11E49" w:rsidRDefault="00C11E49" w:rsidP="000816BC">
      <w:pPr>
        <w:pStyle w:val="Zkladntext"/>
      </w:pPr>
    </w:p>
    <w:p w:rsidR="000816BC" w:rsidRDefault="000816BC" w:rsidP="000816BC">
      <w:pPr>
        <w:pStyle w:val="Zkladntext"/>
        <w:ind w:left="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Dlhodobý nehmotný majetok a dlhodobý hmotný majetok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Dlhodobý majetok nakupovaný sa oceňuje obstarávacou cenou, ktorá zahŕňa cenu obstarania a náklady súvisiace s obstaraním (clo, prepravu, montáž, poistné a pod.). 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Súčasťou obstarávacej ceny dlhodobého hmotného majetku od 1. januára 2003 nie sú úroky z cudzích zdrojov ani realizované kurzové rozdiely, ktoré vznikli do momentu uvedenia dlhodobého majetku do používania.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Súčasťou obstarávacej ceny dlhodobého nehmotného majetku nie sú od 1. júla 2010 úroky z cudzích zdrojov, ktoré vznikli do momentu zaradenia dlhodobého nehmotného majetku do používania.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lastRenderedPageBreak/>
        <w:t>Náklady na výskum sa neaktivujú, účtujú sa do nákladov účtovného obdobia, v ktorom vznikli. Náklady na vývoj sa účtujú do obdobia, v ktorom vznikli, ale tie náklady na vývoj, ktoré sa vzťahujú na jasne definovaný výrobok alebo proces, pri ktorých je možné preukázať technickú realizovateľnosť a možnosť predaja a spoločnosť má dostatočné zdroje na dokončenie projektu, jeho predaj alebo na vnútorné využitie jeho výsledkov, sa aktivujú, a to vo výške, ktorá je pravdepodobná, že sa získa späť z budúcich ekonomických úžitkov.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Aktivované náklady na vývoj sa odpisujú počas maximálne 5 rokov, a to v tých účtovných obdobiach, v ktorých sa očakáva predaj produktu alebo využívanie procesu. Ak sa zníži ich hodnota, odpisujú sa na sumu, ktorá je pravdepodobná, že sa získa späť z budúcich ekonomických úžitkov.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 </w:t>
      </w:r>
    </w:p>
    <w:p w:rsidR="00815123" w:rsidRDefault="000816BC" w:rsidP="00CD5613">
      <w:pPr>
        <w:pStyle w:val="Zkladntext"/>
      </w:pPr>
      <w:r w:rsidRPr="00353F3D">
        <w:rPr>
          <w:sz w:val="16"/>
          <w:szCs w:val="16"/>
        </w:rPr>
        <w:t xml:space="preserve">Odpisy dlhodobého nehmotného majetku sú stanovené vychádzajúc z predpokladanej doby jeho používania a predpokladaného priebehu jeho opotrebenia. Odpisovať sa začína prvým dňom mesiaca nasledujúceho po uvedení dlhodobého majetku do používania. Drobný dlhodobý nehmotný majetok, ktorého obstarávacia cena (resp. vlastné náklady) je 2 400 EUR a nižšia, sa odpisuje jednorazovo pri uvedení do používania. </w:t>
      </w:r>
      <w:r w:rsidR="00E847BD">
        <w:rPr>
          <w:sz w:val="16"/>
          <w:szCs w:val="16"/>
        </w:rPr>
        <w:t xml:space="preserve"> V roku 2011 Spoločnosť neevidovala žiadny dlhodobý nehmotný majetok.</w:t>
      </w:r>
      <w:bookmarkStart w:id="12" w:name="_MON_1394268360"/>
      <w:bookmarkStart w:id="13" w:name="_MON_1394268546"/>
      <w:bookmarkEnd w:id="12"/>
      <w:bookmarkEnd w:id="13"/>
    </w:p>
    <w:p w:rsidR="00185B53" w:rsidRDefault="00185B53" w:rsidP="00185B53">
      <w:pPr>
        <w:pStyle w:val="Zkladntext"/>
        <w:ind w:left="-142"/>
      </w:pPr>
    </w:p>
    <w:p w:rsidR="000816BC" w:rsidRPr="008C7FE2" w:rsidRDefault="000816BC" w:rsidP="000816BC">
      <w:pPr>
        <w:pStyle w:val="Zkladntext"/>
        <w:rPr>
          <w:sz w:val="20"/>
        </w:rPr>
      </w:pPr>
      <w:r w:rsidRPr="008C7FE2">
        <w:rPr>
          <w:sz w:val="20"/>
        </w:rPr>
        <w:t>Odpisy dlhodobého hmotného majetku sú stanovené vychádzajúc z predpokladanej doby jeho používania a predpokladaného priebehu jeho opotrebenia. Odpisovať sa začína prvým dňom mesiaca nasledujúceho po uvedení dlhodobého majetku do používania. Drobný dlhodobý hmotný majetok, ktorého obstarávacia cena (resp. vlastné náklady) je 1 700 EUR a nižšia, sa odpisuje jednorazovo pri uvedení do používania. Pozemky sa neodpisujú. Predpokladaná doba používania, metóda odpisovania a odpisová sadzba sú uvedené v nasledujúcej tabuľke:</w:t>
      </w:r>
    </w:p>
    <w:p w:rsidR="008C7FE2" w:rsidRDefault="008C7FE2" w:rsidP="000816BC">
      <w:pPr>
        <w:pStyle w:val="Pismenka"/>
        <w:numPr>
          <w:ilvl w:val="0"/>
          <w:numId w:val="0"/>
        </w:numPr>
      </w:pPr>
      <w:bookmarkStart w:id="14" w:name="_MON_1393842001"/>
      <w:bookmarkStart w:id="15" w:name="_MON_1393065848"/>
      <w:bookmarkStart w:id="16" w:name="_MON_1393742011"/>
      <w:bookmarkStart w:id="17" w:name="_MON_1393064216"/>
      <w:bookmarkStart w:id="18" w:name="_MON_1394271683"/>
      <w:bookmarkStart w:id="19" w:name="_MON_1394273760"/>
      <w:bookmarkStart w:id="20" w:name="_MON_1394273818"/>
      <w:bookmarkEnd w:id="14"/>
      <w:bookmarkEnd w:id="15"/>
      <w:bookmarkEnd w:id="16"/>
      <w:bookmarkEnd w:id="17"/>
      <w:bookmarkEnd w:id="18"/>
      <w:bookmarkEnd w:id="19"/>
      <w:bookmarkEnd w:id="20"/>
    </w:p>
    <w:p w:rsidR="008C7FE2" w:rsidRDefault="008C7FE2" w:rsidP="000816BC">
      <w:pPr>
        <w:pStyle w:val="Pismenka"/>
        <w:numPr>
          <w:ilvl w:val="0"/>
          <w:numId w:val="0"/>
        </w:num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Cenné papiere a podiely</w:t>
      </w:r>
    </w:p>
    <w:p w:rsidR="000816BC" w:rsidRDefault="000816BC" w:rsidP="000816BC">
      <w:pPr>
        <w:pStyle w:val="Zkladntext"/>
      </w:pPr>
      <w:r>
        <w:t xml:space="preserve">Cenné papiere a podiely sa oceňujú obstarávacími cenami vrátane nákladov súvisiacich s obstaraním. Od obstarávacej ceny je odpočítané zníženie hodnoty cenných papierov a podielov.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 xml:space="preserve">Zásoby </w:t>
      </w:r>
    </w:p>
    <w:p w:rsidR="000816BC" w:rsidRDefault="000816BC" w:rsidP="000816BC">
      <w:pPr>
        <w:pStyle w:val="Zkladntext"/>
      </w:pPr>
      <w:r>
        <w:t>Zásoby sa oceňujú nižšou z nasledujúcich hodnôt: obstarávacou cenou (nakupované zásoby) alebo vlastnými nákladmi (zásoby vytvorené vlastnou činnosťou) alebo čistou realizačnou hodnotou.</w:t>
      </w:r>
    </w:p>
    <w:p w:rsidR="000816BC" w:rsidRDefault="000816BC" w:rsidP="000816BC">
      <w:pPr>
        <w:pStyle w:val="Zkladntext"/>
      </w:pPr>
      <w:r>
        <w:t>Obstarávacia cena zahŕňa cenu zásob a náklady súvisiace s obstaraním (clo, prepravu, poistné, provízie, skonto a pod.). Úroky z cudzích zdrojov nie sú súčasťou obstarávacej ceny. Nakupované zásoby sa oceňujú váženým aritmetickým priemerom z obstarávacích cien.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Vlastné náklady zahŕňajú priame náklady (priamy materiál, priame mzdy a ostatné priame náklady) a časť nepriamych nákladov bezprostredne súvisiacich s vytvorením zásob vlastnou činnosťou (výrobná réžia). Výrobná réžia sa do vlastných nákladov zahŕňa v závislosti od stupňa rozpracovanosti týchto zásob. Správna réžia a odbytové náklady nie sú súčasťou vlastných nákladov. Súčasťou vlastných nákladov nie sú úroky z cudzích zdrojov.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Čistá realizačná hodnota je predpokladaná predajná cena znížená o predpokladané náklady na ich dokončenie a o predpokladané náklady súvisiace s ich predajom. 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Zníženie hodnoty zásob sa upravuje vytvorením opravnej položky.</w:t>
      </w:r>
    </w:p>
    <w:p w:rsidR="00E61BFE" w:rsidRDefault="00E61BFE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Zákazková výroba</w:t>
      </w:r>
    </w:p>
    <w:p w:rsidR="000816BC" w:rsidRDefault="000816BC" w:rsidP="000816BC">
      <w:pPr>
        <w:pStyle w:val="Zkladntext"/>
      </w:pPr>
      <w:r>
        <w:t xml:space="preserve">Zákazková výroba sa vykazuje použitím metódy stupňa dokončenia zákazky (angl. </w:t>
      </w:r>
      <w:proofErr w:type="spellStart"/>
      <w:r>
        <w:t>percentage-of-completion-method</w:t>
      </w:r>
      <w:proofErr w:type="spellEnd"/>
      <w:r>
        <w:t>).</w:t>
      </w:r>
    </w:p>
    <w:p w:rsidR="000816BC" w:rsidRDefault="000816BC" w:rsidP="000816BC">
      <w:pPr>
        <w:pStyle w:val="Pismenka"/>
        <w:numPr>
          <w:ilvl w:val="0"/>
          <w:numId w:val="0"/>
        </w:numPr>
        <w:rPr>
          <w:b w:val="0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Zákazková výstavba nehnuteľnosti</w:t>
      </w:r>
    </w:p>
    <w:p w:rsidR="000816BC" w:rsidRDefault="000816BC" w:rsidP="000816BC">
      <w:pPr>
        <w:pStyle w:val="Zkladntext"/>
      </w:pPr>
    </w:p>
    <w:p w:rsidR="000816BC" w:rsidRPr="00FE2CC6" w:rsidRDefault="000816BC" w:rsidP="000816BC">
      <w:pPr>
        <w:pStyle w:val="Zkladntext"/>
        <w:rPr>
          <w:b/>
          <w:i/>
        </w:rPr>
      </w:pPr>
      <w:r w:rsidRPr="00A9048F">
        <w:rPr>
          <w:b/>
          <w:i/>
        </w:rPr>
        <w:t>Zákazková výstavba nehnuteľnosti – priebežný transfer</w:t>
      </w:r>
    </w:p>
    <w:p w:rsidR="000816BC" w:rsidRDefault="000816BC" w:rsidP="000816BC">
      <w:pPr>
        <w:pStyle w:val="Zkladntext"/>
      </w:pPr>
      <w:r>
        <w:t xml:space="preserve">Zákazková výstavba nehnuteľnosti určenej na predaj sa vykazuje podľa metódy stupňa dokončenia. </w:t>
      </w:r>
    </w:p>
    <w:p w:rsidR="000816BC" w:rsidRDefault="000816BC" w:rsidP="000816BC">
      <w:pPr>
        <w:pStyle w:val="Zkladntext"/>
      </w:pPr>
    </w:p>
    <w:p w:rsidR="000816BC" w:rsidRPr="00423AFA" w:rsidRDefault="000816BC" w:rsidP="000816BC">
      <w:pPr>
        <w:pStyle w:val="Zkladntext"/>
        <w:rPr>
          <w:b/>
          <w:i/>
        </w:rPr>
      </w:pPr>
      <w:r w:rsidRPr="00A9048F">
        <w:rPr>
          <w:b/>
          <w:i/>
        </w:rPr>
        <w:t>Zákazková výstavba nehnuteľnosti – ostatn</w:t>
      </w:r>
      <w:r>
        <w:rPr>
          <w:b/>
          <w:i/>
        </w:rPr>
        <w:t>á</w:t>
      </w:r>
      <w:r w:rsidRPr="00A9048F">
        <w:rPr>
          <w:b/>
          <w:i/>
        </w:rPr>
        <w:t xml:space="preserve"> (nie priebežný transfer)</w:t>
      </w:r>
    </w:p>
    <w:p w:rsidR="000816BC" w:rsidRPr="00777324" w:rsidRDefault="000816BC" w:rsidP="000816BC">
      <w:pPr>
        <w:pStyle w:val="Zkladntext"/>
      </w:pPr>
      <w:r w:rsidRPr="00777324">
        <w:t>Zá</w:t>
      </w:r>
      <w:r>
        <w:t>kazková výstavba nehnuteľnosti určenej na predaj – ostatná (nie priebežný transfer</w:t>
      </w:r>
      <w:r w:rsidRPr="006D3D0B">
        <w:t>) sa vykazuje metódou tzv. nulového zisku, t.</w:t>
      </w:r>
      <w:r>
        <w:t xml:space="preserve"> </w:t>
      </w:r>
      <w:r w:rsidRPr="006D3D0B">
        <w:t>j. zisk sa vykáže pri predaji nehnuteľnosti.</w:t>
      </w:r>
    </w:p>
    <w:p w:rsidR="000816BC" w:rsidRPr="00423AFA" w:rsidRDefault="000816BC" w:rsidP="000816BC">
      <w:pPr>
        <w:pStyle w:val="Pismenka"/>
        <w:numPr>
          <w:ilvl w:val="0"/>
          <w:numId w:val="0"/>
        </w:numPr>
        <w:rPr>
          <w:b w:val="0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Pohľadávky</w:t>
      </w:r>
    </w:p>
    <w:p w:rsidR="000816BC" w:rsidRDefault="000816BC" w:rsidP="000816BC">
      <w:pPr>
        <w:pStyle w:val="Zkladntext"/>
      </w:pPr>
      <w:r>
        <w:t>Pohľadávky pri ich vzniku sa oceňujú ich menovitou hodnotou; postúpené pohľadávky a pohľadávky nadobudnuté vkladom do základného imania sa oceňujú obstarávacou cenou vrátane nákladov súvisiacich s obstaraním. Toto ocenenie sa znižuje o pochybné a nevymožiteľné pohľadávky.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Peňažné prostriedky a ceniny</w:t>
      </w:r>
    </w:p>
    <w:p w:rsidR="000816BC" w:rsidRDefault="000816BC" w:rsidP="000816BC">
      <w:pPr>
        <w:pStyle w:val="Zkladntext"/>
      </w:pPr>
      <w:r>
        <w:t>Peňažné prostriedky a ceniny sa oceňujú ich menovitou hodnotou. Zníženie ich hodnoty sa vyjadruje opravnou položkou.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Náklady budúcich období a príjmy budúcich období</w:t>
      </w:r>
    </w:p>
    <w:p w:rsidR="000816BC" w:rsidRDefault="000816BC" w:rsidP="000816BC">
      <w:pPr>
        <w:pStyle w:val="Zkladntext"/>
      </w:pPr>
      <w:r>
        <w:t>Náklady budúcich období a príjmy budúcich období sa vykazujú vo výške, ktorá je potrebná na dodržanie zásady vecnej a časovej súvislosti s účtovným obdobím.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Rezervy</w:t>
      </w:r>
    </w:p>
    <w:p w:rsidR="000816BC" w:rsidRDefault="000816BC" w:rsidP="000816BC">
      <w:pPr>
        <w:pStyle w:val="Zkladntext"/>
      </w:pPr>
      <w:r>
        <w:t>Rezervy sú záväzky s neurčitým časovým vymedzením alebo výškou; tvoria sa na krytie známych rizík alebo strát z podnikania. Oceňujú sa v očakávanej výške záväzku.</w:t>
      </w:r>
    </w:p>
    <w:p w:rsidR="000816BC" w:rsidRDefault="000816BC" w:rsidP="000816BC">
      <w:pPr>
        <w:pStyle w:val="Pismenka"/>
        <w:numPr>
          <w:ilvl w:val="0"/>
          <w:numId w:val="0"/>
        </w:numPr>
        <w:ind w:left="36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Záväzky</w:t>
      </w:r>
    </w:p>
    <w:p w:rsidR="000816BC" w:rsidRDefault="000816BC" w:rsidP="000816BC">
      <w:pPr>
        <w:pStyle w:val="Zkladntext"/>
        <w:rPr>
          <w:sz w:val="24"/>
        </w:rPr>
      </w:pPr>
      <w:r>
        <w:lastRenderedPageBreak/>
        <w:t xml:space="preserve">Záväzky pri ich vzniku sa oceňujú menovitou hodnotou. Záväzky pri ich prevzatí sa oceňujú obstarávacou cenou. Ak sa pri inventarizácii zistí, že suma záväzkov je iná ako ich výška v účtovníctve, uvedú sa záväzky v účtovníctve a v účtovnej závierke v tomto zistenom ocenení. </w:t>
      </w:r>
    </w:p>
    <w:p w:rsidR="000816BC" w:rsidRDefault="000816BC" w:rsidP="000816BC">
      <w:pPr>
        <w:pStyle w:val="Pismenka"/>
        <w:numPr>
          <w:ilvl w:val="0"/>
          <w:numId w:val="0"/>
        </w:numPr>
        <w:ind w:left="36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Odložené dane</w:t>
      </w:r>
    </w:p>
    <w:p w:rsidR="000816BC" w:rsidRDefault="000816BC" w:rsidP="000816BC">
      <w:pPr>
        <w:pStyle w:val="Zkladntext"/>
      </w:pPr>
      <w:r>
        <w:t xml:space="preserve">Odložené dane (odložená daňová pohľadávka a odložený daňový záväzok) sa vzťahujú na: 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t>dočasné rozdiely medzi účtovnou hodnotou majetku a účtovnou hodnotou záväzkov vykázanou v súvahe a ich daňovou základňou,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t>možnosť umorovať daňovú stratu v budúcnosti, ktorou sa rozumie možnosť odpočítať daňovú stratu od základu dane v budúcnosti,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t>možnosť previesť nevyužité daňové odpočty a iné daňové nároky do budúcich období.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Výdavky budúcich období a výnosy budúcich období</w:t>
      </w:r>
    </w:p>
    <w:p w:rsidR="000816BC" w:rsidRDefault="000816BC" w:rsidP="000816BC">
      <w:pPr>
        <w:pStyle w:val="Zkladntext"/>
      </w:pPr>
      <w:r>
        <w:t>Výdavky budúcich období a výnosy budúcich období sa vykazujú vo výške, ktorá je potrebná na dodržanie zásady vecnej a časovej súvislosti s účtovným obdobím.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Emisné kvóty</w:t>
      </w:r>
    </w:p>
    <w:p w:rsidR="000816BC" w:rsidRPr="00C24311" w:rsidRDefault="000816BC" w:rsidP="000816BC">
      <w:pPr>
        <w:pStyle w:val="Zkladntext"/>
      </w:pPr>
      <w:r w:rsidRPr="00C24311">
        <w:t xml:space="preserve">Bezodplatne pripísaný proporčný podiel emisných kvót v ocenení reprodukčnou obstarávacou cenou sa účtuje v prospech výnosov budúcich období. </w:t>
      </w:r>
    </w:p>
    <w:p w:rsidR="000816BC" w:rsidRPr="00C24311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C24311">
        <w:t>Zúčtovanie výnosov budúcich období sa uskutočňuje v časovej a vecnej súvislosti s použitím bezodplatne pripísaných emisných kvót z dôvodu ich predaja alebo tvorby rezervy alebo splnenia povinnosti odovzdania emisných kvót.</w:t>
      </w:r>
    </w:p>
    <w:p w:rsidR="000816BC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Dotácie zo štátneho rozpočtu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  <w:r>
        <w:rPr>
          <w:sz w:val="18"/>
        </w:rPr>
        <w:t>O nároku na d</w:t>
      </w:r>
      <w:r w:rsidRPr="00E92175">
        <w:rPr>
          <w:sz w:val="18"/>
        </w:rPr>
        <w:t>otáci</w:t>
      </w:r>
      <w:r>
        <w:rPr>
          <w:sz w:val="18"/>
        </w:rPr>
        <w:t>e</w:t>
      </w:r>
      <w:r w:rsidRPr="00E92175">
        <w:rPr>
          <w:sz w:val="18"/>
        </w:rPr>
        <w:t xml:space="preserve"> zo štátneho rozpočtu sa </w:t>
      </w:r>
      <w:r>
        <w:rPr>
          <w:sz w:val="18"/>
        </w:rPr>
        <w:t>účtuje</w:t>
      </w:r>
      <w:r w:rsidRPr="00E92175">
        <w:rPr>
          <w:sz w:val="18"/>
        </w:rPr>
        <w:t xml:space="preserve">, ak je takmer isté, že na základe splnených podmienok na poskytnutie dotácie sa </w:t>
      </w:r>
      <w:r>
        <w:rPr>
          <w:sz w:val="18"/>
        </w:rPr>
        <w:t>Spoločnosti</w:t>
      </w:r>
      <w:r w:rsidRPr="00E92175">
        <w:rPr>
          <w:sz w:val="18"/>
        </w:rPr>
        <w:t xml:space="preserve"> daná dotácia poskytne.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</w:p>
    <w:p w:rsidR="000816BC" w:rsidRPr="00E92175" w:rsidRDefault="000816BC" w:rsidP="000816BC">
      <w:pPr>
        <w:ind w:left="450"/>
        <w:jc w:val="both"/>
        <w:rPr>
          <w:sz w:val="18"/>
        </w:rPr>
      </w:pPr>
      <w:r w:rsidRPr="00E92175">
        <w:rPr>
          <w:sz w:val="18"/>
        </w:rPr>
        <w:t>Dotácie na hospodársku činnosť Spoločnosti sa</w:t>
      </w:r>
      <w:r>
        <w:rPr>
          <w:sz w:val="18"/>
        </w:rPr>
        <w:t xml:space="preserve"> najskôr</w:t>
      </w:r>
      <w:r w:rsidRPr="00E92175">
        <w:rPr>
          <w:sz w:val="18"/>
        </w:rPr>
        <w:t xml:space="preserve"> vykazujú ako výnosy budúcich období a do výkazu ziskov a strát sa rozpúšťajú ako výnosy z hospodárskej činnosti v časovej a vecnej súvislosti s vynaložením nákladov na príslušný účel.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</w:p>
    <w:p w:rsidR="000816BC" w:rsidRPr="00E92175" w:rsidRDefault="000816BC" w:rsidP="000816BC">
      <w:pPr>
        <w:ind w:left="450"/>
        <w:jc w:val="both"/>
        <w:rPr>
          <w:sz w:val="18"/>
        </w:rPr>
      </w:pPr>
      <w:r w:rsidRPr="00E92175">
        <w:rPr>
          <w:sz w:val="18"/>
        </w:rPr>
        <w:t xml:space="preserve">Dotácie na obstaranie </w:t>
      </w:r>
      <w:r>
        <w:rPr>
          <w:sz w:val="18"/>
        </w:rPr>
        <w:t>dlhodobého hmotného majetku a dlhodobého nehmotného majetku</w:t>
      </w:r>
      <w:r w:rsidRPr="00E92175">
        <w:rPr>
          <w:sz w:val="18"/>
        </w:rPr>
        <w:t xml:space="preserve"> </w:t>
      </w:r>
      <w:r>
        <w:rPr>
          <w:sz w:val="18"/>
        </w:rPr>
        <w:t>sa najskôr</w:t>
      </w:r>
      <w:r w:rsidRPr="00E92175">
        <w:rPr>
          <w:sz w:val="18"/>
        </w:rPr>
        <w:t xml:space="preserve"> vyk</w:t>
      </w:r>
      <w:r>
        <w:rPr>
          <w:sz w:val="18"/>
        </w:rPr>
        <w:t>a</w:t>
      </w:r>
      <w:r w:rsidRPr="00E92175">
        <w:rPr>
          <w:sz w:val="18"/>
        </w:rPr>
        <w:t>z</w:t>
      </w:r>
      <w:r>
        <w:rPr>
          <w:sz w:val="18"/>
        </w:rPr>
        <w:t>ujú</w:t>
      </w:r>
      <w:r w:rsidRPr="00E92175">
        <w:rPr>
          <w:sz w:val="18"/>
        </w:rPr>
        <w:t xml:space="preserve"> ako výnosy budúcich období a do výkaz</w:t>
      </w:r>
      <w:r>
        <w:rPr>
          <w:sz w:val="18"/>
        </w:rPr>
        <w:t>u</w:t>
      </w:r>
      <w:r w:rsidRPr="00E92175">
        <w:rPr>
          <w:sz w:val="18"/>
        </w:rPr>
        <w:t xml:space="preserve"> ziskov a strát sa rozpúšťajú v časovej a vecnej súvislosti so zaúčtovaním odpisov </w:t>
      </w:r>
      <w:r>
        <w:rPr>
          <w:sz w:val="18"/>
        </w:rPr>
        <w:br/>
      </w:r>
      <w:r w:rsidRPr="00E92175">
        <w:rPr>
          <w:sz w:val="18"/>
        </w:rPr>
        <w:t xml:space="preserve">z tohto dlhodobého majetku. </w:t>
      </w:r>
    </w:p>
    <w:p w:rsidR="00117B22" w:rsidRDefault="00117B22" w:rsidP="00CD5613">
      <w:pPr>
        <w:pStyle w:val="Zkladntext"/>
        <w:ind w:left="0"/>
        <w:rPr>
          <w:sz w:val="16"/>
          <w:szCs w:val="16"/>
        </w:rPr>
      </w:pPr>
    </w:p>
    <w:p w:rsidR="00117B22" w:rsidRPr="00B1412B" w:rsidRDefault="00117B22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Prenájom (lízing)</w:t>
      </w:r>
    </w:p>
    <w:p w:rsidR="000816BC" w:rsidRDefault="000816BC" w:rsidP="000816BC">
      <w:pPr>
        <w:pStyle w:val="Zkladntext"/>
      </w:pPr>
      <w:r>
        <w:t>Operatívny prenájom. Majetok prenajatý na základe operatívneho prenájmu vykazuje ako svoj majetok jeho vlastník, nie nájomca.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Finančný prenájom (s kúpnou opciou; bez kúpnej opcie je považovaný za operatívny prenájom). Majetok prenajatý na základe zmluvy uzatvorenej do 31. decembra </w:t>
      </w:r>
      <w:r w:rsidRPr="002C6EEA">
        <w:t>2003 vykazuje ako svoj majetok jeho vlastník, nie nájomca. Majetok prenajatý na základe zmluvy uzatvorenej 1. januára 2004 a</w:t>
      </w:r>
      <w:r>
        <w:t> neskôr vykazuje ako svoj majetok jeho nájomca, nie vlastník.</w:t>
      </w:r>
    </w:p>
    <w:p w:rsidR="000816BC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Deriváty</w:t>
      </w:r>
    </w:p>
    <w:p w:rsidR="000816BC" w:rsidRDefault="000816BC" w:rsidP="000816BC">
      <w:pPr>
        <w:pStyle w:val="Zkladntext"/>
      </w:pPr>
      <w:r>
        <w:t>Deriváty sa oceňujú reálnou hodnotou.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zabezpečovacích derivátov sa účtujú bez vplyvu na výsledok hospodárenia, priamo do vlastného imania.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derivátov určených na obchodovanie na tuzemskej burze, zahraničnej burze alebo na inom verejnom trhu sa účtujú s vplyvom na výsledok hospodárenia.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derivátov určených na obchodovanie na neverejnom trhu sa účtujú bez vplyvu na výsledok hospodárenia, priamo do vlastného imania.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Majetok a záväzky zabezpečené derivátmi</w:t>
      </w:r>
    </w:p>
    <w:p w:rsidR="000816BC" w:rsidRDefault="000816BC" w:rsidP="000816BC">
      <w:pPr>
        <w:pStyle w:val="Zkladntext"/>
      </w:pPr>
      <w:r>
        <w:t xml:space="preserve">Majetok a záväzky zabezpečené derivátmi sa oceňujú reálnou hodnotou. Zmeny reálnych hodnôt majetku a záväzkov zabezpečených derivátmi sa účtujú bez vplyvu na výsledok hospodárenia, priamo do vlastného imania. </w:t>
      </w:r>
    </w:p>
    <w:p w:rsidR="000816BC" w:rsidRPr="00B1412B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Cudzia mena</w:t>
      </w:r>
    </w:p>
    <w:p w:rsidR="000816BC" w:rsidRDefault="000816BC" w:rsidP="000816BC">
      <w:pPr>
        <w:pStyle w:val="Zkladntext"/>
      </w:pPr>
      <w:r w:rsidRPr="00194BFD">
        <w:t xml:space="preserve">Majetok a záväzky vyjadrené v cudzej mene sa ku dňu uskutočnenia účtovného prípadu </w:t>
      </w:r>
      <w:r>
        <w:t xml:space="preserve">prepočítavajú na menu euro referenčným výmenným </w:t>
      </w:r>
      <w:r w:rsidRPr="00194BFD">
        <w:t>kurzom</w:t>
      </w:r>
      <w:r>
        <w:t xml:space="preserve"> určeným a vyhláseným Európskou centrálnou bankou alebo Národnou bankou Slovenska v deň predchádzajúci dňu uskutočnenia účtovného prípadu.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194BFD">
        <w:t>Majetok a záväzky vyjadrené v cudzej mene (</w:t>
      </w:r>
      <w:r>
        <w:t>okrem</w:t>
      </w:r>
      <w:r w:rsidRPr="00194BFD">
        <w:t xml:space="preserve"> prijatých a poskytnutých preddavkov) sa ku dňu, ku ktorému</w:t>
      </w:r>
      <w:r>
        <w:t xml:space="preserve"> sa</w:t>
      </w:r>
      <w:r w:rsidRPr="00194BFD">
        <w:t xml:space="preserve"> zostavuje účtovná závierka</w:t>
      </w:r>
      <w:r>
        <w:t>,</w:t>
      </w:r>
      <w:r w:rsidRPr="00194BFD">
        <w:t xml:space="preserve"> prepočítavajú na </w:t>
      </w:r>
      <w:r>
        <w:t xml:space="preserve">menu euro referenčným výmenným </w:t>
      </w:r>
      <w:r w:rsidRPr="00194BFD">
        <w:t xml:space="preserve">kurzom </w:t>
      </w:r>
      <w:r>
        <w:t>určeným a vyhláseným Európskou centrálnou bankou alebo Národnou bankou Slovenska v deň, ku ktorému sa zostavuje účtovná závierka,</w:t>
      </w:r>
      <w:r w:rsidRPr="00194BFD">
        <w:t xml:space="preserve"> a účtujú sa s vplyvom na výsledok hospodárenia. </w:t>
      </w:r>
    </w:p>
    <w:p w:rsidR="000816BC" w:rsidRDefault="000816BC" w:rsidP="000816BC">
      <w:pPr>
        <w:pStyle w:val="Zkladntext"/>
      </w:pPr>
    </w:p>
    <w:p w:rsidR="000816BC" w:rsidRDefault="000816BC" w:rsidP="00CD5613">
      <w:pPr>
        <w:pStyle w:val="Zkladntext"/>
      </w:pPr>
      <w:r>
        <w:t xml:space="preserve">Prijaté a poskytnuté preddavky v cudzej mene prostredníctvom účtu vedeného v tejto cudzej mene sa prepočítavajú na menu euro referenčným výmenným kurzom určeným a vyhláseným Európskou centrálnou bankou alebo Národnou bankou Slovenska v deň predchádzajúci dňu uskutočnenia účtovného prípadu. </w:t>
      </w:r>
    </w:p>
    <w:p w:rsidR="000816BC" w:rsidRDefault="000816BC" w:rsidP="000816BC">
      <w:pPr>
        <w:pStyle w:val="Zkladntext"/>
      </w:pPr>
      <w:r>
        <w:lastRenderedPageBreak/>
        <w:t xml:space="preserve">Prijaté a poskytnuté preddavky v cudzej mene na účet zriadený v eurách a z účtu zriadeného v eurách sa prepočítavajú na menu euro kurzom, za ktorý boli tieto hodnoty nakúpené alebo predané.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Prijaté a poskytnuté preddavky sa ku dňu, ku ktorému sa zostavuje účtovná závierka, na menu euro už neprepočítavajú.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Výnosy</w:t>
      </w:r>
    </w:p>
    <w:p w:rsidR="00CD5613" w:rsidRDefault="000816BC" w:rsidP="000816BC">
      <w:pPr>
        <w:pStyle w:val="Zkladntext"/>
      </w:pPr>
      <w:r>
        <w:t>Tržby za vlastné výkony a tovar neobsahujú daň z pridanej hodnoty. Sú tiež znížené o zľavy a zrážky (rabaty, bonusy, skontá, dobropisy a pod.), bez ohľadu na to, či zákazník mal vopred na zľavu nárok, alebo či ide o dodatočne uznanú zľavu.</w:t>
      </w:r>
    </w:p>
    <w:p w:rsidR="00CD5613" w:rsidRDefault="00CD5613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21" w:name="_Toc530739900"/>
      <w:r>
        <w:t>informácie o údajoch na strane aktív súvahy</w:t>
      </w:r>
      <w:bookmarkEnd w:id="21"/>
    </w:p>
    <w:p w:rsidR="000816BC" w:rsidRPr="00B1412B" w:rsidRDefault="000816BC" w:rsidP="000816BC">
      <w:pPr>
        <w:pStyle w:val="Hlavika"/>
        <w:numPr>
          <w:ilvl w:val="12"/>
          <w:numId w:val="0"/>
        </w:numPr>
        <w:jc w:val="both"/>
        <w:rPr>
          <w:sz w:val="16"/>
          <w:szCs w:val="16"/>
        </w:rPr>
      </w:pPr>
    </w:p>
    <w:p w:rsidR="000816BC" w:rsidRDefault="000816BC" w:rsidP="000816BC">
      <w:pPr>
        <w:pStyle w:val="Nadpis2"/>
        <w:numPr>
          <w:ilvl w:val="0"/>
          <w:numId w:val="20"/>
        </w:numPr>
        <w:tabs>
          <w:tab w:val="clear" w:pos="360"/>
          <w:tab w:val="num" w:pos="426"/>
        </w:tabs>
      </w:pPr>
      <w:bookmarkStart w:id="22" w:name="_Toc530739901"/>
      <w:r>
        <w:t>Dlhodobý nehmotný majetok a dlhodobý hmotný majetok</w:t>
      </w:r>
      <w:bookmarkEnd w:id="22"/>
    </w:p>
    <w:p w:rsidR="000816BC" w:rsidRDefault="000816BC" w:rsidP="000816BC">
      <w:pPr>
        <w:pStyle w:val="Zkladntext"/>
        <w:rPr>
          <w:sz w:val="16"/>
          <w:szCs w:val="16"/>
        </w:rPr>
      </w:pPr>
    </w:p>
    <w:p w:rsidR="00CD5613" w:rsidRDefault="008B411F" w:rsidP="000816BC">
      <w:pPr>
        <w:pStyle w:val="Zkladntext"/>
        <w:rPr>
          <w:sz w:val="16"/>
          <w:szCs w:val="16"/>
        </w:rPr>
      </w:pPr>
      <w:r>
        <w:rPr>
          <w:sz w:val="16"/>
          <w:szCs w:val="16"/>
        </w:rPr>
        <w:t xml:space="preserve">Spoločnosť vlastní od roku 2010 Vecné  bremeno v hodnote 15 000,00, ktoré obstarla od spoločnosti </w:t>
      </w:r>
      <w:proofErr w:type="spellStart"/>
      <w:r>
        <w:rPr>
          <w:sz w:val="16"/>
          <w:szCs w:val="16"/>
        </w:rPr>
        <w:t>Ecobor.s.r.o</w:t>
      </w:r>
      <w:proofErr w:type="spellEnd"/>
      <w:r>
        <w:rPr>
          <w:sz w:val="16"/>
          <w:szCs w:val="16"/>
        </w:rPr>
        <w:t>., doba odpisovania</w:t>
      </w:r>
      <w:r w:rsidR="002268BB">
        <w:rPr>
          <w:sz w:val="16"/>
          <w:szCs w:val="16"/>
        </w:rPr>
        <w:t xml:space="preserve"> do 31.12.2016.</w:t>
      </w:r>
    </w:p>
    <w:bookmarkStart w:id="23" w:name="_MON_1393935522"/>
    <w:bookmarkEnd w:id="23"/>
    <w:p w:rsidR="008B411F" w:rsidRDefault="00CD5613" w:rsidP="008B411F">
      <w:pPr>
        <w:pStyle w:val="Zkladntext"/>
      </w:pPr>
      <w:r>
        <w:object w:dxaOrig="8357" w:dyaOrig="9554">
          <v:shape id="_x0000_i1028" type="#_x0000_t75" style="width:454.5pt;height:489.75pt" o:ole="">
            <v:imagedata r:id="rId12" o:title=""/>
          </v:shape>
          <o:OLEObject Type="Embed" ProgID="Excel.Sheet.8" ShapeID="_x0000_i1028" DrawAspect="Content" ObjectID="_1457716878" r:id="rId13"/>
        </w:object>
      </w:r>
    </w:p>
    <w:p w:rsidR="008B411F" w:rsidRPr="008B411F" w:rsidRDefault="008B411F" w:rsidP="008B411F">
      <w:pPr>
        <w:spacing w:after="200" w:line="276" w:lineRule="auto"/>
        <w:rPr>
          <w:sz w:val="18"/>
        </w:rPr>
      </w:pPr>
      <w:r>
        <w:br w:type="page"/>
      </w:r>
    </w:p>
    <w:p w:rsidR="00CD5613" w:rsidRDefault="008B411F" w:rsidP="000816BC">
      <w:pPr>
        <w:pStyle w:val="Zkladntext"/>
      </w:pPr>
      <w:r>
        <w:lastRenderedPageBreak/>
        <w:t xml:space="preserve">Prehľad Dlhodobého </w:t>
      </w:r>
      <w:proofErr w:type="spellStart"/>
      <w:r>
        <w:t>nehmotrného</w:t>
      </w:r>
      <w:proofErr w:type="spellEnd"/>
      <w:r>
        <w:t xml:space="preserve"> majetku za predchádzajúce obdobie </w:t>
      </w:r>
    </w:p>
    <w:p w:rsidR="008B411F" w:rsidRDefault="00CD5613" w:rsidP="000816BC">
      <w:pPr>
        <w:pStyle w:val="Zkladntext"/>
      </w:pPr>
      <w:r>
        <w:object w:dxaOrig="8323" w:dyaOrig="9554">
          <v:shape id="_x0000_i1029" type="#_x0000_t75" style="width:452.25pt;height:489.75pt" o:ole="">
            <v:imagedata r:id="rId14" o:title=""/>
          </v:shape>
          <o:OLEObject Type="Embed" ProgID="Excel.Sheet.8" ShapeID="_x0000_i1029" DrawAspect="Content" ObjectID="_1457716879" r:id="rId15"/>
        </w:object>
      </w:r>
    </w:p>
    <w:p w:rsidR="008B411F" w:rsidRDefault="008B411F">
      <w:pPr>
        <w:spacing w:after="200" w:line="276" w:lineRule="auto"/>
        <w:rPr>
          <w:sz w:val="18"/>
        </w:rPr>
      </w:pPr>
      <w:r>
        <w:br w:type="page"/>
      </w:r>
    </w:p>
    <w:p w:rsidR="008B411F" w:rsidRDefault="008B411F" w:rsidP="008B411F">
      <w:pPr>
        <w:pStyle w:val="Zkladntext"/>
      </w:pPr>
      <w:r>
        <w:lastRenderedPageBreak/>
        <w:t xml:space="preserve">Spoločnosť od roku 2010 vlastní </w:t>
      </w:r>
      <w:proofErr w:type="spellStart"/>
      <w:r>
        <w:t>Fotovorlatickú</w:t>
      </w:r>
      <w:proofErr w:type="spellEnd"/>
      <w:r>
        <w:t xml:space="preserve"> elektráreň Kozí Vrbovok, ktorá sa nachádza v </w:t>
      </w:r>
      <w:proofErr w:type="spellStart"/>
      <w:r>
        <w:t>k.ú</w:t>
      </w:r>
      <w:proofErr w:type="spellEnd"/>
      <w:r>
        <w:t>. Kozí Vrbovok, doba odpisovania 20 rokov.</w:t>
      </w:r>
    </w:p>
    <w:p w:rsidR="00CD5613" w:rsidRDefault="008B411F" w:rsidP="000816BC">
      <w:pPr>
        <w:pStyle w:val="Zkladntext"/>
      </w:pPr>
      <w:r>
        <w:t>Prehľad Dlhodobého hmotného majetku za bežné účtovné obdobie:</w:t>
      </w:r>
    </w:p>
    <w:bookmarkStart w:id="24" w:name="_MON_1393674748"/>
    <w:bookmarkEnd w:id="24"/>
    <w:p w:rsidR="00CD5613" w:rsidRDefault="002268BB" w:rsidP="002268BB">
      <w:pPr>
        <w:pStyle w:val="Zkladntext"/>
        <w:ind w:left="-567"/>
      </w:pPr>
      <w:r>
        <w:object w:dxaOrig="9210" w:dyaOrig="9269">
          <v:shape id="_x0000_i1031" type="#_x0000_t75" style="width:485.25pt;height:446.25pt" o:ole="">
            <v:imagedata r:id="rId16" o:title=""/>
          </v:shape>
          <o:OLEObject Type="Embed" ProgID="Excel.Sheet.8" ShapeID="_x0000_i1031" DrawAspect="Content" ObjectID="_1457716880" r:id="rId17"/>
        </w:object>
      </w:r>
    </w:p>
    <w:p w:rsidR="00CD5613" w:rsidRDefault="00CD5613" w:rsidP="000816BC">
      <w:pPr>
        <w:pStyle w:val="Zkladntext"/>
        <w:rPr>
          <w:sz w:val="16"/>
          <w:szCs w:val="16"/>
        </w:rPr>
      </w:pPr>
      <w:r>
        <w:object w:dxaOrig="9066" w:dyaOrig="9456">
          <v:shape id="_x0000_i1030" type="#_x0000_t75" style="width:453pt;height:423pt" o:ole="">
            <v:imagedata r:id="rId18" o:title=""/>
          </v:shape>
          <o:OLEObject Type="Embed" ProgID="Excel.Sheet.8" ShapeID="_x0000_i1030" DrawAspect="Content" ObjectID="_1457716881" r:id="rId19"/>
        </w:object>
      </w:r>
    </w:p>
    <w:p w:rsidR="00CD5613" w:rsidRPr="00B1412B" w:rsidRDefault="00CD5613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Zkladntext"/>
      </w:pPr>
      <w:r>
        <w:t>Prehľad o pohybe dlhodobého nehmotného majetku a dlhodobého hmo</w:t>
      </w:r>
      <w:r w:rsidR="003826C4">
        <w:t>tného majetku od 1. januára 2012</w:t>
      </w:r>
      <w:r>
        <w:t xml:space="preserve"> do </w:t>
      </w:r>
      <w:r>
        <w:br/>
        <w:t xml:space="preserve">31. </w:t>
      </w:r>
      <w:r w:rsidR="00BC6793">
        <w:t>Decembra.</w:t>
      </w:r>
      <w:r w:rsidR="00B71CD7">
        <w:t xml:space="preserve"> V nasledujúcej tabuľke je prehľad o záložných právach a obmedzených právach na majetok spoločnosti.</w:t>
      </w:r>
    </w:p>
    <w:p w:rsidR="00B71CD7" w:rsidRDefault="00B71CD7" w:rsidP="000816BC">
      <w:pPr>
        <w:pStyle w:val="Zkladntext"/>
      </w:pPr>
    </w:p>
    <w:bookmarkStart w:id="25" w:name="_MON_1393744339"/>
    <w:bookmarkStart w:id="26" w:name="_MON_1394273867"/>
    <w:bookmarkEnd w:id="25"/>
    <w:bookmarkEnd w:id="26"/>
    <w:bookmarkStart w:id="27" w:name="_MON_1393842554"/>
    <w:bookmarkEnd w:id="27"/>
    <w:p w:rsidR="000816BC" w:rsidRDefault="004B64B4" w:rsidP="00DA4841">
      <w:pPr>
        <w:pStyle w:val="Zkladntext"/>
        <w:ind w:left="-284"/>
      </w:pPr>
      <w:r>
        <w:object w:dxaOrig="9776" w:dyaOrig="1852">
          <v:shape id="_x0000_i1026" type="#_x0000_t75" style="width:481.5pt;height:77.25pt" o:ole="">
            <v:imagedata r:id="rId20" o:title=""/>
          </v:shape>
          <o:OLEObject Type="Embed" ProgID="Excel.Sheet.8" ShapeID="_x0000_i1026" DrawAspect="Content" ObjectID="_1457716882" r:id="rId21"/>
        </w:object>
      </w:r>
    </w:p>
    <w:p w:rsidR="000816BC" w:rsidRDefault="000816BC" w:rsidP="000816BC">
      <w:pPr>
        <w:pStyle w:val="Nadpis2"/>
      </w:pPr>
      <w:r>
        <w:t>Dlhodobý finančný majetok</w:t>
      </w:r>
    </w:p>
    <w:p w:rsidR="000816BC" w:rsidRDefault="000816BC" w:rsidP="000816BC">
      <w:pPr>
        <w:pStyle w:val="Zkladntext"/>
      </w:pPr>
    </w:p>
    <w:p w:rsidR="003826C4" w:rsidRDefault="00A669EF" w:rsidP="000816BC">
      <w:pPr>
        <w:pStyle w:val="Zkladntext"/>
      </w:pPr>
      <w:r>
        <w:t>Spoločnosť neeviduje</w:t>
      </w:r>
      <w:r w:rsidR="000816BC">
        <w:t xml:space="preserve"> dlhodob</w:t>
      </w:r>
      <w:r>
        <w:t>ý</w:t>
      </w:r>
      <w:r w:rsidR="000816BC">
        <w:t xml:space="preserve"> finančn</w:t>
      </w:r>
      <w:r>
        <w:t>ý</w:t>
      </w:r>
      <w:r w:rsidR="000816BC">
        <w:t xml:space="preserve"> majet</w:t>
      </w:r>
      <w:r>
        <w:t>ok</w:t>
      </w:r>
      <w:r w:rsidR="002268BB">
        <w:t xml:space="preserve"> od 1. januára 2013 do 31. decembra 2013</w:t>
      </w:r>
      <w:r w:rsidR="000816BC">
        <w:t xml:space="preserve"> a za porovna</w:t>
      </w:r>
      <w:r w:rsidR="003826C4">
        <w:t>teľné obdobie od 1. j</w:t>
      </w:r>
      <w:r w:rsidR="002268BB">
        <w:t>anuára 2012</w:t>
      </w:r>
      <w:r w:rsidR="00A65859">
        <w:t xml:space="preserve"> do 31. decembra</w:t>
      </w:r>
      <w:r w:rsidR="002268BB">
        <w:t xml:space="preserve"> 2012</w:t>
      </w:r>
      <w:r w:rsidR="00A65859">
        <w:t>.</w:t>
      </w:r>
    </w:p>
    <w:p w:rsidR="000816BC" w:rsidRDefault="000816BC" w:rsidP="000816BC">
      <w:pPr>
        <w:pStyle w:val="Zkladntext"/>
      </w:pPr>
      <w:r w:rsidRPr="00AD6758">
        <w:t>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28" w:name="_Toc530739903"/>
      <w:r w:rsidRPr="00E3042F">
        <w:t>Zásoby</w:t>
      </w:r>
      <w:bookmarkEnd w:id="28"/>
    </w:p>
    <w:p w:rsidR="000816BC" w:rsidRDefault="000816BC" w:rsidP="000816BC">
      <w:pPr>
        <w:pStyle w:val="Zkladntext"/>
      </w:pPr>
    </w:p>
    <w:p w:rsidR="000816BC" w:rsidRDefault="002268BB" w:rsidP="000816BC">
      <w:pPr>
        <w:pStyle w:val="Zkladntext"/>
      </w:pPr>
      <w:r>
        <w:t>Spoločnosť neeviduje v roku 2013</w:t>
      </w:r>
      <w:r w:rsidR="002142FA">
        <w:t xml:space="preserve"> žiadne zásoby.</w:t>
      </w:r>
    </w:p>
    <w:p w:rsidR="002142FA" w:rsidRDefault="002142FA" w:rsidP="000816BC">
      <w:pPr>
        <w:pStyle w:val="Zkladntext"/>
      </w:pPr>
    </w:p>
    <w:p w:rsidR="000816BC" w:rsidRDefault="000816BC" w:rsidP="000816BC">
      <w:pPr>
        <w:pStyle w:val="Nadpis2"/>
      </w:pPr>
      <w:r w:rsidRPr="007D5600">
        <w:t>Údaje o zákazkovej výrobe</w:t>
      </w:r>
    </w:p>
    <w:p w:rsidR="000816BC" w:rsidRDefault="000816BC" w:rsidP="000816BC">
      <w:pPr>
        <w:pStyle w:val="Zkladntext"/>
      </w:pPr>
    </w:p>
    <w:p w:rsidR="000816BC" w:rsidRDefault="002268BB" w:rsidP="00972266">
      <w:pPr>
        <w:ind w:left="426"/>
      </w:pPr>
      <w:r>
        <w:t>Spoločnosť v roku 2013</w:t>
      </w:r>
      <w:r w:rsidR="002142FA">
        <w:t xml:space="preserve"> nemala zákazkovú výrobu.</w:t>
      </w:r>
    </w:p>
    <w:p w:rsidR="000816BC" w:rsidRDefault="000816BC" w:rsidP="000816BC">
      <w:pPr>
        <w:ind w:left="426"/>
      </w:pPr>
    </w:p>
    <w:p w:rsidR="000816BC" w:rsidRDefault="000816BC" w:rsidP="000816BC">
      <w:pPr>
        <w:pStyle w:val="Nadpis2"/>
      </w:pPr>
      <w:bookmarkStart w:id="29" w:name="_Toc530739904"/>
      <w:r>
        <w:t>Pohľadávky</w:t>
      </w:r>
      <w:bookmarkEnd w:id="29"/>
    </w:p>
    <w:p w:rsidR="000816BC" w:rsidRDefault="000816BC" w:rsidP="000816BC">
      <w:pPr>
        <w:pStyle w:val="Zkladntext"/>
      </w:pPr>
    </w:p>
    <w:p w:rsidR="000816BC" w:rsidRDefault="002268BB" w:rsidP="002142FA">
      <w:pPr>
        <w:pStyle w:val="Zkladntext"/>
        <w:rPr>
          <w:lang w:val="de-DE"/>
        </w:rPr>
      </w:pPr>
      <w:proofErr w:type="spellStart"/>
      <w:r>
        <w:rPr>
          <w:lang w:val="de-DE"/>
        </w:rPr>
        <w:t>Spoločnosť</w:t>
      </w:r>
      <w:proofErr w:type="spellEnd"/>
      <w:r>
        <w:rPr>
          <w:lang w:val="de-DE"/>
        </w:rPr>
        <w:t xml:space="preserve"> v </w:t>
      </w:r>
      <w:proofErr w:type="spellStart"/>
      <w:r>
        <w:rPr>
          <w:lang w:val="de-DE"/>
        </w:rPr>
        <w:t>roku</w:t>
      </w:r>
      <w:proofErr w:type="spellEnd"/>
      <w:r>
        <w:rPr>
          <w:lang w:val="de-DE"/>
        </w:rPr>
        <w:t xml:space="preserve"> 2013</w:t>
      </w:r>
      <w:r w:rsidR="002142FA">
        <w:rPr>
          <w:lang w:val="de-DE"/>
        </w:rPr>
        <w:t xml:space="preserve"> </w:t>
      </w:r>
      <w:proofErr w:type="spellStart"/>
      <w:r w:rsidR="002142FA">
        <w:rPr>
          <w:lang w:val="de-DE"/>
        </w:rPr>
        <w:t>netvorila</w:t>
      </w:r>
      <w:proofErr w:type="spellEnd"/>
      <w:r w:rsidR="002142FA">
        <w:rPr>
          <w:lang w:val="de-DE"/>
        </w:rPr>
        <w:t xml:space="preserve"> </w:t>
      </w:r>
      <w:proofErr w:type="spellStart"/>
      <w:r w:rsidR="002142FA">
        <w:rPr>
          <w:lang w:val="de-DE"/>
        </w:rPr>
        <w:t>opravné</w:t>
      </w:r>
      <w:proofErr w:type="spellEnd"/>
      <w:r w:rsidR="002142FA">
        <w:rPr>
          <w:lang w:val="de-DE"/>
        </w:rPr>
        <w:t xml:space="preserve"> </w:t>
      </w:r>
      <w:proofErr w:type="spellStart"/>
      <w:r w:rsidR="002142FA">
        <w:rPr>
          <w:lang w:val="de-DE"/>
        </w:rPr>
        <w:t>položky</w:t>
      </w:r>
      <w:proofErr w:type="spellEnd"/>
      <w:r w:rsidR="002142FA">
        <w:rPr>
          <w:lang w:val="de-DE"/>
        </w:rPr>
        <w:t xml:space="preserve"> k </w:t>
      </w:r>
      <w:proofErr w:type="spellStart"/>
      <w:r w:rsidR="002142FA">
        <w:rPr>
          <w:lang w:val="de-DE"/>
        </w:rPr>
        <w:t>pohľadávkam</w:t>
      </w:r>
      <w:proofErr w:type="spellEnd"/>
      <w:r w:rsidR="002142FA">
        <w:rPr>
          <w:lang w:val="de-DE"/>
        </w:rPr>
        <w:t>.</w:t>
      </w:r>
    </w:p>
    <w:p w:rsidR="002142FA" w:rsidRDefault="002142FA" w:rsidP="002142FA">
      <w:pPr>
        <w:pStyle w:val="Zkladntext"/>
      </w:pPr>
    </w:p>
    <w:p w:rsidR="000816BC" w:rsidRDefault="000816BC" w:rsidP="000816BC">
      <w:pPr>
        <w:pStyle w:val="Zkladntext"/>
      </w:pPr>
      <w:r>
        <w:lastRenderedPageBreak/>
        <w:t>Veková štruktúra pohľadávok za bežné účtovné obdobie je uvedená v nasledujúcom prehľade:</w:t>
      </w:r>
    </w:p>
    <w:bookmarkStart w:id="30" w:name="_MON_1393843508"/>
    <w:bookmarkStart w:id="31" w:name="_MON_1394274029"/>
    <w:bookmarkStart w:id="32" w:name="_MON_1393744971"/>
    <w:bookmarkStart w:id="33" w:name="_MON_1393746336"/>
    <w:bookmarkEnd w:id="30"/>
    <w:bookmarkEnd w:id="31"/>
    <w:bookmarkEnd w:id="32"/>
    <w:bookmarkEnd w:id="33"/>
    <w:bookmarkStart w:id="34" w:name="_MON_1394529461"/>
    <w:bookmarkEnd w:id="34"/>
    <w:p w:rsidR="000816BC" w:rsidRDefault="002268BB" w:rsidP="002142FA">
      <w:pPr>
        <w:pStyle w:val="Zkladntext"/>
        <w:ind w:left="-567"/>
      </w:pPr>
      <w:r>
        <w:object w:dxaOrig="12319" w:dyaOrig="8934">
          <v:shape id="_x0000_i1033" type="#_x0000_t75" style="width:496.5pt;height:4in" o:ole="">
            <v:imagedata r:id="rId22" o:title=""/>
          </v:shape>
          <o:OLEObject Type="Embed" ProgID="Excel.Sheet.8" ShapeID="_x0000_i1033" DrawAspect="Content" ObjectID="_1457716883" r:id="rId23"/>
        </w:object>
      </w:r>
    </w:p>
    <w:p w:rsidR="000816BC" w:rsidRDefault="000816BC" w:rsidP="000816BC">
      <w:pPr>
        <w:pStyle w:val="Zkladntext"/>
      </w:pPr>
    </w:p>
    <w:p w:rsidR="000816BC" w:rsidRDefault="000816BC" w:rsidP="00BC6793">
      <w:pPr>
        <w:spacing w:after="200" w:line="276" w:lineRule="auto"/>
      </w:pPr>
      <w:r>
        <w:t>Veková štruktúra pohľadávok za predchádzajúce účtovné obdobie je uvedená v nasledujúcom prehľade:</w:t>
      </w:r>
    </w:p>
    <w:p w:rsidR="000816BC" w:rsidRDefault="002268BB" w:rsidP="002268BB">
      <w:pPr>
        <w:spacing w:after="200" w:line="276" w:lineRule="auto"/>
      </w:pPr>
      <w:r>
        <w:object w:dxaOrig="12319" w:dyaOrig="8934">
          <v:shape id="_x0000_i1032" type="#_x0000_t75" style="width:496.5pt;height:4in" o:ole="">
            <v:imagedata r:id="rId24" o:title=""/>
          </v:shape>
          <o:OLEObject Type="Embed" ProgID="Excel.Sheet.8" ShapeID="_x0000_i1032" DrawAspect="Content" ObjectID="_1457716884" r:id="rId25"/>
        </w:object>
      </w:r>
      <w:bookmarkStart w:id="35" w:name="_MON_1393843597"/>
      <w:bookmarkStart w:id="36" w:name="_MON_1393746450"/>
      <w:bookmarkEnd w:id="35"/>
      <w:bookmarkEnd w:id="36"/>
    </w:p>
    <w:p w:rsidR="002268BB" w:rsidRDefault="002268BB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Pohľadávky podľa zostatkovej doby splatnosti sú uvedené v nasledujúcom prehľade:</w:t>
      </w:r>
    </w:p>
    <w:p w:rsidR="000816BC" w:rsidRDefault="000816BC" w:rsidP="000816BC">
      <w:pPr>
        <w:pStyle w:val="Zkladntext"/>
      </w:pPr>
    </w:p>
    <w:bookmarkStart w:id="37" w:name="_MON_1393843692"/>
    <w:bookmarkStart w:id="38" w:name="_MON_1393746724"/>
    <w:bookmarkStart w:id="39" w:name="_MON_1394529497"/>
    <w:bookmarkEnd w:id="37"/>
    <w:bookmarkEnd w:id="38"/>
    <w:bookmarkEnd w:id="39"/>
    <w:bookmarkStart w:id="40" w:name="_MON_1394274196"/>
    <w:bookmarkEnd w:id="40"/>
    <w:p w:rsidR="000816BC" w:rsidRDefault="002268BB" w:rsidP="00DA4841">
      <w:pPr>
        <w:pStyle w:val="Zkladntext"/>
        <w:ind w:left="-426"/>
      </w:pPr>
      <w:r>
        <w:object w:dxaOrig="9114" w:dyaOrig="4752">
          <v:shape id="_x0000_i1034" type="#_x0000_t75" style="width:456pt;height:149.25pt" o:ole="">
            <v:imagedata r:id="rId26" o:title=""/>
          </v:shape>
          <o:OLEObject Type="Embed" ProgID="Excel.Sheet.8" ShapeID="_x0000_i1034" DrawAspect="Content" ObjectID="_1457716885" r:id="rId27"/>
        </w:object>
      </w:r>
    </w:p>
    <w:p w:rsidR="00BF589D" w:rsidRDefault="00BF589D" w:rsidP="00BC6793">
      <w:pPr>
        <w:pStyle w:val="Zkladntext"/>
        <w:ind w:left="0"/>
      </w:pPr>
    </w:p>
    <w:p w:rsidR="00BF589D" w:rsidRDefault="00BF589D" w:rsidP="000816BC">
      <w:pPr>
        <w:pStyle w:val="Zkladntext"/>
      </w:pPr>
    </w:p>
    <w:p w:rsidR="00BF589D" w:rsidRDefault="00BF589D" w:rsidP="00BF589D">
      <w:pPr>
        <w:pStyle w:val="Zkladntext"/>
        <w:ind w:left="0"/>
      </w:pPr>
      <w:r>
        <w:t>Spoločnosť neeviduje pohľadávky kryté záložným právom.</w:t>
      </w:r>
    </w:p>
    <w:p w:rsidR="00BF589D" w:rsidRDefault="00BF589D" w:rsidP="00DB1A33">
      <w:pPr>
        <w:pStyle w:val="Zkladntext"/>
        <w:ind w:left="0"/>
      </w:pPr>
    </w:p>
    <w:p w:rsidR="00BF589D" w:rsidRDefault="00BF589D" w:rsidP="000816BC">
      <w:pPr>
        <w:pStyle w:val="Zkladntext"/>
      </w:pPr>
    </w:p>
    <w:p w:rsidR="000816BC" w:rsidRDefault="000816BC" w:rsidP="000816BC">
      <w:pPr>
        <w:pStyle w:val="Nadpis2"/>
      </w:pPr>
      <w:bookmarkStart w:id="41" w:name="_Toc530739905"/>
      <w:r>
        <w:t>Finančné účty</w:t>
      </w:r>
      <w:bookmarkEnd w:id="41"/>
    </w:p>
    <w:p w:rsidR="000816BC" w:rsidRDefault="00A3766F" w:rsidP="000816BC">
      <w:pPr>
        <w:pStyle w:val="Zkladntext"/>
      </w:pPr>
      <w:r>
        <w:t>Súvaha r. 055</w:t>
      </w:r>
    </w:p>
    <w:p w:rsidR="000816BC" w:rsidRDefault="000816BC" w:rsidP="000816BC">
      <w:pPr>
        <w:pStyle w:val="Zkladntext"/>
      </w:pPr>
      <w:r>
        <w:t xml:space="preserve">Ako finančné účty sú vykázané peniaze v pokladnici, účty v bankách a cenné papiere. Účtami v bankách môže Spoločnosť voľne disponovať.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Prehľad jednotlivých položiek finančných účtov:</w:t>
      </w:r>
    </w:p>
    <w:p w:rsidR="000816BC" w:rsidRDefault="000816BC" w:rsidP="000816BC">
      <w:pPr>
        <w:pStyle w:val="Zkladntext"/>
      </w:pPr>
    </w:p>
    <w:bookmarkStart w:id="42" w:name="_MON_1393747839"/>
    <w:bookmarkStart w:id="43" w:name="_MON_1394274713"/>
    <w:bookmarkEnd w:id="42"/>
    <w:bookmarkEnd w:id="43"/>
    <w:bookmarkStart w:id="44" w:name="_MON_1393843746"/>
    <w:bookmarkEnd w:id="44"/>
    <w:p w:rsidR="000816BC" w:rsidRDefault="00A3766F" w:rsidP="00BF589D">
      <w:pPr>
        <w:pStyle w:val="Zkladntext"/>
        <w:ind w:left="0"/>
        <w:rPr>
          <w:b/>
        </w:rPr>
      </w:pPr>
      <w:r w:rsidRPr="00EE0DC4">
        <w:rPr>
          <w:b/>
        </w:rPr>
        <w:object w:dxaOrig="9035" w:dyaOrig="2684">
          <v:shape id="_x0000_i1035" type="#_x0000_t75" style="width:451.5pt;height:108pt" o:ole="">
            <v:imagedata r:id="rId28" o:title=""/>
          </v:shape>
          <o:OLEObject Type="Embed" ProgID="Excel.Sheet.8" ShapeID="_x0000_i1035" DrawAspect="Content" ObjectID="_1457716886" r:id="rId29"/>
        </w:object>
      </w:r>
    </w:p>
    <w:p w:rsidR="00BF589D" w:rsidRDefault="00BF589D" w:rsidP="00BF589D">
      <w:pPr>
        <w:pStyle w:val="Zkladntext"/>
        <w:ind w:left="0"/>
        <w:rPr>
          <w:b/>
        </w:rPr>
      </w:pPr>
    </w:p>
    <w:p w:rsidR="000816BC" w:rsidRDefault="000816BC" w:rsidP="000816BC">
      <w:pPr>
        <w:pStyle w:val="Nadpis2"/>
      </w:pPr>
      <w:r>
        <w:t>Krátkodobý finančný majetok</w:t>
      </w:r>
    </w:p>
    <w:p w:rsidR="000816BC" w:rsidRDefault="00A3766F" w:rsidP="000816BC">
      <w:pPr>
        <w:pStyle w:val="Zkladntext"/>
      </w:pPr>
      <w:r>
        <w:t>Súvaha r. 059</w:t>
      </w:r>
    </w:p>
    <w:p w:rsidR="000816BC" w:rsidRDefault="00BF589D" w:rsidP="00BF589D">
      <w:pPr>
        <w:pStyle w:val="Zkladntext"/>
      </w:pPr>
      <w:r>
        <w:t>Spoločnosť neeviduje žiadny krátkodobý finančný majetok.</w:t>
      </w:r>
      <w:bookmarkStart w:id="45" w:name="_Toc530739906"/>
    </w:p>
    <w:p w:rsidR="00BF589D" w:rsidRDefault="00BF589D" w:rsidP="00BF589D">
      <w:pPr>
        <w:pStyle w:val="Zkladntext"/>
        <w:rPr>
          <w:b/>
        </w:rPr>
      </w:pPr>
    </w:p>
    <w:p w:rsidR="000816BC" w:rsidRDefault="00BF589D" w:rsidP="000816BC">
      <w:pPr>
        <w:pStyle w:val="Nadpis2"/>
      </w:pPr>
      <w:r>
        <w:t>Č</w:t>
      </w:r>
      <w:r w:rsidR="000816BC">
        <w:t>asové rozlíšenie</w:t>
      </w:r>
      <w:bookmarkEnd w:id="45"/>
    </w:p>
    <w:p w:rsidR="000816BC" w:rsidRDefault="00A3766F" w:rsidP="000816BC">
      <w:pPr>
        <w:pStyle w:val="Zkladntext"/>
      </w:pPr>
      <w:r>
        <w:t>Súvaha r. 061</w:t>
      </w:r>
    </w:p>
    <w:p w:rsidR="000816BC" w:rsidRDefault="000816BC" w:rsidP="000816BC">
      <w:pPr>
        <w:pStyle w:val="Zkladntext"/>
      </w:pPr>
      <w:r w:rsidRPr="00AC097C">
        <w:t>Ide o tieto položky:</w:t>
      </w:r>
    </w:p>
    <w:bookmarkStart w:id="46" w:name="_MON_1394274845"/>
    <w:bookmarkStart w:id="47" w:name="_MON_1393748526"/>
    <w:bookmarkStart w:id="48" w:name="_MON_1393748199"/>
    <w:bookmarkEnd w:id="46"/>
    <w:bookmarkEnd w:id="47"/>
    <w:bookmarkEnd w:id="48"/>
    <w:bookmarkStart w:id="49" w:name="_MON_1393748325"/>
    <w:bookmarkEnd w:id="49"/>
    <w:p w:rsidR="000816BC" w:rsidRPr="00A3766F" w:rsidRDefault="00A3766F" w:rsidP="00A3766F">
      <w:pPr>
        <w:pStyle w:val="Zkladntext"/>
        <w:ind w:left="-426"/>
        <w:rPr>
          <w:lang w:val="de-DE"/>
        </w:rPr>
      </w:pPr>
      <w:r w:rsidRPr="00EE0DC4">
        <w:rPr>
          <w:lang w:val="de-DE"/>
        </w:rPr>
        <w:object w:dxaOrig="11097" w:dyaOrig="7649">
          <v:shape id="_x0000_i1036" type="#_x0000_t75" style="width:482.25pt;height:242.25pt" o:ole="">
            <v:imagedata r:id="rId30" o:title=""/>
          </v:shape>
          <o:OLEObject Type="Embed" ProgID="Excel.Sheet.8" ShapeID="_x0000_i1036" DrawAspect="Content" ObjectID="_1457716887" r:id="rId31"/>
        </w:object>
      </w: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 údajoch na strane pasív súvahy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15"/>
        </w:numPr>
      </w:pPr>
      <w:bookmarkStart w:id="50" w:name="_Toc530739908"/>
      <w:r>
        <w:t>Vlastné imanie</w:t>
      </w:r>
    </w:p>
    <w:p w:rsidR="000816BC" w:rsidRDefault="000816BC" w:rsidP="000816BC"/>
    <w:p w:rsidR="000816BC" w:rsidRDefault="000816BC" w:rsidP="000816BC">
      <w:pPr>
        <w:pStyle w:val="Zkladntext"/>
      </w:pPr>
      <w:r>
        <w:t>Informácie o vlastnom imaní sú uvedené v časti C a P.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15"/>
        </w:numPr>
      </w:pPr>
      <w:r>
        <w:t>Rezervy</w:t>
      </w:r>
    </w:p>
    <w:bookmarkEnd w:id="50"/>
    <w:p w:rsidR="000816BC" w:rsidRDefault="00A3766F" w:rsidP="000816BC">
      <w:pPr>
        <w:pStyle w:val="Zkladntext"/>
      </w:pPr>
      <w:r>
        <w:t>Súvaha r. 089</w:t>
      </w:r>
    </w:p>
    <w:p w:rsidR="000816BC" w:rsidRPr="00EC0203" w:rsidRDefault="00DB1A33" w:rsidP="000816BC">
      <w:pPr>
        <w:pStyle w:val="Zkladntext"/>
      </w:pPr>
      <w:r>
        <w:t>Spoločnosť netvorila v bežnom ani v predchádzajúcom období rezervy.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Pr="00F47560" w:rsidRDefault="000816BC" w:rsidP="000816BC">
      <w:pPr>
        <w:pStyle w:val="Zkladntext"/>
        <w:jc w:val="left"/>
        <w:rPr>
          <w:b/>
        </w:rPr>
      </w:pPr>
      <w:r w:rsidRPr="00F47560">
        <w:rPr>
          <w:b/>
        </w:rPr>
        <w:t>Nevyfakturované dodávky majetku</w:t>
      </w:r>
    </w:p>
    <w:p w:rsidR="000816BC" w:rsidRPr="00F47560" w:rsidRDefault="000816BC" w:rsidP="000816BC">
      <w:pPr>
        <w:pStyle w:val="Zkladntext"/>
        <w:jc w:val="left"/>
        <w:rPr>
          <w:b/>
        </w:rPr>
      </w:pPr>
    </w:p>
    <w:p w:rsidR="000816BC" w:rsidRPr="00D50DC3" w:rsidRDefault="00DE10BD" w:rsidP="000816BC">
      <w:pPr>
        <w:pStyle w:val="Zkladntext"/>
      </w:pPr>
      <w:r>
        <w:t>Spoločnosť netvorila rezervy na nevyfakturované dodávky.</w:t>
      </w:r>
    </w:p>
    <w:p w:rsidR="004B64B4" w:rsidRDefault="004B64B4" w:rsidP="00A3766F">
      <w:pPr>
        <w:pStyle w:val="Zkladntext"/>
        <w:ind w:left="0"/>
      </w:pPr>
    </w:p>
    <w:p w:rsidR="004B64B4" w:rsidRDefault="004B64B4" w:rsidP="000816BC">
      <w:pPr>
        <w:pStyle w:val="Zkladntext"/>
      </w:pPr>
    </w:p>
    <w:p w:rsidR="000816BC" w:rsidRDefault="000816BC" w:rsidP="000816BC">
      <w:pPr>
        <w:pStyle w:val="Nadpis2"/>
      </w:pPr>
      <w:bookmarkStart w:id="51" w:name="_Toc530739909"/>
      <w:r>
        <w:t>Záväzky</w:t>
      </w:r>
      <w:bookmarkEnd w:id="51"/>
    </w:p>
    <w:p w:rsidR="000816BC" w:rsidRDefault="000816BC" w:rsidP="000816BC">
      <w:pPr>
        <w:pStyle w:val="Zkladntext"/>
      </w:pPr>
    </w:p>
    <w:p w:rsidR="000816BC" w:rsidRDefault="000816BC" w:rsidP="004B64B4">
      <w:pPr>
        <w:pStyle w:val="Zkladntext"/>
      </w:pPr>
      <w:r>
        <w:t>Štruktúra záväzkov (okrem bankových úverov) podľa zostatkovej doby splatnosti je uvedená v nasledujúcom prehľade:</w:t>
      </w:r>
    </w:p>
    <w:p w:rsidR="000816BC" w:rsidRDefault="000816BC" w:rsidP="000816BC">
      <w:pPr>
        <w:pStyle w:val="Zkladntext"/>
      </w:pPr>
    </w:p>
    <w:bookmarkStart w:id="52" w:name="_MON_1393844107"/>
    <w:bookmarkStart w:id="53" w:name="_MON_1394529581"/>
    <w:bookmarkStart w:id="54" w:name="_MON_1393749877"/>
    <w:bookmarkStart w:id="55" w:name="_MON_1393750424"/>
    <w:bookmarkStart w:id="56" w:name="_MON_1393749794"/>
    <w:bookmarkStart w:id="57" w:name="_MON_1394275128"/>
    <w:bookmarkEnd w:id="52"/>
    <w:bookmarkEnd w:id="53"/>
    <w:bookmarkEnd w:id="54"/>
    <w:bookmarkEnd w:id="55"/>
    <w:bookmarkEnd w:id="56"/>
    <w:bookmarkEnd w:id="57"/>
    <w:bookmarkStart w:id="58" w:name="_MON_1393749835"/>
    <w:bookmarkEnd w:id="58"/>
    <w:p w:rsidR="000816BC" w:rsidRDefault="00A3766F" w:rsidP="00D635D0">
      <w:pPr>
        <w:pStyle w:val="Zkladntext"/>
        <w:ind w:left="-284"/>
      </w:pPr>
      <w:r>
        <w:object w:dxaOrig="9387" w:dyaOrig="4160">
          <v:shape id="_x0000_i1037" type="#_x0000_t75" style="width:469.5pt;height:153pt" o:ole="">
            <v:imagedata r:id="rId32" o:title=""/>
          </v:shape>
          <o:OLEObject Type="Embed" ProgID="Excel.Sheet.8" ShapeID="_x0000_i1037" DrawAspect="Content" ObjectID="_1457716888" r:id="rId33"/>
        </w:object>
      </w:r>
    </w:p>
    <w:p w:rsidR="00AC3F88" w:rsidRDefault="00AC3F88" w:rsidP="00D635D0">
      <w:pPr>
        <w:pStyle w:val="Zkladntext"/>
        <w:ind w:left="-284"/>
      </w:pPr>
    </w:p>
    <w:p w:rsidR="004B64B4" w:rsidRDefault="004B64B4" w:rsidP="00D635D0">
      <w:pPr>
        <w:pStyle w:val="Zkladntext"/>
        <w:ind w:left="-284"/>
      </w:pPr>
    </w:p>
    <w:bookmarkStart w:id="59" w:name="_MON_1394275453"/>
    <w:bookmarkEnd w:id="59"/>
    <w:bookmarkStart w:id="60" w:name="_MON_1393755863"/>
    <w:bookmarkEnd w:id="60"/>
    <w:p w:rsidR="00AC3F88" w:rsidRDefault="00A3766F" w:rsidP="00D635D0">
      <w:pPr>
        <w:pStyle w:val="Zkladntext"/>
        <w:ind w:left="-284"/>
      </w:pPr>
      <w:r>
        <w:object w:dxaOrig="10627" w:dyaOrig="5433">
          <v:shape id="_x0000_i1038" type="#_x0000_t75" style="width:468pt;height:228pt" o:ole="">
            <v:imagedata r:id="rId34" o:title=""/>
          </v:shape>
          <o:OLEObject Type="Embed" ProgID="Excel.Sheet.8" ShapeID="_x0000_i1038" DrawAspect="Content" ObjectID="_1457716889" r:id="rId35"/>
        </w:object>
      </w:r>
    </w:p>
    <w:p w:rsidR="000816BC" w:rsidRDefault="000816BC" w:rsidP="000816BC">
      <w:pPr>
        <w:pStyle w:val="Zkladntext"/>
      </w:pPr>
    </w:p>
    <w:p w:rsidR="00A3766F" w:rsidRDefault="00A3766F" w:rsidP="000816BC">
      <w:pPr>
        <w:pStyle w:val="Zkladntext"/>
      </w:pPr>
      <w:r>
        <w:t xml:space="preserve">Nakoľko v roku 2013 </w:t>
      </w:r>
      <w:r w:rsidR="00856DAF">
        <w:t xml:space="preserve">sa stala jediným vlastníkom spoločnosti </w:t>
      </w:r>
      <w:proofErr w:type="spellStart"/>
      <w:r w:rsidR="00856DAF">
        <w:t>Sunny</w:t>
      </w:r>
      <w:proofErr w:type="spellEnd"/>
      <w:r w:rsidR="00856DAF">
        <w:t xml:space="preserve"> </w:t>
      </w:r>
      <w:proofErr w:type="spellStart"/>
      <w:r w:rsidR="00856DAF">
        <w:t>Sky,s.r.o</w:t>
      </w:r>
      <w:proofErr w:type="spellEnd"/>
      <w:r w:rsidR="00856DAF">
        <w:t xml:space="preserve">. spoločnosť IAD </w:t>
      </w:r>
      <w:proofErr w:type="spellStart"/>
      <w:r w:rsidR="00856DAF">
        <w:t>Investments,správ.spol,a.s</w:t>
      </w:r>
      <w:proofErr w:type="spellEnd"/>
      <w:r w:rsidR="00856DAF">
        <w:t xml:space="preserve">., prešli dovtedy vedené dlhodobé pôžičky voči </w:t>
      </w:r>
      <w:proofErr w:type="spellStart"/>
      <w:r w:rsidR="00856DAF">
        <w:t>Pure</w:t>
      </w:r>
      <w:proofErr w:type="spellEnd"/>
      <w:r w:rsidR="00856DAF">
        <w:t xml:space="preserve"> </w:t>
      </w:r>
      <w:proofErr w:type="spellStart"/>
      <w:r w:rsidR="00856DAF">
        <w:t>Energy,a.s</w:t>
      </w:r>
      <w:proofErr w:type="spellEnd"/>
      <w:r w:rsidR="00856DAF">
        <w:t xml:space="preserve">. a Majetkovému Holdingu, a.s. na momentálneho jediného vlastníka. Momentálne má naša spoločnosť voči IAD </w:t>
      </w:r>
      <w:proofErr w:type="spellStart"/>
      <w:r w:rsidR="00856DAF">
        <w:t>Investments,správ.spol,a.s</w:t>
      </w:r>
      <w:proofErr w:type="spellEnd"/>
      <w:r w:rsidR="00856DAF">
        <w:t>., záväzok vo výške istiny 927 807,00 Eur navýšenú o úroky. Splatnosť záväzku je 30.7.2020.</w:t>
      </w:r>
    </w:p>
    <w:p w:rsidR="00A3766F" w:rsidRDefault="00A3766F" w:rsidP="000816BC">
      <w:pPr>
        <w:pStyle w:val="Zkladntext"/>
      </w:pPr>
    </w:p>
    <w:p w:rsidR="000816BC" w:rsidRDefault="000816BC" w:rsidP="000816BC">
      <w:pPr>
        <w:pStyle w:val="Nadpis2"/>
      </w:pPr>
      <w:bookmarkStart w:id="61" w:name="_Toc530739910"/>
      <w:r>
        <w:t>Odložený daňový záväzok</w:t>
      </w:r>
      <w:bookmarkEnd w:id="61"/>
    </w:p>
    <w:p w:rsidR="000816BC" w:rsidRDefault="000816BC" w:rsidP="000816BC"/>
    <w:p w:rsidR="000816BC" w:rsidRPr="00A05FBA" w:rsidRDefault="00175B1C" w:rsidP="000816BC">
      <w:pPr>
        <w:pStyle w:val="Zkladntext"/>
      </w:pPr>
      <w:r>
        <w:t>Spoločnosť nemá odložený daňový záväzok.</w:t>
      </w:r>
    </w:p>
    <w:p w:rsidR="000816BC" w:rsidRPr="003D140B" w:rsidRDefault="000816BC" w:rsidP="000816BC">
      <w:pPr>
        <w:pStyle w:val="Zkladntext"/>
      </w:pPr>
    </w:p>
    <w:p w:rsidR="000816BC" w:rsidRPr="003D140B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62" w:name="_Toc530739911"/>
      <w:r>
        <w:lastRenderedPageBreak/>
        <w:t>Sociálny fond</w:t>
      </w:r>
      <w:bookmarkEnd w:id="62"/>
    </w:p>
    <w:p w:rsidR="000816BC" w:rsidRDefault="000816BC" w:rsidP="000816BC">
      <w:pPr>
        <w:pStyle w:val="Zkladntext"/>
      </w:pPr>
    </w:p>
    <w:p w:rsidR="00175B1C" w:rsidRDefault="00175B1C" w:rsidP="000816BC">
      <w:pPr>
        <w:pStyle w:val="Zkladntext"/>
      </w:pPr>
      <w:r>
        <w:t>Spoločnosť nemá zamestnancov, a teda nevytvára sociálny fond.</w:t>
      </w:r>
    </w:p>
    <w:p w:rsidR="00175B1C" w:rsidRDefault="00175B1C" w:rsidP="000816BC">
      <w:pPr>
        <w:pStyle w:val="Zkladntext"/>
      </w:pPr>
    </w:p>
    <w:p w:rsidR="000816BC" w:rsidRDefault="000816BC" w:rsidP="000816BC">
      <w:pPr>
        <w:pStyle w:val="Nadpis2"/>
      </w:pPr>
      <w:bookmarkStart w:id="63" w:name="_Toc530739912"/>
      <w:r>
        <w:t>Bankové úvery</w:t>
      </w:r>
      <w:bookmarkEnd w:id="63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BF5606">
        <w:t>Štruktúra bankových úverov je uvedená v nasledujúcom prehľade:</w:t>
      </w:r>
    </w:p>
    <w:p w:rsidR="000816BC" w:rsidRDefault="000816BC" w:rsidP="000816BC">
      <w:pPr>
        <w:pStyle w:val="Zkladntext"/>
      </w:pPr>
    </w:p>
    <w:bookmarkStart w:id="64" w:name="_MON_1393753678"/>
    <w:bookmarkStart w:id="65" w:name="_MON_1394275830"/>
    <w:bookmarkEnd w:id="64"/>
    <w:bookmarkEnd w:id="65"/>
    <w:bookmarkStart w:id="66" w:name="_MON_1393754013"/>
    <w:bookmarkEnd w:id="66"/>
    <w:p w:rsidR="000816BC" w:rsidRDefault="00856DAF" w:rsidP="000816BC">
      <w:pPr>
        <w:pStyle w:val="Zkladntext"/>
      </w:pPr>
      <w:r>
        <w:object w:dxaOrig="9052" w:dyaOrig="4103">
          <v:shape id="_x0000_i1039" type="#_x0000_t75" style="width:384pt;height:147pt" o:ole="">
            <v:imagedata r:id="rId36" o:title=""/>
          </v:shape>
          <o:OLEObject Type="Embed" ProgID="Excel.Sheet.8" ShapeID="_x0000_i1039" DrawAspect="Content" ObjectID="_1457716890" r:id="rId37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2144E9" w:rsidP="000816BC">
      <w:pPr>
        <w:pStyle w:val="Zkladntext"/>
      </w:pPr>
      <w:r>
        <w:t>Dlhodobý</w:t>
      </w:r>
      <w:r w:rsidR="00AB7C97">
        <w:t xml:space="preserve"> investičný</w:t>
      </w:r>
      <w:r>
        <w:t xml:space="preserve"> úver z </w:t>
      </w:r>
      <w:proofErr w:type="spellStart"/>
      <w:r>
        <w:t>Privatbanka,a.s</w:t>
      </w:r>
      <w:proofErr w:type="spellEnd"/>
      <w:r>
        <w:t>. vo</w:t>
      </w:r>
      <w:r w:rsidR="000816BC">
        <w:t xml:space="preserve"> výške </w:t>
      </w:r>
      <w:r>
        <w:t>zostatkovej istiny</w:t>
      </w:r>
      <w:r w:rsidR="000816BC">
        <w:t> </w:t>
      </w:r>
      <w:r w:rsidR="00856DAF">
        <w:t>1 847</w:t>
      </w:r>
      <w:r w:rsidR="00C42D3F">
        <w:t xml:space="preserve"> 300</w:t>
      </w:r>
      <w:r w:rsidR="000816BC">
        <w:t xml:space="preserve"> EUR na </w:t>
      </w:r>
      <w:r w:rsidR="00AB7C97">
        <w:t>výstavbu FVE Dolná Strehová I</w:t>
      </w:r>
      <w:r w:rsidR="000816BC">
        <w:t xml:space="preserve"> do lehoty splatnosti je zabezpečený pohľadávkami</w:t>
      </w:r>
      <w:r w:rsidR="00AB7C97">
        <w:t xml:space="preserve">, hnuteľnými vecami, záložným právom na 100% podiel v Spoločnosti, vlastnou </w:t>
      </w:r>
      <w:proofErr w:type="spellStart"/>
      <w:r w:rsidR="00AB7C97">
        <w:t>blankozmenkou</w:t>
      </w:r>
      <w:proofErr w:type="spellEnd"/>
      <w:r w:rsidR="00AB7C97">
        <w:t xml:space="preserve"> Spoločnosti s avalom spoločnosti Majetkový Holding, a.s., vlastnou </w:t>
      </w:r>
      <w:proofErr w:type="spellStart"/>
      <w:r w:rsidR="00AB7C97">
        <w:t>blankozmenkou</w:t>
      </w:r>
      <w:proofErr w:type="spellEnd"/>
      <w:r w:rsidR="00AB7C97">
        <w:t xml:space="preserve"> Spoločnosti s avalom spoločnosti </w:t>
      </w:r>
      <w:proofErr w:type="spellStart"/>
      <w:r w:rsidR="00AB7C97">
        <w:t>Pro</w:t>
      </w:r>
      <w:proofErr w:type="spellEnd"/>
      <w:r w:rsidR="00AB7C97">
        <w:t xml:space="preserve"> </w:t>
      </w:r>
      <w:proofErr w:type="spellStart"/>
      <w:r w:rsidR="00AB7C97">
        <w:t>Partners</w:t>
      </w:r>
      <w:proofErr w:type="spellEnd"/>
      <w:r w:rsidR="00AB7C97">
        <w:t xml:space="preserve"> </w:t>
      </w:r>
      <w:proofErr w:type="spellStart"/>
      <w:r w:rsidR="00AB7C97">
        <w:t>Asset</w:t>
      </w:r>
      <w:proofErr w:type="spellEnd"/>
      <w:r w:rsidR="00AB7C97">
        <w:t xml:space="preserve"> </w:t>
      </w:r>
      <w:proofErr w:type="spellStart"/>
      <w:r w:rsidR="00AB7C97">
        <w:t>Management</w:t>
      </w:r>
      <w:proofErr w:type="spellEnd"/>
      <w:r w:rsidR="00AB7C97">
        <w:t xml:space="preserve">, a.s., vlastnou zmenkou vystavenou Róbertom </w:t>
      </w:r>
      <w:proofErr w:type="spellStart"/>
      <w:r w:rsidR="00AB7C97">
        <w:t>Bartekom</w:t>
      </w:r>
      <w:proofErr w:type="spellEnd"/>
      <w:r w:rsidR="00AB7C97">
        <w:t xml:space="preserve"> vo výške 332 000,– EUR, vlastnou zmenkou vystavenou Rastislavom </w:t>
      </w:r>
      <w:proofErr w:type="spellStart"/>
      <w:r w:rsidR="00AB7C97">
        <w:t>Daniškom</w:t>
      </w:r>
      <w:proofErr w:type="spellEnd"/>
      <w:r w:rsidR="00AB7C97">
        <w:t xml:space="preserve"> vo výške 332 000,– EUR, záložným právom na nehnuteľnosť</w:t>
      </w:r>
      <w:r w:rsidR="000816BC">
        <w:t xml:space="preserve">. </w:t>
      </w:r>
    </w:p>
    <w:p w:rsidR="00594FBE" w:rsidRDefault="00594FBE" w:rsidP="000816BC">
      <w:pPr>
        <w:pStyle w:val="Zkladntext"/>
      </w:pPr>
    </w:p>
    <w:p w:rsidR="000816BC" w:rsidRDefault="000816BC" w:rsidP="000816BC">
      <w:pPr>
        <w:pStyle w:val="Nadpis2"/>
      </w:pPr>
      <w:bookmarkStart w:id="67" w:name="_Toc530739913"/>
      <w:r>
        <w:t>Časové rozlíšenie</w:t>
      </w:r>
      <w:bookmarkEnd w:id="67"/>
    </w:p>
    <w:p w:rsidR="000816BC" w:rsidRDefault="00856DAF" w:rsidP="000816BC">
      <w:pPr>
        <w:pStyle w:val="Zkladntext"/>
      </w:pPr>
      <w:r>
        <w:t>Súvaha r. 121</w:t>
      </w:r>
    </w:p>
    <w:p w:rsidR="000816BC" w:rsidRDefault="00AB7C97" w:rsidP="000816BC">
      <w:pPr>
        <w:pStyle w:val="Zkladntext"/>
      </w:pPr>
      <w:r>
        <w:t>Spoločnosť na strane pasív</w:t>
      </w:r>
      <w:r w:rsidR="00EB7E84">
        <w:t xml:space="preserve"> netvorila časové rozlíšenie.</w:t>
      </w:r>
    </w:p>
    <w:p w:rsidR="00EB7E84" w:rsidRDefault="00EB7E84" w:rsidP="000816BC">
      <w:pPr>
        <w:pStyle w:val="Zkladntext"/>
      </w:pPr>
    </w:p>
    <w:p w:rsidR="000816BC" w:rsidRPr="00401F9E" w:rsidRDefault="000816BC" w:rsidP="000816BC">
      <w:pPr>
        <w:pStyle w:val="Nadpis2"/>
      </w:pPr>
      <w:r w:rsidRPr="00401F9E">
        <w:t>Deriváty</w:t>
      </w:r>
    </w:p>
    <w:p w:rsidR="000816BC" w:rsidRDefault="000816BC" w:rsidP="000816BC">
      <w:pPr>
        <w:pStyle w:val="Zkladntext"/>
      </w:pPr>
    </w:p>
    <w:p w:rsidR="000816BC" w:rsidRDefault="000816BC" w:rsidP="00EB7E84">
      <w:pPr>
        <w:pStyle w:val="Nadpis2"/>
        <w:numPr>
          <w:ilvl w:val="0"/>
          <w:numId w:val="0"/>
        </w:numPr>
        <w:ind w:left="426"/>
        <w:jc w:val="both"/>
      </w:pPr>
      <w:r w:rsidRPr="001A7CD7">
        <w:rPr>
          <w:b w:val="0"/>
        </w:rPr>
        <w:t xml:space="preserve">Spoločnosť </w:t>
      </w:r>
      <w:r w:rsidR="00EB7E84">
        <w:rPr>
          <w:b w:val="0"/>
        </w:rPr>
        <w:t>nemá deriváty.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výnosoch</w:t>
      </w:r>
    </w:p>
    <w:p w:rsidR="000816BC" w:rsidRDefault="000816BC" w:rsidP="000816BC">
      <w:pPr>
        <w:pStyle w:val="Nadpis2"/>
        <w:numPr>
          <w:ilvl w:val="0"/>
          <w:numId w:val="0"/>
        </w:numPr>
      </w:pPr>
      <w:bookmarkStart w:id="68" w:name="_Toc530739914"/>
    </w:p>
    <w:p w:rsidR="000816BC" w:rsidRDefault="000816BC" w:rsidP="000816BC">
      <w:pPr>
        <w:pStyle w:val="Nadpis2"/>
        <w:numPr>
          <w:ilvl w:val="0"/>
          <w:numId w:val="22"/>
        </w:numPr>
      </w:pPr>
      <w:r>
        <w:t>Tržby za vlastné výkony a tovar</w:t>
      </w:r>
      <w:bookmarkEnd w:id="68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Tržby za vlastné výkony a tovar podľa jednotlivých segmentov, t. j. podľa typov výrobkov a služieb, a podľa hlavných teritórií sú uvedené v nasledujúcom prehľade:</w:t>
      </w:r>
    </w:p>
    <w:p w:rsidR="000816BC" w:rsidRDefault="000816BC" w:rsidP="000816BC">
      <w:pPr>
        <w:pStyle w:val="Zkladntext"/>
      </w:pPr>
    </w:p>
    <w:bookmarkStart w:id="69" w:name="_MON_1393757441"/>
    <w:bookmarkStart w:id="70" w:name="_MON_1394276217"/>
    <w:bookmarkEnd w:id="69"/>
    <w:bookmarkEnd w:id="70"/>
    <w:bookmarkStart w:id="71" w:name="_MON_1393844874"/>
    <w:bookmarkEnd w:id="71"/>
    <w:p w:rsidR="000816BC" w:rsidRDefault="00856DAF" w:rsidP="000816BC">
      <w:pPr>
        <w:pStyle w:val="Zkladntext"/>
      </w:pPr>
      <w:r>
        <w:object w:dxaOrig="8232" w:dyaOrig="3336">
          <v:shape id="_x0000_i1040" type="#_x0000_t75" style="width:411.75pt;height:129.75pt" o:ole="">
            <v:imagedata r:id="rId38" o:title=""/>
          </v:shape>
          <o:OLEObject Type="Embed" ProgID="Excel.Sheet.8" ShapeID="_x0000_i1040" DrawAspect="Content" ObjectID="_1457716891" r:id="rId39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72" w:name="_Toc530739915"/>
      <w:r>
        <w:t>Zmena stavu zásob vlastnej výroby</w:t>
      </w:r>
      <w:bookmarkEnd w:id="72"/>
    </w:p>
    <w:p w:rsidR="000816BC" w:rsidRDefault="000816BC" w:rsidP="000816BC">
      <w:pPr>
        <w:pStyle w:val="Zkladntext"/>
      </w:pPr>
    </w:p>
    <w:p w:rsidR="000816BC" w:rsidRDefault="0040677F" w:rsidP="000816BC">
      <w:pPr>
        <w:pStyle w:val="Zkladntext"/>
      </w:pPr>
      <w:r>
        <w:t>Spoločnosť nemá zásoby vlastnej výroby</w:t>
      </w:r>
      <w:r w:rsidR="000816BC">
        <w:t>.</w:t>
      </w:r>
    </w:p>
    <w:p w:rsidR="000816BC" w:rsidRDefault="000816BC" w:rsidP="000816BC">
      <w:pPr>
        <w:spacing w:after="200" w:line="276" w:lineRule="auto"/>
        <w:rPr>
          <w:b/>
          <w:sz w:val="18"/>
        </w:rPr>
      </w:pPr>
      <w:bookmarkStart w:id="73" w:name="_Toc530739916"/>
    </w:p>
    <w:p w:rsidR="000816BC" w:rsidRDefault="000816BC" w:rsidP="000816BC">
      <w:pPr>
        <w:pStyle w:val="Nadpis2"/>
      </w:pPr>
      <w:r>
        <w:t>Aktivácia</w:t>
      </w:r>
      <w:bookmarkEnd w:id="73"/>
      <w:r>
        <w:t xml:space="preserve"> nákladov, výnosy z hospodárskej činnosti, finančnej činnosti a mimoriadnej činnosti</w:t>
      </w:r>
    </w:p>
    <w:p w:rsidR="000816BC" w:rsidRDefault="000816BC" w:rsidP="000816BC">
      <w:pPr>
        <w:pStyle w:val="Zkladntext"/>
      </w:pPr>
    </w:p>
    <w:p w:rsidR="000816BC" w:rsidRDefault="00856DAF" w:rsidP="00C42D3F">
      <w:pPr>
        <w:ind w:left="450"/>
        <w:rPr>
          <w:sz w:val="18"/>
        </w:rPr>
      </w:pPr>
      <w:r>
        <w:rPr>
          <w:sz w:val="18"/>
        </w:rPr>
        <w:t>Spoločnosť neeviduje v roku 2013</w:t>
      </w:r>
      <w:r w:rsidR="004B64B4">
        <w:rPr>
          <w:sz w:val="18"/>
        </w:rPr>
        <w:t xml:space="preserve"> aktiváciu nákladov.</w:t>
      </w:r>
    </w:p>
    <w:p w:rsidR="000816BC" w:rsidRDefault="000816BC" w:rsidP="000816BC">
      <w:pPr>
        <w:spacing w:after="200" w:line="276" w:lineRule="auto"/>
        <w:rPr>
          <w:b/>
          <w:sz w:val="18"/>
        </w:rPr>
      </w:pPr>
    </w:p>
    <w:p w:rsidR="000816BC" w:rsidRDefault="000816BC" w:rsidP="000816BC">
      <w:pPr>
        <w:pStyle w:val="Nadpis2"/>
      </w:pPr>
      <w:r>
        <w:lastRenderedPageBreak/>
        <w:t xml:space="preserve">Čistý obrat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Čistý obrat Spoločnosti na účely zistenia povinnosti overenia individuálnej účtovnej závierky audítorom [</w:t>
      </w:r>
      <w:r w:rsidRPr="00F85E30">
        <w:t>§ 19 ods. 1 písm. a) zákona o</w:t>
      </w:r>
      <w:r>
        <w:t> </w:t>
      </w:r>
      <w:r w:rsidRPr="00F85E30">
        <w:t>účtovníctve</w:t>
      </w:r>
      <w:r>
        <w:t>]</w:t>
      </w:r>
      <w:r w:rsidRPr="00F85E30">
        <w:t xml:space="preserve"> </w:t>
      </w:r>
      <w:r>
        <w:t>je uvedený v nasledujúcom prehľade: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bookmarkStart w:id="74" w:name="_MON_1394276370"/>
    <w:bookmarkStart w:id="75" w:name="_MON_1393758688"/>
    <w:bookmarkStart w:id="76" w:name="_MON_1393844947"/>
    <w:bookmarkEnd w:id="74"/>
    <w:bookmarkEnd w:id="75"/>
    <w:bookmarkEnd w:id="76"/>
    <w:bookmarkStart w:id="77" w:name="_MON_1393844980"/>
    <w:bookmarkEnd w:id="77"/>
    <w:p w:rsidR="000816BC" w:rsidRDefault="00856DAF" w:rsidP="00C34646">
      <w:pPr>
        <w:pStyle w:val="Zkladntext"/>
        <w:ind w:left="-567"/>
      </w:pPr>
      <w:r>
        <w:object w:dxaOrig="10339" w:dyaOrig="3307">
          <v:shape id="_x0000_i1041" type="#_x0000_t75" style="width:480pt;height:144.75pt" o:ole="">
            <v:imagedata r:id="rId40" o:title=""/>
          </v:shape>
          <o:OLEObject Type="Embed" ProgID="Excel.Sheet.8" ShapeID="_x0000_i1041" DrawAspect="Content" ObjectID="_1457716892" r:id="rId41"/>
        </w:object>
      </w:r>
    </w:p>
    <w:p w:rsidR="0031664D" w:rsidRDefault="0031664D" w:rsidP="00C34646">
      <w:pPr>
        <w:pStyle w:val="Zkladntext"/>
        <w:ind w:left="-567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 nákladoch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21"/>
        </w:numPr>
      </w:pPr>
      <w:r>
        <w:t xml:space="preserve">Náklady na poskytnuté služby, ostatné náklady na hospodársku činnosť, finančné a mimoriadne náklady </w:t>
      </w:r>
    </w:p>
    <w:p w:rsidR="000816BC" w:rsidRDefault="000816BC" w:rsidP="000816BC"/>
    <w:p w:rsidR="000816BC" w:rsidRDefault="000816BC" w:rsidP="000816BC">
      <w:pPr>
        <w:pStyle w:val="Zkladntext"/>
      </w:pPr>
      <w:r w:rsidRPr="00BF5606">
        <w:t>Prehľad o nákladoch na poskytnuté služby</w:t>
      </w:r>
      <w:r>
        <w:t>, ostatných nákladoch na hospodársku činnosť, finančných a mimoriadnych nákladoch</w:t>
      </w:r>
      <w:r w:rsidRPr="00BF5606">
        <w:t>:</w:t>
      </w:r>
    </w:p>
    <w:p w:rsidR="000816BC" w:rsidRDefault="000816BC" w:rsidP="000816BC">
      <w:pPr>
        <w:pStyle w:val="Nadpis2"/>
        <w:numPr>
          <w:ilvl w:val="0"/>
          <w:numId w:val="0"/>
        </w:numPr>
        <w:ind w:left="426"/>
      </w:pPr>
    </w:p>
    <w:bookmarkStart w:id="78" w:name="_MON_1393930906"/>
    <w:bookmarkStart w:id="79" w:name="_MON_1394277154"/>
    <w:bookmarkStart w:id="80" w:name="_MON_1393759071"/>
    <w:bookmarkStart w:id="81" w:name="_MON_1393759108"/>
    <w:bookmarkEnd w:id="78"/>
    <w:bookmarkEnd w:id="79"/>
    <w:bookmarkEnd w:id="80"/>
    <w:bookmarkEnd w:id="81"/>
    <w:bookmarkStart w:id="82" w:name="_MON_1394529647"/>
    <w:bookmarkEnd w:id="82"/>
    <w:p w:rsidR="000816BC" w:rsidRDefault="00856DAF" w:rsidP="009D450A">
      <w:pPr>
        <w:pStyle w:val="Zkladntext"/>
        <w:ind w:left="-426"/>
      </w:pPr>
      <w:r>
        <w:object w:dxaOrig="12430" w:dyaOrig="8981">
          <v:shape id="_x0000_i1042" type="#_x0000_t75" style="width:472.5pt;height:328.5pt" o:ole="">
            <v:imagedata r:id="rId42" o:title=""/>
          </v:shape>
          <o:OLEObject Type="Embed" ProgID="Excel.Sheet.8" ShapeID="_x0000_i1042" DrawAspect="Content" ObjectID="_1457716893" r:id="rId43"/>
        </w:object>
      </w:r>
    </w:p>
    <w:p w:rsidR="000816BC" w:rsidRDefault="000816BC" w:rsidP="000816BC">
      <w:pPr>
        <w:pStyle w:val="Zkladntext"/>
      </w:pPr>
    </w:p>
    <w:p w:rsidR="00856DAF" w:rsidRDefault="00856DAF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8603F4">
      <w:pPr>
        <w:pStyle w:val="Zkladntext"/>
        <w:ind w:left="0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daniach z príjmov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Prevod od teoretickej dane z príjmov k vykázanej dani z príjmov je uvedený v nasledujúcom prehľade:</w:t>
      </w:r>
    </w:p>
    <w:p w:rsidR="000816BC" w:rsidRDefault="000816BC" w:rsidP="000816BC">
      <w:pPr>
        <w:pStyle w:val="Zkladntext"/>
      </w:pPr>
    </w:p>
    <w:bookmarkStart w:id="83" w:name="_MON_1393932091"/>
    <w:bookmarkStart w:id="84" w:name="_MON_1394278087"/>
    <w:bookmarkStart w:id="85" w:name="_MON_1393762967"/>
    <w:bookmarkStart w:id="86" w:name="_MON_1393762990"/>
    <w:bookmarkEnd w:id="83"/>
    <w:bookmarkEnd w:id="84"/>
    <w:bookmarkEnd w:id="85"/>
    <w:bookmarkEnd w:id="86"/>
    <w:bookmarkStart w:id="87" w:name="_MON_1394529979"/>
    <w:bookmarkEnd w:id="87"/>
    <w:p w:rsidR="000816BC" w:rsidRDefault="00856DAF" w:rsidP="009D450A">
      <w:pPr>
        <w:pStyle w:val="Zkladntext"/>
        <w:ind w:left="-284"/>
      </w:pPr>
      <w:r>
        <w:object w:dxaOrig="11468" w:dyaOrig="4407">
          <v:shape id="_x0000_i1043" type="#_x0000_t75" style="width:450.75pt;height:173.25pt" o:ole="">
            <v:imagedata r:id="rId44" o:title=""/>
          </v:shape>
          <o:OLEObject Type="Embed" ProgID="Excel.Sheet.8" ShapeID="_x0000_i1043" DrawAspect="Content" ObjectID="_1457716894" r:id="rId45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Ďalšie informácie k odloženým daniam</w:t>
      </w:r>
      <w:r w:rsidRPr="00555FAD">
        <w:t>:</w:t>
      </w:r>
      <w:r w:rsidR="005B16C4">
        <w:t xml:space="preserve"> Spoločnosť nemá odložené daňové záväzky.</w:t>
      </w:r>
    </w:p>
    <w:p w:rsidR="005B16C4" w:rsidRDefault="005B16C4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údajoch na podsúvahových  účtoch</w:t>
      </w:r>
    </w:p>
    <w:p w:rsidR="000816BC" w:rsidRDefault="000816BC" w:rsidP="000816BC">
      <w:pPr>
        <w:pStyle w:val="Zkladntext"/>
      </w:pPr>
    </w:p>
    <w:p w:rsidR="000816BC" w:rsidRDefault="005B16C4" w:rsidP="000816BC">
      <w:pPr>
        <w:pStyle w:val="Zkladntext"/>
      </w:pPr>
      <w:r>
        <w:t>Spoločnosť nemá podsúvahové účty.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iných aktívach a iných pasívach</w:t>
      </w:r>
    </w:p>
    <w:p w:rsidR="000816BC" w:rsidRDefault="000816BC" w:rsidP="000816BC">
      <w:pPr>
        <w:pStyle w:val="Zkladntext"/>
        <w:ind w:left="0"/>
      </w:pPr>
    </w:p>
    <w:p w:rsidR="000816BC" w:rsidRDefault="000816BC" w:rsidP="000816BC">
      <w:pPr>
        <w:pStyle w:val="Nadpis2"/>
        <w:numPr>
          <w:ilvl w:val="0"/>
          <w:numId w:val="24"/>
        </w:numPr>
      </w:pPr>
      <w:bookmarkStart w:id="88" w:name="_Toc530739921"/>
      <w:r>
        <w:t>Podmienené záväzky</w:t>
      </w:r>
      <w:bookmarkEnd w:id="88"/>
    </w:p>
    <w:p w:rsidR="000816BC" w:rsidRDefault="000816BC" w:rsidP="000816BC">
      <w:pPr>
        <w:pStyle w:val="Zkladntext"/>
      </w:pPr>
    </w:p>
    <w:p w:rsidR="000816BC" w:rsidRDefault="005B16C4" w:rsidP="005B16C4">
      <w:pPr>
        <w:pStyle w:val="Zkladntext"/>
        <w:numPr>
          <w:ilvl w:val="0"/>
          <w:numId w:val="28"/>
        </w:numPr>
      </w:pPr>
      <w:r>
        <w:t>Účtovná jednotka neeviduje budúce možné záväzky nevykázané v súvahe.</w:t>
      </w:r>
    </w:p>
    <w:p w:rsidR="005B16C4" w:rsidRDefault="005B16C4" w:rsidP="005B16C4">
      <w:pPr>
        <w:pStyle w:val="Zkladntext"/>
        <w:numPr>
          <w:ilvl w:val="0"/>
          <w:numId w:val="28"/>
        </w:numPr>
      </w:pPr>
      <w:r>
        <w:t>Podnik nemá žiadne vedomosti o tom, že by jej hrozili súdne spory.</w:t>
      </w:r>
    </w:p>
    <w:p w:rsidR="005B16C4" w:rsidRDefault="005B16C4" w:rsidP="005B16C4">
      <w:pPr>
        <w:pStyle w:val="Zkladntext"/>
        <w:numPr>
          <w:ilvl w:val="0"/>
          <w:numId w:val="28"/>
        </w:numPr>
      </w:pPr>
      <w:r>
        <w:t>Vzhľadom na to, že mnohé oblasti slovenského daňového práva doteraz neboli dostatočne overené praxou, existuje neistota v tom, ako ich budú daňové orgány aplikovať. Mieru tejto neistoty nie je možné kvantifikovať a zanikne až po tom, keď budú k dispozícii právne precedensy, prípadne oficiáln</w:t>
      </w:r>
      <w:r w:rsidR="003E5BDC">
        <w:t>e interpretácie príslušných org</w:t>
      </w:r>
      <w:r>
        <w:t>ánov.</w:t>
      </w:r>
    </w:p>
    <w:p w:rsidR="005B16C4" w:rsidRDefault="005B16C4" w:rsidP="005B16C4">
      <w:pPr>
        <w:pStyle w:val="Zkladntext"/>
        <w:ind w:left="786"/>
      </w:pPr>
    </w:p>
    <w:p w:rsidR="000816BC" w:rsidRDefault="000816BC" w:rsidP="000816BC">
      <w:pPr>
        <w:pStyle w:val="Nadpis2"/>
      </w:pPr>
      <w:bookmarkStart w:id="89" w:name="_Toc530739922"/>
      <w:r>
        <w:t>Ostatné finančné povinnosti</w:t>
      </w:r>
      <w:bookmarkEnd w:id="89"/>
    </w:p>
    <w:p w:rsidR="000816BC" w:rsidRDefault="000816BC" w:rsidP="000816BC">
      <w:pPr>
        <w:pStyle w:val="Zkladntext"/>
      </w:pPr>
    </w:p>
    <w:p w:rsidR="000816BC" w:rsidRDefault="003E5BDC" w:rsidP="000816BC">
      <w:pPr>
        <w:pStyle w:val="Zkladntext"/>
      </w:pPr>
      <w:r>
        <w:t>Spoločnosť neeviduje žiadne iné ako spomínané finančné povinnosti.</w:t>
      </w:r>
    </w:p>
    <w:p w:rsidR="003E5BDC" w:rsidRDefault="003E5BDC" w:rsidP="000816BC">
      <w:pPr>
        <w:pStyle w:val="Zkladntext"/>
      </w:pPr>
    </w:p>
    <w:p w:rsidR="000816BC" w:rsidRDefault="000816BC" w:rsidP="000816BC">
      <w:pPr>
        <w:pStyle w:val="Nadpis2"/>
      </w:pPr>
      <w:r>
        <w:t>Podmienený majetok</w:t>
      </w:r>
    </w:p>
    <w:p w:rsidR="000816BC" w:rsidRPr="00DB0ECB" w:rsidRDefault="000816BC" w:rsidP="000816BC"/>
    <w:p w:rsidR="000816BC" w:rsidRDefault="003E5BDC" w:rsidP="000816BC">
      <w:pPr>
        <w:pStyle w:val="Zkladntext"/>
      </w:pPr>
      <w:r>
        <w:t>Spoločnosť nemá podmienený majetok.</w:t>
      </w:r>
    </w:p>
    <w:p w:rsidR="003E5BDC" w:rsidRDefault="003E5BD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90" w:name="_Toc530739923"/>
      <w:r>
        <w:t>Informácie o príjmoch a výhodách členov štatutárnych orgánov, dozorných orgánov</w:t>
      </w:r>
      <w:bookmarkEnd w:id="90"/>
      <w:r>
        <w:t xml:space="preserve"> a iných orgánov účtovnej jednotky</w:t>
      </w:r>
    </w:p>
    <w:p w:rsidR="000816BC" w:rsidRDefault="000816BC" w:rsidP="000816BC">
      <w:pPr>
        <w:pStyle w:val="Zkladntext"/>
      </w:pPr>
    </w:p>
    <w:p w:rsidR="000816BC" w:rsidRDefault="003E5BDC" w:rsidP="000816BC">
      <w:pPr>
        <w:pStyle w:val="Zkladntext"/>
      </w:pPr>
      <w:r>
        <w:t>Vyššie spomenutí nedosahovali v súvislosti s účtovnou jednotkou žiadne príjmy a výhody.</w:t>
      </w:r>
    </w:p>
    <w:p w:rsidR="000816BC" w:rsidRPr="00856DAF" w:rsidRDefault="00856DAF" w:rsidP="00856DAF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91" w:name="_Toc530739924"/>
      <w:r>
        <w:lastRenderedPageBreak/>
        <w:t>Informácie o ekonomických vzťahoch účtovnej jednotky a spriaznených osôb</w:t>
      </w:r>
      <w:bookmarkEnd w:id="91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Spoločnosť uskutočnila v priebehu bežného a predchádzajúceho účtovného obdobia nasledujúce transakcie s dcérskymi spoločnosťami a materskou spoločnosťou:</w:t>
      </w:r>
    </w:p>
    <w:bookmarkStart w:id="92" w:name="_MON_1393764566"/>
    <w:bookmarkStart w:id="93" w:name="_MON_1394278215"/>
    <w:bookmarkEnd w:id="92"/>
    <w:bookmarkEnd w:id="93"/>
    <w:bookmarkStart w:id="94" w:name="_MON_1393829683"/>
    <w:bookmarkEnd w:id="94"/>
    <w:p w:rsidR="00CC1D99" w:rsidRDefault="00856DAF" w:rsidP="000816BC">
      <w:pPr>
        <w:pStyle w:val="Zkladntext"/>
        <w:ind w:left="0" w:firstLine="426"/>
      </w:pPr>
      <w:r>
        <w:object w:dxaOrig="10644" w:dyaOrig="4857">
          <v:shape id="_x0000_i1044" type="#_x0000_t75" style="width:421.5pt;height:137.25pt" o:ole="">
            <v:imagedata r:id="rId46" o:title=""/>
          </v:shape>
          <o:OLEObject Type="Embed" ProgID="Excel.Sheet.8" ShapeID="_x0000_i1044" DrawAspect="Content" ObjectID="_1457716895" r:id="rId47"/>
        </w:object>
      </w:r>
    </w:p>
    <w:p w:rsidR="000816BC" w:rsidRDefault="000816BC" w:rsidP="000816BC">
      <w:pPr>
        <w:pStyle w:val="Zkladntext"/>
        <w:ind w:left="0" w:firstLine="426"/>
      </w:pP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Kód druhu obchodu: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  <w:lang w:val="en-US"/>
        </w:rPr>
        <w:t xml:space="preserve">01 – </w:t>
      </w:r>
      <w:proofErr w:type="gramStart"/>
      <w:r w:rsidRPr="009604E6">
        <w:rPr>
          <w:sz w:val="16"/>
          <w:szCs w:val="16"/>
          <w:lang w:val="en-US"/>
        </w:rPr>
        <w:t>k</w:t>
      </w:r>
      <w:proofErr w:type="spellStart"/>
      <w:r w:rsidRPr="009604E6">
        <w:rPr>
          <w:sz w:val="16"/>
          <w:szCs w:val="16"/>
        </w:rPr>
        <w:t>úpa</w:t>
      </w:r>
      <w:proofErr w:type="spellEnd"/>
      <w:proofErr w:type="gramEnd"/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02 – predaj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05 – licencia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08 – úver, pôžička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10 – záruka</w:t>
      </w:r>
    </w:p>
    <w:p w:rsidR="000816BC" w:rsidRPr="009604E6" w:rsidRDefault="000816BC" w:rsidP="009604E6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11 – iný obchod</w:t>
      </w:r>
    </w:p>
    <w:p w:rsidR="000816BC" w:rsidRPr="00093CC4" w:rsidRDefault="000816BC" w:rsidP="000816BC">
      <w:pPr>
        <w:pStyle w:val="Zkladntext"/>
        <w:ind w:left="0" w:firstLine="426"/>
      </w:pPr>
    </w:p>
    <w:p w:rsidR="000816BC" w:rsidRDefault="000816BC" w:rsidP="000816BC">
      <w:pPr>
        <w:pStyle w:val="Zkladntext"/>
        <w:ind w:left="0" w:firstLine="426"/>
      </w:pPr>
      <w:r>
        <w:t>Vybrané aktíva a pasíva vyplývajúce z transakcií so spriaznenými osobami sú uvedené v nasledujúcom prehľade:</w:t>
      </w:r>
    </w:p>
    <w:p w:rsidR="000816BC" w:rsidRDefault="000816BC" w:rsidP="000816BC">
      <w:pPr>
        <w:pStyle w:val="Zkladntext"/>
        <w:ind w:left="0" w:firstLine="426"/>
      </w:pPr>
    </w:p>
    <w:bookmarkStart w:id="95" w:name="_MON_1393832850"/>
    <w:bookmarkStart w:id="96" w:name="_MON_1394278596"/>
    <w:bookmarkEnd w:id="95"/>
    <w:bookmarkEnd w:id="96"/>
    <w:bookmarkStart w:id="97" w:name="_MON_1393830223"/>
    <w:bookmarkEnd w:id="97"/>
    <w:p w:rsidR="000816BC" w:rsidRDefault="00803AAD" w:rsidP="000816BC">
      <w:pPr>
        <w:pStyle w:val="Zkladntext"/>
      </w:pPr>
      <w:r>
        <w:object w:dxaOrig="9018" w:dyaOrig="2378">
          <v:shape id="_x0000_i1045" type="#_x0000_t75" style="width:438.75pt;height:110.25pt" o:ole="" o:preferrelative="f">
            <v:imagedata r:id="rId48" o:title=""/>
            <o:lock v:ext="edit" aspectratio="f"/>
          </v:shape>
          <o:OLEObject Type="Embed" ProgID="Excel.Sheet.12" ShapeID="_x0000_i1045" DrawAspect="Content" ObjectID="_1457716896" r:id="rId49"/>
        </w:object>
      </w:r>
    </w:p>
    <w:p w:rsidR="000816BC" w:rsidRPr="002F770F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98" w:name="_Toc530739925"/>
      <w:r>
        <w:t>Informácie o skutočnostiach, ktoré nastali po dni, ku ktorému sa zostavuje účtovná závierka, do dňa zostavenia účtovnej závierky</w:t>
      </w:r>
      <w:bookmarkEnd w:id="98"/>
    </w:p>
    <w:p w:rsidR="000816BC" w:rsidRDefault="000816BC" w:rsidP="000816BC">
      <w:pPr>
        <w:pStyle w:val="Zkladntext"/>
      </w:pPr>
    </w:p>
    <w:p w:rsidR="00803AAD" w:rsidRDefault="00803AAD" w:rsidP="00803AAD">
      <w:pPr>
        <w:pStyle w:val="Zkladntext"/>
      </w:pPr>
      <w:r>
        <w:t>Po 31. decembri 2013</w:t>
      </w:r>
      <w:r w:rsidR="000816BC">
        <w:t xml:space="preserve"> </w:t>
      </w:r>
      <w:r w:rsidR="009604E6">
        <w:t>nenastali</w:t>
      </w:r>
      <w:r w:rsidR="000816BC">
        <w:t xml:space="preserve"> udalosti majúce významný vplyv na verné zobrazenie skutočností, ktoré sú predmetom účtovníctva</w:t>
      </w:r>
      <w:r w:rsidR="009604E6">
        <w:t>.</w:t>
      </w:r>
      <w:bookmarkStart w:id="99" w:name="_Toc530739907"/>
    </w:p>
    <w:p w:rsidR="009604E6" w:rsidRPr="00803AAD" w:rsidRDefault="00803AAD" w:rsidP="00803AAD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 Vlastnom imaní</w:t>
      </w:r>
      <w:bookmarkEnd w:id="99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Prehľad o pohybe vlastného imania v priebehu účtovného obdobia je uvedený v nasledujúcom prehľade:</w:t>
      </w:r>
    </w:p>
    <w:p w:rsidR="000816BC" w:rsidRDefault="000816BC" w:rsidP="000816BC">
      <w:pPr>
        <w:pStyle w:val="Zkladntext"/>
        <w:ind w:left="0"/>
      </w:pPr>
    </w:p>
    <w:bookmarkStart w:id="100" w:name="_MON_1393932232"/>
    <w:bookmarkStart w:id="101" w:name="_MON_1393831220"/>
    <w:bookmarkStart w:id="102" w:name="_MON_1394529908"/>
    <w:bookmarkEnd w:id="100"/>
    <w:bookmarkEnd w:id="101"/>
    <w:bookmarkEnd w:id="102"/>
    <w:bookmarkStart w:id="103" w:name="_MON_1394278818"/>
    <w:bookmarkEnd w:id="103"/>
    <w:p w:rsidR="000816BC" w:rsidRDefault="00803AAD" w:rsidP="009604E6">
      <w:pPr>
        <w:pStyle w:val="Zkladntext"/>
        <w:ind w:left="-426"/>
      </w:pPr>
      <w:r>
        <w:object w:dxaOrig="15794" w:dyaOrig="8274">
          <v:shape id="_x0000_i1046" type="#_x0000_t75" style="width:506.25pt;height:264.75pt" o:ole="">
            <v:imagedata r:id="rId50" o:title=""/>
          </v:shape>
          <o:OLEObject Type="Embed" ProgID="Excel.Sheet.8" ShapeID="_x0000_i1046" DrawAspect="Content" ObjectID="_1457716897" r:id="rId51"/>
        </w:object>
      </w:r>
    </w:p>
    <w:p w:rsidR="009604E6" w:rsidRDefault="009604E6" w:rsidP="009604E6">
      <w:pPr>
        <w:pStyle w:val="Zkladntext"/>
        <w:ind w:left="-426"/>
      </w:pPr>
    </w:p>
    <w:p w:rsidR="00803AAD" w:rsidRDefault="000816BC" w:rsidP="000816BC">
      <w:pPr>
        <w:autoSpaceDE w:val="0"/>
        <w:autoSpaceDN w:val="0"/>
        <w:adjustRightInd w:val="0"/>
        <w:ind w:left="426"/>
        <w:jc w:val="both"/>
        <w:rPr>
          <w:sz w:val="18"/>
          <w:szCs w:val="18"/>
        </w:rPr>
      </w:pPr>
      <w:r w:rsidRPr="002A2DCE">
        <w:rPr>
          <w:sz w:val="18"/>
          <w:szCs w:val="18"/>
        </w:rPr>
        <w:t>Základné imanie sa v priebehu účtovného obdobia rok</w:t>
      </w:r>
      <w:r>
        <w:rPr>
          <w:sz w:val="18"/>
          <w:szCs w:val="18"/>
        </w:rPr>
        <w:t>a</w:t>
      </w:r>
      <w:r w:rsidRPr="002A2DCE">
        <w:rPr>
          <w:sz w:val="18"/>
          <w:szCs w:val="18"/>
        </w:rPr>
        <w:t xml:space="preserve"> </w:t>
      </w:r>
      <w:r w:rsidR="00803AAD">
        <w:rPr>
          <w:sz w:val="18"/>
          <w:szCs w:val="18"/>
        </w:rPr>
        <w:t>2013</w:t>
      </w:r>
      <w:r w:rsidRPr="002A2DCE">
        <w:rPr>
          <w:sz w:val="18"/>
          <w:szCs w:val="18"/>
        </w:rPr>
        <w:t xml:space="preserve"> </w:t>
      </w:r>
      <w:r w:rsidR="009604E6">
        <w:rPr>
          <w:sz w:val="18"/>
          <w:szCs w:val="18"/>
        </w:rPr>
        <w:t>nemenilo</w:t>
      </w:r>
      <w:r w:rsidRPr="002A2DCE">
        <w:rPr>
          <w:sz w:val="18"/>
          <w:szCs w:val="18"/>
        </w:rPr>
        <w:t>.</w:t>
      </w:r>
    </w:p>
    <w:p w:rsidR="00496A1D" w:rsidRDefault="00803AAD" w:rsidP="000816BC">
      <w:pPr>
        <w:autoSpaceDE w:val="0"/>
        <w:autoSpaceDN w:val="0"/>
        <w:adjustRightInd w:val="0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V roku 2013 vykázala spoločnosť stratu </w:t>
      </w:r>
      <w:r w:rsidR="00496A1D">
        <w:rPr>
          <w:sz w:val="18"/>
          <w:szCs w:val="18"/>
        </w:rPr>
        <w:t>381 996 Eur, s Nerozdelených ziskov minulých rokov uhradila doterajšie straty.</w:t>
      </w:r>
    </w:p>
    <w:p w:rsidR="00496A1D" w:rsidRDefault="00496A1D" w:rsidP="000816BC">
      <w:pPr>
        <w:autoSpaceDE w:val="0"/>
        <w:autoSpaceDN w:val="0"/>
        <w:adjustRightInd w:val="0"/>
        <w:ind w:left="426"/>
        <w:jc w:val="both"/>
        <w:rPr>
          <w:sz w:val="18"/>
          <w:szCs w:val="18"/>
        </w:rPr>
      </w:pPr>
    </w:p>
    <w:p w:rsidR="000816BC" w:rsidRDefault="00496A1D" w:rsidP="000816BC">
      <w:pPr>
        <w:autoSpaceDE w:val="0"/>
        <w:autoSpaceDN w:val="0"/>
        <w:adjustRightInd w:val="0"/>
        <w:ind w:left="426"/>
        <w:jc w:val="both"/>
        <w:rPr>
          <w:szCs w:val="18"/>
        </w:rPr>
      </w:pPr>
      <w:proofErr w:type="spellStart"/>
      <w:r>
        <w:rPr>
          <w:sz w:val="18"/>
          <w:szCs w:val="18"/>
        </w:rPr>
        <w:t>Vlatné</w:t>
      </w:r>
      <w:proofErr w:type="spellEnd"/>
      <w:r>
        <w:rPr>
          <w:sz w:val="18"/>
          <w:szCs w:val="18"/>
        </w:rPr>
        <w:t xml:space="preserve"> imanie kleslo na hladinu – 374 693 €.</w:t>
      </w:r>
      <w:r w:rsidR="000816BC">
        <w:rPr>
          <w:sz w:val="18"/>
          <w:szCs w:val="18"/>
        </w:rPr>
        <w:t xml:space="preserve"> </w:t>
      </w:r>
    </w:p>
    <w:p w:rsidR="000816BC" w:rsidRDefault="000816BC" w:rsidP="000816BC">
      <w:pPr>
        <w:autoSpaceDE w:val="0"/>
        <w:autoSpaceDN w:val="0"/>
        <w:adjustRightInd w:val="0"/>
        <w:ind w:left="426"/>
        <w:jc w:val="both"/>
        <w:rPr>
          <w:szCs w:val="18"/>
        </w:rPr>
      </w:pPr>
    </w:p>
    <w:p w:rsidR="000816BC" w:rsidRDefault="000816BC" w:rsidP="000816BC">
      <w:pPr>
        <w:pStyle w:val="Zkladntext"/>
      </w:pPr>
      <w:r>
        <w:t>Prehľad o pohybe vlastného imania za predchádzajúce účtovné obdobie je uvedený v nasledujúcom prehľade:</w:t>
      </w:r>
    </w:p>
    <w:p w:rsidR="000816BC" w:rsidRDefault="000816BC" w:rsidP="000816BC">
      <w:pPr>
        <w:pStyle w:val="Zkladntext"/>
        <w:ind w:left="0"/>
      </w:pPr>
    </w:p>
    <w:bookmarkStart w:id="104" w:name="_MON_1393832955"/>
    <w:bookmarkStart w:id="105" w:name="_MON_1393832548"/>
    <w:bookmarkStart w:id="106" w:name="_MON_1394279563"/>
    <w:bookmarkStart w:id="107" w:name="_MON_1393932562"/>
    <w:bookmarkEnd w:id="104"/>
    <w:bookmarkEnd w:id="105"/>
    <w:bookmarkEnd w:id="106"/>
    <w:bookmarkEnd w:id="107"/>
    <w:bookmarkStart w:id="108" w:name="_MON_1393832929"/>
    <w:bookmarkEnd w:id="108"/>
    <w:p w:rsidR="000816BC" w:rsidRDefault="00496A1D" w:rsidP="00672185">
      <w:pPr>
        <w:pStyle w:val="Zkladntext"/>
        <w:ind w:left="-426"/>
      </w:pPr>
      <w:r>
        <w:object w:dxaOrig="17055" w:dyaOrig="8014">
          <v:shape id="_x0000_i1047" type="#_x0000_t75" style="width:534.75pt;height:251.25pt" o:ole="">
            <v:imagedata r:id="rId52" o:title=""/>
          </v:shape>
          <o:OLEObject Type="Embed" ProgID="Excel.Sheet.8" ShapeID="_x0000_i1047" DrawAspect="Content" ObjectID="_1457716898" r:id="rId53"/>
        </w:object>
      </w:r>
    </w:p>
    <w:p w:rsidR="000816BC" w:rsidRDefault="000816BC" w:rsidP="000816BC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555D1" w:rsidP="00D76AF1">
      <w:pPr>
        <w:pStyle w:val="Zkladntext"/>
      </w:pPr>
      <w:r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277.1pt;margin-top:8.45pt;width:183pt;height:.05pt;z-index:251658240" o:connectortype="straight"/>
        </w:pict>
      </w:r>
    </w:p>
    <w:p w:rsidR="00D76AF1" w:rsidRPr="00D76AF1" w:rsidRDefault="00D76AF1" w:rsidP="00D76AF1">
      <w:pPr>
        <w:pStyle w:val="Zkladntext"/>
        <w:jc w:val="left"/>
        <w:rPr>
          <w:sz w:val="22"/>
          <w:szCs w:val="22"/>
        </w:rPr>
      </w:pPr>
      <w:r>
        <w:tab/>
      </w:r>
      <w:r>
        <w:tab/>
      </w:r>
      <w:r>
        <w:tab/>
      </w:r>
      <w:r w:rsidR="00496A1D">
        <w:t>26.3.2014</w:t>
      </w:r>
      <w:r w:rsidR="007609D9">
        <w:tab/>
      </w:r>
      <w:r w:rsidR="007609D9">
        <w:tab/>
      </w:r>
      <w:r>
        <w:tab/>
      </w:r>
      <w:r>
        <w:tab/>
      </w:r>
      <w:r>
        <w:tab/>
      </w:r>
      <w:r w:rsidR="00496A1D">
        <w:t xml:space="preserve">Jaroslav Lindák, </w:t>
      </w:r>
      <w:proofErr w:type="spellStart"/>
      <w:r w:rsidR="00496A1D">
        <w:t>Borut</w:t>
      </w:r>
      <w:proofErr w:type="spellEnd"/>
      <w:r w:rsidR="00496A1D">
        <w:t xml:space="preserve"> </w:t>
      </w:r>
      <w:proofErr w:type="spellStart"/>
      <w:r w:rsidR="00496A1D">
        <w:t>Gorjup</w:t>
      </w:r>
      <w:proofErr w:type="spellEnd"/>
    </w:p>
    <w:p w:rsidR="00D76AF1" w:rsidRDefault="007609D9" w:rsidP="00D76AF1">
      <w:pPr>
        <w:pStyle w:val="Zkladntext"/>
        <w:jc w:val="left"/>
      </w:pPr>
      <w:r>
        <w:tab/>
      </w:r>
      <w:r>
        <w:tab/>
      </w:r>
      <w:r>
        <w:tab/>
      </w:r>
      <w:r>
        <w:tab/>
      </w:r>
      <w:r w:rsidR="00496A1D">
        <w:tab/>
      </w:r>
      <w:r w:rsidR="00496A1D">
        <w:tab/>
      </w:r>
      <w:r w:rsidR="00496A1D">
        <w:tab/>
      </w:r>
      <w:r w:rsidR="00496A1D">
        <w:tab/>
      </w:r>
      <w:r w:rsidR="00496A1D">
        <w:tab/>
        <w:t xml:space="preserve">Konatelia </w:t>
      </w:r>
      <w:r w:rsidR="00D76AF1">
        <w:t xml:space="preserve"> spoločnosti</w:t>
      </w:r>
    </w:p>
    <w:sectPr w:rsidR="00D76AF1" w:rsidSect="00123DF6">
      <w:headerReference w:type="first" r:id="rId54"/>
      <w:footerReference w:type="first" r:id="rId55"/>
      <w:pgSz w:w="11906" w:h="16838" w:code="9"/>
      <w:pgMar w:top="709" w:right="1021" w:bottom="1134" w:left="1673" w:header="67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624" w:rsidRDefault="00857624" w:rsidP="000816BC">
      <w:r>
        <w:separator/>
      </w:r>
    </w:p>
  </w:endnote>
  <w:endnote w:type="continuationSeparator" w:id="0">
    <w:p w:rsidR="00857624" w:rsidRDefault="00857624" w:rsidP="000816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E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DF6" w:rsidRDefault="00123DF6" w:rsidP="000816BC">
    <w:pPr>
      <w:pStyle w:val="Pta"/>
      <w:tabs>
        <w:tab w:val="clear" w:pos="9072"/>
        <w:tab w:val="right" w:pos="9214"/>
      </w:tabs>
    </w:pPr>
    <w:r>
      <w:tab/>
    </w:r>
    <w:sdt>
      <w:sdtPr>
        <w:id w:val="94437486"/>
        <w:docPartObj>
          <w:docPartGallery w:val="Page Numbers (Bottom of Page)"/>
          <w:docPartUnique/>
        </w:docPartObj>
      </w:sdtPr>
      <w:sdtContent>
        <w:r w:rsidRPr="00F70C00">
          <w:rPr>
            <w:b/>
          </w:rPr>
          <w:fldChar w:fldCharType="begin"/>
        </w:r>
        <w:r w:rsidRPr="00F70C00">
          <w:rPr>
            <w:b/>
          </w:rPr>
          <w:instrText xml:space="preserve"> PAGE   \* MERGEFORMAT </w:instrText>
        </w:r>
        <w:r w:rsidRPr="00F70C00">
          <w:rPr>
            <w:b/>
          </w:rPr>
          <w:fldChar w:fldCharType="separate"/>
        </w:r>
        <w:r w:rsidR="00856DAF">
          <w:rPr>
            <w:b/>
            <w:noProof/>
          </w:rPr>
          <w:t>1</w:t>
        </w:r>
        <w:r w:rsidRPr="00F70C00">
          <w:rPr>
            <w:b/>
          </w:rPr>
          <w:fldChar w:fldCharType="end"/>
        </w:r>
      </w:sdtContent>
    </w:sdt>
  </w:p>
  <w:p w:rsidR="00123DF6" w:rsidRDefault="00123DF6" w:rsidP="000816BC">
    <w:pPr>
      <w:pStyle w:val="Pta"/>
      <w:tabs>
        <w:tab w:val="clear" w:pos="9072"/>
        <w:tab w:val="right" w:pos="9214"/>
      </w:tabs>
      <w:rPr>
        <w:sz w:val="16"/>
        <w:szCs w:val="16"/>
      </w:rPr>
    </w:pPr>
  </w:p>
  <w:p w:rsidR="00123DF6" w:rsidRPr="00F70C00" w:rsidRDefault="00123DF6" w:rsidP="000816BC">
    <w:pPr>
      <w:pStyle w:val="Pta"/>
      <w:tabs>
        <w:tab w:val="clear" w:pos="9072"/>
        <w:tab w:val="right" w:pos="9214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624" w:rsidRDefault="00857624" w:rsidP="000816BC">
      <w:r>
        <w:separator/>
      </w:r>
    </w:p>
  </w:footnote>
  <w:footnote w:type="continuationSeparator" w:id="0">
    <w:p w:rsidR="00857624" w:rsidRDefault="00857624" w:rsidP="000816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DF6" w:rsidRDefault="00123DF6">
    <w:pPr>
      <w:pStyle w:val="Hlavika"/>
    </w:pPr>
    <w:proofErr w:type="spellStart"/>
    <w:r>
      <w:t>Sunny</w:t>
    </w:r>
    <w:proofErr w:type="spellEnd"/>
    <w:r>
      <w:t xml:space="preserve"> </w:t>
    </w:r>
    <w:proofErr w:type="spellStart"/>
    <w:r>
      <w:t>Sky,s.r.o</w:t>
    </w:r>
    <w:proofErr w:type="spellEnd"/>
    <w:r>
      <w:t>., Malý trh 2/A, 811 08 Bratislava, IČO: 36363871, DIČ: 2022190577</w:t>
    </w:r>
  </w:p>
  <w:p w:rsidR="00123DF6" w:rsidRDefault="00123DF6" w:rsidP="000816BC">
    <w:pPr>
      <w:pStyle w:val="Hlavika"/>
      <w:tabs>
        <w:tab w:val="center" w:pos="4820"/>
        <w:tab w:val="right" w:pos="9214"/>
      </w:tabs>
      <w:jc w:val="right"/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4B71293"/>
    <w:multiLevelType w:val="singleLevel"/>
    <w:tmpl w:val="5D2CEDE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  <w:rPr>
        <w:rFonts w:cs="Times New Roman"/>
      </w:rPr>
    </w:lvl>
  </w:abstractNum>
  <w:abstractNum w:abstractNumId="3">
    <w:nsid w:val="15B444EE"/>
    <w:multiLevelType w:val="singleLevel"/>
    <w:tmpl w:val="36F0DF8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4">
    <w:nsid w:val="161A1F5E"/>
    <w:multiLevelType w:val="singleLevel"/>
    <w:tmpl w:val="30BE611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>
    <w:nsid w:val="1D2A1A4E"/>
    <w:multiLevelType w:val="hybridMultilevel"/>
    <w:tmpl w:val="B034514E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8">
    <w:nsid w:val="24CD7D13"/>
    <w:multiLevelType w:val="hybridMultilevel"/>
    <w:tmpl w:val="B2ACDE5A"/>
    <w:lvl w:ilvl="0" w:tplc="B5365484">
      <w:numFmt w:val="bullet"/>
      <w:lvlText w:val="-"/>
      <w:lvlJc w:val="left"/>
      <w:pPr>
        <w:ind w:left="786" w:hanging="360"/>
      </w:pPr>
      <w:rPr>
        <w:rFonts w:ascii="Arial CE" w:eastAsia="Times New Roman" w:hAnsi="Arial CE" w:cs="Arial CE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42074114"/>
    <w:multiLevelType w:val="hybridMultilevel"/>
    <w:tmpl w:val="D99AA040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1">
    <w:nsid w:val="5E0E0A8A"/>
    <w:multiLevelType w:val="hybridMultilevel"/>
    <w:tmpl w:val="1228FFD8"/>
    <w:lvl w:ilvl="0" w:tplc="5AC221E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73473C13"/>
    <w:multiLevelType w:val="singleLevel"/>
    <w:tmpl w:val="2A50B936"/>
    <w:lvl w:ilvl="0">
      <w:start w:val="1"/>
      <w:numFmt w:val="upperLetter"/>
      <w:pStyle w:val="Nadpis1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</w:abstractNum>
  <w:abstractNum w:abstractNumId="13">
    <w:nsid w:val="74B22D21"/>
    <w:multiLevelType w:val="hybridMultilevel"/>
    <w:tmpl w:val="FFB42D56"/>
    <w:lvl w:ilvl="0" w:tplc="A6CEDE3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871A37"/>
    <w:multiLevelType w:val="hybridMultilevel"/>
    <w:tmpl w:val="2F8EC7BC"/>
    <w:lvl w:ilvl="0" w:tplc="6E201AF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78CD316A"/>
    <w:multiLevelType w:val="singleLevel"/>
    <w:tmpl w:val="28081C9C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7D8531CC"/>
    <w:multiLevelType w:val="hybridMultilevel"/>
    <w:tmpl w:val="52AE756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13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15"/>
  </w:num>
  <w:num w:numId="7">
    <w:abstractNumId w:val="2"/>
  </w:num>
  <w:num w:numId="8">
    <w:abstractNumId w:val="3"/>
  </w:num>
  <w:num w:numId="9">
    <w:abstractNumId w:val="4"/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1"/>
  </w:num>
  <w:num w:numId="15">
    <w:abstractNumId w:val="9"/>
    <w:lvlOverride w:ilvl="0">
      <w:startOverride w:val="1"/>
    </w:lvlOverride>
  </w:num>
  <w:num w:numId="16">
    <w:abstractNumId w:val="10"/>
  </w:num>
  <w:num w:numId="17">
    <w:abstractNumId w:val="6"/>
  </w:num>
  <w:num w:numId="18">
    <w:abstractNumId w:val="5"/>
  </w:num>
  <w:num w:numId="19">
    <w:abstractNumId w:val="16"/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8"/>
  </w:num>
  <w:num w:numId="27">
    <w:abstractNumId w:val="11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6BC"/>
    <w:rsid w:val="000816BC"/>
    <w:rsid w:val="00117B22"/>
    <w:rsid w:val="00123DF6"/>
    <w:rsid w:val="001263D6"/>
    <w:rsid w:val="001557A1"/>
    <w:rsid w:val="00161AAC"/>
    <w:rsid w:val="00175B1C"/>
    <w:rsid w:val="00185B53"/>
    <w:rsid w:val="001D7FBA"/>
    <w:rsid w:val="00211CBA"/>
    <w:rsid w:val="002142FA"/>
    <w:rsid w:val="002144E9"/>
    <w:rsid w:val="00221260"/>
    <w:rsid w:val="002268BB"/>
    <w:rsid w:val="0024030F"/>
    <w:rsid w:val="00242734"/>
    <w:rsid w:val="002446CB"/>
    <w:rsid w:val="0025385D"/>
    <w:rsid w:val="00255B51"/>
    <w:rsid w:val="00281C20"/>
    <w:rsid w:val="002A618D"/>
    <w:rsid w:val="002C2644"/>
    <w:rsid w:val="002D6C59"/>
    <w:rsid w:val="0031664D"/>
    <w:rsid w:val="0034373E"/>
    <w:rsid w:val="00353F3D"/>
    <w:rsid w:val="003826C4"/>
    <w:rsid w:val="003A013C"/>
    <w:rsid w:val="003E5BDC"/>
    <w:rsid w:val="003F46C1"/>
    <w:rsid w:val="0040677F"/>
    <w:rsid w:val="00416CE7"/>
    <w:rsid w:val="00447189"/>
    <w:rsid w:val="0046192D"/>
    <w:rsid w:val="00475E04"/>
    <w:rsid w:val="00496A1D"/>
    <w:rsid w:val="004A2B7F"/>
    <w:rsid w:val="004B64B4"/>
    <w:rsid w:val="00516F77"/>
    <w:rsid w:val="00526D24"/>
    <w:rsid w:val="0054496D"/>
    <w:rsid w:val="00552F69"/>
    <w:rsid w:val="00556B53"/>
    <w:rsid w:val="00594FBE"/>
    <w:rsid w:val="005B16C4"/>
    <w:rsid w:val="005B23F9"/>
    <w:rsid w:val="005C3FF4"/>
    <w:rsid w:val="005F00AF"/>
    <w:rsid w:val="00603363"/>
    <w:rsid w:val="006146BE"/>
    <w:rsid w:val="00615FEF"/>
    <w:rsid w:val="00640434"/>
    <w:rsid w:val="00642F96"/>
    <w:rsid w:val="006462E9"/>
    <w:rsid w:val="00672185"/>
    <w:rsid w:val="007034F1"/>
    <w:rsid w:val="007609D9"/>
    <w:rsid w:val="00792EB3"/>
    <w:rsid w:val="007968CE"/>
    <w:rsid w:val="007B50F6"/>
    <w:rsid w:val="007F1BAE"/>
    <w:rsid w:val="00800197"/>
    <w:rsid w:val="00803AAD"/>
    <w:rsid w:val="00810333"/>
    <w:rsid w:val="00815123"/>
    <w:rsid w:val="00815550"/>
    <w:rsid w:val="0081616E"/>
    <w:rsid w:val="00835682"/>
    <w:rsid w:val="00856DAF"/>
    <w:rsid w:val="00857624"/>
    <w:rsid w:val="008603F4"/>
    <w:rsid w:val="00896861"/>
    <w:rsid w:val="00897B8D"/>
    <w:rsid w:val="008B3AD8"/>
    <w:rsid w:val="008B411F"/>
    <w:rsid w:val="008C7FE2"/>
    <w:rsid w:val="009604E6"/>
    <w:rsid w:val="00972266"/>
    <w:rsid w:val="009B5A01"/>
    <w:rsid w:val="009D450A"/>
    <w:rsid w:val="009E5E54"/>
    <w:rsid w:val="009F5998"/>
    <w:rsid w:val="00A32238"/>
    <w:rsid w:val="00A33695"/>
    <w:rsid w:val="00A3766F"/>
    <w:rsid w:val="00A65859"/>
    <w:rsid w:val="00A669EF"/>
    <w:rsid w:val="00A81232"/>
    <w:rsid w:val="00A940E6"/>
    <w:rsid w:val="00AB46DD"/>
    <w:rsid w:val="00AB7C97"/>
    <w:rsid w:val="00AC3F88"/>
    <w:rsid w:val="00B046A5"/>
    <w:rsid w:val="00B16F17"/>
    <w:rsid w:val="00B43BD9"/>
    <w:rsid w:val="00B658FC"/>
    <w:rsid w:val="00B71CD7"/>
    <w:rsid w:val="00B930F6"/>
    <w:rsid w:val="00BC6793"/>
    <w:rsid w:val="00BE4568"/>
    <w:rsid w:val="00BF589D"/>
    <w:rsid w:val="00C11E49"/>
    <w:rsid w:val="00C20B40"/>
    <w:rsid w:val="00C34646"/>
    <w:rsid w:val="00C42D3F"/>
    <w:rsid w:val="00C826E8"/>
    <w:rsid w:val="00C86B2F"/>
    <w:rsid w:val="00CC1D99"/>
    <w:rsid w:val="00CD5613"/>
    <w:rsid w:val="00D06C48"/>
    <w:rsid w:val="00D2215C"/>
    <w:rsid w:val="00D37136"/>
    <w:rsid w:val="00D451F9"/>
    <w:rsid w:val="00D46FE4"/>
    <w:rsid w:val="00D555D1"/>
    <w:rsid w:val="00D635D0"/>
    <w:rsid w:val="00D72794"/>
    <w:rsid w:val="00D76AF1"/>
    <w:rsid w:val="00DA4841"/>
    <w:rsid w:val="00DB1A33"/>
    <w:rsid w:val="00DD5D7A"/>
    <w:rsid w:val="00DD6634"/>
    <w:rsid w:val="00DE10BD"/>
    <w:rsid w:val="00DF1913"/>
    <w:rsid w:val="00E2069E"/>
    <w:rsid w:val="00E2636E"/>
    <w:rsid w:val="00E61BFE"/>
    <w:rsid w:val="00E847BD"/>
    <w:rsid w:val="00E87FAF"/>
    <w:rsid w:val="00EB063D"/>
    <w:rsid w:val="00EB7E84"/>
    <w:rsid w:val="00EC7765"/>
    <w:rsid w:val="00EE0DC4"/>
    <w:rsid w:val="00EF35B6"/>
    <w:rsid w:val="00EF75AE"/>
    <w:rsid w:val="00F06D2E"/>
    <w:rsid w:val="00F350A8"/>
    <w:rsid w:val="00F96385"/>
    <w:rsid w:val="00F96FC4"/>
    <w:rsid w:val="00FA5F2D"/>
    <w:rsid w:val="00FB5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81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qFormat/>
    <w:rsid w:val="000816BC"/>
    <w:pPr>
      <w:keepNext/>
      <w:numPr>
        <w:numId w:val="1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rsid w:val="000816BC"/>
    <w:pPr>
      <w:keepNext/>
      <w:numPr>
        <w:numId w:val="2"/>
      </w:numPr>
      <w:outlineLvl w:val="1"/>
    </w:pPr>
    <w:rPr>
      <w:b/>
      <w:sz w:val="18"/>
    </w:rPr>
  </w:style>
  <w:style w:type="paragraph" w:styleId="Nadpis6">
    <w:name w:val="heading 6"/>
    <w:basedOn w:val="Normlny"/>
    <w:next w:val="Normlny"/>
    <w:link w:val="Nadpis6Char"/>
    <w:qFormat/>
    <w:rsid w:val="000816BC"/>
    <w:pPr>
      <w:keepNext/>
      <w:outlineLvl w:val="5"/>
    </w:pPr>
    <w:rPr>
      <w:b/>
      <w:caps/>
      <w:sz w:val="32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816B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816BC"/>
    <w:rPr>
      <w:rFonts w:ascii="Times New Roman" w:eastAsia="Times New Roman" w:hAnsi="Times New Roman" w:cs="Times New Roman"/>
      <w:b/>
      <w:caps/>
      <w:sz w:val="18"/>
      <w:szCs w:val="20"/>
    </w:rPr>
  </w:style>
  <w:style w:type="character" w:customStyle="1" w:styleId="Nadpis2Char">
    <w:name w:val="Nadpis 2 Char"/>
    <w:basedOn w:val="Predvolenpsmoodseku"/>
    <w:link w:val="Nadpis2"/>
    <w:rsid w:val="000816BC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Nadpis6Char">
    <w:name w:val="Nadpis 6 Char"/>
    <w:basedOn w:val="Predvolenpsmoodseku"/>
    <w:link w:val="Nadpis6"/>
    <w:rsid w:val="000816BC"/>
    <w:rPr>
      <w:rFonts w:ascii="Times New Roman" w:eastAsia="Times New Roman" w:hAnsi="Times New Roman" w:cs="Times New Roman"/>
      <w:b/>
      <w:caps/>
      <w:sz w:val="32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816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0816B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816BC"/>
    <w:rPr>
      <w:rFonts w:ascii="Times New Roman" w:eastAsia="Times New Roman" w:hAnsi="Times New Roman" w:cs="Times New Roman"/>
      <w:sz w:val="20"/>
      <w:szCs w:val="20"/>
    </w:rPr>
  </w:style>
  <w:style w:type="paragraph" w:styleId="Pta">
    <w:name w:val="footer"/>
    <w:basedOn w:val="Normlny"/>
    <w:link w:val="PtaChar"/>
    <w:unhideWhenUsed/>
    <w:rsid w:val="000816B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0816BC"/>
    <w:rPr>
      <w:rFonts w:ascii="Times New Roman" w:eastAsia="Times New Roman" w:hAnsi="Times New Roman" w:cs="Times New Roman"/>
      <w:sz w:val="20"/>
      <w:szCs w:val="20"/>
    </w:rPr>
  </w:style>
  <w:style w:type="character" w:styleId="slostrany">
    <w:name w:val="page number"/>
    <w:basedOn w:val="Predvolenpsmoodseku"/>
    <w:rsid w:val="000816BC"/>
    <w:rPr>
      <w:rFonts w:cs="Times New Roman"/>
    </w:rPr>
  </w:style>
  <w:style w:type="paragraph" w:styleId="Zkladntext">
    <w:name w:val="Body Text"/>
    <w:basedOn w:val="Normlny"/>
    <w:link w:val="ZkladntextChar"/>
    <w:rsid w:val="000816BC"/>
    <w:pPr>
      <w:ind w:left="426"/>
      <w:jc w:val="both"/>
    </w:pPr>
    <w:rPr>
      <w:sz w:val="18"/>
    </w:rPr>
  </w:style>
  <w:style w:type="character" w:customStyle="1" w:styleId="ZkladntextChar">
    <w:name w:val="Základný text Char"/>
    <w:basedOn w:val="Predvolenpsmoodseku"/>
    <w:link w:val="Zkladntext"/>
    <w:rsid w:val="000816BC"/>
    <w:rPr>
      <w:rFonts w:ascii="Times New Roman" w:eastAsia="Times New Roman" w:hAnsi="Times New Roman" w:cs="Times New Roman"/>
      <w:sz w:val="18"/>
      <w:szCs w:val="20"/>
    </w:rPr>
  </w:style>
  <w:style w:type="paragraph" w:customStyle="1" w:styleId="Uvod">
    <w:name w:val="Uvod"/>
    <w:basedOn w:val="Normlny"/>
    <w:rsid w:val="000816BC"/>
    <w:pPr>
      <w:ind w:left="284" w:hanging="284"/>
      <w:jc w:val="both"/>
    </w:pPr>
    <w:rPr>
      <w:sz w:val="22"/>
    </w:rPr>
  </w:style>
  <w:style w:type="paragraph" w:customStyle="1" w:styleId="lita">
    <w:name w:val="lit_a"/>
    <w:basedOn w:val="Normlny"/>
    <w:rsid w:val="000816BC"/>
    <w:pPr>
      <w:spacing w:after="20"/>
      <w:ind w:left="624" w:hanging="340"/>
      <w:jc w:val="both"/>
    </w:pPr>
    <w:rPr>
      <w:rFonts w:ascii="Times" w:hAnsi="Times"/>
      <w:lang w:val="en-US"/>
    </w:rPr>
  </w:style>
  <w:style w:type="paragraph" w:customStyle="1" w:styleId="zif">
    <w:name w:val="zif"/>
    <w:basedOn w:val="Normlny"/>
    <w:link w:val="zifChar"/>
    <w:rsid w:val="000816BC"/>
    <w:pPr>
      <w:tabs>
        <w:tab w:val="left" w:pos="620"/>
      </w:tabs>
      <w:spacing w:after="80"/>
      <w:jc w:val="both"/>
    </w:pPr>
    <w:rPr>
      <w:rFonts w:ascii="Times" w:hAnsi="Times"/>
      <w:lang w:val="en-US"/>
    </w:rPr>
  </w:style>
  <w:style w:type="character" w:customStyle="1" w:styleId="zifChar">
    <w:name w:val="zif Char"/>
    <w:basedOn w:val="Predvolenpsmoodseku"/>
    <w:link w:val="zif"/>
    <w:locked/>
    <w:rsid w:val="000816BC"/>
    <w:rPr>
      <w:rFonts w:ascii="Times" w:eastAsia="Times New Roman" w:hAnsi="Times" w:cs="Times New Roman"/>
      <w:sz w:val="20"/>
      <w:szCs w:val="20"/>
      <w:lang w:val="en-US"/>
    </w:rPr>
  </w:style>
  <w:style w:type="paragraph" w:styleId="Odsekzoznamu">
    <w:name w:val="List Paragraph"/>
    <w:basedOn w:val="Normlny"/>
    <w:qFormat/>
    <w:rsid w:val="000816BC"/>
    <w:pPr>
      <w:ind w:left="708"/>
    </w:pPr>
  </w:style>
  <w:style w:type="paragraph" w:customStyle="1" w:styleId="Tabulka">
    <w:name w:val="Tabulka"/>
    <w:basedOn w:val="Normlny"/>
    <w:rsid w:val="000816BC"/>
    <w:rPr>
      <w:color w:val="000000"/>
      <w:sz w:val="18"/>
    </w:rPr>
  </w:style>
  <w:style w:type="paragraph" w:customStyle="1" w:styleId="Pismenka">
    <w:name w:val="Pismenka"/>
    <w:basedOn w:val="Zkladntext"/>
    <w:rsid w:val="000816BC"/>
    <w:pPr>
      <w:numPr>
        <w:numId w:val="6"/>
      </w:numPr>
      <w:tabs>
        <w:tab w:val="clear" w:pos="360"/>
        <w:tab w:val="num" w:pos="426"/>
      </w:tabs>
      <w:ind w:hanging="426"/>
    </w:pPr>
    <w:rPr>
      <w:b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16BC"/>
    <w:rPr>
      <w:rFonts w:ascii="Tahoma" w:eastAsia="Times New Roman" w:hAnsi="Tahoma" w:cs="Tahoma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16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edvolenpsmoodseku"/>
    <w:rsid w:val="00211CBA"/>
  </w:style>
  <w:style w:type="character" w:customStyle="1" w:styleId="ra">
    <w:name w:val="ra"/>
    <w:basedOn w:val="Predvolenpsmoodseku"/>
    <w:rsid w:val="001263D6"/>
  </w:style>
  <w:style w:type="character" w:styleId="Hypertextovprepojenie">
    <w:name w:val="Hyperlink"/>
    <w:basedOn w:val="Predvolenpsmoodseku"/>
    <w:uiPriority w:val="99"/>
    <w:semiHidden/>
    <w:unhideWhenUsed/>
    <w:rsid w:val="00DD5D7A"/>
    <w:rPr>
      <w:color w:val="0000FF"/>
      <w:u w:val="single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96385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96385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5.xls"/><Relationship Id="rId21" Type="http://schemas.openxmlformats.org/officeDocument/2006/relationships/oleObject" Target="embeddings/Pracovn__h_rok_programu_Microsoft_Office_Excel_97-20036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19.xls"/><Relationship Id="rId50" Type="http://schemas.openxmlformats.org/officeDocument/2006/relationships/image" Target="media/image22.emf"/><Relationship Id="rId55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4.xls"/><Relationship Id="rId25" Type="http://schemas.openxmlformats.org/officeDocument/2006/relationships/oleObject" Target="embeddings/Pracovn__h_rok_programu_Microsoft_Office_Excel_97-20038.xls"/><Relationship Id="rId33" Type="http://schemas.openxmlformats.org/officeDocument/2006/relationships/oleObject" Target="embeddings/Pracovn__h_rok_programu_Microsoft_Office_Excel_97-200312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Pracovn__h_rok_programu_Microsoft_Office_Excel_97-200310.xls"/><Relationship Id="rId41" Type="http://schemas.openxmlformats.org/officeDocument/2006/relationships/oleObject" Target="embeddings/Pracovn__h_rok_programu_Microsoft_Office_Excel_97-200316.xls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Pracovn__h_rok_programu_Microsoft_Office_Excel_97-20031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4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8.xls"/><Relationship Id="rId53" Type="http://schemas.openxmlformats.org/officeDocument/2006/relationships/oleObject" Target="embeddings/Pracovn__h_rok_programu_Microsoft_Office_Excel_97-200321.xls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3.xls"/><Relationship Id="rId23" Type="http://schemas.openxmlformats.org/officeDocument/2006/relationships/oleObject" Target="embeddings/Pracovn__h_rok_programu_Microsoft_Office_Excel_97-20037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Pracovn__h_rok_programu_Microsoft_Office_Excel2.xlsx"/><Relationship Id="rId57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5.xls"/><Relationship Id="rId31" Type="http://schemas.openxmlformats.org/officeDocument/2006/relationships/oleObject" Target="embeddings/Pracovn__h_rok_programu_Microsoft_Office_Excel_97-200311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hyperlink" Target="http://www.orsr.sk/hladaj_osoba.asp?PR=Gorjup&amp;MENO=Borut&amp;SID=0&amp;T=f0&amp;R=0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9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3.xls"/><Relationship Id="rId43" Type="http://schemas.openxmlformats.org/officeDocument/2006/relationships/oleObject" Target="embeddings/Pracovn__h_rok_programu_Microsoft_Office_Excel_97-200317.xls"/><Relationship Id="rId48" Type="http://schemas.openxmlformats.org/officeDocument/2006/relationships/image" Target="media/image21.emf"/><Relationship Id="rId56" Type="http://schemas.openxmlformats.org/officeDocument/2006/relationships/fontTable" Target="fontTable.xml"/><Relationship Id="rId8" Type="http://schemas.openxmlformats.org/officeDocument/2006/relationships/package" Target="embeddings/Pracovn__h_rok_programu_Microsoft_Office_Excel1.xlsx"/><Relationship Id="rId51" Type="http://schemas.openxmlformats.org/officeDocument/2006/relationships/oleObject" Target="embeddings/Pracovn__h_rok_programu_Microsoft_Office_Excel_97-200320.xls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E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94FCB"/>
    <w:rsid w:val="00394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179F1592E9404981A2D17BD549F55681">
    <w:name w:val="179F1592E9404981A2D17BD549F55681"/>
    <w:rsid w:val="00394FC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5393</TotalTime>
  <Pages>17</Pages>
  <Words>3236</Words>
  <Characters>18448</Characters>
  <Application>Microsoft Office Word</Application>
  <DocSecurity>0</DocSecurity>
  <Lines>153</Lines>
  <Paragraphs>43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Jurigová</dc:creator>
  <cp:keywords/>
  <dc:description/>
  <cp:lastModifiedBy>tranova</cp:lastModifiedBy>
  <cp:revision>18</cp:revision>
  <dcterms:created xsi:type="dcterms:W3CDTF">2012-03-08T15:02:00Z</dcterms:created>
  <dcterms:modified xsi:type="dcterms:W3CDTF">2014-03-30T18:31:00Z</dcterms:modified>
</cp:coreProperties>
</file>