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22CD" w:rsidRDefault="003622CD">
      <w:pPr>
        <w:spacing w:after="0"/>
        <w:rPr>
          <w:rFonts w:ascii="Times New Roman" w:hAnsi="Times New Roman" w:cs="Times New Roman"/>
        </w:rPr>
      </w:pPr>
    </w:p>
    <w:p w:rsidR="003622CD" w:rsidRPr="001D2B51" w:rsidRDefault="003622CD" w:rsidP="003622CD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 w:cs="Times New Roman"/>
          <w:sz w:val="20"/>
          <w:szCs w:val="20"/>
        </w:rPr>
      </w:pPr>
      <w:bookmarkStart w:id="0" w:name="_Toc530739894"/>
      <w:r w:rsidRPr="001D2B51">
        <w:rPr>
          <w:rFonts w:ascii="Times New Roman" w:hAnsi="Times New Roman" w:cs="Times New Roman"/>
          <w:sz w:val="20"/>
          <w:szCs w:val="20"/>
        </w:rPr>
        <w:t>INFORMÁCIE O ÚČTOVNEJ JEDNOTKE</w:t>
      </w:r>
      <w:bookmarkEnd w:id="0"/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3622CD" w:rsidRPr="001D2B51" w:rsidRDefault="003622CD" w:rsidP="003622CD">
      <w:pPr>
        <w:pStyle w:val="Nadpis2"/>
        <w:numPr>
          <w:ilvl w:val="0"/>
          <w:numId w:val="15"/>
        </w:numPr>
        <w:spacing w:before="0" w:after="0"/>
        <w:ind w:left="284" w:hanging="284"/>
        <w:rPr>
          <w:rFonts w:ascii="Times New Roman" w:hAnsi="Times New Roman" w:cs="Times New Roman"/>
          <w:b w:val="0"/>
          <w:i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i w:val="0"/>
          <w:sz w:val="20"/>
          <w:szCs w:val="20"/>
        </w:rPr>
        <w:t>Založenie spoločnosti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Spoločnosť DORMA Slovensko , spol. s r. o. (ďalej len Spoločnosť), bola založená 26.5.1993 a do obchodného registra bola zapísaná 29.7.1993 (Obchodný register Okresného súdu Bratislava I v Bratislave, oddiel: S.r.o., vložka č.5512/B). 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Nadpis2"/>
        <w:numPr>
          <w:ilvl w:val="0"/>
          <w:numId w:val="15"/>
        </w:numPr>
        <w:tabs>
          <w:tab w:val="num" w:pos="360"/>
        </w:tabs>
        <w:spacing w:before="0" w:after="0"/>
        <w:ind w:left="284" w:hanging="284"/>
        <w:rPr>
          <w:rFonts w:ascii="Times New Roman" w:hAnsi="Times New Roman" w:cs="Times New Roman"/>
          <w:b w:val="0"/>
          <w:i w:val="0"/>
          <w:sz w:val="20"/>
          <w:szCs w:val="20"/>
        </w:rPr>
      </w:pPr>
      <w:bookmarkStart w:id="1" w:name="_Toc530739896"/>
      <w:r w:rsidRPr="001D2B51">
        <w:rPr>
          <w:rFonts w:ascii="Times New Roman" w:hAnsi="Times New Roman" w:cs="Times New Roman"/>
          <w:b w:val="0"/>
          <w:i w:val="0"/>
          <w:sz w:val="20"/>
          <w:szCs w:val="20"/>
        </w:rPr>
        <w:t>Hlavnými činnosťami Spoločnosti sú:</w:t>
      </w:r>
      <w:bookmarkEnd w:id="1"/>
    </w:p>
    <w:p w:rsidR="003622CD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– sprostredkovanie, nákup a predaj tovarov v oblasti uzáverov dverí, stavebných kovaní a automatických uzáverov,</w:t>
      </w:r>
    </w:p>
    <w:p w:rsidR="00C44CF0" w:rsidRPr="001D2B51" w:rsidRDefault="00C44CF0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>
        <w:rPr>
          <w:rFonts w:ascii="Times New Roman" w:hAnsi="Times New Roman" w:cs="Times New Roman"/>
          <w:b w:val="0"/>
          <w:sz w:val="20"/>
          <w:szCs w:val="20"/>
        </w:rPr>
        <w:t>- kúpa tovaru za účelom jeho predaja iným prevadzkovateľom živnosti (veľkoobchod) v rozsahu voľnej živnosti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– obchodné poradenstvo v rozsahu voľnej živnosti,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– prieskum trhu-marketing.</w:t>
      </w:r>
    </w:p>
    <w:p w:rsidR="003622CD" w:rsidRPr="001D2B51" w:rsidRDefault="003622CD" w:rsidP="003622CD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Počet zamestnancov 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Údaje o počte zamestnancov za bežné účtovné obdobie a bezprostredne predchádzajúce účtovné obdobie sú uvedené v nasledujúcom prehľade:</w:t>
      </w:r>
    </w:p>
    <w:p w:rsidR="003622CD" w:rsidRPr="003622CD" w:rsidRDefault="003622CD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453A7F" w:rsidTr="003622C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453A7F" w:rsidTr="003622C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53A7F" w:rsidRDefault="00C44CF0" w:rsidP="00C44C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53A7F" w:rsidRDefault="00C44C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453A7F" w:rsidTr="003622C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53A7F" w:rsidRDefault="00C44C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53A7F" w:rsidRDefault="00C44C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453A7F" w:rsidTr="003622C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Pr="00111A3F" w:rsidRDefault="00C44C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A3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453A7F" w:rsidRDefault="00C44C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453A7F" w:rsidRDefault="00453A7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3622CD" w:rsidRPr="001D2B51" w:rsidRDefault="003622CD" w:rsidP="003622CD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 w:cs="Times New Roman"/>
          <w:sz w:val="20"/>
          <w:szCs w:val="20"/>
        </w:rPr>
      </w:pPr>
      <w:r w:rsidRPr="001D2B51">
        <w:rPr>
          <w:rFonts w:ascii="Times New Roman" w:hAnsi="Times New Roman" w:cs="Times New Roman"/>
          <w:sz w:val="20"/>
          <w:szCs w:val="20"/>
        </w:rPr>
        <w:t>Údaje o neobmedzenom ručení</w:t>
      </w:r>
    </w:p>
    <w:p w:rsidR="003622CD" w:rsidRPr="001D2B51" w:rsidRDefault="003622CD" w:rsidP="00C44CF0">
      <w:pPr>
        <w:jc w:val="both"/>
        <w:rPr>
          <w:rFonts w:ascii="Times New Roman" w:hAnsi="Times New Roman" w:cs="Times New Roman"/>
          <w:sz w:val="20"/>
          <w:szCs w:val="20"/>
        </w:rPr>
      </w:pPr>
      <w:r w:rsidRPr="001D2B51">
        <w:rPr>
          <w:rFonts w:ascii="Times New Roman" w:hAnsi="Times New Roman" w:cs="Times New Roman"/>
          <w:sz w:val="20"/>
          <w:szCs w:val="20"/>
        </w:rPr>
        <w:t>Spoločnosť nie je neobmedzene ručiacim spoločníkom v iných spoločnostiach podľa § 56 ods. 5 Obchodného zákonníka.</w:t>
      </w:r>
    </w:p>
    <w:p w:rsidR="003622CD" w:rsidRPr="001D2B51" w:rsidRDefault="003622CD" w:rsidP="003622CD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 w:cs="Times New Roman"/>
          <w:sz w:val="20"/>
          <w:szCs w:val="20"/>
        </w:rPr>
      </w:pPr>
      <w:r w:rsidRPr="001D2B51">
        <w:rPr>
          <w:rFonts w:ascii="Times New Roman" w:hAnsi="Times New Roman" w:cs="Times New Roman"/>
          <w:sz w:val="20"/>
          <w:szCs w:val="20"/>
        </w:rPr>
        <w:t>Právny dôvod na zostavenie účtovnej závierky</w:t>
      </w:r>
    </w:p>
    <w:p w:rsidR="003622CD" w:rsidRPr="001D2B51" w:rsidRDefault="003622CD" w:rsidP="003622CD">
      <w:pPr>
        <w:pStyle w:val="Zkladntext"/>
        <w:ind w:hanging="426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sz w:val="20"/>
          <w:szCs w:val="20"/>
        </w:rPr>
        <w:tab/>
      </w:r>
      <w:r w:rsidRPr="001D2B51">
        <w:rPr>
          <w:rFonts w:ascii="Times New Roman" w:hAnsi="Times New Roman" w:cs="Times New Roman"/>
          <w:b w:val="0"/>
          <w:sz w:val="20"/>
          <w:szCs w:val="20"/>
        </w:rPr>
        <w:t>Účtovná závierka Spoločnosti k 31. decembru 2013 je zostavená ako riadna účtovná závierka podľa § 17 ods. 6 zákona NR SR č. 431/2002 Z. z. o účtovníctve za účtovné obdobie od 1. januára 2013 do 31. decembra 2013.</w:t>
      </w:r>
    </w:p>
    <w:p w:rsidR="003622CD" w:rsidRPr="00095752" w:rsidRDefault="003622CD" w:rsidP="003622CD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 w:cs="Times New Roman"/>
          <w:sz w:val="20"/>
          <w:szCs w:val="20"/>
        </w:rPr>
      </w:pPr>
      <w:r w:rsidRPr="00095752">
        <w:rPr>
          <w:rFonts w:ascii="Times New Roman" w:hAnsi="Times New Roman" w:cs="Times New Roman"/>
          <w:sz w:val="20"/>
          <w:szCs w:val="20"/>
        </w:rPr>
        <w:t>Dátum schválenia účtovnej závierky za predchádzajúce účtovné obdobie</w:t>
      </w:r>
    </w:p>
    <w:p w:rsidR="003622CD" w:rsidRPr="001D2B51" w:rsidRDefault="003622CD" w:rsidP="003622CD">
      <w:pPr>
        <w:pStyle w:val="Zkladntext"/>
        <w:ind w:hanging="426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ab/>
        <w:t>Účtovná závierka Spoločnosti k 31. decembru 2012, za predchádzajúce účtovné obdobie, bola schválená valným zhromaždením Spoločnosti dňa 28.11.2013.</w:t>
      </w:r>
    </w:p>
    <w:p w:rsidR="003622CD" w:rsidRDefault="003622CD" w:rsidP="003622CD">
      <w:pPr>
        <w:pStyle w:val="Zkladntext"/>
      </w:pPr>
    </w:p>
    <w:p w:rsidR="003622CD" w:rsidRDefault="003622CD" w:rsidP="003622CD">
      <w:pPr>
        <w:pStyle w:val="Zkladntext"/>
      </w:pPr>
    </w:p>
    <w:p w:rsidR="003622CD" w:rsidRDefault="003622CD" w:rsidP="003622CD">
      <w:pPr>
        <w:pStyle w:val="Zkladntext"/>
      </w:pPr>
    </w:p>
    <w:p w:rsidR="003622CD" w:rsidRPr="001D2B51" w:rsidRDefault="003622CD" w:rsidP="003622CD">
      <w:pPr>
        <w:pStyle w:val="Nadpis1"/>
        <w:numPr>
          <w:ilvl w:val="0"/>
          <w:numId w:val="16"/>
        </w:numPr>
        <w:spacing w:before="120"/>
        <w:ind w:left="284" w:hanging="284"/>
        <w:rPr>
          <w:rFonts w:ascii="Times New Roman" w:hAnsi="Times New Roman" w:cs="Times New Roman"/>
          <w:sz w:val="20"/>
          <w:szCs w:val="20"/>
        </w:rPr>
      </w:pPr>
      <w:r w:rsidRPr="001D2B51">
        <w:rPr>
          <w:rFonts w:ascii="Times New Roman" w:hAnsi="Times New Roman" w:cs="Times New Roman"/>
          <w:sz w:val="20"/>
          <w:szCs w:val="20"/>
        </w:rPr>
        <w:t>INFORMÁCIE O KONSOLIDOVANOM CELKU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3622CD" w:rsidRPr="001D2B51" w:rsidRDefault="003622CD" w:rsidP="003622CD">
      <w:pPr>
        <w:pStyle w:val="Zkladntext"/>
        <w:ind w:hanging="426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sz w:val="20"/>
          <w:szCs w:val="20"/>
        </w:rPr>
        <w:tab/>
      </w: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Spoločnosť sa zahŕňa do konsolidovanej účtovnej závierky spoločnosti Dorma Vertrieb International,GmbH, </w:t>
      </w:r>
      <w:r w:rsidR="00095752">
        <w:rPr>
          <w:rFonts w:ascii="Times New Roman" w:hAnsi="Times New Roman" w:cs="Times New Roman"/>
          <w:b w:val="0"/>
          <w:sz w:val="20"/>
          <w:szCs w:val="20"/>
        </w:rPr>
        <w:t xml:space="preserve"> DORMA Platz 1, </w:t>
      </w:r>
      <w:r w:rsidRPr="001D2B51">
        <w:rPr>
          <w:rFonts w:ascii="Times New Roman" w:hAnsi="Times New Roman" w:cs="Times New Roman"/>
          <w:b w:val="0"/>
          <w:sz w:val="20"/>
          <w:szCs w:val="20"/>
        </w:rPr>
        <w:t>Ennepetal,</w:t>
      </w:r>
      <w:r w:rsidR="00095752">
        <w:rPr>
          <w:rFonts w:ascii="Times New Roman" w:hAnsi="Times New Roman" w:cs="Times New Roman"/>
          <w:b w:val="0"/>
          <w:sz w:val="20"/>
          <w:szCs w:val="20"/>
        </w:rPr>
        <w:t xml:space="preserve"> Spoloková republika Nemecko</w:t>
      </w: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 .  Konsolidovanú účtovnú závierku je možné dostať priamo v sídle uvedenej spoločností.</w:t>
      </w:r>
    </w:p>
    <w:p w:rsidR="003622CD" w:rsidRPr="001D2B51" w:rsidRDefault="003622CD" w:rsidP="003622CD">
      <w:pPr>
        <w:pStyle w:val="Zkladntext"/>
        <w:ind w:hanging="426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Jej materská spoločnosť Dorma Vertrieb International GmbH, vlastní 100 % podiel v Spoločnosti a zostavuje svoju konsolidovanú účtovnú závierku podľa IFRS v znení prijatom Európskou úniou. Do tejto konsolidovanej účtovnej závierky sa zahŕňa Spoločnosť a všetky jej dcérske spoločnosti. </w:t>
      </w:r>
    </w:p>
    <w:p w:rsidR="003622CD" w:rsidRDefault="003622CD" w:rsidP="003622CD">
      <w:pPr>
        <w:rPr>
          <w:rFonts w:ascii="Times New Roman" w:hAnsi="Times New Roman" w:cs="Times New Roman"/>
          <w:sz w:val="20"/>
          <w:szCs w:val="20"/>
        </w:rPr>
      </w:pPr>
    </w:p>
    <w:p w:rsidR="001D2B51" w:rsidRPr="001D2B51" w:rsidRDefault="001D2B51" w:rsidP="003622CD">
      <w:pPr>
        <w:rPr>
          <w:rFonts w:ascii="Times New Roman" w:hAnsi="Times New Roman" w:cs="Times New Roman"/>
          <w:sz w:val="20"/>
          <w:szCs w:val="20"/>
        </w:rPr>
      </w:pPr>
    </w:p>
    <w:p w:rsidR="003622CD" w:rsidRPr="001D2B51" w:rsidRDefault="003622CD" w:rsidP="003622CD">
      <w:pPr>
        <w:pStyle w:val="Nadpis1"/>
        <w:numPr>
          <w:ilvl w:val="0"/>
          <w:numId w:val="19"/>
        </w:numPr>
        <w:spacing w:before="120"/>
        <w:ind w:left="284" w:hanging="284"/>
        <w:rPr>
          <w:rFonts w:ascii="Times New Roman" w:hAnsi="Times New Roman" w:cs="Times New Roman"/>
          <w:sz w:val="20"/>
          <w:szCs w:val="20"/>
        </w:rPr>
      </w:pPr>
      <w:r w:rsidRPr="001D2B51">
        <w:rPr>
          <w:rFonts w:ascii="Times New Roman" w:hAnsi="Times New Roman" w:cs="Times New Roman"/>
          <w:sz w:val="20"/>
          <w:szCs w:val="20"/>
        </w:rPr>
        <w:lastRenderedPageBreak/>
        <w:t>INFORMÁCIE O ÚČTOVNÝCH ZÁSADÁCH A ÚČTOVNÝCH METÓDACH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3622CD" w:rsidRPr="001D2B51" w:rsidRDefault="003622CD" w:rsidP="003622CD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1D2B51">
        <w:rPr>
          <w:b w:val="0"/>
          <w:sz w:val="20"/>
        </w:rPr>
        <w:t>Východiská pre zostavenie účtovnej závierky</w:t>
      </w:r>
    </w:p>
    <w:p w:rsidR="003622CD" w:rsidRPr="001D2B51" w:rsidRDefault="003622CD" w:rsidP="003622CD">
      <w:pPr>
        <w:pStyle w:val="Zkladntext"/>
        <w:ind w:left="450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Účtovná závierka bola zostavená za predpokladu nepretržitého trvania Spoločnosti (going concern).</w:t>
      </w:r>
    </w:p>
    <w:p w:rsidR="003622CD" w:rsidRPr="001D2B51" w:rsidRDefault="003622CD" w:rsidP="003622CD">
      <w:pPr>
        <w:pStyle w:val="Zkladntext"/>
        <w:ind w:left="450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ind w:left="450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Účtovné metódy a všeobecné účtovné zásady boli účtovnou jednotkou konzistentne aplikované.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1D2B51">
        <w:rPr>
          <w:b w:val="0"/>
          <w:sz w:val="20"/>
        </w:rPr>
        <w:t>Dlhodobý nehmotný majetok a dlhodobý hmotný majetok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</w:t>
      </w:r>
      <w:r w:rsidR="00715B06">
        <w:rPr>
          <w:rFonts w:ascii="Times New Roman" w:hAnsi="Times New Roman" w:cs="Times New Roman"/>
          <w:b w:val="0"/>
          <w:sz w:val="20"/>
          <w:szCs w:val="20"/>
        </w:rPr>
        <w:t>a v mesiaci v ktorom  dlhodobý majetk</w:t>
      </w: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 bol uvedený do používania. Drobný dlhodobý nehmotný majetok, ktorého obstarávacia cena (resp. vlastné náklady) je 2 400 EUR a nižšia, sa odpisuje jednorazovo pri uvedení do používania. Dlhodobý hmotný majetok, ktorého OC je 1 700 EUR a nižšia sa odpisuje jednorázovo do nákladov. Predpokladaná doba používania, metóda odpisovania a odpisová sadzba sú uvedené v nasledujúcej tabuľke: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2"/>
        <w:gridCol w:w="407"/>
        <w:gridCol w:w="1534"/>
        <w:gridCol w:w="222"/>
        <w:gridCol w:w="1796"/>
        <w:gridCol w:w="222"/>
        <w:gridCol w:w="1663"/>
      </w:tblGrid>
      <w:tr w:rsidR="003622CD" w:rsidRPr="001D2B51" w:rsidTr="003622CD">
        <w:trPr>
          <w:trHeight w:val="250"/>
        </w:trPr>
        <w:tc>
          <w:tcPr>
            <w:tcW w:w="3318" w:type="dxa"/>
            <w:gridSpan w:val="2"/>
          </w:tcPr>
          <w:p w:rsidR="003622CD" w:rsidRPr="001D2B51" w:rsidRDefault="003622CD" w:rsidP="003622CD">
            <w:pPr>
              <w:pStyle w:val="Tabulka"/>
              <w:rPr>
                <w:sz w:val="20"/>
              </w:rPr>
            </w:pPr>
            <w:r w:rsidRPr="001D2B51">
              <w:rPr>
                <w:sz w:val="20"/>
              </w:rPr>
              <w:br w:type="page"/>
            </w:r>
          </w:p>
        </w:tc>
        <w:tc>
          <w:tcPr>
            <w:tcW w:w="1544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Ročná odpisová</w:t>
            </w:r>
          </w:p>
        </w:tc>
      </w:tr>
      <w:tr w:rsidR="003622CD" w:rsidRPr="001D2B51" w:rsidTr="003622CD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3622CD" w:rsidRPr="001D2B51" w:rsidRDefault="003622CD" w:rsidP="003622CD">
            <w:pPr>
              <w:pStyle w:val="Tabulka"/>
              <w:rPr>
                <w:sz w:val="20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3622CD" w:rsidRPr="001D2B51" w:rsidRDefault="003622CD" w:rsidP="003622CD">
            <w:pPr>
              <w:pStyle w:val="Tabulka"/>
              <w:rPr>
                <w:sz w:val="20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doba používania</w:t>
            </w:r>
            <w:r w:rsidRPr="001D2B51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sadzba v %</w:t>
            </w:r>
          </w:p>
        </w:tc>
      </w:tr>
      <w:tr w:rsidR="003622CD" w:rsidRPr="001D2B51" w:rsidTr="003622CD">
        <w:trPr>
          <w:trHeight w:val="250"/>
        </w:trPr>
        <w:tc>
          <w:tcPr>
            <w:tcW w:w="3318" w:type="dxa"/>
            <w:gridSpan w:val="2"/>
          </w:tcPr>
          <w:p w:rsidR="003622CD" w:rsidRPr="001D2B51" w:rsidRDefault="003622CD" w:rsidP="003622CD">
            <w:pPr>
              <w:pStyle w:val="Tabulka"/>
              <w:rPr>
                <w:sz w:val="20"/>
              </w:rPr>
            </w:pPr>
          </w:p>
        </w:tc>
        <w:tc>
          <w:tcPr>
            <w:tcW w:w="1544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</w:tr>
      <w:tr w:rsidR="003622CD" w:rsidRPr="001D2B51" w:rsidTr="003622CD">
        <w:trPr>
          <w:trHeight w:val="250"/>
        </w:trPr>
        <w:tc>
          <w:tcPr>
            <w:tcW w:w="3318" w:type="dxa"/>
            <w:gridSpan w:val="2"/>
          </w:tcPr>
          <w:p w:rsidR="003622CD" w:rsidRPr="001D2B51" w:rsidRDefault="003622CD" w:rsidP="003622CD">
            <w:pPr>
              <w:pStyle w:val="Tabulka"/>
              <w:rPr>
                <w:sz w:val="20"/>
              </w:rPr>
            </w:pPr>
            <w:r w:rsidRPr="001D2B51">
              <w:rPr>
                <w:sz w:val="20"/>
              </w:rPr>
              <w:t>Softvér</w:t>
            </w:r>
          </w:p>
        </w:tc>
        <w:tc>
          <w:tcPr>
            <w:tcW w:w="1544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4</w:t>
            </w: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25</w:t>
            </w:r>
          </w:p>
        </w:tc>
      </w:tr>
      <w:tr w:rsidR="003622CD" w:rsidRPr="001D2B51" w:rsidTr="003622CD">
        <w:trPr>
          <w:trHeight w:val="250"/>
        </w:trPr>
        <w:tc>
          <w:tcPr>
            <w:tcW w:w="3318" w:type="dxa"/>
            <w:gridSpan w:val="2"/>
          </w:tcPr>
          <w:p w:rsidR="003622CD" w:rsidRPr="001D2B51" w:rsidRDefault="00715B06" w:rsidP="003622C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Osobný automobil </w:t>
            </w:r>
            <w:r w:rsidR="003622CD" w:rsidRPr="001D2B51">
              <w:rPr>
                <w:sz w:val="20"/>
              </w:rPr>
              <w:t xml:space="preserve">                                                               </w:t>
            </w:r>
          </w:p>
        </w:tc>
        <w:tc>
          <w:tcPr>
            <w:tcW w:w="1544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4</w:t>
            </w: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lineárne</w:t>
            </w: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25</w:t>
            </w:r>
          </w:p>
        </w:tc>
      </w:tr>
      <w:tr w:rsidR="003622CD" w:rsidRPr="001D2B51" w:rsidTr="003622C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3622CD" w:rsidRPr="001D2B51" w:rsidRDefault="003622CD" w:rsidP="003622CD">
            <w:pPr>
              <w:pStyle w:val="Tabulka"/>
              <w:rPr>
                <w:sz w:val="20"/>
              </w:rPr>
            </w:pPr>
            <w:r w:rsidRPr="001D2B51">
              <w:rPr>
                <w:sz w:val="20"/>
              </w:rPr>
              <w:t>Stroje prístroje a zariadenia</w:t>
            </w:r>
          </w:p>
        </w:tc>
        <w:tc>
          <w:tcPr>
            <w:tcW w:w="1544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4</w:t>
            </w: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lineárne</w:t>
            </w: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25</w:t>
            </w:r>
          </w:p>
        </w:tc>
      </w:tr>
      <w:tr w:rsidR="003622CD" w:rsidRPr="001D2B51" w:rsidTr="003622C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3622CD" w:rsidRPr="001D2B51" w:rsidRDefault="003622CD" w:rsidP="003622CD">
            <w:pPr>
              <w:pStyle w:val="Tabulka"/>
              <w:ind w:hanging="84"/>
              <w:rPr>
                <w:sz w:val="20"/>
              </w:rPr>
            </w:pPr>
            <w:r w:rsidRPr="001D2B51">
              <w:rPr>
                <w:sz w:val="20"/>
              </w:rPr>
              <w:t>Drobný dlhodobý nehmotný majetok</w:t>
            </w:r>
          </w:p>
        </w:tc>
        <w:tc>
          <w:tcPr>
            <w:tcW w:w="1544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rôzna</w:t>
            </w: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17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95" w:type="dxa"/>
          </w:tcPr>
          <w:p w:rsidR="003622CD" w:rsidRPr="001D2B51" w:rsidRDefault="003622CD" w:rsidP="003622CD">
            <w:pPr>
              <w:pStyle w:val="Tabulka"/>
              <w:jc w:val="center"/>
              <w:rPr>
                <w:sz w:val="20"/>
              </w:rPr>
            </w:pPr>
            <w:r w:rsidRPr="001D2B51">
              <w:rPr>
                <w:sz w:val="20"/>
              </w:rPr>
              <w:t>100</w:t>
            </w:r>
          </w:p>
        </w:tc>
      </w:tr>
    </w:tbl>
    <w:p w:rsidR="003622CD" w:rsidRPr="001D2B51" w:rsidRDefault="003622CD" w:rsidP="003622CD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3622CD" w:rsidRPr="001D2B51" w:rsidRDefault="003622CD" w:rsidP="003622CD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3622CD" w:rsidRPr="001D2B51" w:rsidRDefault="003622CD" w:rsidP="003622CD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1D2B51">
        <w:rPr>
          <w:b w:val="0"/>
          <w:sz w:val="20"/>
        </w:rPr>
        <w:t xml:space="preserve">Zásoby 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Zásoby sa oceňujú  obstarávacou cenou (nakupované zásoby) .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Obstarávacia cena zahŕňa cenu zásob a náklady súvisiace s obstaraním (clo, prepravu, poistné, provízie, skonto a pod.). 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Zníženie hodnoty zásob sa upravuje vytvorením opravnej položky.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3622CD" w:rsidRPr="001D2B51" w:rsidRDefault="003622CD" w:rsidP="003622CD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1D2B51">
        <w:rPr>
          <w:b w:val="0"/>
          <w:sz w:val="20"/>
        </w:rPr>
        <w:t>Pohľadávky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622CD" w:rsidRPr="003622CD" w:rsidRDefault="003622CD" w:rsidP="003622CD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3622CD" w:rsidRPr="001D2B51" w:rsidRDefault="003622CD" w:rsidP="003622CD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1D2B51">
        <w:rPr>
          <w:b w:val="0"/>
          <w:sz w:val="20"/>
        </w:rPr>
        <w:t>Peňažné prostriedky a ceniny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1D2B51">
        <w:rPr>
          <w:b w:val="0"/>
          <w:sz w:val="20"/>
        </w:rPr>
        <w:t>Náklady budúcich období a príjmy budúcich období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1D2B51">
        <w:rPr>
          <w:b w:val="0"/>
          <w:sz w:val="20"/>
        </w:rPr>
        <w:t>Rezervy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3622CD" w:rsidRPr="001D2B51" w:rsidRDefault="003622CD" w:rsidP="003622CD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3622CD" w:rsidRPr="001D2B51" w:rsidRDefault="003622CD" w:rsidP="003622CD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1D2B51">
        <w:rPr>
          <w:b w:val="0"/>
          <w:sz w:val="20"/>
        </w:rPr>
        <w:t>Záväzky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1D2B51">
        <w:rPr>
          <w:b w:val="0"/>
          <w:sz w:val="20"/>
        </w:rPr>
        <w:t>Prenájom (lízing)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Operatívny prenájom. Majetok prenajatý na základe operatívneho prenájmu vykazuje ako svoj majetok jeho vlastník, nie nájomca.</w:t>
      </w:r>
    </w:p>
    <w:p w:rsidR="003622CD" w:rsidRPr="003622CD" w:rsidRDefault="003622CD" w:rsidP="003622CD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3622CD" w:rsidRPr="003622CD" w:rsidRDefault="003622CD" w:rsidP="003622CD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3622CD" w:rsidRPr="001D2B51" w:rsidRDefault="003622CD" w:rsidP="003622CD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1D2B51">
        <w:rPr>
          <w:b w:val="0"/>
          <w:sz w:val="20"/>
        </w:rPr>
        <w:t>Cudzia mena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 xml:space="preserve">Prijaté a poskytnuté preddavky sa ku dňu, ku ktorému sa zostavuje účtovná závierka, na menu euro už neprepočítavajú. </w:t>
      </w:r>
    </w:p>
    <w:p w:rsidR="003622CD" w:rsidRPr="003622CD" w:rsidRDefault="003622CD" w:rsidP="003622CD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3622CD" w:rsidRPr="001D2B51" w:rsidRDefault="003622CD" w:rsidP="003622CD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1D2B51">
        <w:rPr>
          <w:b w:val="0"/>
          <w:sz w:val="20"/>
        </w:rPr>
        <w:t>Výnosy</w:t>
      </w: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1D2B51">
        <w:rPr>
          <w:rFonts w:ascii="Times New Roman" w:hAnsi="Times New Roman" w:cs="Times New Roman"/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622CD" w:rsidRPr="001D2B51" w:rsidRDefault="003622CD" w:rsidP="003622CD">
      <w:pPr>
        <w:pStyle w:val="Nadpis1"/>
        <w:spacing w:before="0" w:after="0"/>
        <w:rPr>
          <w:rFonts w:ascii="Times New Roman" w:hAnsi="Times New Roman" w:cs="Times New Roman"/>
          <w:b w:val="0"/>
          <w:sz w:val="20"/>
          <w:szCs w:val="20"/>
        </w:rPr>
      </w:pPr>
      <w:bookmarkStart w:id="2" w:name="_Toc530739900"/>
    </w:p>
    <w:p w:rsidR="003622CD" w:rsidRPr="001D2B51" w:rsidRDefault="003622CD" w:rsidP="003622CD">
      <w:pPr>
        <w:rPr>
          <w:rFonts w:ascii="Times New Roman" w:hAnsi="Times New Roman" w:cs="Times New Roman"/>
        </w:rPr>
      </w:pPr>
    </w:p>
    <w:p w:rsidR="003622CD" w:rsidRPr="001D2B51" w:rsidRDefault="003622CD" w:rsidP="003622CD">
      <w:pPr>
        <w:rPr>
          <w:rFonts w:ascii="Times New Roman" w:hAnsi="Times New Roman" w:cs="Times New Roman"/>
        </w:rPr>
      </w:pPr>
    </w:p>
    <w:p w:rsidR="003622CD" w:rsidRPr="001D2B51" w:rsidRDefault="003622CD" w:rsidP="003622CD">
      <w:pPr>
        <w:pStyle w:val="Nadpis1"/>
        <w:numPr>
          <w:ilvl w:val="0"/>
          <w:numId w:val="19"/>
        </w:numPr>
        <w:spacing w:before="0" w:after="0"/>
        <w:ind w:left="284" w:hanging="284"/>
        <w:rPr>
          <w:rFonts w:ascii="Times New Roman" w:hAnsi="Times New Roman" w:cs="Times New Roman"/>
          <w:sz w:val="20"/>
          <w:szCs w:val="20"/>
        </w:rPr>
      </w:pPr>
      <w:r w:rsidRPr="001D2B51">
        <w:rPr>
          <w:rFonts w:ascii="Times New Roman" w:hAnsi="Times New Roman" w:cs="Times New Roman"/>
          <w:sz w:val="20"/>
          <w:szCs w:val="20"/>
        </w:rPr>
        <w:t>INFORMÁCIE O ÚDAJOCH NA STRANE AKTÍV SÚVAHY</w:t>
      </w:r>
    </w:p>
    <w:p w:rsidR="003622CD" w:rsidRPr="001D2B51" w:rsidRDefault="003622CD" w:rsidP="003622CD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3622CD" w:rsidRPr="001D2B51" w:rsidRDefault="003622CD" w:rsidP="003622CD">
      <w:pPr>
        <w:pStyle w:val="Nadpis1"/>
        <w:numPr>
          <w:ilvl w:val="0"/>
          <w:numId w:val="18"/>
        </w:numPr>
        <w:spacing w:before="0" w:after="0"/>
        <w:ind w:left="284" w:hanging="284"/>
        <w:rPr>
          <w:rFonts w:ascii="Times New Roman" w:hAnsi="Times New Roman" w:cs="Times New Roman"/>
          <w:sz w:val="20"/>
          <w:szCs w:val="20"/>
        </w:rPr>
      </w:pPr>
      <w:bookmarkStart w:id="3" w:name="_Toc530739901"/>
      <w:bookmarkEnd w:id="2"/>
      <w:r w:rsidRPr="001D2B51">
        <w:rPr>
          <w:rFonts w:ascii="Times New Roman" w:hAnsi="Times New Roman" w:cs="Times New Roman"/>
          <w:sz w:val="20"/>
          <w:szCs w:val="20"/>
        </w:rPr>
        <w:t>Dlhodobý nehmotný majetok a dlhodobý hmotný majetok</w:t>
      </w:r>
      <w:bookmarkEnd w:id="3"/>
    </w:p>
    <w:p w:rsidR="003622CD" w:rsidRPr="001D2B51" w:rsidRDefault="003622CD" w:rsidP="003622CD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3622CD" w:rsidRPr="001D2B51" w:rsidRDefault="003622CD" w:rsidP="003622CD">
      <w:pPr>
        <w:rPr>
          <w:rFonts w:ascii="Times New Roman" w:hAnsi="Times New Roman" w:cs="Times New Roman"/>
          <w:sz w:val="20"/>
          <w:szCs w:val="20"/>
        </w:rPr>
      </w:pPr>
      <w:r w:rsidRPr="001D2B51">
        <w:rPr>
          <w:rFonts w:ascii="Times New Roman" w:hAnsi="Times New Roman" w:cs="Times New Roman"/>
          <w:sz w:val="20"/>
          <w:szCs w:val="20"/>
        </w:rPr>
        <w:t>Prehľad o pohybe dlhodobého nehmotného majetku a dlhodobého hmotného majetku od 1. januára 2013 do 31. decembra 2013 a za porovnateľné obdobie od 1. januára 2012 do 31. decembra 2012 je uvedený v tabuľkách:</w:t>
      </w:r>
    </w:p>
    <w:p w:rsidR="003622CD" w:rsidRPr="001D2B51" w:rsidRDefault="008B0030" w:rsidP="008B0030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0"/>
          <w:szCs w:val="20"/>
        </w:rPr>
      </w:pPr>
      <w:r w:rsidRPr="001D2B51">
        <w:rPr>
          <w:rFonts w:ascii="Times New Roman" w:hAnsi="Times New Roman" w:cs="Times New Roman"/>
          <w:sz w:val="20"/>
          <w:szCs w:val="20"/>
        </w:rPr>
        <w:t>informácie o dlhodobom nehmotnom majetku</w:t>
      </w:r>
    </w:p>
    <w:p w:rsidR="00CC454D" w:rsidRDefault="00CC454D">
      <w:pPr>
        <w:spacing w:after="0" w:line="240" w:lineRule="auto"/>
        <w:rPr>
          <w:rFonts w:ascii="Times New Roman" w:hAnsi="Times New Roman" w:cs="Times New Roman"/>
        </w:rPr>
      </w:pP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453A7F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453A7F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453A7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</w:tr>
      <w:tr w:rsidR="00453A7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453A7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CC454D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CC454D"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CC454D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CC454D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CC454D" w:rsidRDefault="00CC454D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</w:tr>
      <w:tr w:rsidR="00453A7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453A7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CC454D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CC454D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CC454D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CC454D" w:rsidRDefault="00CC454D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</w:tr>
      <w:tr w:rsidR="00453A7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453A7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CC454D" w:rsidRDefault="00453A7F" w:rsidP="00CC45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453A7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CC454D" w:rsidRDefault="00CC454D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CC454D" w:rsidRDefault="00CC454D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CC454D" w:rsidRDefault="00CC454D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CC454D" w:rsidRDefault="00CC454D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CC454D" w:rsidRDefault="00CC454D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CC454D" w:rsidRDefault="00CC454D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CC454D" w:rsidRDefault="00CC454D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CC454D" w:rsidRPr="00CC454D" w:rsidRDefault="00CC454D" w:rsidP="00CC454D"/>
    <w:p w:rsidR="00CC454D" w:rsidRDefault="00CC454D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453A7F" w:rsidRDefault="00C22499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53A7F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453A7F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453A7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</w:tr>
      <w:tr w:rsidR="00453A7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453A7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111A3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111A3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111A3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8E6886" w:rsidRDefault="00111A3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</w:tr>
      <w:tr w:rsidR="00453A7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453A7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111A3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111A3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111A3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8E6886" w:rsidRDefault="00111A3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431</w:t>
            </w:r>
          </w:p>
        </w:tc>
      </w:tr>
      <w:tr w:rsidR="00453A7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453A7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453A7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453A7F" w:rsidRDefault="00453A7F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E6886" w:rsidRDefault="008E6886">
      <w:pPr>
        <w:rPr>
          <w:rFonts w:ascii="Times New Roman" w:hAnsi="Times New Roman" w:cs="Times New Roman"/>
        </w:rPr>
      </w:pPr>
    </w:p>
    <w:p w:rsidR="00453A7F" w:rsidRDefault="008B003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453A7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453A7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3A7F" w:rsidRDefault="00111A3F" w:rsidP="00111A3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453A7F" w:rsidRDefault="00453A7F">
      <w:pPr>
        <w:rPr>
          <w:rFonts w:ascii="Times New Roman" w:hAnsi="Times New Roman" w:cs="Times New Roman"/>
        </w:rPr>
      </w:pPr>
    </w:p>
    <w:p w:rsidR="00453A7F" w:rsidRPr="008B0030" w:rsidRDefault="008B0030" w:rsidP="008B0030">
      <w:pPr>
        <w:pStyle w:val="Nzov"/>
        <w:numPr>
          <w:ilvl w:val="0"/>
          <w:numId w:val="21"/>
        </w:numPr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lastRenderedPageBreak/>
        <w:t>Informácie o dlhodobom hmotnom majetku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53A7F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53A7F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453A7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8B0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8E6886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23 248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8E6886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23 248</w:t>
            </w: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8E6886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23 248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8E6886" w:rsidRDefault="008E6886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23 248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8E6886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11 315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8E6886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11 315</w:t>
            </w: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8E6886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3 779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8E6886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3 779</w:t>
            </w: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8E6886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15 094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8E6886" w:rsidRDefault="008E6886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15 094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8E6886" w:rsidRDefault="00453A7F" w:rsidP="008E68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C6642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C6642F">
              <w:rPr>
                <w:rFonts w:ascii="Times New Roman" w:hAnsi="Times New Roman" w:cs="Times New Roman"/>
                <w:sz w:val="18"/>
                <w:szCs w:val="18"/>
              </w:rPr>
              <w:t>11 933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C6642F" w:rsidRDefault="00C6642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11 933</w:t>
            </w:r>
          </w:p>
        </w:tc>
      </w:tr>
      <w:tr w:rsidR="00453A7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C6642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8 154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C6642F" w:rsidRDefault="00C6642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8 154</w:t>
            </w:r>
          </w:p>
        </w:tc>
      </w:tr>
    </w:tbl>
    <w:p w:rsidR="00453A7F" w:rsidRDefault="00453A7F">
      <w:pPr>
        <w:spacing w:after="0" w:line="240" w:lineRule="auto"/>
        <w:rPr>
          <w:rFonts w:ascii="Times New Roman" w:hAnsi="Times New Roman" w:cs="Times New Roman"/>
        </w:rPr>
      </w:pP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53A7F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53A7F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453A7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A7F" w:rsidRDefault="00C66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8 165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8 165</w:t>
            </w: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15 083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15 083</w:t>
            </w: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53A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23 248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23 248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8 165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8 165</w:t>
            </w: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3 150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3 150</w:t>
            </w: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11 315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C6642F" w:rsidRDefault="00111A3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11 315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453A7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111A3F" w:rsidP="00111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C6642F" w:rsidRDefault="00111A3F" w:rsidP="00111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53A7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111A3F" w:rsidP="00111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7F" w:rsidRPr="00C6642F" w:rsidRDefault="00453A7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C6642F" w:rsidRDefault="00111A3F" w:rsidP="00111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11 933</w:t>
            </w:r>
          </w:p>
        </w:tc>
      </w:tr>
    </w:tbl>
    <w:p w:rsidR="00453A7F" w:rsidRDefault="00453A7F">
      <w:pPr>
        <w:spacing w:after="0" w:line="240" w:lineRule="auto"/>
        <w:rPr>
          <w:rFonts w:ascii="Times New Roman" w:hAnsi="Times New Roman" w:cs="Times New Roman"/>
        </w:rPr>
      </w:pPr>
    </w:p>
    <w:p w:rsidR="008B0030" w:rsidRDefault="008B003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</w:t>
      </w:r>
    </w:p>
    <w:p w:rsidR="00453A7F" w:rsidRDefault="00453A7F">
      <w:pPr>
        <w:spacing w:after="0" w:line="240" w:lineRule="auto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453A7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453A7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3A7F" w:rsidRDefault="00111A3F" w:rsidP="00111A3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453A7F" w:rsidRDefault="00453A7F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FD37A7" w:rsidRDefault="00FD37A7" w:rsidP="00FD37A7"/>
    <w:p w:rsidR="00FD37A7" w:rsidRDefault="00FD37A7" w:rsidP="00FD37A7"/>
    <w:p w:rsidR="00453A7F" w:rsidRDefault="00C22499" w:rsidP="0053797F">
      <w:pPr>
        <w:pStyle w:val="Nzov"/>
        <w:keepNext w:val="0"/>
        <w:spacing w:before="120" w:beforeAutospacing="0" w:after="0"/>
        <w:ind w:left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453A7F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453A7F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</w:t>
            </w:r>
          </w:p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</w:t>
            </w:r>
          </w:p>
          <w:p w:rsidR="00453A7F" w:rsidRDefault="00453A7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OP z dôvodu vyradenia majetku </w:t>
            </w:r>
            <w:r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453A7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453A7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453A7F" w:rsidRDefault="00453A7F">
      <w:pPr>
        <w:spacing w:after="0" w:line="240" w:lineRule="auto"/>
        <w:rPr>
          <w:rFonts w:ascii="Times New Roman" w:hAnsi="Times New Roman" w:cs="Times New Roman"/>
        </w:rPr>
      </w:pPr>
    </w:p>
    <w:p w:rsidR="00133B72" w:rsidRDefault="00133B72">
      <w:pPr>
        <w:spacing w:after="0" w:line="240" w:lineRule="auto"/>
        <w:rPr>
          <w:rFonts w:ascii="Times New Roman" w:hAnsi="Times New Roman" w:cs="Times New Roman"/>
        </w:rPr>
      </w:pPr>
    </w:p>
    <w:p w:rsidR="00133B72" w:rsidRDefault="00133B72">
      <w:pPr>
        <w:spacing w:after="0" w:line="240" w:lineRule="auto"/>
        <w:rPr>
          <w:rFonts w:ascii="Times New Roman" w:hAnsi="Times New Roman" w:cs="Times New Roman"/>
        </w:rPr>
      </w:pPr>
    </w:p>
    <w:p w:rsidR="00421FAA" w:rsidRDefault="00421FAA">
      <w:pPr>
        <w:spacing w:after="0" w:line="240" w:lineRule="auto"/>
        <w:rPr>
          <w:rFonts w:ascii="Times New Roman" w:hAnsi="Times New Roman" w:cs="Times New Roman"/>
        </w:rPr>
      </w:pPr>
    </w:p>
    <w:p w:rsidR="00421FAA" w:rsidRDefault="00421FA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r) informácie o vývoji opravnej položky k</w:t>
      </w:r>
      <w:r w:rsidR="00C6642F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pohľadávkam</w:t>
      </w:r>
    </w:p>
    <w:p w:rsidR="00C6642F" w:rsidRDefault="00C6642F">
      <w:pPr>
        <w:spacing w:after="0" w:line="240" w:lineRule="auto"/>
        <w:rPr>
          <w:rFonts w:ascii="Times New Roman" w:hAnsi="Times New Roman" w:cs="Times New Roman"/>
        </w:rPr>
      </w:pPr>
    </w:p>
    <w:p w:rsidR="00421FAA" w:rsidRDefault="00421FAA">
      <w:pPr>
        <w:spacing w:after="0" w:line="240" w:lineRule="auto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453A7F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1FAA" w:rsidRDefault="00421FAA">
            <w:pPr>
              <w:pStyle w:val="TopHeader"/>
              <w:rPr>
                <w:rFonts w:ascii="Times New Roman" w:hAnsi="Times New Roman" w:cs="Times New Roman"/>
              </w:rPr>
            </w:pPr>
          </w:p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453A7F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</w:t>
            </w:r>
            <w:r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</w:t>
            </w:r>
            <w:r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453A7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421FAA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453A7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15 094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15 094</w:t>
            </w:r>
          </w:p>
        </w:tc>
      </w:tr>
      <w:tr w:rsidR="00453A7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15 094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15 094</w:t>
            </w:r>
          </w:p>
        </w:tc>
      </w:tr>
    </w:tbl>
    <w:p w:rsidR="00453A7F" w:rsidRDefault="00453A7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421FAA" w:rsidRPr="00421FAA" w:rsidRDefault="00421FAA" w:rsidP="00421FAA">
      <w:pPr>
        <w:rPr>
          <w:rFonts w:ascii="Arial" w:hAnsi="Arial" w:cs="Arial"/>
          <w:sz w:val="20"/>
          <w:szCs w:val="20"/>
        </w:rPr>
      </w:pPr>
      <w:r w:rsidRPr="00421FAA">
        <w:rPr>
          <w:rFonts w:ascii="Arial" w:hAnsi="Arial" w:cs="Arial"/>
          <w:sz w:val="20"/>
          <w:szCs w:val="20"/>
        </w:rPr>
        <w:t xml:space="preserve">s) </w:t>
      </w:r>
      <w:r>
        <w:rPr>
          <w:rFonts w:ascii="Arial" w:hAnsi="Arial" w:cs="Arial"/>
          <w:sz w:val="20"/>
          <w:szCs w:val="20"/>
        </w:rPr>
        <w:t>informácie o vekovej štruktúre pohľadávok</w:t>
      </w:r>
      <w:r w:rsidR="00170E2A">
        <w:rPr>
          <w:rFonts w:ascii="Arial" w:hAnsi="Arial" w:cs="Arial"/>
          <w:sz w:val="20"/>
          <w:szCs w:val="20"/>
        </w:rPr>
        <w:t xml:space="preserve"> k 31.12.2013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1985"/>
        <w:gridCol w:w="1843"/>
        <w:gridCol w:w="1950"/>
      </w:tblGrid>
      <w:tr w:rsidR="00453A7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453A7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453A7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53A7F" w:rsidRPr="00C6642F" w:rsidRDefault="00FC596E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53A7F" w:rsidRPr="00C6642F" w:rsidRDefault="00C6642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453A7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3A7F" w:rsidRPr="00C6642F" w:rsidRDefault="00170E2A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38 671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53A7F" w:rsidRPr="00C6642F" w:rsidRDefault="00170E2A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104 544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53A7F" w:rsidRPr="00C6642F" w:rsidRDefault="00170E2A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143 215</w:t>
            </w: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453A7F" w:rsidRPr="00C6642F" w:rsidRDefault="00453A7F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A7F" w:rsidRPr="00C6642F" w:rsidRDefault="00170E2A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38 671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53A7F" w:rsidRPr="00C6642F" w:rsidRDefault="00170E2A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104 544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53A7F" w:rsidRPr="00C6642F" w:rsidRDefault="00170E2A" w:rsidP="00C6642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143 215</w:t>
            </w:r>
          </w:p>
        </w:tc>
      </w:tr>
    </w:tbl>
    <w:p w:rsidR="00170E2A" w:rsidRPr="00421FAA" w:rsidRDefault="00170E2A" w:rsidP="00170E2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vekovej štruktúre pohľadávok k 31.12.2012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1985"/>
        <w:gridCol w:w="1843"/>
        <w:gridCol w:w="1950"/>
      </w:tblGrid>
      <w:tr w:rsidR="00170E2A" w:rsidTr="00111A3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0E2A" w:rsidRDefault="00170E2A" w:rsidP="00111A3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70E2A" w:rsidTr="00111A3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70E2A" w:rsidRDefault="00170E2A" w:rsidP="00111A3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170E2A" w:rsidTr="00111A3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170E2A" w:rsidTr="00111A3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92 273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70E2A" w:rsidRPr="00C6642F" w:rsidRDefault="00AA72DF" w:rsidP="00AA72D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92 273</w:t>
            </w: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24 688</w:t>
            </w:r>
          </w:p>
        </w:tc>
        <w:tc>
          <w:tcPr>
            <w:tcW w:w="1843" w:type="dxa"/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24 688</w:t>
            </w: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2 075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2 075</w:t>
            </w: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503</w:t>
            </w:r>
          </w:p>
        </w:tc>
        <w:tc>
          <w:tcPr>
            <w:tcW w:w="1843" w:type="dxa"/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503</w:t>
            </w:r>
          </w:p>
        </w:tc>
      </w:tr>
      <w:tr w:rsidR="00170E2A" w:rsidTr="00111A3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E2A" w:rsidRDefault="00170E2A" w:rsidP="00111A3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119 539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70E2A" w:rsidRPr="00C6642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70E2A" w:rsidRPr="00C6642F" w:rsidRDefault="00170E2A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  <w:r w:rsidR="00AA72DF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19 539</w:t>
            </w:r>
          </w:p>
        </w:tc>
      </w:tr>
    </w:tbl>
    <w:p w:rsidR="00453A7F" w:rsidRDefault="00453A7F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70E2A" w:rsidRDefault="00170E2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21FAA" w:rsidRDefault="00421FAA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t) a u) informácie o pohľadávkach zabezpečených záložným právom alebo inou formou zabezpečenia </w:t>
      </w:r>
    </w:p>
    <w:p w:rsidR="00453A7F" w:rsidRDefault="00453A7F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453A7F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453A7F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</w:t>
            </w:r>
            <w:r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453A7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3A7F" w:rsidRDefault="00FC596E" w:rsidP="00FC59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453A7F" w:rsidRDefault="00453A7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453A7F" w:rsidRDefault="00421F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w) </w:t>
      </w:r>
      <w:r w:rsidR="00E86B26">
        <w:rPr>
          <w:rFonts w:ascii="Times New Roman" w:hAnsi="Times New Roman" w:cs="Times New Roman"/>
        </w:rPr>
        <w:t>informácie o krátkodobom majetku</w:t>
      </w:r>
    </w:p>
    <w:p w:rsidR="00453A7F" w:rsidRDefault="00C22499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0"/>
        <w:gridCol w:w="2643"/>
        <w:gridCol w:w="2405"/>
      </w:tblGrid>
      <w:tr w:rsidR="00453A7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453A7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3A7F" w:rsidRPr="00170E2A" w:rsidRDefault="00AA72DF" w:rsidP="00170E2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 w:rsidR="008C7F11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53A7F" w:rsidRPr="00170E2A" w:rsidRDefault="00AA72DF" w:rsidP="00170E2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453A7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53A7F" w:rsidRPr="00170E2A" w:rsidRDefault="00AA72DF" w:rsidP="00170E2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82 502</w:t>
            </w:r>
          </w:p>
        </w:tc>
        <w:tc>
          <w:tcPr>
            <w:tcW w:w="2405" w:type="dxa"/>
            <w:vAlign w:val="center"/>
          </w:tcPr>
          <w:p w:rsidR="00453A7F" w:rsidRPr="00170E2A" w:rsidRDefault="00AA72DF" w:rsidP="00170E2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95 602</w:t>
            </w:r>
          </w:p>
        </w:tc>
      </w:tr>
      <w:tr w:rsidR="00453A7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53A7F" w:rsidRPr="00170E2A" w:rsidRDefault="00AA72DF" w:rsidP="00170E2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center"/>
          </w:tcPr>
          <w:p w:rsidR="00453A7F" w:rsidRPr="00170E2A" w:rsidRDefault="00AA72DF" w:rsidP="00170E2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53A7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53A7F" w:rsidRPr="00170E2A" w:rsidRDefault="00AA72DF" w:rsidP="00170E2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center"/>
          </w:tcPr>
          <w:p w:rsidR="00453A7F" w:rsidRPr="00170E2A" w:rsidRDefault="00AA72DF" w:rsidP="00170E2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53A7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A7F" w:rsidRPr="00170E2A" w:rsidRDefault="008C7F11" w:rsidP="008C7F1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82 667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53A7F" w:rsidRPr="00170E2A" w:rsidRDefault="00AA72DF" w:rsidP="00170E2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95 603</w:t>
            </w:r>
          </w:p>
        </w:tc>
      </w:tr>
    </w:tbl>
    <w:p w:rsidR="00453A7F" w:rsidRDefault="00453A7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AA72DF" w:rsidRDefault="00AA72DF" w:rsidP="00AA72DF">
      <w:r>
        <w:t>zb) informácie o významnách položkách časového rozlíšenia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0"/>
        <w:gridCol w:w="2643"/>
        <w:gridCol w:w="2405"/>
      </w:tblGrid>
      <w:tr w:rsidR="00AA72DF" w:rsidTr="00111A3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72DF" w:rsidRDefault="00AA72DF" w:rsidP="00111A3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72DF" w:rsidRDefault="00AA72DF" w:rsidP="00111A3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72DF" w:rsidRDefault="00AA72DF" w:rsidP="00111A3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A72DF" w:rsidRPr="00170E2A" w:rsidTr="00111A3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72DF" w:rsidRDefault="00AA72DF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bud. období krátkodobé,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72DF" w:rsidRPr="00170E2A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2 02</w:t>
            </w:r>
            <w:r w:rsidR="008C7F11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A72DF" w:rsidRPr="00170E2A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1 895</w:t>
            </w:r>
          </w:p>
        </w:tc>
      </w:tr>
      <w:tr w:rsidR="00AA72DF" w:rsidRPr="00170E2A" w:rsidTr="00111A3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A72DF" w:rsidRDefault="00AA72DF" w:rsidP="00AA72D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Poradenstvo 2014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A72DF" w:rsidRPr="00170E2A" w:rsidRDefault="00FC3F3C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1 915</w:t>
            </w:r>
          </w:p>
        </w:tc>
        <w:tc>
          <w:tcPr>
            <w:tcW w:w="2405" w:type="dxa"/>
            <w:vAlign w:val="center"/>
          </w:tcPr>
          <w:p w:rsidR="00AA72DF" w:rsidRPr="00170E2A" w:rsidRDefault="00FC3F3C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1 366</w:t>
            </w:r>
          </w:p>
        </w:tc>
      </w:tr>
      <w:tr w:rsidR="00AA72DF" w:rsidRPr="00170E2A" w:rsidTr="00111A3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A72DF" w:rsidRDefault="00AA72DF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A72DF" w:rsidRPr="00170E2A" w:rsidRDefault="00FC3F3C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 w:rsidR="008C7F11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2405" w:type="dxa"/>
            <w:vAlign w:val="center"/>
          </w:tcPr>
          <w:p w:rsidR="00AA72DF" w:rsidRPr="00170E2A" w:rsidRDefault="00FC3F3C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529</w:t>
            </w:r>
          </w:p>
        </w:tc>
      </w:tr>
      <w:tr w:rsidR="00AA72DF" w:rsidRPr="00170E2A" w:rsidTr="00111A3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A72DF" w:rsidRDefault="00AA72DF" w:rsidP="00111A3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bud. období dlhodobé, z toho: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A72DF" w:rsidRPr="00170E2A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center"/>
          </w:tcPr>
          <w:p w:rsidR="00AA72DF" w:rsidRPr="00170E2A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AA72DF" w:rsidRPr="00170E2A" w:rsidTr="00111A3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72DF" w:rsidRDefault="00AA72DF" w:rsidP="00111A3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72D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A72DF" w:rsidRDefault="00AA72DF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AA72DF" w:rsidRPr="00170E2A" w:rsidTr="00111A3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72DF" w:rsidRDefault="00AA72DF" w:rsidP="00111A3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72DF" w:rsidRPr="00170E2A" w:rsidRDefault="00FC3F3C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2 02</w:t>
            </w:r>
            <w:r w:rsidR="008C7F1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A72DF" w:rsidRPr="00170E2A" w:rsidRDefault="00FC3F3C" w:rsidP="00111A3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1 895</w:t>
            </w:r>
          </w:p>
        </w:tc>
      </w:tr>
    </w:tbl>
    <w:p w:rsidR="00AA72DF" w:rsidRDefault="00AA72DF" w:rsidP="00AA72DF"/>
    <w:p w:rsidR="00AA72DF" w:rsidRDefault="00AA72DF" w:rsidP="00AA72DF"/>
    <w:p w:rsidR="00AA72DF" w:rsidRDefault="00AA72DF" w:rsidP="00AA72DF"/>
    <w:p w:rsidR="00AA72DF" w:rsidRDefault="00AA72DF" w:rsidP="00AA72DF"/>
    <w:p w:rsidR="00AA72DF" w:rsidRDefault="00AA72DF" w:rsidP="00AA72DF"/>
    <w:p w:rsidR="00AA72DF" w:rsidRPr="00AA72DF" w:rsidRDefault="00AA72DF" w:rsidP="00AA72DF"/>
    <w:p w:rsidR="00453A7F" w:rsidRDefault="00453A7F">
      <w:pPr>
        <w:spacing w:after="0"/>
        <w:rPr>
          <w:rFonts w:ascii="Times New Roman" w:hAnsi="Times New Roman" w:cs="Times New Roman"/>
        </w:rPr>
      </w:pPr>
    </w:p>
    <w:p w:rsidR="00640CFB" w:rsidRPr="00640CFB" w:rsidRDefault="00640CFB" w:rsidP="00640CFB">
      <w:pPr>
        <w:pStyle w:val="Nadpis1"/>
        <w:numPr>
          <w:ilvl w:val="0"/>
          <w:numId w:val="19"/>
        </w:numPr>
        <w:spacing w:before="0" w:after="0"/>
        <w:ind w:left="284" w:hanging="284"/>
        <w:rPr>
          <w:rFonts w:ascii="Times New Roman" w:hAnsi="Times New Roman"/>
          <w:sz w:val="20"/>
          <w:szCs w:val="20"/>
        </w:rPr>
      </w:pPr>
      <w:r w:rsidRPr="00640CFB">
        <w:rPr>
          <w:rFonts w:ascii="Times New Roman" w:hAnsi="Times New Roman"/>
          <w:sz w:val="20"/>
          <w:szCs w:val="20"/>
        </w:rPr>
        <w:t>INFORMÁCIE O ÚDAJOCH NA STRANE PASÍV SÚVAHY</w:t>
      </w:r>
    </w:p>
    <w:p w:rsidR="00640CFB" w:rsidRDefault="00640CFB" w:rsidP="00640CFB">
      <w:pPr>
        <w:pStyle w:val="Zkladntext"/>
      </w:pPr>
    </w:p>
    <w:p w:rsidR="00640CFB" w:rsidRPr="00640CFB" w:rsidRDefault="00640CFB" w:rsidP="00640CFB">
      <w:pPr>
        <w:pStyle w:val="Zkladntex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časť A</w:t>
      </w:r>
    </w:p>
    <w:p w:rsidR="00640CFB" w:rsidRDefault="00640CFB" w:rsidP="00640CFB">
      <w:pPr>
        <w:pStyle w:val="Nadpis1"/>
        <w:numPr>
          <w:ilvl w:val="0"/>
          <w:numId w:val="24"/>
        </w:numPr>
        <w:spacing w:before="0" w:after="0"/>
        <w:ind w:left="284" w:hanging="284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640CFB" w:rsidRPr="00A24F2D" w:rsidRDefault="00640CFB" w:rsidP="00640CFB">
      <w:pPr>
        <w:spacing w:after="0"/>
      </w:pPr>
    </w:p>
    <w:p w:rsidR="00640CFB" w:rsidRPr="00640CFB" w:rsidRDefault="00640CFB" w:rsidP="00640CFB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640CFB">
        <w:rPr>
          <w:rFonts w:ascii="Times New Roman" w:hAnsi="Times New Roman" w:cs="Times New Roman"/>
          <w:b w:val="0"/>
          <w:sz w:val="20"/>
          <w:szCs w:val="20"/>
        </w:rPr>
        <w:t>Informácie o vlastnom imaní sú uvedené v časti C a P.</w:t>
      </w:r>
    </w:p>
    <w:p w:rsidR="00640CFB" w:rsidRDefault="00640CFB" w:rsidP="00640CFB">
      <w:pPr>
        <w:pStyle w:val="Zkladntext"/>
      </w:pPr>
    </w:p>
    <w:p w:rsidR="00640CFB" w:rsidRPr="00640CFB" w:rsidRDefault="00640CFB" w:rsidP="00640CFB">
      <w:pPr>
        <w:pStyle w:val="Odsekzoznamu"/>
        <w:numPr>
          <w:ilvl w:val="0"/>
          <w:numId w:val="25"/>
        </w:numPr>
        <w:spacing w:after="0"/>
        <w:ind w:left="284" w:hanging="284"/>
        <w:rPr>
          <w:rFonts w:ascii="Times New Roman" w:hAnsi="Times New Roman" w:cs="Times New Roman"/>
          <w:b/>
          <w:sz w:val="20"/>
          <w:szCs w:val="20"/>
        </w:rPr>
      </w:pPr>
      <w:r w:rsidRPr="00640CFB">
        <w:rPr>
          <w:rFonts w:ascii="Times New Roman" w:hAnsi="Times New Roman" w:cs="Times New Roman"/>
          <w:b/>
          <w:sz w:val="20"/>
          <w:szCs w:val="20"/>
        </w:rPr>
        <w:t>Informácie o rozdelení účtovného zisku alebo o vysporiadaní účtovnej straty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453A7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453A7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453A7F" w:rsidRDefault="00453A7F">
      <w:pPr>
        <w:spacing w:after="0" w:line="240" w:lineRule="auto"/>
        <w:rPr>
          <w:rFonts w:ascii="Times New Roman" w:hAnsi="Times New Roman" w:cs="Times New Roman"/>
        </w:rPr>
      </w:pPr>
    </w:p>
    <w:p w:rsidR="00453A7F" w:rsidRDefault="00453A7F">
      <w:pPr>
        <w:spacing w:after="0" w:line="240" w:lineRule="auto"/>
        <w:rPr>
          <w:rFonts w:ascii="Times New Roman" w:hAnsi="Times New Roman" w:cs="Times New Roman"/>
        </w:rPr>
      </w:pPr>
    </w:p>
    <w:p w:rsidR="00453A7F" w:rsidRDefault="00453A7F">
      <w:pPr>
        <w:spacing w:after="0" w:line="240" w:lineRule="auto"/>
        <w:rPr>
          <w:rFonts w:ascii="Times New Roman" w:hAnsi="Times New Roman" w:cs="Times New Roman"/>
        </w:rPr>
      </w:pPr>
    </w:p>
    <w:p w:rsidR="00453A7F" w:rsidRDefault="00453A7F">
      <w:pPr>
        <w:spacing w:after="0" w:line="240" w:lineRule="auto"/>
        <w:rPr>
          <w:rFonts w:ascii="Times New Roman" w:hAnsi="Times New Roman" w:cs="Times New Roman"/>
        </w:rPr>
      </w:pP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453A7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453A7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FC3F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-36 931</w:t>
            </w:r>
          </w:p>
        </w:tc>
      </w:tr>
      <w:tr w:rsidR="00453A7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-36 931</w:t>
            </w: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-36 931</w:t>
            </w:r>
          </w:p>
        </w:tc>
      </w:tr>
    </w:tbl>
    <w:p w:rsidR="00453A7F" w:rsidRDefault="00453A7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40CFB" w:rsidRDefault="00640CFB" w:rsidP="00640CFB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časť </w:t>
      </w:r>
      <w:r w:rsidR="00A21DB8">
        <w:rPr>
          <w:rFonts w:ascii="Times New Roman" w:hAnsi="Times New Roman" w:cs="Times New Roman"/>
          <w:b/>
          <w:sz w:val="20"/>
          <w:szCs w:val="20"/>
        </w:rPr>
        <w:t>B</w:t>
      </w:r>
    </w:p>
    <w:p w:rsidR="00A21DB8" w:rsidRPr="00640CFB" w:rsidRDefault="00A21DB8" w:rsidP="00640CFB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Informácie o rezervách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453A7F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453A7F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453A7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453A7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5 913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47265D">
              <w:rPr>
                <w:rFonts w:ascii="Times New Roman" w:hAnsi="Times New Roman" w:cs="Times New Roman"/>
                <w:sz w:val="18"/>
                <w:szCs w:val="18"/>
              </w:rPr>
              <w:t>10 490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47265D">
              <w:rPr>
                <w:rFonts w:ascii="Times New Roman" w:hAnsi="Times New Roman" w:cs="Times New Roman"/>
                <w:sz w:val="18"/>
                <w:szCs w:val="18"/>
              </w:rPr>
              <w:t>5 913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47265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10 490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7265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Mzdy za dovolenky vrátane soc. zabezpečenia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5 664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5 979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5 664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5 979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7265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Účtovníctvo 12/2013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249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249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249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249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7265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Rezerva na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4 262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47265D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4 262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</w:tbl>
    <w:p w:rsidR="00453A7F" w:rsidRDefault="00C22499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453A7F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453A7F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453A7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453A7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FC3F3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453A7F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53A7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6 540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FC3F3C">
              <w:rPr>
                <w:rFonts w:ascii="Times New Roman" w:hAnsi="Times New Roman" w:cs="Times New Roman"/>
                <w:sz w:val="18"/>
                <w:szCs w:val="18"/>
              </w:rPr>
              <w:t>6 202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6 251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5 913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FC3F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Mzdy za dovolenky vrátane soc. zabezpečenia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6 000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FC3F3C">
              <w:rPr>
                <w:rFonts w:ascii="Times New Roman" w:hAnsi="Times New Roman" w:cs="Times New Roman"/>
                <w:sz w:val="18"/>
                <w:szCs w:val="18"/>
              </w:rPr>
              <w:t>5 664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FC3F3C">
              <w:rPr>
                <w:rFonts w:ascii="Times New Roman" w:hAnsi="Times New Roman" w:cs="Times New Roman"/>
                <w:sz w:val="18"/>
                <w:szCs w:val="18"/>
              </w:rPr>
              <w:t>6 000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FC3F3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5 664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FC3F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Účtovníctvo 12/2012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251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249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C22499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FC3F3C">
              <w:rPr>
                <w:rFonts w:ascii="Times New Roman" w:hAnsi="Times New Roman" w:cs="Times New Roman"/>
                <w:sz w:val="18"/>
                <w:szCs w:val="18"/>
              </w:rPr>
              <w:t>251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249</w:t>
            </w:r>
            <w:r w:rsidR="00C22499" w:rsidRPr="00FC3F3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FC3F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Nevyfakturované dodávky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FC3F3C" w:rsidRDefault="00FC3F3C" w:rsidP="00FC3F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453A7F" w:rsidRDefault="00453A7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21DB8" w:rsidRPr="00A21DB8" w:rsidRDefault="00A21DB8" w:rsidP="00A21DB8">
      <w:pPr>
        <w:rPr>
          <w:rFonts w:ascii="Times New Roman" w:hAnsi="Times New Roman" w:cs="Times New Roman"/>
          <w:b/>
          <w:sz w:val="20"/>
          <w:szCs w:val="20"/>
        </w:rPr>
      </w:pPr>
      <w:r w:rsidRPr="00A21DB8">
        <w:rPr>
          <w:rFonts w:ascii="Times New Roman" w:hAnsi="Times New Roman" w:cs="Times New Roman"/>
          <w:b/>
          <w:sz w:val="20"/>
          <w:szCs w:val="20"/>
        </w:rPr>
        <w:t>časť C a D</w:t>
      </w:r>
    </w:p>
    <w:p w:rsidR="00A21DB8" w:rsidRPr="00A21DB8" w:rsidRDefault="00A21DB8" w:rsidP="00A21DB8">
      <w:pPr>
        <w:rPr>
          <w:rFonts w:ascii="Times New Roman" w:hAnsi="Times New Roman" w:cs="Times New Roman"/>
          <w:b/>
          <w:sz w:val="20"/>
          <w:szCs w:val="20"/>
        </w:rPr>
      </w:pPr>
      <w:r w:rsidRPr="00A21DB8">
        <w:rPr>
          <w:rFonts w:ascii="Times New Roman" w:hAnsi="Times New Roman" w:cs="Times New Roman"/>
          <w:b/>
          <w:sz w:val="20"/>
          <w:szCs w:val="20"/>
        </w:rPr>
        <w:t>Informácie o záväzkoch</w:t>
      </w:r>
    </w:p>
    <w:tbl>
      <w:tblPr>
        <w:tblW w:w="5000" w:type="pct"/>
        <w:jc w:val="center"/>
        <w:tblLook w:val="0000"/>
      </w:tblPr>
      <w:tblGrid>
        <w:gridCol w:w="3756"/>
        <w:gridCol w:w="2922"/>
        <w:gridCol w:w="2610"/>
      </w:tblGrid>
      <w:tr w:rsidR="00453A7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453A7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3A7F" w:rsidRPr="00565486" w:rsidRDefault="00CB3F11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565486" w:rsidRDefault="00CB3F11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453A7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53A7F" w:rsidRPr="00565486" w:rsidRDefault="00C22499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565486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3A7F" w:rsidRPr="00565486" w:rsidRDefault="00C22499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565486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3A7F" w:rsidRPr="00565486" w:rsidRDefault="00C22499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565486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565486" w:rsidRDefault="00C22499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565486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3A7F" w:rsidRPr="00CB3F11" w:rsidRDefault="00CB3F11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8C7F11">
              <w:rPr>
                <w:rFonts w:ascii="Times New Roman" w:hAnsi="Times New Roman" w:cs="Times New Roman"/>
                <w:b/>
                <w:sz w:val="18"/>
                <w:szCs w:val="18"/>
              </w:rPr>
              <w:t>48 978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CB3F11" w:rsidRDefault="00C22499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B3F11">
              <w:rPr>
                <w:rFonts w:ascii="Times New Roman" w:hAnsi="Times New Roman" w:cs="Times New Roman"/>
                <w:b/>
                <w:sz w:val="18"/>
                <w:szCs w:val="18"/>
              </w:rPr>
              <w:t> </w:t>
            </w:r>
            <w:r w:rsidR="00CB3F11" w:rsidRPr="00CB3F11">
              <w:rPr>
                <w:rFonts w:ascii="Times New Roman" w:hAnsi="Times New Roman" w:cs="Times New Roman"/>
                <w:b/>
                <w:sz w:val="18"/>
                <w:szCs w:val="18"/>
              </w:rPr>
              <w:t>134 420</w:t>
            </w:r>
          </w:p>
        </w:tc>
      </w:tr>
      <w:tr w:rsidR="00453A7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53A7F" w:rsidRPr="00CB3F11" w:rsidRDefault="00CB3F11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2</w:t>
            </w:r>
            <w:r w:rsidR="008C7F11">
              <w:rPr>
                <w:rFonts w:ascii="Times New Roman" w:hAnsi="Times New Roman" w:cs="Times New Roman"/>
                <w:bCs/>
                <w:sz w:val="18"/>
                <w:szCs w:val="18"/>
              </w:rPr>
              <w:t>48 978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53A7F" w:rsidRPr="00CB3F11" w:rsidRDefault="00CB3F11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B3F11">
              <w:rPr>
                <w:rFonts w:ascii="Times New Roman" w:hAnsi="Times New Roman" w:cs="Times New Roman"/>
                <w:bCs/>
                <w:sz w:val="18"/>
                <w:szCs w:val="18"/>
              </w:rPr>
              <w:t>134 420</w:t>
            </w:r>
            <w:r w:rsidR="00C22499" w:rsidRPr="00CB3F11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</w:p>
        </w:tc>
      </w:tr>
      <w:tr w:rsidR="00453A7F" w:rsidRPr="00CB3F1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3A7F" w:rsidRPr="00CB3F11" w:rsidRDefault="00CB3F11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94 334</w:t>
            </w:r>
            <w:r w:rsidR="00C22499" w:rsidRPr="00CB3F11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Pr="00CB3F11" w:rsidRDefault="00CB3F11" w:rsidP="00565486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B3F11">
              <w:rPr>
                <w:rFonts w:ascii="Times New Roman" w:hAnsi="Times New Roman" w:cs="Times New Roman"/>
                <w:bCs/>
                <w:sz w:val="18"/>
                <w:szCs w:val="18"/>
              </w:rPr>
              <w:t>0</w:t>
            </w:r>
            <w:r w:rsidR="00C22499" w:rsidRPr="00CB3F11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</w:p>
        </w:tc>
      </w:tr>
    </w:tbl>
    <w:p w:rsidR="00453A7F" w:rsidRDefault="00453A7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A21DB8" w:rsidRPr="00A21DB8" w:rsidRDefault="00A21DB8" w:rsidP="00A21DB8"/>
    <w:p w:rsidR="00453A7F" w:rsidRDefault="00E502D6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časť G</w:t>
      </w:r>
    </w:p>
    <w:p w:rsidR="00E502D6" w:rsidRPr="00E502D6" w:rsidRDefault="00E502D6" w:rsidP="00E502D6">
      <w:pPr>
        <w:rPr>
          <w:rFonts w:ascii="Times New Roman" w:hAnsi="Times New Roman" w:cs="Times New Roman"/>
          <w:b/>
          <w:sz w:val="20"/>
          <w:szCs w:val="20"/>
        </w:rPr>
      </w:pPr>
      <w:r w:rsidRPr="00E502D6">
        <w:rPr>
          <w:rFonts w:ascii="Times New Roman" w:hAnsi="Times New Roman" w:cs="Times New Roman"/>
          <w:b/>
          <w:sz w:val="20"/>
          <w:szCs w:val="20"/>
        </w:rPr>
        <w:t xml:space="preserve">Informácie o záväzkoch </w:t>
      </w:r>
      <w:r>
        <w:rPr>
          <w:rFonts w:ascii="Times New Roman" w:hAnsi="Times New Roman" w:cs="Times New Roman"/>
          <w:b/>
          <w:sz w:val="20"/>
          <w:szCs w:val="20"/>
        </w:rPr>
        <w:t>zo sociálneho</w:t>
      </w:r>
      <w:r w:rsidRPr="00E502D6">
        <w:rPr>
          <w:rFonts w:ascii="Times New Roman" w:hAnsi="Times New Roman" w:cs="Times New Roman"/>
          <w:b/>
          <w:sz w:val="20"/>
          <w:szCs w:val="20"/>
        </w:rPr>
        <w:t xml:space="preserve"> fondu</w:t>
      </w:r>
    </w:p>
    <w:tbl>
      <w:tblPr>
        <w:tblW w:w="5000" w:type="pct"/>
        <w:jc w:val="center"/>
        <w:tblLook w:val="0000"/>
      </w:tblPr>
      <w:tblGrid>
        <w:gridCol w:w="3958"/>
        <w:gridCol w:w="2645"/>
        <w:gridCol w:w="2685"/>
      </w:tblGrid>
      <w:tr w:rsidR="00453A7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453A7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A7F" w:rsidRPr="00246B5C" w:rsidRDefault="00246B5C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666</w:t>
            </w:r>
            <w:r w:rsidR="00C22499"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46B5C">
              <w:rPr>
                <w:rFonts w:ascii="Times New Roman" w:hAnsi="Times New Roman" w:cs="Times New Roman"/>
                <w:sz w:val="18"/>
                <w:szCs w:val="18"/>
              </w:rPr>
              <w:t>597</w:t>
            </w:r>
          </w:p>
        </w:tc>
      </w:tr>
      <w:tr w:rsidR="00453A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A7F" w:rsidRPr="00246B5C" w:rsidRDefault="00246B5C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301</w:t>
            </w:r>
            <w:r w:rsidR="00C22499"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246B5C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455</w:t>
            </w:r>
            <w:r w:rsidR="00C22499"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A7F" w:rsidRPr="00246B5C" w:rsidRDefault="00246B5C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301</w:t>
            </w:r>
            <w:r w:rsidR="00C22499"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246B5C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455</w:t>
            </w:r>
            <w:r w:rsidR="00C22499"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A7F" w:rsidRPr="00246B5C" w:rsidRDefault="00246B5C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314</w:t>
            </w:r>
            <w:r w:rsidR="00C22499"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46B5C">
              <w:rPr>
                <w:rFonts w:ascii="Times New Roman" w:hAnsi="Times New Roman" w:cs="Times New Roman"/>
                <w:sz w:val="18"/>
                <w:szCs w:val="18"/>
              </w:rPr>
              <w:t>386</w:t>
            </w:r>
          </w:p>
        </w:tc>
      </w:tr>
      <w:tr w:rsidR="00453A7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3A7F" w:rsidRPr="00246B5C" w:rsidRDefault="00246B5C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653</w:t>
            </w:r>
            <w:r w:rsidR="00C22499"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46B5C">
              <w:rPr>
                <w:rFonts w:ascii="Times New Roman" w:hAnsi="Times New Roman" w:cs="Times New Roman"/>
                <w:sz w:val="18"/>
                <w:szCs w:val="18"/>
              </w:rPr>
              <w:t>666</w:t>
            </w:r>
          </w:p>
        </w:tc>
      </w:tr>
    </w:tbl>
    <w:p w:rsidR="00453A7F" w:rsidRDefault="00453A7F">
      <w:pPr>
        <w:spacing w:after="0" w:line="240" w:lineRule="auto"/>
        <w:rPr>
          <w:rFonts w:ascii="Times New Roman" w:hAnsi="Times New Roman" w:cs="Times New Roman"/>
        </w:rPr>
      </w:pPr>
    </w:p>
    <w:p w:rsidR="00453A7F" w:rsidRDefault="00453A7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502D6" w:rsidRDefault="00E502D6" w:rsidP="00E502D6">
      <w:pPr>
        <w:pStyle w:val="Nadpis1"/>
        <w:numPr>
          <w:ilvl w:val="0"/>
          <w:numId w:val="19"/>
        </w:numPr>
        <w:spacing w:before="0" w:after="0"/>
        <w:ind w:left="284" w:hanging="284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 VÝNOSOCH</w:t>
      </w:r>
      <w:bookmarkStart w:id="4" w:name="_Toc530739914"/>
    </w:p>
    <w:p w:rsidR="00E502D6" w:rsidRDefault="00E502D6" w:rsidP="00E502D6">
      <w:pPr>
        <w:spacing w:after="0"/>
      </w:pPr>
    </w:p>
    <w:p w:rsidR="00D00FAA" w:rsidRPr="00D00FAA" w:rsidRDefault="00D00FAA" w:rsidP="00E502D6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D00FAA">
        <w:rPr>
          <w:rFonts w:ascii="Times New Roman" w:hAnsi="Times New Roman" w:cs="Times New Roman"/>
          <w:b/>
          <w:sz w:val="20"/>
          <w:szCs w:val="20"/>
        </w:rPr>
        <w:t>časť A</w:t>
      </w:r>
    </w:p>
    <w:bookmarkEnd w:id="4"/>
    <w:p w:rsidR="00E502D6" w:rsidRPr="00BA4094" w:rsidRDefault="00E502D6" w:rsidP="00D00FAA">
      <w:pPr>
        <w:pStyle w:val="Nadpis1"/>
        <w:spacing w:before="0" w:after="0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:rsidR="00E502D6" w:rsidRDefault="00E502D6" w:rsidP="00E502D6">
      <w:pPr>
        <w:pStyle w:val="Zkladntext"/>
      </w:pPr>
    </w:p>
    <w:p w:rsidR="00E502D6" w:rsidRDefault="00E502D6" w:rsidP="00E502D6">
      <w:pPr>
        <w:pStyle w:val="Zkladntext"/>
        <w:jc w:val="left"/>
        <w:rPr>
          <w:rFonts w:ascii="Times New Roman" w:hAnsi="Times New Roman" w:cs="Times New Roman"/>
          <w:b w:val="0"/>
          <w:sz w:val="20"/>
          <w:szCs w:val="20"/>
        </w:rPr>
      </w:pPr>
      <w:r w:rsidRPr="00D00FAA">
        <w:rPr>
          <w:rFonts w:ascii="Times New Roman" w:hAnsi="Times New Roman" w:cs="Times New Roman"/>
          <w:b w:val="0"/>
          <w:sz w:val="20"/>
          <w:szCs w:val="20"/>
        </w:rPr>
        <w:t>Tržby za vlastné výkony a tovar podľa jednotlivých segmentov, t. j. podľa typov výrobkov a služieb, a podľa hlavných teritórií sú uvedené v nasledujúcom prehľade:</w:t>
      </w:r>
    </w:p>
    <w:p w:rsidR="00246B5C" w:rsidRDefault="00246B5C" w:rsidP="00E502D6">
      <w:pPr>
        <w:pStyle w:val="Zkladntext"/>
        <w:jc w:val="left"/>
        <w:rPr>
          <w:rFonts w:ascii="Times New Roman" w:hAnsi="Times New Roman" w:cs="Times New Roman"/>
          <w:b w:val="0"/>
          <w:sz w:val="20"/>
          <w:szCs w:val="20"/>
        </w:rPr>
      </w:pPr>
    </w:p>
    <w:p w:rsidR="00246B5C" w:rsidRDefault="00246B5C" w:rsidP="00E502D6">
      <w:pPr>
        <w:pStyle w:val="Zkladntext"/>
        <w:jc w:val="left"/>
        <w:rPr>
          <w:rFonts w:ascii="Times New Roman" w:hAnsi="Times New Roman" w:cs="Times New Roman"/>
          <w:b w:val="0"/>
          <w:sz w:val="20"/>
          <w:szCs w:val="20"/>
        </w:rPr>
      </w:pPr>
    </w:p>
    <w:p w:rsidR="00246B5C" w:rsidRDefault="00246B5C" w:rsidP="00E502D6">
      <w:pPr>
        <w:pStyle w:val="Zkladntext"/>
        <w:jc w:val="left"/>
        <w:rPr>
          <w:rFonts w:ascii="Times New Roman" w:hAnsi="Times New Roman" w:cs="Times New Roman"/>
          <w:b w:val="0"/>
          <w:sz w:val="20"/>
          <w:szCs w:val="20"/>
        </w:rPr>
      </w:pPr>
    </w:p>
    <w:p w:rsidR="00246B5C" w:rsidRPr="00D00FAA" w:rsidRDefault="00246B5C" w:rsidP="00E502D6">
      <w:pPr>
        <w:pStyle w:val="Zkladntext"/>
        <w:jc w:val="left"/>
        <w:rPr>
          <w:rFonts w:ascii="Times New Roman" w:hAnsi="Times New Roman" w:cs="Times New Roman"/>
          <w:b w:val="0"/>
          <w:sz w:val="20"/>
          <w:szCs w:val="20"/>
        </w:rPr>
      </w:pPr>
    </w:p>
    <w:p w:rsidR="00E502D6" w:rsidRDefault="00E502D6" w:rsidP="00E502D6">
      <w:pPr>
        <w:pStyle w:val="Zkladntext"/>
        <w:jc w:val="left"/>
      </w:pPr>
    </w:p>
    <w:tbl>
      <w:tblPr>
        <w:tblStyle w:val="Mriekatabuky"/>
        <w:tblW w:w="0" w:type="auto"/>
        <w:tblLook w:val="04A0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AD3D77" w:rsidRPr="00AD3D77" w:rsidTr="00B91D72">
        <w:tc>
          <w:tcPr>
            <w:tcW w:w="1316" w:type="dxa"/>
            <w:tcBorders>
              <w:top w:val="single" w:sz="4" w:space="0" w:color="auto"/>
              <w:left w:val="single" w:sz="4" w:space="0" w:color="auto"/>
            </w:tcBorders>
          </w:tcPr>
          <w:p w:rsidR="00AD3D77" w:rsidRPr="00B91D72" w:rsidRDefault="00AD3D77" w:rsidP="00B91D72">
            <w:pPr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  <w:r w:rsidRPr="00B91D72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lastRenderedPageBreak/>
              <w:t>Teritórium</w:t>
            </w:r>
          </w:p>
          <w:p w:rsidR="00AD3D77" w:rsidRPr="00B91D72" w:rsidRDefault="00AD3D77" w:rsidP="00B91D72">
            <w:pPr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32" w:type="dxa"/>
            <w:gridSpan w:val="2"/>
            <w:tcBorders>
              <w:top w:val="single" w:sz="4" w:space="0" w:color="auto"/>
            </w:tcBorders>
          </w:tcPr>
          <w:p w:rsidR="00AD3D77" w:rsidRPr="00B91D72" w:rsidRDefault="00AD3D77" w:rsidP="00B91D72">
            <w:pPr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  <w:r w:rsidRPr="00B91D72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tovar</w:t>
            </w:r>
          </w:p>
        </w:tc>
        <w:tc>
          <w:tcPr>
            <w:tcW w:w="2632" w:type="dxa"/>
            <w:gridSpan w:val="2"/>
            <w:tcBorders>
              <w:top w:val="single" w:sz="4" w:space="0" w:color="auto"/>
            </w:tcBorders>
          </w:tcPr>
          <w:p w:rsidR="00AD3D77" w:rsidRPr="00B91D72" w:rsidRDefault="00AD3D77" w:rsidP="00B91D72">
            <w:pPr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  <w:r w:rsidRPr="00B91D72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služby</w:t>
            </w:r>
          </w:p>
        </w:tc>
        <w:tc>
          <w:tcPr>
            <w:tcW w:w="263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D3D77" w:rsidRPr="00B91D72" w:rsidRDefault="00AD3D77" w:rsidP="00B91D72">
            <w:pPr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  <w:r w:rsidRPr="00B91D72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AD3D77" w:rsidRPr="00AD3D77" w:rsidTr="00B91D72">
        <w:tc>
          <w:tcPr>
            <w:tcW w:w="1316" w:type="dxa"/>
            <w:tcBorders>
              <w:left w:val="single" w:sz="4" w:space="0" w:color="auto"/>
            </w:tcBorders>
          </w:tcPr>
          <w:p w:rsidR="00AD3D77" w:rsidRPr="00B91D72" w:rsidRDefault="00AD3D77" w:rsidP="00B91D72">
            <w:pPr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AD3D77" w:rsidRPr="00B91D72" w:rsidRDefault="00B91D72" w:rsidP="00B91D72">
            <w:pPr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  <w:r w:rsidRPr="00B91D72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2013</w:t>
            </w:r>
          </w:p>
        </w:tc>
        <w:tc>
          <w:tcPr>
            <w:tcW w:w="1316" w:type="dxa"/>
          </w:tcPr>
          <w:p w:rsidR="00AD3D77" w:rsidRPr="00B91D72" w:rsidRDefault="00B91D72" w:rsidP="00B91D72">
            <w:pPr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  <w:r w:rsidRPr="00B91D72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2012</w:t>
            </w:r>
          </w:p>
        </w:tc>
        <w:tc>
          <w:tcPr>
            <w:tcW w:w="1316" w:type="dxa"/>
          </w:tcPr>
          <w:p w:rsidR="00AD3D77" w:rsidRPr="00B91D72" w:rsidRDefault="00B91D72" w:rsidP="00B91D72">
            <w:pPr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  <w:r w:rsidRPr="00B91D72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2013</w:t>
            </w:r>
          </w:p>
        </w:tc>
        <w:tc>
          <w:tcPr>
            <w:tcW w:w="1316" w:type="dxa"/>
          </w:tcPr>
          <w:p w:rsidR="00AD3D77" w:rsidRPr="00B91D72" w:rsidRDefault="00B91D72" w:rsidP="00B91D72">
            <w:pPr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  <w:r w:rsidRPr="00B91D72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2012</w:t>
            </w:r>
          </w:p>
        </w:tc>
        <w:tc>
          <w:tcPr>
            <w:tcW w:w="1316" w:type="dxa"/>
          </w:tcPr>
          <w:p w:rsidR="00AD3D77" w:rsidRPr="00B91D72" w:rsidRDefault="00B91D72" w:rsidP="00B91D72">
            <w:pPr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  <w:r w:rsidRPr="00B91D72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2013</w:t>
            </w:r>
          </w:p>
        </w:tc>
        <w:tc>
          <w:tcPr>
            <w:tcW w:w="1316" w:type="dxa"/>
            <w:tcBorders>
              <w:right w:val="single" w:sz="4" w:space="0" w:color="auto"/>
            </w:tcBorders>
          </w:tcPr>
          <w:p w:rsidR="00AD3D77" w:rsidRPr="00B91D72" w:rsidRDefault="00B91D72" w:rsidP="00B91D72">
            <w:pPr>
              <w:jc w:val="center"/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  <w:r w:rsidRPr="00B91D72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2012</w:t>
            </w:r>
          </w:p>
        </w:tc>
      </w:tr>
      <w:tr w:rsidR="00AD3D77" w:rsidRPr="00AD3D77" w:rsidTr="00B91D72">
        <w:tc>
          <w:tcPr>
            <w:tcW w:w="1316" w:type="dxa"/>
            <w:tcBorders>
              <w:left w:val="single" w:sz="4" w:space="0" w:color="auto"/>
            </w:tcBorders>
          </w:tcPr>
          <w:p w:rsidR="00AD3D77" w:rsidRDefault="00B91D72" w:rsidP="00B91D72">
            <w:pPr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  <w:t xml:space="preserve">Slovenská </w:t>
            </w:r>
          </w:p>
          <w:p w:rsidR="00B91D72" w:rsidRPr="00B91D72" w:rsidRDefault="00B91D72" w:rsidP="00B91D72">
            <w:pPr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  <w:t>Republika</w:t>
            </w:r>
          </w:p>
        </w:tc>
        <w:tc>
          <w:tcPr>
            <w:tcW w:w="1316" w:type="dxa"/>
          </w:tcPr>
          <w:p w:rsidR="00AD3D77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  <w:p w:rsidR="00246B5C" w:rsidRPr="00246B5C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416 83</w:t>
            </w:r>
            <w:r w:rsidR="008C7F11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8</w:t>
            </w:r>
          </w:p>
        </w:tc>
        <w:tc>
          <w:tcPr>
            <w:tcW w:w="1316" w:type="dxa"/>
          </w:tcPr>
          <w:p w:rsidR="00AD3D77" w:rsidRPr="00246B5C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  <w:p w:rsidR="00E977E7" w:rsidRPr="00246B5C" w:rsidRDefault="00E977E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113</w:t>
            </w:r>
            <w:r w:rsid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 </w:t>
            </w: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779</w:t>
            </w:r>
          </w:p>
        </w:tc>
        <w:tc>
          <w:tcPr>
            <w:tcW w:w="1316" w:type="dxa"/>
          </w:tcPr>
          <w:p w:rsidR="00AD3D77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  <w:p w:rsidR="00246B5C" w:rsidRPr="00246B5C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8 106</w:t>
            </w:r>
          </w:p>
        </w:tc>
        <w:tc>
          <w:tcPr>
            <w:tcW w:w="1316" w:type="dxa"/>
          </w:tcPr>
          <w:p w:rsidR="00AD3D77" w:rsidRPr="00246B5C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  <w:p w:rsidR="00E977E7" w:rsidRPr="00246B5C" w:rsidRDefault="00E977E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1</w:t>
            </w:r>
            <w:r w:rsid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 </w:t>
            </w: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245</w:t>
            </w:r>
          </w:p>
        </w:tc>
        <w:tc>
          <w:tcPr>
            <w:tcW w:w="1316" w:type="dxa"/>
          </w:tcPr>
          <w:p w:rsidR="00AD3D77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  <w:p w:rsidR="00246B5C" w:rsidRPr="00246B5C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424 94</w:t>
            </w:r>
            <w:r w:rsidR="008C7F11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4</w:t>
            </w:r>
          </w:p>
        </w:tc>
        <w:tc>
          <w:tcPr>
            <w:tcW w:w="1316" w:type="dxa"/>
            <w:tcBorders>
              <w:right w:val="single" w:sz="4" w:space="0" w:color="auto"/>
            </w:tcBorders>
          </w:tcPr>
          <w:p w:rsidR="00AD3D77" w:rsidRPr="00246B5C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  <w:p w:rsidR="00E977E7" w:rsidRPr="00246B5C" w:rsidRDefault="00E977E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115 024</w:t>
            </w:r>
          </w:p>
        </w:tc>
      </w:tr>
      <w:tr w:rsidR="00AD3D77" w:rsidRPr="00AD3D77" w:rsidTr="00B91D72">
        <w:tc>
          <w:tcPr>
            <w:tcW w:w="1316" w:type="dxa"/>
            <w:tcBorders>
              <w:left w:val="single" w:sz="4" w:space="0" w:color="auto"/>
            </w:tcBorders>
          </w:tcPr>
          <w:p w:rsidR="00AD3D77" w:rsidRPr="00E977E7" w:rsidRDefault="00E977E7" w:rsidP="00B91D72">
            <w:pPr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977E7"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  <w:t>Nemecko</w:t>
            </w:r>
          </w:p>
        </w:tc>
        <w:tc>
          <w:tcPr>
            <w:tcW w:w="1316" w:type="dxa"/>
          </w:tcPr>
          <w:p w:rsidR="00AD3D77" w:rsidRPr="00246B5C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</w:tc>
        <w:tc>
          <w:tcPr>
            <w:tcW w:w="1316" w:type="dxa"/>
          </w:tcPr>
          <w:p w:rsidR="00AD3D77" w:rsidRPr="00246B5C" w:rsidRDefault="00E977E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-</w:t>
            </w:r>
          </w:p>
        </w:tc>
        <w:tc>
          <w:tcPr>
            <w:tcW w:w="1316" w:type="dxa"/>
          </w:tcPr>
          <w:p w:rsidR="00AD3D77" w:rsidRPr="00246B5C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3 526</w:t>
            </w:r>
          </w:p>
        </w:tc>
        <w:tc>
          <w:tcPr>
            <w:tcW w:w="1316" w:type="dxa"/>
          </w:tcPr>
          <w:p w:rsidR="00AD3D77" w:rsidRPr="00246B5C" w:rsidRDefault="00E977E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10 654</w:t>
            </w:r>
          </w:p>
        </w:tc>
        <w:tc>
          <w:tcPr>
            <w:tcW w:w="1316" w:type="dxa"/>
          </w:tcPr>
          <w:p w:rsidR="00AD3D77" w:rsidRPr="00246B5C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3 526</w:t>
            </w:r>
          </w:p>
        </w:tc>
        <w:tc>
          <w:tcPr>
            <w:tcW w:w="1316" w:type="dxa"/>
            <w:tcBorders>
              <w:right w:val="single" w:sz="4" w:space="0" w:color="auto"/>
            </w:tcBorders>
          </w:tcPr>
          <w:p w:rsidR="00AD3D77" w:rsidRPr="00246B5C" w:rsidRDefault="00E977E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10 654</w:t>
            </w:r>
          </w:p>
        </w:tc>
      </w:tr>
      <w:tr w:rsidR="00AD3D77" w:rsidRPr="00AD3D77" w:rsidTr="00B91D72">
        <w:tc>
          <w:tcPr>
            <w:tcW w:w="1316" w:type="dxa"/>
            <w:tcBorders>
              <w:left w:val="single" w:sz="4" w:space="0" w:color="auto"/>
            </w:tcBorders>
          </w:tcPr>
          <w:p w:rsidR="00AD3D77" w:rsidRPr="00E977E7" w:rsidRDefault="00E977E7" w:rsidP="00B91D72">
            <w:pPr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977E7"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  <w:t>Rakúsko</w:t>
            </w:r>
          </w:p>
        </w:tc>
        <w:tc>
          <w:tcPr>
            <w:tcW w:w="1316" w:type="dxa"/>
          </w:tcPr>
          <w:p w:rsidR="00AD3D77" w:rsidRPr="00246B5C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</w:tc>
        <w:tc>
          <w:tcPr>
            <w:tcW w:w="1316" w:type="dxa"/>
          </w:tcPr>
          <w:p w:rsidR="00AD3D77" w:rsidRPr="00246B5C" w:rsidRDefault="00E977E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-</w:t>
            </w:r>
          </w:p>
        </w:tc>
        <w:tc>
          <w:tcPr>
            <w:tcW w:w="1316" w:type="dxa"/>
          </w:tcPr>
          <w:p w:rsidR="00AD3D77" w:rsidRPr="00246B5C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</w:tc>
        <w:tc>
          <w:tcPr>
            <w:tcW w:w="1316" w:type="dxa"/>
          </w:tcPr>
          <w:p w:rsidR="00AD3D77" w:rsidRPr="00246B5C" w:rsidRDefault="009901D8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6 715</w:t>
            </w:r>
          </w:p>
        </w:tc>
        <w:tc>
          <w:tcPr>
            <w:tcW w:w="1316" w:type="dxa"/>
          </w:tcPr>
          <w:p w:rsidR="00AD3D77" w:rsidRPr="00246B5C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</w:tc>
        <w:tc>
          <w:tcPr>
            <w:tcW w:w="1316" w:type="dxa"/>
            <w:tcBorders>
              <w:right w:val="single" w:sz="4" w:space="0" w:color="auto"/>
            </w:tcBorders>
          </w:tcPr>
          <w:p w:rsidR="00AD3D77" w:rsidRPr="00246B5C" w:rsidRDefault="009901D8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6 715</w:t>
            </w:r>
          </w:p>
        </w:tc>
      </w:tr>
      <w:tr w:rsidR="00AD3D77" w:rsidRPr="00AD3D77" w:rsidTr="00B91D72">
        <w:tc>
          <w:tcPr>
            <w:tcW w:w="1316" w:type="dxa"/>
            <w:tcBorders>
              <w:left w:val="single" w:sz="4" w:space="0" w:color="auto"/>
            </w:tcBorders>
          </w:tcPr>
          <w:p w:rsidR="00AD3D77" w:rsidRPr="00E977E7" w:rsidRDefault="00E977E7" w:rsidP="00B91D72">
            <w:pPr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977E7"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  <w:t>Poľsko</w:t>
            </w:r>
          </w:p>
        </w:tc>
        <w:tc>
          <w:tcPr>
            <w:tcW w:w="1316" w:type="dxa"/>
          </w:tcPr>
          <w:p w:rsidR="00AD3D77" w:rsidRPr="00246B5C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</w:tc>
        <w:tc>
          <w:tcPr>
            <w:tcW w:w="1316" w:type="dxa"/>
          </w:tcPr>
          <w:p w:rsidR="00AD3D77" w:rsidRPr="00246B5C" w:rsidRDefault="00E977E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-</w:t>
            </w:r>
          </w:p>
        </w:tc>
        <w:tc>
          <w:tcPr>
            <w:tcW w:w="1316" w:type="dxa"/>
          </w:tcPr>
          <w:p w:rsidR="00AD3D77" w:rsidRPr="00246B5C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19 886</w:t>
            </w:r>
          </w:p>
        </w:tc>
        <w:tc>
          <w:tcPr>
            <w:tcW w:w="1316" w:type="dxa"/>
          </w:tcPr>
          <w:p w:rsidR="00AD3D77" w:rsidRPr="00246B5C" w:rsidRDefault="009901D8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65 342</w:t>
            </w:r>
          </w:p>
        </w:tc>
        <w:tc>
          <w:tcPr>
            <w:tcW w:w="1316" w:type="dxa"/>
          </w:tcPr>
          <w:p w:rsidR="00AD3D77" w:rsidRPr="00246B5C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19 886</w:t>
            </w:r>
          </w:p>
        </w:tc>
        <w:tc>
          <w:tcPr>
            <w:tcW w:w="1316" w:type="dxa"/>
            <w:tcBorders>
              <w:right w:val="single" w:sz="4" w:space="0" w:color="auto"/>
            </w:tcBorders>
          </w:tcPr>
          <w:p w:rsidR="00AD3D77" w:rsidRPr="00246B5C" w:rsidRDefault="009901D8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65 342</w:t>
            </w:r>
          </w:p>
        </w:tc>
      </w:tr>
      <w:tr w:rsidR="00AD3D77" w:rsidRPr="00AD3D77" w:rsidTr="00E977E7">
        <w:tc>
          <w:tcPr>
            <w:tcW w:w="1316" w:type="dxa"/>
            <w:tcBorders>
              <w:left w:val="single" w:sz="4" w:space="0" w:color="auto"/>
            </w:tcBorders>
          </w:tcPr>
          <w:p w:rsidR="00AD3D77" w:rsidRPr="00E977E7" w:rsidRDefault="00E977E7" w:rsidP="00B91D72">
            <w:pPr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E977E7">
              <w:rPr>
                <w:rStyle w:val="Siln"/>
                <w:rFonts w:ascii="Times New Roman" w:hAnsi="Times New Roman" w:cs="Times New Roman"/>
                <w:b w:val="0"/>
                <w:sz w:val="20"/>
                <w:szCs w:val="20"/>
              </w:rPr>
              <w:t>Maďarsko</w:t>
            </w:r>
          </w:p>
        </w:tc>
        <w:tc>
          <w:tcPr>
            <w:tcW w:w="1316" w:type="dxa"/>
          </w:tcPr>
          <w:p w:rsidR="00AD3D77" w:rsidRPr="00246B5C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5 139</w:t>
            </w:r>
          </w:p>
        </w:tc>
        <w:tc>
          <w:tcPr>
            <w:tcW w:w="1316" w:type="dxa"/>
          </w:tcPr>
          <w:p w:rsidR="00AD3D77" w:rsidRPr="00246B5C" w:rsidRDefault="00E977E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-</w:t>
            </w:r>
          </w:p>
        </w:tc>
        <w:tc>
          <w:tcPr>
            <w:tcW w:w="1316" w:type="dxa"/>
          </w:tcPr>
          <w:p w:rsidR="00AD3D77" w:rsidRPr="00246B5C" w:rsidRDefault="00AD3D7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</w:p>
        </w:tc>
        <w:tc>
          <w:tcPr>
            <w:tcW w:w="1316" w:type="dxa"/>
          </w:tcPr>
          <w:p w:rsidR="00AD3D77" w:rsidRPr="00246B5C" w:rsidRDefault="00E977E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-</w:t>
            </w:r>
          </w:p>
        </w:tc>
        <w:tc>
          <w:tcPr>
            <w:tcW w:w="1316" w:type="dxa"/>
          </w:tcPr>
          <w:p w:rsidR="00AD3D77" w:rsidRPr="00246B5C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5 139</w:t>
            </w:r>
          </w:p>
        </w:tc>
        <w:tc>
          <w:tcPr>
            <w:tcW w:w="1316" w:type="dxa"/>
            <w:tcBorders>
              <w:right w:val="single" w:sz="4" w:space="0" w:color="auto"/>
            </w:tcBorders>
          </w:tcPr>
          <w:p w:rsidR="00AD3D77" w:rsidRPr="00246B5C" w:rsidRDefault="00E977E7" w:rsidP="00246B5C">
            <w:pPr>
              <w:jc w:val="right"/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246B5C">
              <w:rPr>
                <w:rStyle w:val="Siln"/>
                <w:rFonts w:ascii="Times New Roman" w:hAnsi="Times New Roman" w:cs="Times New Roman"/>
                <w:b w:val="0"/>
                <w:sz w:val="18"/>
                <w:szCs w:val="18"/>
              </w:rPr>
              <w:t>-</w:t>
            </w:r>
          </w:p>
        </w:tc>
      </w:tr>
      <w:tr w:rsidR="00E977E7" w:rsidRPr="00AD3D77" w:rsidTr="00B91D72">
        <w:tc>
          <w:tcPr>
            <w:tcW w:w="1316" w:type="dxa"/>
            <w:tcBorders>
              <w:left w:val="single" w:sz="4" w:space="0" w:color="auto"/>
              <w:bottom w:val="single" w:sz="4" w:space="0" w:color="auto"/>
            </w:tcBorders>
          </w:tcPr>
          <w:p w:rsidR="00E977E7" w:rsidRPr="009901D8" w:rsidRDefault="00E977E7" w:rsidP="00B91D72">
            <w:pPr>
              <w:rPr>
                <w:rStyle w:val="Siln"/>
                <w:rFonts w:ascii="Times New Roman" w:hAnsi="Times New Roman" w:cs="Times New Roman"/>
                <w:sz w:val="20"/>
                <w:szCs w:val="20"/>
              </w:rPr>
            </w:pPr>
            <w:r w:rsidRPr="009901D8">
              <w:rPr>
                <w:rStyle w:val="Siln"/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E977E7" w:rsidRPr="009901D8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Style w:val="Siln"/>
                <w:rFonts w:ascii="Times New Roman" w:hAnsi="Times New Roman" w:cs="Times New Roman"/>
                <w:sz w:val="18"/>
                <w:szCs w:val="18"/>
              </w:rPr>
              <w:t>421 97</w:t>
            </w:r>
            <w:r w:rsidR="008C7F11">
              <w:rPr>
                <w:rStyle w:val="Siln"/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E977E7" w:rsidRPr="009901D8" w:rsidRDefault="009901D8" w:rsidP="00246B5C">
            <w:pPr>
              <w:jc w:val="right"/>
              <w:rPr>
                <w:rStyle w:val="Siln"/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Style w:val="Siln"/>
                <w:rFonts w:ascii="Times New Roman" w:hAnsi="Times New Roman" w:cs="Times New Roman"/>
                <w:sz w:val="18"/>
                <w:szCs w:val="18"/>
              </w:rPr>
              <w:t>113 779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E977E7" w:rsidRPr="009901D8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Style w:val="Siln"/>
                <w:rFonts w:ascii="Times New Roman" w:hAnsi="Times New Roman" w:cs="Times New Roman"/>
                <w:sz w:val="18"/>
                <w:szCs w:val="18"/>
              </w:rPr>
              <w:t>31 518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E977E7" w:rsidRPr="009901D8" w:rsidRDefault="009901D8" w:rsidP="00246B5C">
            <w:pPr>
              <w:jc w:val="right"/>
              <w:rPr>
                <w:rStyle w:val="Siln"/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Style w:val="Siln"/>
                <w:rFonts w:ascii="Times New Roman" w:hAnsi="Times New Roman" w:cs="Times New Roman"/>
                <w:sz w:val="18"/>
                <w:szCs w:val="18"/>
              </w:rPr>
              <w:t>83 956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E977E7" w:rsidRPr="009901D8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Style w:val="Siln"/>
                <w:rFonts w:ascii="Times New Roman" w:hAnsi="Times New Roman" w:cs="Times New Roman"/>
                <w:sz w:val="18"/>
                <w:szCs w:val="18"/>
              </w:rPr>
              <w:t>453 49</w:t>
            </w:r>
            <w:r w:rsidR="008C7F11">
              <w:rPr>
                <w:rStyle w:val="Siln"/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316" w:type="dxa"/>
            <w:tcBorders>
              <w:bottom w:val="single" w:sz="4" w:space="0" w:color="auto"/>
              <w:right w:val="single" w:sz="4" w:space="0" w:color="auto"/>
            </w:tcBorders>
          </w:tcPr>
          <w:p w:rsidR="00E977E7" w:rsidRPr="009901D8" w:rsidRDefault="00246B5C" w:rsidP="00246B5C">
            <w:pPr>
              <w:jc w:val="right"/>
              <w:rPr>
                <w:rStyle w:val="Siln"/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Style w:val="Siln"/>
                <w:rFonts w:ascii="Times New Roman" w:hAnsi="Times New Roman" w:cs="Times New Roman"/>
                <w:sz w:val="18"/>
                <w:szCs w:val="18"/>
              </w:rPr>
              <w:t>1</w:t>
            </w:r>
            <w:r w:rsidR="009901D8" w:rsidRPr="009901D8">
              <w:rPr>
                <w:rStyle w:val="Siln"/>
                <w:rFonts w:ascii="Times New Roman" w:hAnsi="Times New Roman" w:cs="Times New Roman"/>
                <w:sz w:val="18"/>
                <w:szCs w:val="18"/>
              </w:rPr>
              <w:t>97 735</w:t>
            </w:r>
          </w:p>
        </w:tc>
      </w:tr>
    </w:tbl>
    <w:p w:rsidR="00E502D6" w:rsidRPr="00AD3D77" w:rsidRDefault="00E502D6" w:rsidP="00E502D6">
      <w:pPr>
        <w:pStyle w:val="Zkladntext"/>
        <w:jc w:val="left"/>
        <w:rPr>
          <w:rFonts w:ascii="Times New Roman" w:hAnsi="Times New Roman" w:cs="Times New Roman"/>
          <w:sz w:val="20"/>
          <w:szCs w:val="20"/>
        </w:rPr>
      </w:pPr>
    </w:p>
    <w:p w:rsidR="00E502D6" w:rsidRDefault="00E502D6" w:rsidP="00E502D6">
      <w:pPr>
        <w:pStyle w:val="Zkladntext"/>
        <w:jc w:val="left"/>
      </w:pPr>
    </w:p>
    <w:p w:rsidR="00E502D6" w:rsidRPr="00B91D72" w:rsidRDefault="00E502D6" w:rsidP="00E502D6">
      <w:pPr>
        <w:pStyle w:val="Zkladntext"/>
        <w:jc w:val="left"/>
        <w:rPr>
          <w:rStyle w:val="Siln"/>
        </w:rPr>
      </w:pPr>
    </w:p>
    <w:p w:rsidR="00453A7F" w:rsidRPr="00D00FAA" w:rsidRDefault="00453A7F" w:rsidP="00D00FAA">
      <w:pPr>
        <w:pStyle w:val="Zkladntext"/>
      </w:pPr>
      <w:bookmarkStart w:id="5" w:name="_MON_1392446811"/>
      <w:bookmarkStart w:id="6" w:name="_MON_1424515617"/>
      <w:bookmarkStart w:id="7" w:name="_MON_1424515827"/>
      <w:bookmarkStart w:id="8" w:name="_MON_1424515859"/>
      <w:bookmarkStart w:id="9" w:name="_MON_1424515979"/>
      <w:bookmarkStart w:id="10" w:name="_MON_1424516011"/>
      <w:bookmarkStart w:id="11" w:name="_MON_1424516315"/>
      <w:bookmarkEnd w:id="5"/>
      <w:bookmarkEnd w:id="6"/>
      <w:bookmarkEnd w:id="7"/>
      <w:bookmarkEnd w:id="8"/>
      <w:bookmarkEnd w:id="9"/>
      <w:bookmarkEnd w:id="10"/>
      <w:bookmarkEnd w:id="11"/>
    </w:p>
    <w:p w:rsidR="00453A7F" w:rsidRPr="00D00FAA" w:rsidRDefault="00D00FAA">
      <w:pPr>
        <w:rPr>
          <w:rFonts w:ascii="Times New Roman" w:hAnsi="Times New Roman" w:cs="Times New Roman"/>
          <w:b/>
          <w:sz w:val="20"/>
          <w:szCs w:val="20"/>
        </w:rPr>
      </w:pPr>
      <w:r w:rsidRPr="00D00FAA">
        <w:rPr>
          <w:rFonts w:ascii="Times New Roman" w:hAnsi="Times New Roman" w:cs="Times New Roman"/>
          <w:b/>
          <w:sz w:val="20"/>
          <w:szCs w:val="20"/>
        </w:rPr>
        <w:t>časť G</w:t>
      </w:r>
    </w:p>
    <w:p w:rsidR="00D00FAA" w:rsidRPr="00D00FAA" w:rsidRDefault="00D00FAA">
      <w:pPr>
        <w:rPr>
          <w:rFonts w:ascii="Times New Roman" w:hAnsi="Times New Roman" w:cs="Times New Roman"/>
          <w:b/>
          <w:sz w:val="20"/>
          <w:szCs w:val="20"/>
        </w:rPr>
      </w:pPr>
      <w:r w:rsidRPr="00D00FAA">
        <w:rPr>
          <w:rFonts w:ascii="Times New Roman" w:hAnsi="Times New Roman" w:cs="Times New Roman"/>
          <w:b/>
          <w:sz w:val="20"/>
          <w:szCs w:val="20"/>
        </w:rPr>
        <w:t>Informácie o čistom obrate</w:t>
      </w:r>
    </w:p>
    <w:tbl>
      <w:tblPr>
        <w:tblW w:w="5000" w:type="pct"/>
        <w:jc w:val="center"/>
        <w:tblLook w:val="0000"/>
      </w:tblPr>
      <w:tblGrid>
        <w:gridCol w:w="5880"/>
        <w:gridCol w:w="1701"/>
        <w:gridCol w:w="1707"/>
      </w:tblGrid>
      <w:tr w:rsidR="00453A7F" w:rsidTr="00D00FA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453A7F" w:rsidTr="00D00FA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46B5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46B5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53A7F" w:rsidTr="00D00FA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46B5C">
              <w:rPr>
                <w:rFonts w:ascii="Times New Roman" w:hAnsi="Times New Roman" w:cs="Times New Roman"/>
                <w:sz w:val="18"/>
                <w:szCs w:val="18"/>
              </w:rPr>
              <w:t>31 518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46B5C">
              <w:rPr>
                <w:rFonts w:ascii="Times New Roman" w:hAnsi="Times New Roman" w:cs="Times New Roman"/>
                <w:sz w:val="18"/>
                <w:szCs w:val="18"/>
              </w:rPr>
              <w:t>83 856</w:t>
            </w:r>
          </w:p>
        </w:tc>
      </w:tr>
      <w:tr w:rsidR="00453A7F" w:rsidTr="00D00FA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46B5C">
              <w:rPr>
                <w:rFonts w:ascii="Times New Roman" w:hAnsi="Times New Roman" w:cs="Times New Roman"/>
                <w:sz w:val="18"/>
                <w:szCs w:val="18"/>
              </w:rPr>
              <w:t>421 97</w:t>
            </w:r>
            <w:r w:rsidR="008C7F11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246B5C">
              <w:rPr>
                <w:rFonts w:ascii="Times New Roman" w:hAnsi="Times New Roman" w:cs="Times New Roman"/>
                <w:sz w:val="18"/>
                <w:szCs w:val="18"/>
              </w:rPr>
              <w:t>113 779</w:t>
            </w:r>
          </w:p>
        </w:tc>
      </w:tr>
      <w:tr w:rsidR="00453A7F" w:rsidTr="00D00FA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 w:rsidTr="00D00FA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 w:rsidTr="00D00FA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 w:rsidTr="00D00FA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b/>
                <w:sz w:val="18"/>
                <w:szCs w:val="18"/>
              </w:rPr>
              <w:t> </w:t>
            </w:r>
            <w:r w:rsidR="00246B5C" w:rsidRPr="00246B5C">
              <w:rPr>
                <w:rFonts w:ascii="Times New Roman" w:hAnsi="Times New Roman" w:cs="Times New Roman"/>
                <w:b/>
                <w:sz w:val="18"/>
                <w:szCs w:val="18"/>
              </w:rPr>
              <w:t>453 49</w:t>
            </w:r>
            <w:r w:rsidR="008C7F11">
              <w:rPr>
                <w:rFonts w:ascii="Times New Roman" w:hAnsi="Times New Roman" w:cs="Times New Roman"/>
                <w:b/>
                <w:sz w:val="18"/>
                <w:szCs w:val="18"/>
              </w:rPr>
              <w:t>5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Pr="00246B5C" w:rsidRDefault="00C22499" w:rsidP="00246B5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46B5C">
              <w:rPr>
                <w:rFonts w:ascii="Times New Roman" w:hAnsi="Times New Roman" w:cs="Times New Roman"/>
                <w:b/>
                <w:sz w:val="18"/>
                <w:szCs w:val="18"/>
              </w:rPr>
              <w:t> </w:t>
            </w:r>
            <w:r w:rsidR="00246B5C" w:rsidRPr="00246B5C">
              <w:rPr>
                <w:rFonts w:ascii="Times New Roman" w:hAnsi="Times New Roman" w:cs="Times New Roman"/>
                <w:b/>
                <w:sz w:val="18"/>
                <w:szCs w:val="18"/>
              </w:rPr>
              <w:t>197 735</w:t>
            </w:r>
          </w:p>
        </w:tc>
      </w:tr>
    </w:tbl>
    <w:p w:rsidR="00D00FAA" w:rsidRDefault="00D00FAA" w:rsidP="00D00FAA"/>
    <w:p w:rsidR="00D00FAA" w:rsidRPr="00622788" w:rsidRDefault="00D00FAA" w:rsidP="00D00FAA">
      <w:pPr>
        <w:pStyle w:val="Nadpis1"/>
        <w:numPr>
          <w:ilvl w:val="0"/>
          <w:numId w:val="19"/>
        </w:numPr>
        <w:spacing w:before="0" w:after="0"/>
        <w:ind w:left="284" w:hanging="284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D00FAA" w:rsidRDefault="00D00FAA" w:rsidP="00D00FAA"/>
    <w:p w:rsidR="00D00FAA" w:rsidRPr="00E938E8" w:rsidRDefault="00E938E8" w:rsidP="00D00FAA">
      <w:pPr>
        <w:rPr>
          <w:rFonts w:ascii="Times New Roman" w:hAnsi="Times New Roman" w:cs="Times New Roman"/>
          <w:b/>
          <w:sz w:val="20"/>
          <w:szCs w:val="20"/>
        </w:rPr>
      </w:pPr>
      <w:r w:rsidRPr="00E938E8">
        <w:rPr>
          <w:rFonts w:ascii="Times New Roman" w:hAnsi="Times New Roman" w:cs="Times New Roman"/>
          <w:b/>
          <w:sz w:val="20"/>
          <w:szCs w:val="20"/>
        </w:rPr>
        <w:t>Opis a suma významných položiek nákladov za poskytnuté služby</w:t>
      </w:r>
    </w:p>
    <w:p w:rsidR="00453A7F" w:rsidRDefault="00C2249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867"/>
        <w:gridCol w:w="1658"/>
        <w:gridCol w:w="1763"/>
      </w:tblGrid>
      <w:tr w:rsidR="00453A7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938E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8E8" w:rsidRDefault="00E938E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Náklady na poskytnuté služby,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FC596E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66 </w:t>
            </w:r>
            <w:r w:rsidR="00C62E5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982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C62E5B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57 148</w:t>
            </w:r>
          </w:p>
        </w:tc>
      </w:tr>
      <w:tr w:rsidR="00453A7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453A7F" w:rsidTr="00E938E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Pr="009901D8" w:rsidRDefault="00C22499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9901D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938E8" w:rsidTr="00E938E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3A3506" w:rsidRDefault="00E938E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A3506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 xml:space="preserve">Ostatné významné položky </w:t>
            </w:r>
            <w:r w:rsidR="003A3506" w:rsidRPr="003A3506">
              <w:rPr>
                <w:rFonts w:ascii="Times New Roman" w:hAnsi="Times New Roman" w:cs="Times New Roman"/>
                <w:b/>
                <w:sz w:val="20"/>
                <w:szCs w:val="20"/>
              </w:rPr>
              <w:t>nákladov za poskytnuté služby</w:t>
            </w:r>
            <w:r w:rsidR="003A3506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FC596E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66 </w:t>
            </w:r>
            <w:r w:rsidR="00C62E5B">
              <w:rPr>
                <w:rFonts w:ascii="Times New Roman" w:hAnsi="Times New Roman" w:cs="Times New Roman"/>
                <w:sz w:val="18"/>
                <w:szCs w:val="18"/>
              </w:rPr>
              <w:t>982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C62E5B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57 148</w:t>
            </w:r>
          </w:p>
        </w:tc>
      </w:tr>
      <w:tr w:rsidR="00E938E8" w:rsidTr="00E938E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Default="003A35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Cestovné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FC596E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6 </w:t>
            </w:r>
            <w:r w:rsidR="006D658D">
              <w:rPr>
                <w:rFonts w:ascii="Times New Roman" w:hAnsi="Times New Roman" w:cs="Times New Roman"/>
                <w:sz w:val="18"/>
                <w:szCs w:val="18"/>
              </w:rPr>
              <w:t>622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9901D8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1 576</w:t>
            </w:r>
          </w:p>
        </w:tc>
      </w:tr>
      <w:tr w:rsidR="00E938E8" w:rsidTr="00E938E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Default="003A35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Doprava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FC596E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1 238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9901D8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159</w:t>
            </w:r>
          </w:p>
        </w:tc>
      </w:tr>
      <w:tr w:rsidR="00E938E8" w:rsidTr="00E938E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Default="003A35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Nájomné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FC596E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6 384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9901D8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6 363</w:t>
            </w:r>
          </w:p>
        </w:tc>
      </w:tr>
      <w:tr w:rsidR="00E938E8" w:rsidTr="00E938E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Default="003A35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Prenájom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FC596E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7 187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9901D8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8 535</w:t>
            </w:r>
          </w:p>
        </w:tc>
      </w:tr>
      <w:tr w:rsidR="00E938E8" w:rsidTr="00E938E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506" w:rsidRDefault="003A35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inzerciu, reklamu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E938E8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9901D8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7 839</w:t>
            </w:r>
          </w:p>
        </w:tc>
      </w:tr>
      <w:tr w:rsidR="00E938E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38E8" w:rsidRDefault="003A35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Právne a ekonomické poradenstvo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FC596E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4 214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9901D8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11 203</w:t>
            </w:r>
          </w:p>
        </w:tc>
      </w:tr>
      <w:tr w:rsidR="00E938E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38E8" w:rsidRDefault="003A35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Telefón, poštovné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FC596E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3 271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9901D8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3 322</w:t>
            </w:r>
          </w:p>
        </w:tc>
      </w:tr>
      <w:tr w:rsidR="00E938E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38E8" w:rsidRDefault="003A35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0F32AD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38 066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38E8" w:rsidRPr="009901D8" w:rsidRDefault="000F32AD" w:rsidP="009901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18 151</w:t>
            </w:r>
          </w:p>
        </w:tc>
      </w:tr>
    </w:tbl>
    <w:p w:rsidR="00453A7F" w:rsidRDefault="00453A7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3A3506" w:rsidRPr="003A3506" w:rsidRDefault="003A3506" w:rsidP="003A3506"/>
    <w:p w:rsidR="003A3506" w:rsidRPr="00622788" w:rsidRDefault="003A3506" w:rsidP="003A3506">
      <w:pPr>
        <w:pStyle w:val="Nadpis1"/>
        <w:numPr>
          <w:ilvl w:val="0"/>
          <w:numId w:val="19"/>
        </w:numPr>
        <w:spacing w:before="0" w:after="0"/>
        <w:ind w:left="284" w:hanging="284"/>
        <w:rPr>
          <w:rFonts w:ascii="Times New Roman" w:hAnsi="Times New Roman"/>
          <w:sz w:val="18"/>
          <w:szCs w:val="18"/>
        </w:rPr>
      </w:pPr>
      <w:r w:rsidRPr="003A3506">
        <w:rPr>
          <w:rFonts w:ascii="Times New Roman" w:hAnsi="Times New Roman"/>
          <w:sz w:val="18"/>
          <w:szCs w:val="18"/>
        </w:rPr>
        <w:t>INFORMÁCIE</w:t>
      </w:r>
      <w:r>
        <w:rPr>
          <w:rFonts w:ascii="Times New Roman" w:hAnsi="Times New Roman"/>
          <w:sz w:val="18"/>
          <w:szCs w:val="18"/>
        </w:rPr>
        <w:t xml:space="preserve"> O DANIACH Z PRÍJMOV</w:t>
      </w:r>
    </w:p>
    <w:p w:rsidR="003A3506" w:rsidRDefault="003A3506" w:rsidP="003A3506">
      <w:r>
        <w:t xml:space="preserve"> </w:t>
      </w:r>
    </w:p>
    <w:p w:rsidR="003A3506" w:rsidRDefault="003A3506" w:rsidP="003A3506">
      <w:pPr>
        <w:rPr>
          <w:rFonts w:ascii="Times New Roman" w:hAnsi="Times New Roman" w:cs="Times New Roman"/>
          <w:b/>
          <w:sz w:val="20"/>
          <w:szCs w:val="20"/>
        </w:rPr>
      </w:pPr>
      <w:r w:rsidRPr="003A3506">
        <w:rPr>
          <w:rFonts w:ascii="Times New Roman" w:hAnsi="Times New Roman" w:cs="Times New Roman"/>
          <w:b/>
          <w:sz w:val="20"/>
          <w:szCs w:val="20"/>
        </w:rPr>
        <w:t>Časť A až E</w:t>
      </w:r>
    </w:p>
    <w:p w:rsidR="003A3506" w:rsidRDefault="003A3506" w:rsidP="003A3506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Informácie o daniach z príjmov</w:t>
      </w:r>
    </w:p>
    <w:p w:rsidR="003A3506" w:rsidRPr="003A3506" w:rsidRDefault="003A3506" w:rsidP="003A3506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453A7F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453A7F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</w:tr>
      <w:tr w:rsidR="00453A7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</w:t>
            </w:r>
            <w:r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-5</w:t>
            </w:r>
            <w:r w:rsidR="00DD1FB8">
              <w:rPr>
                <w:rFonts w:ascii="Times New Roman" w:hAnsi="Times New Roman" w:cs="Times New Roman"/>
              </w:rPr>
              <w:t>8 338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-36 927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 w:rsidP="00E5221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DD1FB8">
              <w:rPr>
                <w:rFonts w:ascii="Times New Roman" w:hAnsi="Times New Roman" w:cs="Times New Roman"/>
              </w:rPr>
              <w:t>2 334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DD1FB8">
              <w:rPr>
                <w:rFonts w:ascii="Times New Roman" w:hAnsi="Times New Roman" w:cs="Times New Roman"/>
              </w:rPr>
              <w:t>257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453A7F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-36 </w:t>
            </w:r>
            <w:r w:rsidR="00DD1FB8">
              <w:rPr>
                <w:rFonts w:ascii="Times New Roman" w:hAnsi="Times New Roman" w:cs="Times New Roman"/>
              </w:rPr>
              <w:t>261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-36 661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A7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E5221B" w:rsidP="00E5221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453A7F" w:rsidRDefault="00453A7F">
      <w:pPr>
        <w:spacing w:after="0" w:line="240" w:lineRule="auto"/>
        <w:rPr>
          <w:rFonts w:ascii="Times New Roman" w:hAnsi="Times New Roman" w:cs="Times New Roman"/>
        </w:rPr>
      </w:pPr>
    </w:p>
    <w:p w:rsidR="00454953" w:rsidRPr="00454953" w:rsidRDefault="00454953" w:rsidP="00454953">
      <w:pPr>
        <w:pStyle w:val="Nadpis1"/>
        <w:numPr>
          <w:ilvl w:val="0"/>
          <w:numId w:val="19"/>
        </w:numPr>
        <w:spacing w:before="0" w:after="0"/>
        <w:ind w:left="284" w:hanging="284"/>
        <w:rPr>
          <w:rFonts w:ascii="Times New Roman" w:hAnsi="Times New Roman" w:cs="Times New Roman"/>
          <w:sz w:val="20"/>
          <w:szCs w:val="20"/>
        </w:rPr>
      </w:pPr>
      <w:r w:rsidRPr="00454953">
        <w:rPr>
          <w:rFonts w:ascii="Times New Roman" w:hAnsi="Times New Roman" w:cs="Times New Roman"/>
          <w:sz w:val="20"/>
          <w:szCs w:val="20"/>
        </w:rPr>
        <w:lastRenderedPageBreak/>
        <w:t>INFORMÁCIE O ÚDAJOCH NA PODSÚVAHOVÝCH ÚČTOCH</w:t>
      </w:r>
    </w:p>
    <w:p w:rsidR="00454953" w:rsidRPr="00454953" w:rsidRDefault="00454953" w:rsidP="00454953">
      <w:pPr>
        <w:pStyle w:val="Nadpis1"/>
        <w:spacing w:before="0" w:after="0"/>
        <w:ind w:left="284"/>
        <w:rPr>
          <w:rFonts w:ascii="Times New Roman" w:hAnsi="Times New Roman" w:cs="Times New Roman"/>
          <w:sz w:val="20"/>
          <w:szCs w:val="20"/>
        </w:rPr>
      </w:pPr>
    </w:p>
    <w:p w:rsidR="00454953" w:rsidRPr="00454953" w:rsidRDefault="00454953" w:rsidP="00454953">
      <w:pPr>
        <w:pStyle w:val="Nadpis1"/>
        <w:numPr>
          <w:ilvl w:val="0"/>
          <w:numId w:val="27"/>
        </w:numPr>
        <w:spacing w:before="0" w:after="0"/>
        <w:ind w:left="284" w:hanging="284"/>
        <w:rPr>
          <w:rFonts w:ascii="Times New Roman" w:hAnsi="Times New Roman" w:cs="Times New Roman"/>
          <w:sz w:val="20"/>
          <w:szCs w:val="20"/>
        </w:rPr>
      </w:pPr>
      <w:bookmarkStart w:id="12" w:name="_Toc530739920"/>
      <w:r w:rsidRPr="00454953">
        <w:rPr>
          <w:rFonts w:ascii="Times New Roman" w:hAnsi="Times New Roman" w:cs="Times New Roman"/>
          <w:sz w:val="20"/>
          <w:szCs w:val="20"/>
        </w:rPr>
        <w:t>Najatý majetok</w:t>
      </w:r>
      <w:bookmarkEnd w:id="12"/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bookmarkStart w:id="13" w:name="OLE_LINK1"/>
      <w:bookmarkStart w:id="14" w:name="OLE_LINK2"/>
      <w:r w:rsidRPr="00454953">
        <w:rPr>
          <w:rFonts w:ascii="Times New Roman" w:hAnsi="Times New Roman" w:cs="Times New Roman"/>
          <w:b w:val="0"/>
          <w:sz w:val="20"/>
          <w:szCs w:val="20"/>
        </w:rPr>
        <w:t>Spoločnosť má v nájme (operatívny prenájom) Osobný automobil OPEL. Nájomná zmluva je uzatvorená na dobu neurčitú</w:t>
      </w:r>
      <w:bookmarkEnd w:id="13"/>
      <w:bookmarkEnd w:id="14"/>
      <w:r w:rsidRPr="00454953">
        <w:rPr>
          <w:rFonts w:ascii="Times New Roman" w:hAnsi="Times New Roman" w:cs="Times New Roman"/>
          <w:b w:val="0"/>
          <w:sz w:val="20"/>
          <w:szCs w:val="20"/>
        </w:rPr>
        <w:t>.</w:t>
      </w:r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454953">
        <w:rPr>
          <w:rFonts w:ascii="Times New Roman" w:hAnsi="Times New Roman" w:cs="Times New Roman"/>
          <w:b w:val="0"/>
          <w:sz w:val="20"/>
          <w:szCs w:val="20"/>
        </w:rPr>
        <w:t xml:space="preserve">Spoločnosť má časť administratívnych priestorov  v nájme od tretej osoby. Nájomná zmluva je uzatvorená na dobu neurčitú s možnosťou výpovede v určených prípadoch. </w:t>
      </w:r>
    </w:p>
    <w:p w:rsidR="00454953" w:rsidRPr="00454953" w:rsidRDefault="00454953" w:rsidP="00454953">
      <w:pPr>
        <w:pStyle w:val="Nadpis1"/>
        <w:spacing w:before="0" w:after="0"/>
        <w:ind w:left="284"/>
        <w:rPr>
          <w:rFonts w:ascii="Times New Roman" w:hAnsi="Times New Roman" w:cs="Times New Roman"/>
          <w:sz w:val="20"/>
          <w:szCs w:val="20"/>
        </w:rPr>
      </w:pPr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454953" w:rsidRPr="00454953" w:rsidRDefault="00454953" w:rsidP="00454953">
      <w:pPr>
        <w:ind w:left="426"/>
        <w:rPr>
          <w:rFonts w:ascii="Times New Roman" w:hAnsi="Times New Roman" w:cs="Times New Roman"/>
          <w:sz w:val="20"/>
          <w:szCs w:val="20"/>
        </w:rPr>
      </w:pPr>
    </w:p>
    <w:p w:rsidR="00454953" w:rsidRPr="00454953" w:rsidRDefault="00454953" w:rsidP="00454953">
      <w:pPr>
        <w:pStyle w:val="Nadpis1"/>
        <w:numPr>
          <w:ilvl w:val="0"/>
          <w:numId w:val="19"/>
        </w:numPr>
        <w:spacing w:before="0" w:after="0"/>
        <w:ind w:left="284" w:hanging="284"/>
        <w:rPr>
          <w:rFonts w:ascii="Times New Roman" w:hAnsi="Times New Roman" w:cs="Times New Roman"/>
          <w:sz w:val="20"/>
          <w:szCs w:val="20"/>
        </w:rPr>
      </w:pPr>
      <w:r w:rsidRPr="00454953">
        <w:rPr>
          <w:rFonts w:ascii="Times New Roman" w:hAnsi="Times New Roman" w:cs="Times New Roman"/>
          <w:sz w:val="20"/>
          <w:szCs w:val="20"/>
        </w:rPr>
        <w:t>INFORMÁCIE O INÝCH AKTÍVACH A INÝCH PASÍVACH</w:t>
      </w:r>
    </w:p>
    <w:p w:rsidR="00454953" w:rsidRPr="00454953" w:rsidRDefault="00454953" w:rsidP="00454953">
      <w:pPr>
        <w:pStyle w:val="Nadpis1"/>
        <w:spacing w:before="0" w:after="0"/>
        <w:ind w:left="284"/>
        <w:rPr>
          <w:rFonts w:ascii="Times New Roman" w:hAnsi="Times New Roman" w:cs="Times New Roman"/>
          <w:sz w:val="20"/>
          <w:szCs w:val="20"/>
        </w:rPr>
      </w:pPr>
    </w:p>
    <w:p w:rsidR="00454953" w:rsidRPr="00454953" w:rsidRDefault="00454953" w:rsidP="00454953">
      <w:pPr>
        <w:pStyle w:val="Nadpis1"/>
        <w:numPr>
          <w:ilvl w:val="0"/>
          <w:numId w:val="28"/>
        </w:numPr>
        <w:spacing w:before="0" w:after="0"/>
        <w:ind w:left="284" w:hanging="284"/>
        <w:rPr>
          <w:rFonts w:ascii="Times New Roman" w:hAnsi="Times New Roman" w:cs="Times New Roman"/>
          <w:sz w:val="20"/>
          <w:szCs w:val="20"/>
        </w:rPr>
      </w:pPr>
      <w:bookmarkStart w:id="15" w:name="_Toc530739921"/>
      <w:r w:rsidRPr="00454953">
        <w:rPr>
          <w:rFonts w:ascii="Times New Roman" w:hAnsi="Times New Roman" w:cs="Times New Roman"/>
          <w:sz w:val="20"/>
          <w:szCs w:val="20"/>
        </w:rPr>
        <w:t>Podmienené záväzky</w:t>
      </w:r>
      <w:bookmarkEnd w:id="15"/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454953" w:rsidRDefault="00454953" w:rsidP="00454953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454953">
        <w:rPr>
          <w:rFonts w:ascii="Times New Roman" w:hAnsi="Times New Roman" w:cs="Times New Roman"/>
          <w:b w:val="0"/>
          <w:sz w:val="20"/>
          <w:szCs w:val="20"/>
        </w:rPr>
        <w:t>Spoločnosť nemá podmienené záväzky, ktoré sa nesledujú v bežnom účtovníctve a neuvádzajú sa v súvahe.</w:t>
      </w:r>
    </w:p>
    <w:p w:rsidR="00454953" w:rsidRDefault="00454953" w:rsidP="00454953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454953" w:rsidRPr="00454953" w:rsidRDefault="00454953" w:rsidP="00454953">
      <w:pPr>
        <w:pStyle w:val="Nadpis1"/>
        <w:numPr>
          <w:ilvl w:val="0"/>
          <w:numId w:val="28"/>
        </w:numPr>
        <w:spacing w:before="0" w:after="0"/>
        <w:ind w:left="284" w:hanging="284"/>
        <w:rPr>
          <w:rFonts w:ascii="Times New Roman" w:hAnsi="Times New Roman" w:cs="Times New Roman"/>
          <w:sz w:val="20"/>
          <w:szCs w:val="20"/>
        </w:rPr>
      </w:pPr>
      <w:bookmarkStart w:id="16" w:name="_Toc530739922"/>
      <w:r w:rsidRPr="00454953">
        <w:rPr>
          <w:rFonts w:ascii="Times New Roman" w:hAnsi="Times New Roman" w:cs="Times New Roman"/>
          <w:sz w:val="20"/>
          <w:szCs w:val="20"/>
        </w:rPr>
        <w:t>Ostatné finančné povinnosti</w:t>
      </w:r>
      <w:bookmarkEnd w:id="16"/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454953">
        <w:rPr>
          <w:rFonts w:ascii="Times New Roman" w:hAnsi="Times New Roman" w:cs="Times New Roman"/>
          <w:b w:val="0"/>
          <w:sz w:val="20"/>
          <w:szCs w:val="20"/>
        </w:rPr>
        <w:t>Ostatné finančné povinnost</w:t>
      </w:r>
      <w:r w:rsidR="005B0652">
        <w:rPr>
          <w:rFonts w:ascii="Times New Roman" w:hAnsi="Times New Roman" w:cs="Times New Roman"/>
          <w:b w:val="0"/>
          <w:sz w:val="20"/>
          <w:szCs w:val="20"/>
        </w:rPr>
        <w:t xml:space="preserve"> spoločnosť nemá.</w:t>
      </w:r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</w:p>
    <w:p w:rsidR="00454953" w:rsidRDefault="00454953" w:rsidP="00454953">
      <w:pPr>
        <w:pStyle w:val="Zkladntext"/>
      </w:pPr>
    </w:p>
    <w:p w:rsidR="00454953" w:rsidRDefault="00454953" w:rsidP="00454953">
      <w:pPr>
        <w:pStyle w:val="Zkladntext"/>
        <w:ind w:left="766"/>
      </w:pPr>
    </w:p>
    <w:p w:rsidR="00454953" w:rsidRPr="00A454DD" w:rsidRDefault="00454953" w:rsidP="00454953">
      <w:pPr>
        <w:pStyle w:val="Nadpis1"/>
        <w:numPr>
          <w:ilvl w:val="0"/>
          <w:numId w:val="30"/>
        </w:numPr>
        <w:spacing w:before="0" w:after="0"/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</w:p>
    <w:p w:rsidR="00454953" w:rsidRDefault="00454953" w:rsidP="00454953">
      <w:pPr>
        <w:pStyle w:val="Zkladntext"/>
      </w:pPr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454953">
        <w:rPr>
          <w:rFonts w:ascii="Times New Roman" w:hAnsi="Times New Roman" w:cs="Times New Roman"/>
          <w:b w:val="0"/>
          <w:sz w:val="20"/>
          <w:szCs w:val="20"/>
        </w:rPr>
        <w:t>Po 31. decembri 201</w:t>
      </w:r>
      <w:r>
        <w:rPr>
          <w:rFonts w:ascii="Times New Roman" w:hAnsi="Times New Roman" w:cs="Times New Roman"/>
          <w:b w:val="0"/>
          <w:sz w:val="20"/>
          <w:szCs w:val="20"/>
        </w:rPr>
        <w:t xml:space="preserve">3 </w:t>
      </w:r>
      <w:r w:rsidRPr="00454953">
        <w:rPr>
          <w:rFonts w:ascii="Times New Roman" w:hAnsi="Times New Roman" w:cs="Times New Roman"/>
          <w:b w:val="0"/>
          <w:sz w:val="20"/>
          <w:szCs w:val="20"/>
        </w:rPr>
        <w:t>nenastali  udalosti, ktorý by ovplyvnili verné zobrazenie skutočností, ktoré sú predmetom účtovníctva.</w:t>
      </w:r>
    </w:p>
    <w:p w:rsidR="00454953" w:rsidRDefault="00454953" w:rsidP="00454953"/>
    <w:p w:rsidR="00454953" w:rsidRPr="00A454DD" w:rsidRDefault="00454953" w:rsidP="00454953">
      <w:pPr>
        <w:pStyle w:val="Nadpis1"/>
        <w:numPr>
          <w:ilvl w:val="0"/>
          <w:numId w:val="19"/>
        </w:numPr>
        <w:spacing w:before="0" w:after="0"/>
        <w:ind w:left="426" w:hanging="426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VLASTNOM IMANÍ</w:t>
      </w:r>
    </w:p>
    <w:p w:rsidR="00454953" w:rsidRDefault="00454953" w:rsidP="00454953">
      <w:pPr>
        <w:pStyle w:val="Zkladntext"/>
      </w:pPr>
    </w:p>
    <w:p w:rsidR="00454953" w:rsidRPr="00454953" w:rsidRDefault="00454953" w:rsidP="00454953">
      <w:pPr>
        <w:pStyle w:val="Zkladntext"/>
        <w:rPr>
          <w:rFonts w:ascii="Times New Roman" w:hAnsi="Times New Roman" w:cs="Times New Roman"/>
          <w:b w:val="0"/>
          <w:sz w:val="20"/>
          <w:szCs w:val="20"/>
        </w:rPr>
      </w:pPr>
      <w:r w:rsidRPr="00454953">
        <w:rPr>
          <w:rFonts w:ascii="Times New Roman" w:hAnsi="Times New Roman" w:cs="Times New Roman"/>
          <w:b w:val="0"/>
          <w:sz w:val="20"/>
          <w:szCs w:val="20"/>
        </w:rPr>
        <w:t>Prehľad o pohybe vlastného imania v priebehu účtovného obdobia je uvedený v nasledujúcom prehľade:</w:t>
      </w:r>
    </w:p>
    <w:p w:rsidR="00454953" w:rsidRDefault="00454953" w:rsidP="00454953"/>
    <w:p w:rsidR="00454953" w:rsidRDefault="00454953" w:rsidP="00454953"/>
    <w:p w:rsidR="005F3D11" w:rsidRDefault="005F3D11" w:rsidP="00454953"/>
    <w:p w:rsidR="005F3D11" w:rsidRDefault="005F3D11" w:rsidP="00454953"/>
    <w:p w:rsidR="005F3D11" w:rsidRDefault="005F3D11" w:rsidP="00454953"/>
    <w:p w:rsidR="005F3D11" w:rsidRDefault="005F3D11" w:rsidP="00454953"/>
    <w:p w:rsidR="005F3D11" w:rsidRDefault="005F3D11" w:rsidP="00454953"/>
    <w:p w:rsidR="005B0652" w:rsidRDefault="005B0652" w:rsidP="00454953"/>
    <w:p w:rsidR="005B0652" w:rsidRDefault="005B0652" w:rsidP="00454953"/>
    <w:p w:rsidR="005B0652" w:rsidRDefault="005B0652" w:rsidP="00454953"/>
    <w:p w:rsidR="005F3D11" w:rsidRPr="00454953" w:rsidRDefault="005F3D11" w:rsidP="00454953"/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453A7F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453A7F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453A7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FC596E">
              <w:rPr>
                <w:rFonts w:ascii="Times New Roman" w:hAnsi="Times New Roman" w:cs="Times New Roman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FC59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6 639</w:t>
            </w:r>
            <w:r w:rsidR="00C22499"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FC596E">
              <w:rPr>
                <w:rFonts w:ascii="Times New Roman" w:hAnsi="Times New Roman" w:cs="Times New Roman"/>
              </w:rPr>
              <w:t>222 399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FC596E">
              <w:rPr>
                <w:rFonts w:ascii="Times New Roman" w:hAnsi="Times New Roman" w:cs="Times New Roman"/>
              </w:rPr>
              <w:t>222 399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FC596E">
              <w:rPr>
                <w:rFonts w:ascii="Times New Roman" w:hAnsi="Times New Roman" w:cs="Times New Roman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FC596E">
              <w:rPr>
                <w:rFonts w:ascii="Times New Roman" w:hAnsi="Times New Roman" w:cs="Times New Roman"/>
              </w:rPr>
              <w:t>664</w:t>
            </w:r>
          </w:p>
        </w:tc>
      </w:tr>
      <w:tr w:rsidR="00453A7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FC596E">
              <w:rPr>
                <w:rFonts w:ascii="Times New Roman" w:hAnsi="Times New Roman" w:cs="Times New Roman"/>
              </w:rPr>
              <w:t>162 482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FC596E">
              <w:rPr>
                <w:rFonts w:ascii="Times New Roman" w:hAnsi="Times New Roman" w:cs="Times New Roman"/>
              </w:rPr>
              <w:t>162 482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FC596E">
              <w:rPr>
                <w:rFonts w:ascii="Times New Roman" w:hAnsi="Times New Roman" w:cs="Times New Roman"/>
              </w:rPr>
              <w:t>-282 4</w:t>
            </w:r>
            <w:r w:rsidR="00BB63C1">
              <w:rPr>
                <w:rFonts w:ascii="Times New Roman" w:hAnsi="Times New Roman" w:cs="Times New Roman"/>
              </w:rPr>
              <w:t>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BB63C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-36 931</w:t>
            </w:r>
            <w:r w:rsidR="00C22499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-319 338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-36 931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-5</w:t>
            </w:r>
            <w:r w:rsidR="00133B72">
              <w:rPr>
                <w:rFonts w:ascii="Times New Roman" w:hAnsi="Times New Roman" w:cs="Times New Roman"/>
              </w:rPr>
              <w:t>8 340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-36 931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3A7F" w:rsidRDefault="00BB63C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-5</w:t>
            </w:r>
            <w:r w:rsidR="00133B72">
              <w:rPr>
                <w:rFonts w:ascii="Times New Roman" w:hAnsi="Times New Roman" w:cs="Times New Roman"/>
              </w:rPr>
              <w:t>8 340</w:t>
            </w:r>
          </w:p>
        </w:tc>
      </w:tr>
      <w:tr w:rsidR="00453A7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453A7F" w:rsidRDefault="00453A7F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453A7F" w:rsidRDefault="00C22499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453A7F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453A7F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453A7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6 639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453A7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222 399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222 399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664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153 877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8 606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162 483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-282 407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-282 407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8 606</w:t>
            </w:r>
          </w:p>
          <w:p w:rsidR="00BB63C1" w:rsidRDefault="00BB63C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-36 931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8 606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BB63C1">
              <w:rPr>
                <w:rFonts w:ascii="Times New Roman" w:hAnsi="Times New Roman" w:cs="Times New Roman"/>
              </w:rPr>
              <w:t>-36 931</w:t>
            </w:r>
          </w:p>
        </w:tc>
      </w:tr>
      <w:tr w:rsidR="00453A7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A7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7F" w:rsidRDefault="00C22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453A7F" w:rsidRDefault="00C22499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453A7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</w:rPr>
        <w:tab/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Vysvetlivky k poznámkam:</w:t>
      </w:r>
    </w:p>
    <w:p w:rsidR="00453A7F" w:rsidRDefault="00C22499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Daňové identifikačné číslo sa vyplňuje, ak ho má účtovná jednotka pridelené.</w:t>
      </w:r>
    </w:p>
    <w:p w:rsidR="00453A7F" w:rsidRDefault="00C22499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číslo organizácie (IČO) sa vyplňuje podľa Registra organizácií vedeného Štatistickým úradom Slovenskej republiky.</w:t>
      </w:r>
    </w:p>
    <w:p w:rsidR="00453A7F" w:rsidRDefault="00C2249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Kód SK NACE sa vypĺňa podľa vyhlášky Štatistického úradu Slovenskej republiky </w:t>
      </w:r>
      <w:r>
        <w:rPr>
          <w:rFonts w:ascii="Times New Roman" w:hAnsi="Times New Roman" w:cs="Times New Roman"/>
        </w:rPr>
        <w:br/>
        <w:t>č. 306/2007 Z. z., ktorou sa vydáva Štatistická klasifikácia ekonomických činností.</w:t>
      </w:r>
    </w:p>
    <w:p w:rsidR="00453A7F" w:rsidRDefault="00C2249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53A7F" w:rsidRDefault="00C2249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V bodoch č. 2, 4 a 6 sa prvotným ocenením majetku rozumie jeho ocenenie podľa § 25 zákona.</w:t>
      </w:r>
    </w:p>
    <w:p w:rsidR="00453A7F" w:rsidRDefault="00C2249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53A7F" w:rsidRDefault="00453A7F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453A7F" w:rsidRDefault="00C22499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Použité  skratky: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  - cenný papier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č. - číslo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DFM – dlhodobý finančný majetok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DHM – dlhodobý hmotný majetok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DIČ – daňové identifikačné číslo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 – dlhodobý nehmotný majetok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DÚJ – dcérska účtovná jednotka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– identifikačné číslo organizácie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kons. – konsolidovaný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MÚJ – materská účtovná jednotka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 – opravná položka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p. a. – per annum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PSČ – poštové smerovacie číslo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– účtovná jednotka</w:t>
      </w:r>
    </w:p>
    <w:p w:rsidR="00453A7F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 – vlastné imanie</w:t>
      </w:r>
    </w:p>
    <w:p w:rsidR="00C22499" w:rsidRDefault="00C2249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ZI – základné imanie</w:t>
      </w:r>
    </w:p>
    <w:sectPr w:rsidR="00C22499" w:rsidSect="00453A7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3DB0" w:rsidRDefault="00263DB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263DB0" w:rsidRDefault="00263DB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7F11" w:rsidRDefault="008C7F11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 w:rsidR="008D02DA"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 w:rsidR="008D02DA">
      <w:rPr>
        <w:rFonts w:ascii="Times New Roman" w:hAnsi="Times New Roman" w:cs="Times New Roman"/>
      </w:rPr>
      <w:fldChar w:fldCharType="separate"/>
    </w:r>
    <w:r w:rsidR="00DD1FB8">
      <w:rPr>
        <w:rFonts w:ascii="Times New Roman" w:hAnsi="Times New Roman" w:cs="Times New Roman"/>
        <w:noProof/>
      </w:rPr>
      <w:t>21</w:t>
    </w:r>
    <w:r w:rsidR="008D02DA">
      <w:rPr>
        <w:rFonts w:ascii="Times New Roman" w:hAnsi="Times New Roman" w:cs="Times New Roman"/>
      </w:rPr>
      <w:fldChar w:fldCharType="end"/>
    </w:r>
  </w:p>
  <w:p w:rsidR="008C7F11" w:rsidRDefault="008C7F11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3DB0" w:rsidRDefault="00263DB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263DB0" w:rsidRDefault="00263DB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8C7F1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C7F11" w:rsidRDefault="008C7F11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C7F11" w:rsidRDefault="008C7F11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C7F11" w:rsidRDefault="008C7F11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7F11" w:rsidRDefault="008C7F11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7F11" w:rsidRDefault="008C7F11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7F11" w:rsidRDefault="008C7F11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7F11" w:rsidRDefault="008C7F11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7F11" w:rsidRDefault="008C7F11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7F11" w:rsidRDefault="008C7F11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7F11" w:rsidRDefault="008C7F11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7F11" w:rsidRDefault="008C7F11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7F11" w:rsidRDefault="008C7F11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7F11" w:rsidRDefault="008C7F11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0</w:t>
          </w:r>
        </w:p>
      </w:tc>
    </w:tr>
  </w:tbl>
  <w:p w:rsidR="008C7F11" w:rsidRDefault="008C7F11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7F11" w:rsidRDefault="008C7F11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0">
    <w:nsid w:val="1EBC3B93"/>
    <w:multiLevelType w:val="hybridMultilevel"/>
    <w:tmpl w:val="58FA0A4E"/>
    <w:lvl w:ilvl="0" w:tplc="1868B3C0">
      <w:start w:val="3"/>
      <w:numFmt w:val="upperLetter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5">
    <w:nsid w:val="2AED131E"/>
    <w:multiLevelType w:val="hybridMultilevel"/>
    <w:tmpl w:val="CFF43F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71CD4"/>
    <w:multiLevelType w:val="hybridMultilevel"/>
    <w:tmpl w:val="5FFA4F88"/>
    <w:lvl w:ilvl="0" w:tplc="EB769304">
      <w:start w:val="15"/>
      <w:numFmt w:val="upperLetter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672DF7"/>
    <w:multiLevelType w:val="hybridMultilevel"/>
    <w:tmpl w:val="3586CDEA"/>
    <w:lvl w:ilvl="0" w:tplc="491AE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AFB2C64C" w:tentative="1">
      <w:start w:val="1"/>
      <w:numFmt w:val="lowerLetter"/>
      <w:lvlText w:val="%2."/>
      <w:lvlJc w:val="left"/>
      <w:pPr>
        <w:ind w:left="1364" w:hanging="360"/>
      </w:pPr>
    </w:lvl>
    <w:lvl w:ilvl="2" w:tplc="C9C65F3E" w:tentative="1">
      <w:start w:val="1"/>
      <w:numFmt w:val="lowerRoman"/>
      <w:lvlText w:val="%3."/>
      <w:lvlJc w:val="right"/>
      <w:pPr>
        <w:ind w:left="2084" w:hanging="180"/>
      </w:pPr>
    </w:lvl>
    <w:lvl w:ilvl="3" w:tplc="2B4EB1F2" w:tentative="1">
      <w:start w:val="1"/>
      <w:numFmt w:val="decimal"/>
      <w:lvlText w:val="%4."/>
      <w:lvlJc w:val="left"/>
      <w:pPr>
        <w:ind w:left="2804" w:hanging="360"/>
      </w:pPr>
    </w:lvl>
    <w:lvl w:ilvl="4" w:tplc="461403F6" w:tentative="1">
      <w:start w:val="1"/>
      <w:numFmt w:val="lowerLetter"/>
      <w:lvlText w:val="%5."/>
      <w:lvlJc w:val="left"/>
      <w:pPr>
        <w:ind w:left="3524" w:hanging="360"/>
      </w:pPr>
    </w:lvl>
    <w:lvl w:ilvl="5" w:tplc="756C30CC" w:tentative="1">
      <w:start w:val="1"/>
      <w:numFmt w:val="lowerRoman"/>
      <w:lvlText w:val="%6."/>
      <w:lvlJc w:val="right"/>
      <w:pPr>
        <w:ind w:left="4244" w:hanging="180"/>
      </w:pPr>
    </w:lvl>
    <w:lvl w:ilvl="6" w:tplc="674A12AE" w:tentative="1">
      <w:start w:val="1"/>
      <w:numFmt w:val="decimal"/>
      <w:lvlText w:val="%7."/>
      <w:lvlJc w:val="left"/>
      <w:pPr>
        <w:ind w:left="4964" w:hanging="360"/>
      </w:pPr>
    </w:lvl>
    <w:lvl w:ilvl="7" w:tplc="1E18EC82" w:tentative="1">
      <w:start w:val="1"/>
      <w:numFmt w:val="lowerLetter"/>
      <w:lvlText w:val="%8."/>
      <w:lvlJc w:val="left"/>
      <w:pPr>
        <w:ind w:left="5684" w:hanging="360"/>
      </w:pPr>
    </w:lvl>
    <w:lvl w:ilvl="8" w:tplc="C43CD264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9">
    <w:nsid w:val="494343D5"/>
    <w:multiLevelType w:val="hybridMultilevel"/>
    <w:tmpl w:val="0CFC6AEA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AD516F"/>
    <w:multiLevelType w:val="hybridMultilevel"/>
    <w:tmpl w:val="C0A633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2CA3261"/>
    <w:multiLevelType w:val="hybridMultilevel"/>
    <w:tmpl w:val="C76E457A"/>
    <w:lvl w:ilvl="0" w:tplc="7A7EBE22">
      <w:start w:val="5"/>
      <w:numFmt w:val="upperLetter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380EEC"/>
    <w:multiLevelType w:val="hybridMultilevel"/>
    <w:tmpl w:val="48E8458E"/>
    <w:lvl w:ilvl="0" w:tplc="16D6584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1305DF"/>
    <w:multiLevelType w:val="hybridMultilevel"/>
    <w:tmpl w:val="89980E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9">
    <w:nsid w:val="7F7755D3"/>
    <w:multiLevelType w:val="hybridMultilevel"/>
    <w:tmpl w:val="7F80DD38"/>
    <w:lvl w:ilvl="0" w:tplc="0DCEFCD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4"/>
  </w:num>
  <w:num w:numId="3">
    <w:abstractNumId w:val="9"/>
  </w:num>
  <w:num w:numId="4">
    <w:abstractNumId w:val="11"/>
  </w:num>
  <w:num w:numId="5">
    <w:abstractNumId w:val="5"/>
  </w:num>
  <w:num w:numId="6">
    <w:abstractNumId w:val="24"/>
  </w:num>
  <w:num w:numId="7">
    <w:abstractNumId w:val="4"/>
  </w:num>
  <w:num w:numId="8">
    <w:abstractNumId w:val="1"/>
  </w:num>
  <w:num w:numId="9">
    <w:abstractNumId w:val="28"/>
  </w:num>
  <w:num w:numId="10">
    <w:abstractNumId w:val="13"/>
  </w:num>
  <w:num w:numId="11">
    <w:abstractNumId w:val="26"/>
  </w:num>
  <w:num w:numId="12">
    <w:abstractNumId w:val="12"/>
  </w:num>
  <w:num w:numId="13">
    <w:abstractNumId w:val="25"/>
  </w:num>
  <w:num w:numId="14">
    <w:abstractNumId w:val="7"/>
  </w:num>
  <w:num w:numId="15">
    <w:abstractNumId w:val="0"/>
  </w:num>
  <w:num w:numId="16">
    <w:abstractNumId w:val="10"/>
  </w:num>
  <w:num w:numId="17">
    <w:abstractNumId w:val="27"/>
  </w:num>
  <w:num w:numId="18">
    <w:abstractNumId w:val="15"/>
  </w:num>
  <w:num w:numId="19">
    <w:abstractNumId w:val="21"/>
  </w:num>
  <w:num w:numId="20">
    <w:abstractNumId w:val="23"/>
  </w:num>
  <w:num w:numId="21">
    <w:abstractNumId w:val="20"/>
  </w:num>
  <w:num w:numId="22">
    <w:abstractNumId w:val="22"/>
  </w:num>
  <w:num w:numId="23">
    <w:abstractNumId w:val="19"/>
  </w:num>
  <w:num w:numId="24">
    <w:abstractNumId w:val="6"/>
  </w:num>
  <w:num w:numId="25">
    <w:abstractNumId w:val="29"/>
  </w:num>
  <w:num w:numId="26">
    <w:abstractNumId w:val="2"/>
  </w:num>
  <w:num w:numId="27">
    <w:abstractNumId w:val="3"/>
  </w:num>
  <w:num w:numId="28">
    <w:abstractNumId w:val="17"/>
  </w:num>
  <w:num w:numId="29">
    <w:abstractNumId w:val="8"/>
  </w:num>
  <w:num w:numId="30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</w:compat>
  <w:rsids>
    <w:rsidRoot w:val="00FD37A7"/>
    <w:rsid w:val="000105A8"/>
    <w:rsid w:val="00012170"/>
    <w:rsid w:val="0003362A"/>
    <w:rsid w:val="000778CD"/>
    <w:rsid w:val="00095752"/>
    <w:rsid w:val="000B21DF"/>
    <w:rsid w:val="000F32AD"/>
    <w:rsid w:val="00111A3F"/>
    <w:rsid w:val="0012040A"/>
    <w:rsid w:val="00133B72"/>
    <w:rsid w:val="00147CB6"/>
    <w:rsid w:val="00170E2A"/>
    <w:rsid w:val="001D2B51"/>
    <w:rsid w:val="00246B5C"/>
    <w:rsid w:val="00263DB0"/>
    <w:rsid w:val="002A1515"/>
    <w:rsid w:val="002A36B6"/>
    <w:rsid w:val="0030294E"/>
    <w:rsid w:val="00312FAC"/>
    <w:rsid w:val="003622CD"/>
    <w:rsid w:val="003A3506"/>
    <w:rsid w:val="00421FAA"/>
    <w:rsid w:val="00453A7F"/>
    <w:rsid w:val="00454953"/>
    <w:rsid w:val="0047265D"/>
    <w:rsid w:val="0053797F"/>
    <w:rsid w:val="00565486"/>
    <w:rsid w:val="005B0652"/>
    <w:rsid w:val="005F3D11"/>
    <w:rsid w:val="00640CFB"/>
    <w:rsid w:val="006B1DB5"/>
    <w:rsid w:val="006D658D"/>
    <w:rsid w:val="00715B06"/>
    <w:rsid w:val="008B0030"/>
    <w:rsid w:val="008C7F11"/>
    <w:rsid w:val="008D02DA"/>
    <w:rsid w:val="008E6886"/>
    <w:rsid w:val="009901D8"/>
    <w:rsid w:val="00A21DB8"/>
    <w:rsid w:val="00AA72DF"/>
    <w:rsid w:val="00AD3D77"/>
    <w:rsid w:val="00B306E8"/>
    <w:rsid w:val="00B91D72"/>
    <w:rsid w:val="00BB63C1"/>
    <w:rsid w:val="00C22499"/>
    <w:rsid w:val="00C44CF0"/>
    <w:rsid w:val="00C62E5B"/>
    <w:rsid w:val="00C6642F"/>
    <w:rsid w:val="00C724C5"/>
    <w:rsid w:val="00CB3F11"/>
    <w:rsid w:val="00CC454D"/>
    <w:rsid w:val="00CD4048"/>
    <w:rsid w:val="00D00FAA"/>
    <w:rsid w:val="00DD1FB8"/>
    <w:rsid w:val="00E40A89"/>
    <w:rsid w:val="00E502D6"/>
    <w:rsid w:val="00E5221B"/>
    <w:rsid w:val="00E86B26"/>
    <w:rsid w:val="00E938E8"/>
    <w:rsid w:val="00E977E7"/>
    <w:rsid w:val="00FC3F3C"/>
    <w:rsid w:val="00FC596E"/>
    <w:rsid w:val="00FD37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453A7F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53A7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53A7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53A7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53A7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53A7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53A7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453A7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53A7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53A7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53A7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53A7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53A7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53A7F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53A7F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53A7F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rsid w:val="00453A7F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53A7F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53A7F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rsid w:val="00453A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53A7F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53A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53A7F"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basedOn w:val="Predvolenpsmoodseku"/>
    <w:uiPriority w:val="99"/>
    <w:rsid w:val="00453A7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1"/>
    <w:uiPriority w:val="99"/>
    <w:rsid w:val="00453A7F"/>
    <w:pPr>
      <w:spacing w:after="0" w:line="240" w:lineRule="auto"/>
    </w:pPr>
    <w:rPr>
      <w:rFonts w:cstheme="minorBidi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sid w:val="00453A7F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basedOn w:val="Predvolenpsmoodseku"/>
    <w:uiPriority w:val="99"/>
    <w:rsid w:val="00453A7F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1"/>
    <w:uiPriority w:val="99"/>
    <w:qFormat/>
    <w:rsid w:val="00453A7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53A7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uiPriority w:val="99"/>
    <w:rsid w:val="00453A7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1"/>
    <w:uiPriority w:val="99"/>
    <w:rsid w:val="00453A7F"/>
    <w:pPr>
      <w:spacing w:after="0" w:line="240" w:lineRule="auto"/>
      <w:jc w:val="both"/>
    </w:pPr>
    <w:rPr>
      <w:rFonts w:cstheme="minorBidi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basedOn w:val="Predvolenpsmoodseku"/>
    <w:uiPriority w:val="99"/>
    <w:rsid w:val="00453A7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1"/>
    <w:uiPriority w:val="99"/>
    <w:qFormat/>
    <w:rsid w:val="00453A7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53A7F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uiPriority w:val="99"/>
    <w:rsid w:val="00453A7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1"/>
    <w:uiPriority w:val="99"/>
    <w:rsid w:val="00453A7F"/>
    <w:pPr>
      <w:spacing w:after="0" w:line="240" w:lineRule="auto"/>
      <w:ind w:left="2124" w:hanging="2124"/>
      <w:jc w:val="both"/>
    </w:pPr>
    <w:rPr>
      <w:rFonts w:cstheme="minorBidi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uiPriority w:val="99"/>
    <w:rsid w:val="00453A7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1"/>
    <w:uiPriority w:val="99"/>
    <w:rsid w:val="00453A7F"/>
    <w:pPr>
      <w:spacing w:after="0" w:line="240" w:lineRule="auto"/>
      <w:ind w:firstLine="708"/>
      <w:jc w:val="both"/>
    </w:pPr>
    <w:rPr>
      <w:rFonts w:cstheme="minorBidi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sid w:val="00453A7F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uiPriority w:val="99"/>
    <w:rsid w:val="00453A7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1"/>
    <w:uiPriority w:val="99"/>
    <w:rsid w:val="00453A7F"/>
    <w:pPr>
      <w:spacing w:after="0" w:line="240" w:lineRule="auto"/>
      <w:ind w:left="708" w:firstLine="708"/>
      <w:jc w:val="both"/>
    </w:pPr>
    <w:rPr>
      <w:rFonts w:cstheme="minorBidi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sid w:val="00453A7F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basedOn w:val="Predvolenpsmoodseku"/>
    <w:uiPriority w:val="99"/>
    <w:rsid w:val="00453A7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1"/>
    <w:uiPriority w:val="99"/>
    <w:rsid w:val="00453A7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sid w:val="00453A7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sid w:val="00453A7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sid w:val="00453A7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sid w:val="00453A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53A7F"/>
    <w:pPr>
      <w:ind w:left="720"/>
    </w:pPr>
  </w:style>
  <w:style w:type="paragraph" w:customStyle="1" w:styleId="TopHeader">
    <w:name w:val="Top Header"/>
    <w:basedOn w:val="Normlny"/>
    <w:uiPriority w:val="99"/>
    <w:rsid w:val="00453A7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rsid w:val="00453A7F"/>
    <w:pPr>
      <w:spacing w:before="100" w:beforeAutospacing="1" w:after="100" w:afterAutospacing="1" w:line="240" w:lineRule="auto"/>
    </w:pPr>
    <w:rPr>
      <w:rFonts w:cstheme="minorBidi"/>
      <w:sz w:val="24"/>
      <w:szCs w:val="24"/>
      <w:lang w:eastAsia="sk-SK"/>
    </w:rPr>
  </w:style>
  <w:style w:type="paragraph" w:customStyle="1" w:styleId="Pismenka">
    <w:name w:val="Pismenka"/>
    <w:basedOn w:val="Zkladntext"/>
    <w:rsid w:val="003622CD"/>
    <w:pPr>
      <w:numPr>
        <w:numId w:val="17"/>
      </w:numPr>
      <w:tabs>
        <w:tab w:val="clear" w:pos="360"/>
        <w:tab w:val="num" w:pos="426"/>
      </w:tabs>
      <w:ind w:hanging="426"/>
    </w:pPr>
    <w:rPr>
      <w:rFonts w:ascii="Times New Roman" w:eastAsia="Times New Roman" w:hAnsi="Times New Roman" w:cs="Times New Roman"/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3622C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table" w:styleId="Mriekatabuky">
    <w:name w:val="Table Grid"/>
    <w:basedOn w:val="Normlnatabuka"/>
    <w:uiPriority w:val="59"/>
    <w:rsid w:val="00AD3D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basedOn w:val="Predvolenpsmoodseku"/>
    <w:uiPriority w:val="22"/>
    <w:qFormat/>
    <w:rsid w:val="00B91D7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BD33E0-846F-4B4A-85A8-A9DA562FB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487</TotalTime>
  <Pages>20</Pages>
  <Words>3767</Words>
  <Characters>21474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Solidita</Company>
  <LinksUpToDate>false</LinksUpToDate>
  <CharactersWithSpaces>25191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audi</cp:lastModifiedBy>
  <cp:revision>15</cp:revision>
  <cp:lastPrinted>2014-01-21T11:45:00Z</cp:lastPrinted>
  <dcterms:created xsi:type="dcterms:W3CDTF">2014-02-10T08:18:00Z</dcterms:created>
  <dcterms:modified xsi:type="dcterms:W3CDTF">2014-03-27T15:31:00Z</dcterms:modified>
</cp:coreProperties>
</file>