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330D">
              <w:rPr>
                <w:rFonts w:ascii="Arial" w:hAnsi="Arial" w:cs="Arial"/>
                <w:sz w:val="22"/>
                <w:szCs w:val="22"/>
              </w:rPr>
              <w:t>IRON,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4330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T.G.Masaryka 8, 960 01 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B5BF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07.11.1994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B5BF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23.11.1994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B814D4" w:rsidRDefault="00B814D4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kúpa tovaru za účelom jeho predaja iným prevádzkovateľom živnosti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/veľkoobchod/ v rozsahu voľných živností</w:t>
      </w:r>
    </w:p>
    <w:p w:rsidR="00B814D4" w:rsidRDefault="00B814D4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veľkoobchod </w:t>
      </w:r>
      <w:r w:rsidR="00B73E09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predaj hutného materiálu</w:t>
      </w:r>
    </w:p>
    <w:p w:rsidR="00B73E09" w:rsidRDefault="00B814D4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 w:rsidR="00B73E09">
        <w:rPr>
          <w:rFonts w:ascii="Arial" w:hAnsi="Arial" w:cs="Arial"/>
          <w:sz w:val="22"/>
          <w:szCs w:val="22"/>
        </w:rPr>
        <w:t>maloobchod – predaj hutného materiálu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sprostredkovanie obchodu a služieb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kúpa tovaru za účelom jeho predaja konečnému spotrebiteľovi (maloobchod) v rozsahu voľných živností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vedenie účtovníctva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poskytovanie software – predaj hotových programov na základe zmluvy s autorom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ekonomické a organizačné poradenstvo 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zváračské práce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pomocné stavebné práce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zemné, búracie práce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montáž sadrokartónu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poradenská, konzultačná, analytická a školiaca činnosť v oblasti výpočtovej techniky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8E569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nákladná cestná doprava vykonávaná cestnými nákladnými vozidlami, ktorých celková hmotnosť vrátane prípojného vozidla nepresahuje 3,5 t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osobná cestná doprava vykonávaná cestnými osobnými vozidlami, ktorých celková obsaditeľnosť nepresahuje deväť osôb vrátane vodiča s výnimkou vozidiel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taxislužby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ozvučovanie a osvetľovanie kultúrnych a spoločenských podujatí</w:t>
      </w:r>
    </w:p>
    <w:p w:rsidR="00174752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prevádzkovanie zariadení slúžiacich na regenerá</w:t>
      </w:r>
      <w:r w:rsidR="00174752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iu</w:t>
      </w:r>
      <w:r w:rsidR="00174752">
        <w:rPr>
          <w:rFonts w:ascii="Arial" w:hAnsi="Arial" w:cs="Arial"/>
          <w:sz w:val="22"/>
          <w:szCs w:val="22"/>
        </w:rPr>
        <w:t xml:space="preserve"> a rekondíciu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ubytovacie služby bez poskytovania pohostinských činností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reklamné a marketingové služby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upratovacie a čistiace služby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poskytovanie obslužných služieb pri kultúrnych a iných spoločenských podujatiach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prevádzkovanie kultúrnych, spoločenských a zábavných zariadení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iných spoločenských podujatí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poskytovanie služieb rýchleho občerstvenia v spojení s predajom na priamu konzumáciu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prevádzkovanie výdajne stravy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prevádzkovanie športových zariadení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poskytovanie krátkodobej pomoci pri opatere detí a starších osôb</w:t>
      </w:r>
    </w:p>
    <w:p w:rsidR="00B814D4" w:rsidRPr="0093379F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B814D4">
        <w:rPr>
          <w:rFonts w:ascii="Arial" w:hAnsi="Arial" w:cs="Arial"/>
          <w:sz w:val="22"/>
          <w:szCs w:val="22"/>
        </w:rPr>
        <w:t xml:space="preserve">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7C627D" w:rsidP="007C62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627D">
              <w:rPr>
                <w:rFonts w:ascii="Arial" w:hAnsi="Arial" w:cs="Arial"/>
                <w:sz w:val="22"/>
                <w:szCs w:val="22"/>
              </w:rPr>
              <w:t xml:space="preserve">               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3B5B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B5BFB">
              <w:rPr>
                <w:rFonts w:ascii="Arial" w:hAnsi="Arial" w:cs="Arial"/>
                <w:sz w:val="22"/>
                <w:szCs w:val="22"/>
              </w:rPr>
              <w:t xml:space="preserve">               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1E148F">
        <w:rPr>
          <w:rFonts w:ascii="Arial" w:hAnsi="Arial" w:cs="Arial"/>
          <w:sz w:val="22"/>
          <w:szCs w:val="22"/>
        </w:rPr>
        <w:t xml:space="preserve"> od 1. januára 2013 do 31. Decembra 2013 </w:t>
      </w:r>
    </w:p>
    <w:p w:rsidR="001E148F" w:rsidRPr="0093379F" w:rsidRDefault="001E148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1E14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za rok 2012 za predchádzajúce obdobie, bola schválená dňa 22.03.2013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6F08DD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nakupovaný sa oceňuje obstarávacou cenou, ktorá zahŕňacenu obstarania a náklady súvisiace s obstaraním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B76859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majetok obstaraný vlastnou činnosťou – nebol v účtovnej závierke v bežnom ani v predchádzajúcom období oceňovaný.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B76859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Slhodobý nehmotný majetok obstaraný iným spôsobom – nebol v účtovnej závierke v bežnom ani v predchádzajúcom období oceňovaný.</w:t>
      </w:r>
    </w:p>
    <w:p w:rsidR="00235630" w:rsidRPr="0093379F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="00A3246D"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hmotný majetok nakupovaný sa oceňuje obstarávacou cenou, ktorá harňa cenu obstarania a náklady súvisiace s obstaraním.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obstaraný vlastnou činnosťou bol účtovaný formou aktivácie prác vo vlastnej réžii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obstaraný iným spôsobom – nebol v účtovnej závierke v bežnom ani v minulom období oceňovaný.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finančný majetok sa oceňuje pri obstaraní obstarávacou cenou. K uzávierkovému dňu sa oceňuje reálnou hodnotou.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obstarané kúpou boli v účtovnej závierke bežného aj predchádzajúceho obdobia oceňované obstarávacou cenou. Spoločnosť o</w:t>
      </w:r>
      <w:r w:rsidR="00CD476D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zásobách</w:t>
      </w:r>
      <w:r w:rsidR="00CD476D">
        <w:rPr>
          <w:rFonts w:ascii="Arial" w:hAnsi="Arial" w:cs="Arial"/>
          <w:sz w:val="22"/>
          <w:szCs w:val="22"/>
        </w:rPr>
        <w:t xml:space="preserve"> účtovala spôsobom A. Súčasťou obstarávacej ceny je cena obstarania náklady súvisiace s obstaraním. Náklady súvisiace s obstaraním sa viažu k jednotlivým nákupom zásob.</w:t>
      </w: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0073A" w:rsidRPr="0093379F" w:rsidRDefault="0010073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vytvorené vlastnou činnosťou neboli v účtovnej závierke v bežnom ani predchádzajúcom období oceňované.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0073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Zásoby obstarávané iným spôsobom neboli v účtovnej závierke v bežnom ani predchádzajúcom období oceňované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0073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Zákazková výroba - nebola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0073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pri ich vzniku sa oceňujú ich menovitou hodnotou, pohľadávky nadobudnuté vkladom do základného imania spoločnosť neeviduje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8C775A" w:rsidRDefault="0010073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Krátkodobý finančný majetok- peňažné prostriedky a ceniny sa oceňujú ich menovitou hodnotou.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Default="008C775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aktív súvahy sa oceňuje na základe prvotných dokladov.</w:t>
      </w:r>
    </w:p>
    <w:p w:rsidR="008C775A" w:rsidRDefault="008C775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budúcich období sa účtujú ako výdavky bežného účtovného obdobia, ktoré sa týkajú nákladov v budúcich obdobiach a vykazujú vo výške , ktorá je potrebná na dodržanie zásady vecnej a časovej súvislosti s účtovným obdobím. </w:t>
      </w:r>
    </w:p>
    <w:p w:rsidR="008C775A" w:rsidRPr="0093379F" w:rsidRDefault="008C775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Príjmy budúcich období sa účtujú časove rozlíšené výnosy, ktoré časove a vecne patria do bežného účtovného obdobia a týkajú sa príjmov budúcich obdobiach.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8C775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pri ich vzniku sa oceňujú menovitou hodnotou. Záväzky pri ich prevzatí sa oceňujú obstarávacou cenou.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8C775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pasív súvahy – výdavky budúcich období sa účtujú ako náklady bežného účtovného obdobia, ktoré sa týkajú výdavkov v budúcich obdobiach. Výnosy budúcich období sa účtujú ako príjmy v bežnom účtovnom období, ktoré vecne patria do výnosov v budúcich obdobiach.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8C775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Deriváty neboli v účtovnej zvierke za bežné ani predchádzajúce obdobie oceňované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91681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zabezpečené derivátmi neboli v účtovnej závierke za bežné ani predchádzajúce obdobie oceňované.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91681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Majetok prenajatý na základe zmlúv o finančnom leasingu vykazuje ako svoj majetok nájomca a nie vlastník. 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91681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obstaraný v privatizácii nebol v účtovnej závierke v bežnom ani v predchádzajúcom období oceňovaný.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533AA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  <w:p w:rsidR="007A784D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625"/>
        <w:gridCol w:w="934"/>
      </w:tblGrid>
      <w:tr w:rsidR="00C31D64" w:rsidRPr="0093379F" w:rsidTr="007E3B3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E3B3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E3B35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E3B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7E3B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019D4" w:rsidP="00B019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685939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B169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377188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019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48662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019D4" w:rsidP="00B019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1111789</w:t>
            </w: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E3B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773410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B169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377188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11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48662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11504" w:rsidP="00B019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1199260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222E9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11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11504" w:rsidP="00D1150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12036</w:t>
            </w: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7E3B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222E9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Default="00D11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5924</w:t>
            </w:r>
          </w:p>
          <w:p w:rsidR="00D11504" w:rsidRPr="0093379F" w:rsidRDefault="00D1150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11504" w:rsidP="00D1150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12036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7E3B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169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169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</w:tr>
      <w:tr w:rsidR="00C31D64" w:rsidRPr="0093379F" w:rsidTr="007E3B35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E3B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773410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222E9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371076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3DB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42738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B3DB9" w:rsidP="005B3DB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1187224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E3B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7E3B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E3B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7E3B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E3B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7E3B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F72872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F72872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Default="00F72872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Opis majetku</w:t>
      </w:r>
      <w:r w:rsidR="00703F6B">
        <w:rPr>
          <w:rFonts w:ascii="Arial" w:hAnsi="Arial" w:cs="Arial"/>
          <w:sz w:val="22"/>
          <w:szCs w:val="22"/>
        </w:rPr>
        <w:tab/>
      </w:r>
      <w:r w:rsidR="00703F6B">
        <w:rPr>
          <w:rFonts w:ascii="Arial" w:hAnsi="Arial" w:cs="Arial"/>
          <w:sz w:val="22"/>
          <w:szCs w:val="22"/>
        </w:rPr>
        <w:tab/>
      </w:r>
      <w:r w:rsidR="00703F6B">
        <w:rPr>
          <w:rFonts w:ascii="Arial" w:hAnsi="Arial" w:cs="Arial"/>
          <w:sz w:val="22"/>
          <w:szCs w:val="22"/>
        </w:rPr>
        <w:tab/>
        <w:t>Poistná suma</w:t>
      </w:r>
      <w:r w:rsidR="00703F6B">
        <w:rPr>
          <w:rFonts w:ascii="Arial" w:hAnsi="Arial" w:cs="Arial"/>
          <w:sz w:val="22"/>
          <w:szCs w:val="22"/>
        </w:rPr>
        <w:tab/>
      </w:r>
      <w:r w:rsidR="00703F6B">
        <w:rPr>
          <w:rFonts w:ascii="Arial" w:hAnsi="Arial" w:cs="Arial"/>
          <w:sz w:val="22"/>
          <w:szCs w:val="22"/>
        </w:rPr>
        <w:tab/>
      </w:r>
      <w:r w:rsidR="00703F6B">
        <w:rPr>
          <w:rFonts w:ascii="Arial" w:hAnsi="Arial" w:cs="Arial"/>
          <w:sz w:val="22"/>
          <w:szCs w:val="22"/>
        </w:rPr>
        <w:tab/>
        <w:t>Platnosť zmluvy od</w:t>
      </w:r>
      <w:r w:rsidR="00233845">
        <w:rPr>
          <w:rFonts w:ascii="Arial" w:hAnsi="Arial" w:cs="Arial"/>
          <w:sz w:val="22"/>
          <w:szCs w:val="22"/>
        </w:rPr>
        <w:t xml:space="preserve"> </w:t>
      </w:r>
      <w:r w:rsidR="00703F6B">
        <w:rPr>
          <w:rFonts w:ascii="Arial" w:hAnsi="Arial" w:cs="Arial"/>
          <w:sz w:val="22"/>
          <w:szCs w:val="22"/>
        </w:rPr>
        <w:t>-</w:t>
      </w:r>
      <w:r w:rsidR="00233845">
        <w:rPr>
          <w:rFonts w:ascii="Arial" w:hAnsi="Arial" w:cs="Arial"/>
          <w:sz w:val="22"/>
          <w:szCs w:val="22"/>
        </w:rPr>
        <w:t xml:space="preserve"> </w:t>
      </w:r>
      <w:r w:rsidR="00703F6B">
        <w:rPr>
          <w:rFonts w:ascii="Arial" w:hAnsi="Arial" w:cs="Arial"/>
          <w:sz w:val="22"/>
          <w:szCs w:val="22"/>
        </w:rPr>
        <w:t>do</w:t>
      </w:r>
    </w:p>
    <w:p w:rsidR="00233845" w:rsidRPr="0093379F" w:rsidRDefault="00233845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Default="00703F6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Administratívne a </w:t>
      </w:r>
    </w:p>
    <w:p w:rsidR="00703F6B" w:rsidRDefault="00703F6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Obč. budovy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znalecký posudok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06.12.2013 </w:t>
      </w:r>
      <w:r w:rsidR="00233845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neurčito</w:t>
      </w:r>
    </w:p>
    <w:p w:rsidR="00233845" w:rsidRPr="0093379F" w:rsidRDefault="00233845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automobil-havárijné poistenie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23.08.2013 -  neurčito </w:t>
      </w: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3845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Default="002533A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Záložné právo v prospech VÚB:</w:t>
      </w:r>
    </w:p>
    <w:p w:rsidR="002533AA" w:rsidRDefault="002533A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Nehnuteľnosť LV č. 9537, KÚ Zvolen, pozemky parcela č.3210/1</w:t>
      </w:r>
      <w:r w:rsidR="00B93E7F">
        <w:rPr>
          <w:rFonts w:ascii="Arial" w:hAnsi="Arial" w:cs="Arial"/>
          <w:sz w:val="22"/>
          <w:szCs w:val="22"/>
        </w:rPr>
        <w:t>2, 3210/19, 3210/46, 3210/47,</w:t>
      </w:r>
    </w:p>
    <w:p w:rsidR="00B93E7F" w:rsidRDefault="00B93E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             3210/48, 3210/49, 3210/50, 3210/51</w:t>
      </w:r>
    </w:p>
    <w:p w:rsidR="00B93E7F" w:rsidRDefault="00B93E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</w:t>
      </w:r>
    </w:p>
    <w:p w:rsidR="00B93E7F" w:rsidRDefault="002533A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B93E7F">
        <w:rPr>
          <w:rFonts w:ascii="Arial" w:hAnsi="Arial" w:cs="Arial"/>
          <w:sz w:val="22"/>
          <w:szCs w:val="22"/>
        </w:rPr>
        <w:tab/>
      </w:r>
      <w:r w:rsidR="00B93E7F">
        <w:rPr>
          <w:rFonts w:ascii="Arial" w:hAnsi="Arial" w:cs="Arial"/>
          <w:sz w:val="22"/>
          <w:szCs w:val="22"/>
        </w:rPr>
        <w:tab/>
      </w:r>
      <w:r w:rsidR="00B93E7F">
        <w:rPr>
          <w:rFonts w:ascii="Arial" w:hAnsi="Arial" w:cs="Arial"/>
          <w:sz w:val="22"/>
          <w:szCs w:val="22"/>
        </w:rPr>
        <w:tab/>
      </w:r>
      <w:r w:rsidR="00B93E7F">
        <w:rPr>
          <w:rFonts w:ascii="Arial" w:hAnsi="Arial" w:cs="Arial"/>
          <w:sz w:val="22"/>
          <w:szCs w:val="22"/>
        </w:rPr>
        <w:tab/>
      </w:r>
      <w:r w:rsidR="00B93E7F">
        <w:rPr>
          <w:rFonts w:ascii="Arial" w:hAnsi="Arial" w:cs="Arial"/>
          <w:sz w:val="22"/>
          <w:szCs w:val="22"/>
        </w:rPr>
        <w:tab/>
        <w:t xml:space="preserve">   Prevádzková budova sč.9046 3210/47,</w:t>
      </w:r>
    </w:p>
    <w:p w:rsidR="00FF77DC" w:rsidRDefault="00B93E7F" w:rsidP="00FF77D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Prístrešok-3210/48,</w:t>
      </w:r>
      <w:r w:rsidR="00FF77DC">
        <w:rPr>
          <w:rFonts w:ascii="Arial" w:hAnsi="Arial" w:cs="Arial"/>
          <w:sz w:val="22"/>
          <w:szCs w:val="22"/>
        </w:rPr>
        <w:t xml:space="preserve"> Prístrešok-3210-50</w:t>
      </w:r>
    </w:p>
    <w:p w:rsidR="00FF77DC" w:rsidRDefault="00FF77D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P</w:t>
      </w:r>
      <w:r w:rsidR="00B93E7F">
        <w:rPr>
          <w:rFonts w:ascii="Arial" w:hAnsi="Arial" w:cs="Arial"/>
          <w:sz w:val="22"/>
          <w:szCs w:val="22"/>
        </w:rPr>
        <w:t>rístrešok</w:t>
      </w:r>
      <w:r>
        <w:rPr>
          <w:rFonts w:ascii="Arial" w:hAnsi="Arial" w:cs="Arial"/>
          <w:sz w:val="22"/>
          <w:szCs w:val="22"/>
        </w:rPr>
        <w:t>-</w:t>
      </w:r>
      <w:r w:rsidR="00B93E7F">
        <w:rPr>
          <w:rFonts w:ascii="Arial" w:hAnsi="Arial" w:cs="Arial"/>
          <w:sz w:val="22"/>
          <w:szCs w:val="22"/>
        </w:rPr>
        <w:t>3210/51</w:t>
      </w:r>
    </w:p>
    <w:p w:rsidR="002533AA" w:rsidRPr="0093379F" w:rsidRDefault="00B93E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Obchodné meno </w:t>
            </w:r>
            <w:r w:rsidRPr="0093379F">
              <w:rPr>
                <w:rFonts w:ascii="Arial" w:hAnsi="Arial" w:cs="Arial"/>
                <w:b w:val="0"/>
              </w:rPr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756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7948F4" w:rsidP="008378C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7948F4" w:rsidP="00E004A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7948F4" w:rsidP="00E004A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378CA">
              <w:rPr>
                <w:rFonts w:ascii="Arial" w:hAnsi="Arial" w:cs="Arial"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7948F4" w:rsidP="00E004A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8378CA" w:rsidP="00E004A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8378CA" w:rsidP="00E004A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8378CA" w:rsidP="00E004A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8378CA" w:rsidP="00E004A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8378CA" w:rsidP="00E004A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8378CA" w:rsidP="00E004A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852506" w:rsidP="00E004A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276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E276B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E276B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276B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11745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276B4" w:rsidP="00E276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11745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276B4" w:rsidP="00E276B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13293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276B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13293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E276B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19295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E276B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15198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276B4" w:rsidP="00FC6CCC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</w:t>
            </w:r>
            <w:r w:rsidR="00FC6CCC">
              <w:rPr>
                <w:rFonts w:ascii="Arial" w:hAnsi="Arial" w:cs="Arial"/>
                <w:bCs/>
                <w:sz w:val="22"/>
                <w:szCs w:val="22"/>
              </w:rPr>
              <w:t>25298</w:t>
            </w:r>
          </w:p>
        </w:tc>
        <w:tc>
          <w:tcPr>
            <w:tcW w:w="2908" w:type="dxa"/>
            <w:vAlign w:val="center"/>
          </w:tcPr>
          <w:p w:rsidR="00175067" w:rsidRPr="0093379F" w:rsidRDefault="00DA6A24" w:rsidP="00DA6A24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  5976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E276B4" w:rsidP="00FC6CC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</w:t>
            </w:r>
            <w:r w:rsidR="00FC6CCC">
              <w:rPr>
                <w:rFonts w:ascii="Arial" w:hAnsi="Arial" w:cs="Arial"/>
                <w:b/>
                <w:bCs/>
                <w:sz w:val="22"/>
                <w:szCs w:val="22"/>
              </w:rPr>
              <w:t>44593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A6A2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 21174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C21FE5">
        <w:rPr>
          <w:rFonts w:ascii="Arial" w:hAnsi="Arial" w:cs="Arial"/>
          <w:sz w:val="22"/>
          <w:szCs w:val="22"/>
        </w:rPr>
        <w:t xml:space="preserve"> Hodnota základného imania je  6639.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A6A2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2114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A6A2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2114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A6A2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2114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016DC5" w:rsidP="00BA445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5</w:t>
            </w:r>
            <w:r w:rsidR="00BA4452">
              <w:rPr>
                <w:rFonts w:ascii="Arial" w:hAnsi="Arial" w:cs="Arial"/>
                <w:b/>
                <w:bCs/>
                <w:sz w:val="22"/>
                <w:szCs w:val="22"/>
              </w:rPr>
              <w:t>70937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016DC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229266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BA445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16DC5">
              <w:rPr>
                <w:rFonts w:ascii="Arial" w:hAnsi="Arial" w:cs="Arial"/>
                <w:sz w:val="22"/>
                <w:szCs w:val="22"/>
              </w:rPr>
              <w:t xml:space="preserve">               5</w:t>
            </w:r>
            <w:r w:rsidR="00BA4452">
              <w:rPr>
                <w:rFonts w:ascii="Arial" w:hAnsi="Arial" w:cs="Arial"/>
                <w:sz w:val="22"/>
                <w:szCs w:val="22"/>
              </w:rPr>
              <w:t>70937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16DC5">
              <w:rPr>
                <w:rFonts w:ascii="Arial" w:hAnsi="Arial" w:cs="Arial"/>
                <w:sz w:val="22"/>
                <w:szCs w:val="22"/>
              </w:rPr>
              <w:t xml:space="preserve">            229266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8D0F7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55AA8"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8D0F7A">
              <w:rPr>
                <w:rFonts w:ascii="Arial" w:hAnsi="Arial" w:cs="Arial"/>
                <w:sz w:val="22"/>
                <w:szCs w:val="22"/>
              </w:rPr>
              <w:t>299233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 xml:space="preserve">              57796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8D0F7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8D0F7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F345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 xml:space="preserve">               266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 xml:space="preserve">                266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 xml:space="preserve">                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F345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 xml:space="preserve">                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3450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F345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 xml:space="preserve">                 266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F345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>VÚB Zvolen-úver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3E49A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434240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E49A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E49A3">
              <w:rPr>
                <w:rFonts w:ascii="Arial" w:hAnsi="Arial" w:cs="Arial"/>
                <w:sz w:val="22"/>
                <w:szCs w:val="22"/>
              </w:rPr>
              <w:t>VÚB Zvolen-úver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3E49A3" w:rsidP="00E04AA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E04AA9">
              <w:rPr>
                <w:rFonts w:ascii="Arial" w:hAnsi="Arial" w:cs="Arial"/>
                <w:sz w:val="22"/>
                <w:szCs w:val="22"/>
              </w:rPr>
              <w:t>109301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bezprostred-ne predchá-</w:t>
            </w:r>
            <w:r w:rsidRPr="0093379F">
              <w:rPr>
                <w:rFonts w:ascii="Arial" w:hAnsi="Arial" w:cs="Arial"/>
              </w:rPr>
              <w:lastRenderedPageBreak/>
              <w:t>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3E49A3" w:rsidP="003E49A3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Eva Kolesár</w:t>
            </w:r>
            <w:r w:rsidR="00847E5B">
              <w:rPr>
                <w:rFonts w:ascii="Arial" w:hAnsi="Arial" w:cs="Arial"/>
                <w:b/>
                <w:bCs/>
                <w:sz w:val="22"/>
                <w:szCs w:val="22"/>
              </w:rPr>
              <w:t>o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vá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3E49A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44000</w:t>
            </w: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3E49A3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tovar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58546</w:t>
      </w:r>
    </w:p>
    <w:p w:rsidR="00AC5487" w:rsidRDefault="003E49A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 predaja služieb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2537</w:t>
      </w:r>
    </w:p>
    <w:p w:rsidR="003E49A3" w:rsidRDefault="003E49A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 predaja dlhodob.majetku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13DEE"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sz w:val="22"/>
          <w:szCs w:val="22"/>
        </w:rPr>
        <w:t>225000</w:t>
      </w:r>
    </w:p>
    <w:p w:rsidR="00013DEE" w:rsidRPr="0093379F" w:rsidRDefault="00013D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2673E9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2673E9">
        <w:rPr>
          <w:rFonts w:ascii="Arial" w:hAnsi="Arial" w:cs="Arial"/>
          <w:sz w:val="22"/>
          <w:szCs w:val="22"/>
        </w:rPr>
        <w:t xml:space="preserve"> 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13DEE">
              <w:rPr>
                <w:rFonts w:ascii="Arial" w:hAnsi="Arial" w:cs="Arial"/>
                <w:sz w:val="22"/>
                <w:szCs w:val="22"/>
              </w:rPr>
              <w:t xml:space="preserve">        2537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13DEE">
              <w:rPr>
                <w:rFonts w:ascii="Arial" w:hAnsi="Arial" w:cs="Arial"/>
                <w:sz w:val="22"/>
                <w:szCs w:val="22"/>
              </w:rPr>
              <w:t xml:space="preserve">      58546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13DEE">
              <w:rPr>
                <w:rFonts w:ascii="Arial" w:hAnsi="Arial" w:cs="Arial"/>
                <w:sz w:val="22"/>
                <w:szCs w:val="22"/>
              </w:rPr>
              <w:t xml:space="preserve">     225000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13DEE">
              <w:rPr>
                <w:rFonts w:ascii="Arial" w:hAnsi="Arial" w:cs="Arial"/>
                <w:sz w:val="22"/>
                <w:szCs w:val="22"/>
              </w:rPr>
              <w:t xml:space="preserve">     286083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Default="00C92DBF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Opravy a udržiavanie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2329</w:t>
      </w:r>
    </w:p>
    <w:p w:rsidR="00C92DBF" w:rsidRDefault="00C92DBF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Nájomné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1524</w:t>
      </w:r>
    </w:p>
    <w:p w:rsidR="00C92DBF" w:rsidRDefault="00C92DBF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Poštovné, telefóny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443</w:t>
      </w:r>
    </w:p>
    <w:p w:rsidR="00C92DBF" w:rsidRDefault="00C92DBF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služby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9633</w:t>
      </w:r>
    </w:p>
    <w:p w:rsidR="00C92DBF" w:rsidRDefault="00C92DBF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Implementačné práce Noris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2460</w:t>
      </w:r>
    </w:p>
    <w:p w:rsidR="007D78F0" w:rsidRDefault="007D78F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D78F0" w:rsidRDefault="007D78F0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Spolu: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16388</w:t>
      </w:r>
    </w:p>
    <w:p w:rsidR="00C92DBF" w:rsidRPr="0093379F" w:rsidRDefault="007D78F0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D78F0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-114404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35EC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-2982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78F0">
              <w:rPr>
                <w:rFonts w:ascii="Arial" w:hAnsi="Arial" w:cs="Arial"/>
                <w:sz w:val="22"/>
                <w:szCs w:val="22"/>
              </w:rPr>
              <w:t xml:space="preserve">         14018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78F0">
              <w:rPr>
                <w:rFonts w:ascii="Arial" w:hAnsi="Arial" w:cs="Arial"/>
                <w:sz w:val="22"/>
                <w:szCs w:val="22"/>
              </w:rPr>
              <w:t xml:space="preserve">                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78F0">
              <w:rPr>
                <w:rFonts w:ascii="Arial" w:hAnsi="Arial" w:cs="Arial"/>
                <w:sz w:val="22"/>
                <w:szCs w:val="22"/>
              </w:rPr>
              <w:t xml:space="preserve">        100392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3C76">
              <w:rPr>
                <w:rFonts w:ascii="Arial" w:hAnsi="Arial" w:cs="Arial"/>
                <w:sz w:val="22"/>
                <w:szCs w:val="22"/>
              </w:rPr>
              <w:t xml:space="preserve">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C3C7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3C76">
              <w:rPr>
                <w:rFonts w:ascii="Arial" w:hAnsi="Arial" w:cs="Arial"/>
                <w:sz w:val="22"/>
                <w:szCs w:val="22"/>
              </w:rPr>
              <w:t xml:space="preserve">   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3C76">
              <w:rPr>
                <w:rFonts w:ascii="Arial" w:hAnsi="Arial" w:cs="Arial"/>
                <w:sz w:val="22"/>
                <w:szCs w:val="22"/>
              </w:rPr>
              <w:t xml:space="preserve">    15000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C3C76" w:rsidP="005C3C7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3C7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3C76"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3C76">
              <w:rPr>
                <w:rFonts w:ascii="Arial" w:hAnsi="Arial" w:cs="Arial"/>
                <w:sz w:val="22"/>
                <w:szCs w:val="22"/>
              </w:rPr>
              <w:t xml:space="preserve">       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3C76">
              <w:rPr>
                <w:rFonts w:ascii="Arial" w:hAnsi="Arial" w:cs="Arial"/>
                <w:sz w:val="22"/>
                <w:szCs w:val="22"/>
              </w:rPr>
              <w:t xml:space="preserve">        349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7618">
              <w:rPr>
                <w:rFonts w:ascii="Arial" w:hAnsi="Arial" w:cs="Arial"/>
                <w:sz w:val="22"/>
                <w:szCs w:val="22"/>
              </w:rPr>
              <w:t xml:space="preserve">     2114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876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7618">
              <w:rPr>
                <w:rFonts w:ascii="Arial" w:hAnsi="Arial" w:cs="Arial"/>
                <w:sz w:val="22"/>
                <w:szCs w:val="22"/>
              </w:rPr>
              <w:t xml:space="preserve">  -2982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7618">
              <w:rPr>
                <w:rFonts w:ascii="Arial" w:hAnsi="Arial" w:cs="Arial"/>
                <w:sz w:val="22"/>
                <w:szCs w:val="22"/>
              </w:rPr>
              <w:t xml:space="preserve">        868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7618">
              <w:rPr>
                <w:rFonts w:ascii="Arial" w:hAnsi="Arial" w:cs="Arial"/>
                <w:sz w:val="22"/>
                <w:szCs w:val="22"/>
              </w:rPr>
              <w:t xml:space="preserve">   -18115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7618">
              <w:rPr>
                <w:rFonts w:ascii="Arial" w:hAnsi="Arial" w:cs="Arial"/>
                <w:sz w:val="22"/>
                <w:szCs w:val="22"/>
              </w:rPr>
              <w:t xml:space="preserve">    -18115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828AC" w:rsidP="002673E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2673E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2673E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828A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7618">
              <w:rPr>
                <w:rFonts w:ascii="Arial" w:hAnsi="Arial" w:cs="Arial"/>
                <w:sz w:val="22"/>
                <w:szCs w:val="22"/>
              </w:rPr>
              <w:t>-114404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 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828A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15000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fond)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  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828A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349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828A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2114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 2114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828A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-18115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1828A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-18115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 -2982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 -2982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71BC" w:rsidRDefault="006071BC">
      <w:r>
        <w:separator/>
      </w:r>
    </w:p>
  </w:endnote>
  <w:endnote w:type="continuationSeparator" w:id="1">
    <w:p w:rsidR="006071BC" w:rsidRDefault="006071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33AA" w:rsidRDefault="002533AA">
    <w:pPr>
      <w:pStyle w:val="Pta"/>
      <w:jc w:val="right"/>
    </w:pPr>
    <w:fldSimple w:instr="PAGE   \* MERGEFORMAT">
      <w:r w:rsidR="002673E9">
        <w:rPr>
          <w:noProof/>
        </w:rPr>
        <w:t>35</w:t>
      </w:r>
    </w:fldSimple>
  </w:p>
  <w:p w:rsidR="002533AA" w:rsidRDefault="002533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71BC" w:rsidRDefault="006071BC">
      <w:r>
        <w:separator/>
      </w:r>
    </w:p>
  </w:footnote>
  <w:footnote w:type="continuationSeparator" w:id="1">
    <w:p w:rsidR="006071BC" w:rsidRDefault="006071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2533AA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33AA" w:rsidRPr="0093379F" w:rsidRDefault="002533A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33AA" w:rsidRPr="0093379F" w:rsidRDefault="002533A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33AA" w:rsidRPr="0093379F" w:rsidRDefault="002533A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93379F" w:rsidRDefault="002533AA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93379F" w:rsidRDefault="002533AA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93379F" w:rsidRDefault="002533AA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93379F" w:rsidRDefault="002533AA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93379F" w:rsidRDefault="002533AA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93379F" w:rsidRDefault="002533AA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93379F" w:rsidRDefault="002533AA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93379F" w:rsidRDefault="002533AA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93379F" w:rsidRDefault="002533AA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93379F" w:rsidRDefault="002533AA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2533AA" w:rsidRPr="0093379F" w:rsidRDefault="002533AA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533A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33AA" w:rsidRPr="003F477D" w:rsidRDefault="002533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33AA" w:rsidRPr="003F477D" w:rsidRDefault="002533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33AA" w:rsidRPr="003F477D" w:rsidRDefault="002533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3F477D" w:rsidRDefault="002533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3F477D" w:rsidRDefault="002533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3F477D" w:rsidRDefault="002533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3F477D" w:rsidRDefault="002533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3F477D" w:rsidRDefault="002533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3F477D" w:rsidRDefault="002533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3F477D" w:rsidRDefault="002533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3F477D" w:rsidRDefault="002533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3F477D" w:rsidRDefault="002533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33AA" w:rsidRPr="003F477D" w:rsidRDefault="002533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533AA" w:rsidRDefault="002533A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13DEE"/>
    <w:rsid w:val="00016DC5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073A"/>
    <w:rsid w:val="00105490"/>
    <w:rsid w:val="001126C4"/>
    <w:rsid w:val="001148AB"/>
    <w:rsid w:val="00117BEB"/>
    <w:rsid w:val="00124A2A"/>
    <w:rsid w:val="00135EC2"/>
    <w:rsid w:val="001550FB"/>
    <w:rsid w:val="00171D3D"/>
    <w:rsid w:val="00173E72"/>
    <w:rsid w:val="00174752"/>
    <w:rsid w:val="00175067"/>
    <w:rsid w:val="00177499"/>
    <w:rsid w:val="00177E9D"/>
    <w:rsid w:val="001828AC"/>
    <w:rsid w:val="001922C8"/>
    <w:rsid w:val="00194863"/>
    <w:rsid w:val="001A0386"/>
    <w:rsid w:val="001A1F4C"/>
    <w:rsid w:val="001A2CAC"/>
    <w:rsid w:val="001A5D58"/>
    <w:rsid w:val="001A5DD0"/>
    <w:rsid w:val="001A6AA3"/>
    <w:rsid w:val="001B34AD"/>
    <w:rsid w:val="001B376D"/>
    <w:rsid w:val="001C01F7"/>
    <w:rsid w:val="001E148F"/>
    <w:rsid w:val="001F7CCE"/>
    <w:rsid w:val="002100EC"/>
    <w:rsid w:val="0021761B"/>
    <w:rsid w:val="00222E9F"/>
    <w:rsid w:val="00223544"/>
    <w:rsid w:val="00223758"/>
    <w:rsid w:val="002277CE"/>
    <w:rsid w:val="00227F04"/>
    <w:rsid w:val="00233845"/>
    <w:rsid w:val="00235630"/>
    <w:rsid w:val="00246C6C"/>
    <w:rsid w:val="002474D2"/>
    <w:rsid w:val="002533AA"/>
    <w:rsid w:val="00255AA8"/>
    <w:rsid w:val="0026388C"/>
    <w:rsid w:val="00265418"/>
    <w:rsid w:val="002673E9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3114"/>
    <w:rsid w:val="00306960"/>
    <w:rsid w:val="00312CE9"/>
    <w:rsid w:val="00331575"/>
    <w:rsid w:val="00331EB6"/>
    <w:rsid w:val="0034330D"/>
    <w:rsid w:val="00346F61"/>
    <w:rsid w:val="00355441"/>
    <w:rsid w:val="00362212"/>
    <w:rsid w:val="0036452C"/>
    <w:rsid w:val="00391A1E"/>
    <w:rsid w:val="003974CA"/>
    <w:rsid w:val="003B22E0"/>
    <w:rsid w:val="003B5BFB"/>
    <w:rsid w:val="003C13BE"/>
    <w:rsid w:val="003C20BE"/>
    <w:rsid w:val="003C4F72"/>
    <w:rsid w:val="003D1B77"/>
    <w:rsid w:val="003D3AF5"/>
    <w:rsid w:val="003D4C8A"/>
    <w:rsid w:val="003E330A"/>
    <w:rsid w:val="003E3C41"/>
    <w:rsid w:val="003E49A3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1162"/>
    <w:rsid w:val="00472B93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E5ED4"/>
    <w:rsid w:val="005031B8"/>
    <w:rsid w:val="00512000"/>
    <w:rsid w:val="00526FB9"/>
    <w:rsid w:val="00527E38"/>
    <w:rsid w:val="00550C36"/>
    <w:rsid w:val="00550F87"/>
    <w:rsid w:val="00562E0F"/>
    <w:rsid w:val="005729E9"/>
    <w:rsid w:val="00573E9F"/>
    <w:rsid w:val="0057641B"/>
    <w:rsid w:val="00582C1D"/>
    <w:rsid w:val="00582F0F"/>
    <w:rsid w:val="00585033"/>
    <w:rsid w:val="00585C1A"/>
    <w:rsid w:val="0059296C"/>
    <w:rsid w:val="00593B4A"/>
    <w:rsid w:val="005A41F7"/>
    <w:rsid w:val="005A5912"/>
    <w:rsid w:val="005A612F"/>
    <w:rsid w:val="005B3DB9"/>
    <w:rsid w:val="005C08D0"/>
    <w:rsid w:val="005C3B7A"/>
    <w:rsid w:val="005C3C76"/>
    <w:rsid w:val="005C7EEB"/>
    <w:rsid w:val="005D7097"/>
    <w:rsid w:val="005E12D2"/>
    <w:rsid w:val="005E4F88"/>
    <w:rsid w:val="005E6F68"/>
    <w:rsid w:val="005F504F"/>
    <w:rsid w:val="00602F67"/>
    <w:rsid w:val="006071BC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3CC"/>
    <w:rsid w:val="006B69FE"/>
    <w:rsid w:val="006C7BF2"/>
    <w:rsid w:val="006D2872"/>
    <w:rsid w:val="006D7398"/>
    <w:rsid w:val="006F05A9"/>
    <w:rsid w:val="006F08DD"/>
    <w:rsid w:val="006F5596"/>
    <w:rsid w:val="006F5A49"/>
    <w:rsid w:val="00701C3B"/>
    <w:rsid w:val="00703F6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56CD9"/>
    <w:rsid w:val="00760326"/>
    <w:rsid w:val="00771D0D"/>
    <w:rsid w:val="007728FB"/>
    <w:rsid w:val="007753B9"/>
    <w:rsid w:val="00780227"/>
    <w:rsid w:val="007948F4"/>
    <w:rsid w:val="007A17D1"/>
    <w:rsid w:val="007A6BEE"/>
    <w:rsid w:val="007A784D"/>
    <w:rsid w:val="007B6B6C"/>
    <w:rsid w:val="007C40F2"/>
    <w:rsid w:val="007C627D"/>
    <w:rsid w:val="007D50DA"/>
    <w:rsid w:val="007D78F0"/>
    <w:rsid w:val="007E3B35"/>
    <w:rsid w:val="007E4948"/>
    <w:rsid w:val="007E7210"/>
    <w:rsid w:val="007F26F7"/>
    <w:rsid w:val="007F523F"/>
    <w:rsid w:val="0080258D"/>
    <w:rsid w:val="008119BF"/>
    <w:rsid w:val="00815AE4"/>
    <w:rsid w:val="00832FF0"/>
    <w:rsid w:val="008378CA"/>
    <w:rsid w:val="0084070B"/>
    <w:rsid w:val="00847E5B"/>
    <w:rsid w:val="00852506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C775A"/>
    <w:rsid w:val="008D0B38"/>
    <w:rsid w:val="008D0F7A"/>
    <w:rsid w:val="008D6D25"/>
    <w:rsid w:val="008D781C"/>
    <w:rsid w:val="008E18B3"/>
    <w:rsid w:val="008E5510"/>
    <w:rsid w:val="008E5691"/>
    <w:rsid w:val="008E6809"/>
    <w:rsid w:val="008F7BD4"/>
    <w:rsid w:val="009066F2"/>
    <w:rsid w:val="00916810"/>
    <w:rsid w:val="00925C6F"/>
    <w:rsid w:val="0093379F"/>
    <w:rsid w:val="00940C7E"/>
    <w:rsid w:val="00945CB3"/>
    <w:rsid w:val="0095296D"/>
    <w:rsid w:val="00952C06"/>
    <w:rsid w:val="0095638F"/>
    <w:rsid w:val="00962BF3"/>
    <w:rsid w:val="00967EF0"/>
    <w:rsid w:val="0097315A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4C3D"/>
    <w:rsid w:val="00A26876"/>
    <w:rsid w:val="00A3246D"/>
    <w:rsid w:val="00A35F64"/>
    <w:rsid w:val="00A40E0B"/>
    <w:rsid w:val="00A4505E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019D4"/>
    <w:rsid w:val="00B1126C"/>
    <w:rsid w:val="00B13D40"/>
    <w:rsid w:val="00B13E94"/>
    <w:rsid w:val="00B169AE"/>
    <w:rsid w:val="00B23F82"/>
    <w:rsid w:val="00B46883"/>
    <w:rsid w:val="00B47D3C"/>
    <w:rsid w:val="00B50B0E"/>
    <w:rsid w:val="00B53B34"/>
    <w:rsid w:val="00B5432A"/>
    <w:rsid w:val="00B66313"/>
    <w:rsid w:val="00B73E09"/>
    <w:rsid w:val="00B76859"/>
    <w:rsid w:val="00B811C0"/>
    <w:rsid w:val="00B814D4"/>
    <w:rsid w:val="00B82176"/>
    <w:rsid w:val="00B87E21"/>
    <w:rsid w:val="00B93E7F"/>
    <w:rsid w:val="00BA4452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21FE5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2DBF"/>
    <w:rsid w:val="00CC40E4"/>
    <w:rsid w:val="00CC7277"/>
    <w:rsid w:val="00CD1BFB"/>
    <w:rsid w:val="00CD2EA4"/>
    <w:rsid w:val="00CD452D"/>
    <w:rsid w:val="00CD476D"/>
    <w:rsid w:val="00CD560B"/>
    <w:rsid w:val="00CD7556"/>
    <w:rsid w:val="00CE47B4"/>
    <w:rsid w:val="00CF092E"/>
    <w:rsid w:val="00CF3913"/>
    <w:rsid w:val="00D004CC"/>
    <w:rsid w:val="00D106FF"/>
    <w:rsid w:val="00D11504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04FA"/>
    <w:rsid w:val="00D87618"/>
    <w:rsid w:val="00D97CDB"/>
    <w:rsid w:val="00DA1265"/>
    <w:rsid w:val="00DA33E6"/>
    <w:rsid w:val="00DA68AA"/>
    <w:rsid w:val="00DA6A24"/>
    <w:rsid w:val="00DA7353"/>
    <w:rsid w:val="00DB00DC"/>
    <w:rsid w:val="00DC77A2"/>
    <w:rsid w:val="00DD45F0"/>
    <w:rsid w:val="00DD6176"/>
    <w:rsid w:val="00DE00F7"/>
    <w:rsid w:val="00DE4D02"/>
    <w:rsid w:val="00DF0BC8"/>
    <w:rsid w:val="00E004A0"/>
    <w:rsid w:val="00E02BAC"/>
    <w:rsid w:val="00E04AA9"/>
    <w:rsid w:val="00E15EEC"/>
    <w:rsid w:val="00E247AD"/>
    <w:rsid w:val="00E276B4"/>
    <w:rsid w:val="00E30EE5"/>
    <w:rsid w:val="00E40050"/>
    <w:rsid w:val="00E44945"/>
    <w:rsid w:val="00E46B10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47A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34501"/>
    <w:rsid w:val="00F40541"/>
    <w:rsid w:val="00F45973"/>
    <w:rsid w:val="00F57983"/>
    <w:rsid w:val="00F616AF"/>
    <w:rsid w:val="00F72872"/>
    <w:rsid w:val="00F773E0"/>
    <w:rsid w:val="00F82459"/>
    <w:rsid w:val="00F83213"/>
    <w:rsid w:val="00F86679"/>
    <w:rsid w:val="00F87808"/>
    <w:rsid w:val="00F920DE"/>
    <w:rsid w:val="00FA0504"/>
    <w:rsid w:val="00FA5372"/>
    <w:rsid w:val="00FB7889"/>
    <w:rsid w:val="00FC64AE"/>
    <w:rsid w:val="00FC6CCC"/>
    <w:rsid w:val="00FE6903"/>
    <w:rsid w:val="00FF230B"/>
    <w:rsid w:val="00FF50C7"/>
    <w:rsid w:val="00FF77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031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031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031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031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E00E0A-00CD-4C06-881F-3B90DDE695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36</Pages>
  <Words>8119</Words>
  <Characters>46283</Characters>
  <Application>Microsoft Office Word</Application>
  <DocSecurity>0</DocSecurity>
  <Lines>385</Lines>
  <Paragraphs>108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54294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Mulicova</cp:lastModifiedBy>
  <cp:revision>14</cp:revision>
  <cp:lastPrinted>2014-04-29T10:57:00Z</cp:lastPrinted>
  <dcterms:created xsi:type="dcterms:W3CDTF">2014-04-29T05:01:00Z</dcterms:created>
  <dcterms:modified xsi:type="dcterms:W3CDTF">2014-04-29T11:26:00Z</dcterms:modified>
</cp:coreProperties>
</file>