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#A. Základné informácie o účtovnej jednotke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Obchodn</w:t>
      </w:r>
      <w:r w:rsidR="00E50067">
        <w:rPr>
          <w:rFonts w:ascii="Lucida Console" w:hAnsi="Lucida Console" w:cs="Lucida Console"/>
        </w:rPr>
        <w:t>é meno: AI TEK a.s.</w:t>
      </w: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 xml:space="preserve">Sídlo: 027 44 Tvrdošín, </w:t>
      </w:r>
      <w:proofErr w:type="spellStart"/>
      <w:r>
        <w:rPr>
          <w:rFonts w:ascii="Lucida Console" w:hAnsi="Lucida Console" w:cs="Lucida Console"/>
        </w:rPr>
        <w:t>Vojtaššákova</w:t>
      </w:r>
      <w:proofErr w:type="spellEnd"/>
      <w:r>
        <w:rPr>
          <w:rFonts w:ascii="Lucida Console" w:hAnsi="Lucida Console" w:cs="Lucida Console"/>
        </w:rPr>
        <w:t xml:space="preserve"> 599</w:t>
      </w: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Dátum založenia:06.04.2005</w:t>
      </w: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Dátum vzniku:06.04.2005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#Opis hospodárskej činnosti účtovnej jednotky:</w:t>
      </w:r>
      <w:r w:rsidR="00E50067">
        <w:rPr>
          <w:rFonts w:ascii="Lucida Console" w:hAnsi="Lucida Console" w:cs="Lucida Console"/>
        </w:rPr>
        <w:t xml:space="preserve"> nevykonáva</w:t>
      </w: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žiadnu činnosť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#Právny dôvod na zostavenie účtovnej závierky:</w:t>
      </w: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riadna účtovná závierka k 31.12.2013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#Dátum schválenia účtovnej závierky za predchádzajúce obdobie: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#C. Informácie o konsolidovanom celku, ak je účtovná jednotka jeho súčasťou:</w:t>
      </w: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účtovná jednotka nie je súčasťou konsolidovaného celku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#E. Informácie o použitých účtovných zásadách a účtovných metódach: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a</w:t>
      </w:r>
      <w:r w:rsidR="005B6C62">
        <w:rPr>
          <w:rFonts w:ascii="Lucida Console" w:hAnsi="Lucida Console" w:cs="Lucida Console"/>
        </w:rPr>
        <w:t>) Zmeny účtovných zásad: žiadne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b</w:t>
      </w:r>
      <w:r w:rsidR="005B6C62">
        <w:rPr>
          <w:rFonts w:ascii="Lucida Console" w:hAnsi="Lucida Console" w:cs="Lucida Console"/>
        </w:rPr>
        <w:t>)Spôsob oceňovania jednotlivých zložiek majetku a závä</w:t>
      </w:r>
      <w:r w:rsidR="005D335E">
        <w:rPr>
          <w:rFonts w:ascii="Lucida Console" w:hAnsi="Lucida Console" w:cs="Lucida Console"/>
        </w:rPr>
        <w:t>z</w:t>
      </w:r>
      <w:r w:rsidR="005B6C62">
        <w:rPr>
          <w:rFonts w:ascii="Lucida Console" w:hAnsi="Lucida Console" w:cs="Lucida Console"/>
        </w:rPr>
        <w:t>kov: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numPr>
          <w:ilvl w:val="0"/>
          <w:numId w:val="1"/>
        </w:num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Dlhodobý nehmotný majetok: podnik v danom roku nenakupoval</w:t>
      </w:r>
    </w:p>
    <w:p w:rsidR="005B6C62" w:rsidRDefault="00E50067">
      <w:pPr>
        <w:numPr>
          <w:ilvl w:val="0"/>
          <w:numId w:val="1"/>
        </w:num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 xml:space="preserve">Dlhodobý hmotný majetok: podnik v danom </w:t>
      </w:r>
      <w:r w:rsidR="005D335E">
        <w:rPr>
          <w:rFonts w:ascii="Lucida Console" w:hAnsi="Lucida Console" w:cs="Lucida Console"/>
        </w:rPr>
        <w:t>roku ne</w:t>
      </w:r>
      <w:r>
        <w:rPr>
          <w:rFonts w:ascii="Lucida Console" w:hAnsi="Lucida Console" w:cs="Lucida Console"/>
        </w:rPr>
        <w:t>nakupoval</w:t>
      </w:r>
    </w:p>
    <w:p w:rsidR="005B6C62" w:rsidRDefault="00E50067">
      <w:pPr>
        <w:numPr>
          <w:ilvl w:val="0"/>
          <w:numId w:val="1"/>
        </w:num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Zásoby obstarané kúpou: podnik v danom roku nenakupoval</w:t>
      </w:r>
    </w:p>
    <w:p w:rsidR="005B6C62" w:rsidRDefault="005B6C62" w:rsidP="00E50067">
      <w:pPr>
        <w:ind w:left="1080"/>
        <w:rPr>
          <w:rFonts w:ascii="Lucida Console" w:hAnsi="Lucida Console" w:cs="Lucida Console"/>
        </w:rPr>
      </w:pPr>
    </w:p>
    <w:p w:rsidR="005B6C62" w:rsidRDefault="005B6C62">
      <w:pPr>
        <w:numPr>
          <w:ilvl w:val="0"/>
          <w:numId w:val="1"/>
        </w:num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Zásoby vytvorené vlastnou činnosťou: podnik netvoril zásoby vlastnou výrobou</w:t>
      </w:r>
    </w:p>
    <w:p w:rsidR="005B6C62" w:rsidRDefault="005B6C62">
      <w:pPr>
        <w:numPr>
          <w:ilvl w:val="0"/>
          <w:numId w:val="1"/>
        </w:num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Peňažné prostriedky, ceniny, pohľadávky, záväzky pri ich vzniku podnik oceňoval menovitou hodnotou</w:t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c</w:t>
      </w:r>
      <w:r w:rsidR="005B6C62">
        <w:rPr>
          <w:rFonts w:ascii="Lucida Console" w:hAnsi="Lucida Console" w:cs="Lucida Console"/>
        </w:rPr>
        <w:t>) Spôsob zostavenia odpisového plánu dlhodobého majetku:</w:t>
      </w:r>
      <w:r>
        <w:rPr>
          <w:rFonts w:ascii="Lucida Console" w:hAnsi="Lucida Console" w:cs="Lucida Console"/>
        </w:rPr>
        <w:t xml:space="preserve"> nevlastníme žiaden dlhodobý majetok</w:t>
      </w:r>
    </w:p>
    <w:p w:rsidR="005B6C62" w:rsidRDefault="005B6C62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ab/>
      </w: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5B6C62">
      <w:pPr>
        <w:rPr>
          <w:rFonts w:ascii="Lucida Console" w:hAnsi="Lucida Console" w:cs="Lucida Console"/>
        </w:rPr>
      </w:pPr>
    </w:p>
    <w:p w:rsidR="005B6C62" w:rsidRDefault="00E50067">
      <w:pPr>
        <w:rPr>
          <w:rFonts w:ascii="Lucida Console" w:hAnsi="Lucida Console" w:cs="Lucida Console"/>
        </w:rPr>
      </w:pPr>
      <w:r>
        <w:rPr>
          <w:rFonts w:ascii="Lucida Console" w:hAnsi="Lucida Console" w:cs="Lucida Console"/>
        </w:rPr>
        <w:t>Ostatné tabuľky nevypĺňame, pretože nemáme pre ne náplň.</w:t>
      </w:r>
    </w:p>
    <w:sectPr w:rsidR="005B6C6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Console">
    <w:panose1 w:val="020B0609040504020204"/>
    <w:charset w:val="EE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B01321"/>
    <w:rsid w:val="005B6C62"/>
    <w:rsid w:val="005D335E"/>
    <w:rsid w:val="00B01321"/>
    <w:rsid w:val="00E500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cp:lastPrinted>2014-04-08T05:46:00Z</cp:lastPrinted>
  <dcterms:created xsi:type="dcterms:W3CDTF">2014-05-20T09:19:00Z</dcterms:created>
  <dcterms:modified xsi:type="dcterms:W3CDTF">2014-05-20T09:19:00Z</dcterms:modified>
</cp:coreProperties>
</file>