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5524AB">
        <w:rPr>
          <w:b/>
          <w:sz w:val="24"/>
        </w:rPr>
        <w:t>3</w:t>
      </w: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850349">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850349">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bookmarkStart w:id="0" w:name="_GoBack"/>
            <w:bookmarkEnd w:id="0"/>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850349">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850349">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823E0D">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Default="00823E0D">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823E0D">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823E0D">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7</w:t>
            </w:r>
          </w:p>
        </w:tc>
        <w:tc>
          <w:tcPr>
            <w:tcW w:w="157"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B1547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B15479"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B15479"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B15479" w:rsidP="000A1BBA">
            <w:pPr>
              <w:rPr>
                <w:rFonts w:cs="Arial"/>
                <w:sz w:val="18"/>
                <w:szCs w:val="18"/>
                <w:lang w:eastAsia="sk-SK"/>
              </w:rPr>
            </w:pPr>
            <w:r>
              <w:rPr>
                <w:rFonts w:cs="Arial"/>
                <w:sz w:val="18"/>
                <w:szCs w:val="18"/>
                <w:lang w:eastAsia="sk-SK"/>
              </w:rPr>
              <w:t>2</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713033"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G</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N</w:t>
            </w:r>
          </w:p>
        </w:tc>
        <w:tc>
          <w:tcPr>
            <w:tcW w:w="134"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Y</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B</w:t>
            </w:r>
          </w:p>
        </w:tc>
        <w:tc>
          <w:tcPr>
            <w:tcW w:w="150"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823E0D">
            <w:pPr>
              <w:rPr>
                <w:rFonts w:cs="Arial"/>
                <w:sz w:val="18"/>
                <w:szCs w:val="18"/>
                <w:lang w:eastAsia="sk-SK"/>
              </w:rPr>
            </w:pPr>
            <w:r>
              <w:rPr>
                <w:rFonts w:cs="Arial"/>
                <w:sz w:val="18"/>
                <w:szCs w:val="18"/>
                <w:lang w:eastAsia="sk-SK"/>
              </w:rPr>
              <w:t>K</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823E0D" w:rsidP="00D72087">
            <w:pPr>
              <w:rPr>
                <w:rFonts w:cs="Arial"/>
                <w:sz w:val="18"/>
                <w:szCs w:val="18"/>
                <w:lang w:eastAsia="sk-SK"/>
              </w:rPr>
            </w:pPr>
            <w:r>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823E0D" w:rsidP="000A1BBA">
            <w:pPr>
              <w:rPr>
                <w:rFonts w:cs="Arial"/>
                <w:sz w:val="18"/>
                <w:szCs w:val="18"/>
                <w:lang w:eastAsia="sk-SK"/>
              </w:rPr>
            </w:pPr>
            <w:r>
              <w:rPr>
                <w:rFonts w:cs="Arial"/>
                <w:sz w:val="18"/>
                <w:szCs w:val="18"/>
                <w:lang w:eastAsia="sk-SK"/>
              </w:rPr>
              <w:t>R</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23E0D" w:rsidP="000A1BBA">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823E0D">
            <w:pPr>
              <w:rPr>
                <w:rFonts w:cs="Arial"/>
                <w:sz w:val="18"/>
                <w:szCs w:val="18"/>
                <w:lang w:eastAsia="sk-SK"/>
              </w:rPr>
            </w:pPr>
            <w:r>
              <w:rPr>
                <w:rFonts w:cs="Arial"/>
                <w:sz w:val="18"/>
                <w:szCs w:val="18"/>
                <w:lang w:eastAsia="sk-SK"/>
              </w:rPr>
              <w:t>A</w:t>
            </w:r>
          </w:p>
        </w:tc>
        <w:tc>
          <w:tcPr>
            <w:tcW w:w="188"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S</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823E0D"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V</w:t>
            </w:r>
          </w:p>
        </w:tc>
        <w:tc>
          <w:tcPr>
            <w:tcW w:w="13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294E4C">
              <w:rPr>
                <w:rFonts w:cs="Arial"/>
                <w:sz w:val="18"/>
                <w:szCs w:val="18"/>
                <w:lang w:val="en-US" w:eastAsia="sk-SK"/>
              </w:rPr>
              <w:t>7</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94E4C">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9</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1F269B" w:rsidP="001F269B">
            <w:pPr>
              <w:jc w:val="center"/>
              <w:rPr>
                <w:rFonts w:cs="Arial"/>
                <w:sz w:val="18"/>
                <w:szCs w:val="18"/>
                <w:lang w:val="en-US" w:eastAsia="sk-SK"/>
              </w:rPr>
            </w:pPr>
            <w:r>
              <w:rPr>
                <w:rFonts w:cs="Arial"/>
                <w:sz w:val="18"/>
                <w:szCs w:val="18"/>
                <w:lang w:val="en-US" w:eastAsia="sk-SK"/>
              </w:rPr>
              <w:t>2</w:t>
            </w:r>
            <w:r w:rsidR="0056657A">
              <w:rPr>
                <w:rFonts w:cs="Arial"/>
                <w:sz w:val="18"/>
                <w:szCs w:val="18"/>
                <w:lang w:val="en-US" w:eastAsia="sk-SK"/>
              </w:rPr>
              <w:t>.</w:t>
            </w:r>
            <w:r>
              <w:rPr>
                <w:rFonts w:cs="Arial"/>
                <w:sz w:val="18"/>
                <w:szCs w:val="18"/>
                <w:lang w:val="en-US" w:eastAsia="sk-SK"/>
              </w:rPr>
              <w:t>6.2014</w:t>
            </w:r>
          </w:p>
          <w:p w:rsidR="001F269B" w:rsidRDefault="001F269B" w:rsidP="001F269B">
            <w:pPr>
              <w:jc w:val="center"/>
              <w:rPr>
                <w:rFonts w:cs="Arial"/>
                <w:sz w:val="18"/>
                <w:szCs w:val="18"/>
                <w:lang w:val="en-US" w:eastAsia="sk-SK"/>
              </w:rPr>
            </w:pP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1F269B" w:rsidP="001F269B">
            <w:pPr>
              <w:jc w:val="center"/>
              <w:rPr>
                <w:rFonts w:cs="Arial"/>
                <w:sz w:val="18"/>
                <w:szCs w:val="18"/>
                <w:lang w:eastAsia="sk-SK"/>
              </w:rPr>
            </w:pPr>
            <w:r>
              <w:rPr>
                <w:rFonts w:cs="Arial"/>
                <w:sz w:val="18"/>
                <w:szCs w:val="18"/>
                <w:lang w:eastAsia="sk-SK"/>
              </w:rPr>
              <w:t>2</w:t>
            </w:r>
            <w:r w:rsidR="0056657A">
              <w:rPr>
                <w:rFonts w:cs="Arial"/>
                <w:sz w:val="18"/>
                <w:szCs w:val="18"/>
                <w:lang w:eastAsia="sk-SK"/>
              </w:rPr>
              <w:t>.</w:t>
            </w:r>
            <w:r>
              <w:rPr>
                <w:rFonts w:cs="Arial"/>
                <w:sz w:val="18"/>
                <w:szCs w:val="18"/>
                <w:lang w:eastAsia="sk-SK"/>
              </w:rPr>
              <w:t>6</w:t>
            </w:r>
            <w:r w:rsidR="0056657A">
              <w:rPr>
                <w:rFonts w:cs="Arial"/>
                <w:sz w:val="18"/>
                <w:szCs w:val="18"/>
                <w:lang w:eastAsia="sk-SK"/>
              </w:rPr>
              <w:t>.201</w:t>
            </w:r>
            <w:r>
              <w:rPr>
                <w:rFonts w:cs="Arial"/>
                <w:sz w:val="18"/>
                <w:szCs w:val="18"/>
                <w:lang w:eastAsia="sk-SK"/>
              </w:rPr>
              <w:t>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01183E" w:rsidRDefault="0001183E" w:rsidP="0001183E">
      <w:pPr>
        <w:pStyle w:val="Nadpis1"/>
        <w:numPr>
          <w:ilvl w:val="0"/>
          <w:numId w:val="0"/>
        </w:numPr>
        <w:spacing w:before="120" w:after="60"/>
        <w:ind w:left="450" w:hanging="360"/>
        <w:sectPr w:rsidR="0001183E" w:rsidSect="00FF34E9">
          <w:headerReference w:type="default" r:id="rId9"/>
          <w:footerReference w:type="default" r:id="rId10"/>
          <w:headerReference w:type="first" r:id="rId11"/>
          <w:footerReference w:type="first" r:id="rId12"/>
          <w:pgSz w:w="11907" w:h="16840" w:code="9"/>
          <w:pgMar w:top="1979" w:right="1021" w:bottom="1134" w:left="1673" w:header="675" w:footer="408" w:gutter="0"/>
          <w:pgNumType w:start="2"/>
          <w:cols w:space="708"/>
          <w:titlePg/>
          <w:docGrid w:linePitch="272"/>
        </w:sectPr>
      </w:pPr>
      <w:bookmarkStart w:id="1"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1"/>
    </w:p>
    <w:p w:rsidR="0001183E" w:rsidRPr="0001183E" w:rsidRDefault="0001183E" w:rsidP="0001183E"/>
    <w:p w:rsidR="004D3B4A" w:rsidRDefault="004D3B4A" w:rsidP="004D3B4A">
      <w:pPr>
        <w:pStyle w:val="Zkladntext"/>
      </w:pPr>
    </w:p>
    <w:p w:rsidR="004D3B4A" w:rsidRDefault="00D72087" w:rsidP="004D3B4A">
      <w:pPr>
        <w:pStyle w:val="Nadpis2"/>
        <w:numPr>
          <w:ilvl w:val="0"/>
          <w:numId w:val="2"/>
        </w:numPr>
      </w:pPr>
      <w:r>
        <w:t>Založenie spoločnosti</w:t>
      </w:r>
    </w:p>
    <w:p w:rsidR="004D3B4A" w:rsidRPr="008F5139" w:rsidRDefault="00823E0D" w:rsidP="008F5139">
      <w:pPr>
        <w:jc w:val="both"/>
        <w:rPr>
          <w:sz w:val="18"/>
          <w:szCs w:val="18"/>
        </w:rPr>
      </w:pPr>
      <w:r w:rsidRPr="008F5139">
        <w:rPr>
          <w:sz w:val="18"/>
          <w:szCs w:val="18"/>
        </w:rPr>
        <w:t xml:space="preserve">Spoločnosť GE Money Multiservis, k.s. bola založená spoločenskou zmluvou zo dňa 28. februára 2000 a do obchodného registra bola zapísaná 7. marca 2000 (Obchodný register Okresného súdu Bratislava I v Bratislave, oddiel Sr, vložka 481/B). Identifikačné číslo organizácie (IČO) je  35 783 214. Na základe rozhodnutia  spoločníkov došlo dňa 21. júna 2006 k zmene právnej formy komanditnej spoločnosti GE Money Multiservis, k.s. na </w:t>
      </w:r>
      <w:r w:rsidRPr="008F5139">
        <w:rPr>
          <w:rStyle w:val="ro"/>
          <w:sz w:val="18"/>
          <w:szCs w:val="18"/>
        </w:rPr>
        <w:t xml:space="preserve"> akciovú spoločnosť </w:t>
      </w:r>
      <w:r w:rsidRPr="008F5139">
        <w:rPr>
          <w:rStyle w:val="ro"/>
          <w:b/>
          <w:sz w:val="18"/>
          <w:szCs w:val="18"/>
        </w:rPr>
        <w:t>GE Money Brokers, a.s.</w:t>
      </w:r>
      <w:r w:rsidRPr="008F5139">
        <w:rPr>
          <w:rStyle w:val="ro"/>
          <w:sz w:val="18"/>
          <w:szCs w:val="18"/>
        </w:rPr>
        <w:t xml:space="preserve"> </w:t>
      </w:r>
      <w:r w:rsidRPr="008F5139">
        <w:rPr>
          <w:sz w:val="18"/>
          <w:szCs w:val="18"/>
        </w:rPr>
        <w:t xml:space="preserve">(ďalej len „Spoločnosť“) so </w:t>
      </w:r>
      <w:r w:rsidRPr="008F5139">
        <w:rPr>
          <w:rStyle w:val="ro"/>
          <w:sz w:val="18"/>
          <w:szCs w:val="18"/>
        </w:rPr>
        <w:t xml:space="preserve">zápisom v Obchodnom registri </w:t>
      </w:r>
      <w:r w:rsidRPr="008F5139">
        <w:rPr>
          <w:sz w:val="18"/>
          <w:szCs w:val="18"/>
        </w:rPr>
        <w:t>Okresného súdu Bratislava I v Bratislave, oddiel Sa, vložka 3902/B.</w:t>
      </w:r>
    </w:p>
    <w:p w:rsidR="00823E0D" w:rsidRDefault="00823E0D" w:rsidP="008F5139">
      <w:pPr>
        <w:jc w:val="both"/>
      </w:pPr>
    </w:p>
    <w:p w:rsidR="004D3B4A" w:rsidRDefault="004D3B4A" w:rsidP="004D3B4A">
      <w:pPr>
        <w:pStyle w:val="Nadpis2"/>
        <w:numPr>
          <w:ilvl w:val="0"/>
          <w:numId w:val="2"/>
        </w:numPr>
      </w:pPr>
      <w:bookmarkStart w:id="2" w:name="_Toc530739896"/>
      <w:r>
        <w:t>Hl</w:t>
      </w:r>
      <w:r w:rsidR="00823E0D">
        <w:t>avnými činnosťami Spoločnosti je</w:t>
      </w:r>
      <w:r>
        <w:t>:</w:t>
      </w:r>
      <w:bookmarkEnd w:id="2"/>
    </w:p>
    <w:p w:rsidR="00823E0D" w:rsidRDefault="00823E0D" w:rsidP="00823E0D">
      <w:pPr>
        <w:pStyle w:val="Zkladntext"/>
        <w:tabs>
          <w:tab w:val="num" w:pos="720"/>
        </w:tabs>
        <w:ind w:left="720" w:hanging="360"/>
      </w:pPr>
      <w:r>
        <w:t>sprostredkovateľská činnosť.</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8F5139" w:rsidRDefault="005F5D4F" w:rsidP="008F5139">
      <w:pPr>
        <w:pStyle w:val="Zkladntext"/>
        <w:tabs>
          <w:tab w:val="num" w:pos="720"/>
        </w:tabs>
        <w:ind w:left="720" w:hanging="360"/>
      </w:pPr>
      <w:r>
        <w:t>Údaje o počte zamestnancov za bežné účtovné obdobie a bezprostredne predchádza</w:t>
      </w:r>
      <w:r w:rsidR="008F5139">
        <w:t>júce účtovné obdobie sú uvedené</w:t>
      </w:r>
    </w:p>
    <w:p w:rsidR="005F5D4F" w:rsidRDefault="005F5D4F" w:rsidP="008F5139">
      <w:pPr>
        <w:pStyle w:val="Zkladntext"/>
        <w:tabs>
          <w:tab w:val="num" w:pos="720"/>
        </w:tabs>
        <w:ind w:left="720" w:hanging="360"/>
      </w:pPr>
      <w:r>
        <w:t>v nasledujúcom prehľade:</w:t>
      </w:r>
    </w:p>
    <w:p w:rsidR="005F5D4F" w:rsidRDefault="005F5D4F" w:rsidP="004D3B4A">
      <w:pPr>
        <w:pStyle w:val="Zkladntext"/>
      </w:pPr>
    </w:p>
    <w:bookmarkStart w:id="3" w:name="_MON_1399966998"/>
    <w:bookmarkStart w:id="4" w:name="_MON_1399965875"/>
    <w:bookmarkEnd w:id="3"/>
    <w:bookmarkEnd w:id="4"/>
    <w:bookmarkStart w:id="5" w:name="_MON_1402128910"/>
    <w:bookmarkEnd w:id="5"/>
    <w:p w:rsidR="000A1BBA" w:rsidRDefault="00850349" w:rsidP="004D3B4A">
      <w:pPr>
        <w:pStyle w:val="Zkladntext"/>
      </w:pPr>
      <w:r w:rsidRPr="008F5139">
        <w:rPr>
          <w:szCs w:val="18"/>
        </w:rPr>
        <w:object w:dxaOrig="6811" w:dyaOrig="11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7.75pt;height:63.95pt" o:ole="" o:preferrelative="f">
            <v:imagedata r:id="rId13" o:title=""/>
            <o:lock v:ext="edit" aspectratio="f"/>
          </v:shape>
          <o:OLEObject Type="Embed" ProgID="Excel.Sheet.12" ShapeID="_x0000_i1025" DrawAspect="Content" ObjectID="_1463403113" r:id="rId14"/>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850349">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850349">
        <w:t>3</w:t>
      </w:r>
      <w:r>
        <w:t xml:space="preserve"> do 31. decembra 201</w:t>
      </w:r>
      <w:r w:rsidR="0085034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850349">
        <w:t>3</w:t>
      </w:r>
      <w:r>
        <w:t>, za predchádzajúce účtovné obdobie, bola schválená va</w:t>
      </w:r>
      <w:r w:rsidR="00D335B0">
        <w:t xml:space="preserve">lným zhromaždením </w:t>
      </w:r>
      <w:r w:rsidR="00D335B0" w:rsidRPr="00823E0D">
        <w:t xml:space="preserve">Spoločnosti </w:t>
      </w:r>
      <w:r w:rsidR="00323F61">
        <w:t>23.8.201</w:t>
      </w:r>
      <w:r w:rsidR="00850349">
        <w:t>3</w:t>
      </w:r>
      <w:r w:rsidR="00323F61">
        <w:t>.</w:t>
      </w:r>
    </w:p>
    <w:p w:rsidR="004D3B4A" w:rsidRDefault="004D3B4A" w:rsidP="004D3B4A">
      <w:pPr>
        <w:pStyle w:val="Zkladntext"/>
        <w:ind w:hanging="426"/>
      </w:pP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D3B4A" w:rsidP="004D3B4A"/>
    <w:p w:rsidR="004D3B4A" w:rsidRDefault="00040050" w:rsidP="004D3B4A">
      <w:pPr>
        <w:pStyle w:val="Zkladntext"/>
      </w:pPr>
      <w:r>
        <w:t>Predstavenstvo</w:t>
      </w:r>
      <w:r>
        <w:tab/>
        <w:t xml:space="preserve">Mgr. Juraj Ploskuňák </w:t>
      </w:r>
      <w:r w:rsidR="00673EBF">
        <w:t>–</w:t>
      </w:r>
      <w:r>
        <w:t xml:space="preserve"> </w:t>
      </w:r>
      <w:r w:rsidR="00D86520" w:rsidRPr="00673EBF">
        <w:t>člen predstavenstva</w:t>
      </w:r>
      <w:r w:rsidR="008F2343">
        <w:t xml:space="preserve"> (od 19.decembra 2008)</w:t>
      </w:r>
    </w:p>
    <w:p w:rsidR="008F5139" w:rsidRDefault="004D3B4A" w:rsidP="004D3B4A">
      <w:pPr>
        <w:pStyle w:val="Zkladntext"/>
      </w:pPr>
      <w:r>
        <w:t>Dozorná rada</w:t>
      </w:r>
      <w:r>
        <w:tab/>
      </w:r>
      <w:r>
        <w:tab/>
      </w:r>
      <w:r w:rsidR="008F5139">
        <w:t>Jan Dlabola</w:t>
      </w:r>
      <w:r w:rsidR="008F2343">
        <w:t xml:space="preserve"> (od 20.mája 2011)</w:t>
      </w:r>
    </w:p>
    <w:p w:rsidR="008F2343" w:rsidRDefault="008F2343" w:rsidP="004D3B4A">
      <w:pPr>
        <w:pStyle w:val="Zkladntext"/>
      </w:pPr>
      <w:r>
        <w:tab/>
      </w:r>
      <w:r>
        <w:tab/>
      </w:r>
      <w:r>
        <w:tab/>
        <w:t>Václav Bartoš (od 20.septembra 2012)</w:t>
      </w:r>
    </w:p>
    <w:p w:rsidR="00850349" w:rsidRPr="00DF1C9A" w:rsidRDefault="00850349" w:rsidP="004D3B4A">
      <w:pPr>
        <w:pStyle w:val="Zkladntext"/>
      </w:pPr>
      <w:r>
        <w:tab/>
      </w:r>
      <w:r>
        <w:tab/>
      </w:r>
      <w:r>
        <w:tab/>
        <w:t>Monika Kalivodová ( od 17.apríla 2013)</w:t>
      </w:r>
    </w:p>
    <w:p w:rsidR="004D3B4A" w:rsidRDefault="004D3B4A" w:rsidP="0056657A">
      <w:pPr>
        <w:pStyle w:val="Zkladntext"/>
      </w:pPr>
      <w:r>
        <w:tab/>
      </w:r>
      <w:r>
        <w:tab/>
      </w:r>
      <w:r>
        <w:tab/>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7"/>
    </w:p>
    <w:p w:rsidR="004D3B4A" w:rsidRDefault="004D3B4A" w:rsidP="004D3B4A"/>
    <w:p w:rsidR="00CC2113" w:rsidRPr="00CC2113" w:rsidRDefault="00CC2113" w:rsidP="00CC2113">
      <w:pPr>
        <w:pStyle w:val="Zkladntext"/>
      </w:pPr>
      <w:r w:rsidRPr="00CC2113">
        <w:t>Štruktúra akcionárov spoločnosti k 31. decembru 201</w:t>
      </w:r>
      <w:r w:rsidR="00850349">
        <w:t>3</w:t>
      </w:r>
      <w:r w:rsidRPr="00CC2113">
        <w:t xml:space="preserve"> bola nasledovná:</w:t>
      </w:r>
    </w:p>
    <w:p w:rsidR="00D54563" w:rsidRPr="00423AFA" w:rsidRDefault="00D54563" w:rsidP="00D54563">
      <w:pPr>
        <w:pStyle w:val="Zkladntext"/>
      </w:pPr>
    </w:p>
    <w:bookmarkStart w:id="8" w:name="_MON_1399973626"/>
    <w:bookmarkStart w:id="9" w:name="_MON_1399969908"/>
    <w:bookmarkStart w:id="10" w:name="_MON_1399970010"/>
    <w:bookmarkStart w:id="11" w:name="_MON_1399973612"/>
    <w:bookmarkEnd w:id="8"/>
    <w:bookmarkEnd w:id="9"/>
    <w:bookmarkEnd w:id="10"/>
    <w:bookmarkEnd w:id="11"/>
    <w:bookmarkStart w:id="12" w:name="_MON_1402129604"/>
    <w:bookmarkEnd w:id="12"/>
    <w:p w:rsidR="00D54563" w:rsidRDefault="0021367F" w:rsidP="004D3B4A">
      <w:pPr>
        <w:pStyle w:val="Zkladntext"/>
      </w:pPr>
      <w:r>
        <w:object w:dxaOrig="9311" w:dyaOrig="2356">
          <v:shape id="_x0000_i1026" type="#_x0000_t75" style="width:437.75pt;height:123.85pt" o:ole="" o:preferrelative="f">
            <v:imagedata r:id="rId15" o:title=""/>
            <o:lock v:ext="edit" aspectratio="f"/>
          </v:shape>
          <o:OLEObject Type="Embed" ProgID="Excel.Sheet.12" ShapeID="_x0000_i1026" DrawAspect="Content" ObjectID="_1463403114" r:id="rId16"/>
        </w:object>
      </w:r>
    </w:p>
    <w:p w:rsidR="00086A82" w:rsidRDefault="00086A82" w:rsidP="00270D62">
      <w:pPr>
        <w:jc w:val="both"/>
        <w:rPr>
          <w:sz w:val="18"/>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Pr="008F5139" w:rsidRDefault="004D3B4A" w:rsidP="00D86520">
      <w:pPr>
        <w:pStyle w:val="Zkladntext"/>
        <w:ind w:hanging="426"/>
        <w:rPr>
          <w:szCs w:val="18"/>
        </w:rPr>
      </w:pPr>
      <w:r>
        <w:rPr>
          <w:b/>
        </w:rPr>
        <w:tab/>
      </w:r>
      <w:r w:rsidR="00D86520" w:rsidRPr="008F5139">
        <w:rPr>
          <w:szCs w:val="18"/>
        </w:rPr>
        <w:t xml:space="preserve">Spoločnosť je zahrňovaná do konsolidovanej účtovnej závierky spoločnosti </w:t>
      </w:r>
      <w:bookmarkStart w:id="13" w:name="OLE_LINK131"/>
      <w:bookmarkStart w:id="14" w:name="OLE_LINK132"/>
      <w:r w:rsidR="00D86520" w:rsidRPr="008F5139">
        <w:rPr>
          <w:szCs w:val="18"/>
        </w:rPr>
        <w:t>GLOBAL CONSUMER FINANCE LIMITED</w:t>
      </w:r>
      <w:bookmarkEnd w:id="13"/>
      <w:bookmarkEnd w:id="14"/>
      <w:r w:rsidR="00D86520" w:rsidRPr="008F5139">
        <w:rPr>
          <w:szCs w:val="18"/>
        </w:rPr>
        <w:t xml:space="preserve"> so sídlom na 1600 Summer Street, Stamford, Stamford, CT 06905 USA. Za najväčšiu skupinu podnikov, pre ktoré je spoločnosť dcérskym podnikom, zostavuje konsolidovanú účtovnú závierku koncernu spoločnosť General Electric Company so sídlom na 3135 Easton Turnpike, Farfield, CT 06828 USA. Tieto konsolidované účtovné závierky je možno dostať priamo v sídle uvedených spoločností.</w:t>
      </w:r>
    </w:p>
    <w:p w:rsidR="004D3B4A" w:rsidRDefault="004D3B4A" w:rsidP="004D3B4A">
      <w:pPr>
        <w:pStyle w:val="Nadpis1"/>
        <w:tabs>
          <w:tab w:val="clear" w:pos="450"/>
          <w:tab w:val="num" w:pos="360"/>
        </w:tabs>
        <w:spacing w:before="120" w:after="60"/>
        <w:ind w:left="360"/>
      </w:pPr>
      <w:bookmarkStart w:id="15" w:name="_Toc530739899"/>
      <w:r>
        <w:t xml:space="preserve">Informácie o účtovných zásadách a účtovných metódach  </w:t>
      </w:r>
      <w:bookmarkEnd w:id="15"/>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6B45AD" w:rsidRDefault="004D3B4A" w:rsidP="006B45AD">
      <w:pPr>
        <w:pStyle w:val="Zkladntext"/>
        <w:ind w:left="450"/>
      </w:pPr>
      <w:r w:rsidRPr="00194BFD">
        <w:t>Účtovné metódy a všeobecné účtovné zásady boli účtovnou jednotkou konzistentne aplikované</w:t>
      </w:r>
      <w:r w:rsidR="006B45AD">
        <w:t>.</w:t>
      </w:r>
    </w:p>
    <w:p w:rsidR="006D3D0B" w:rsidRDefault="00FE2CC6" w:rsidP="006B45AD">
      <w:pPr>
        <w:pStyle w:val="Zkladntext"/>
        <w:ind w:left="450"/>
      </w:pPr>
      <w:r>
        <w:t xml:space="preserve"> </w:t>
      </w:r>
    </w:p>
    <w:p w:rsidR="004D3B4A" w:rsidRDefault="004D3B4A" w:rsidP="00251BF2">
      <w:pPr>
        <w:pStyle w:val="Pismenka"/>
        <w:tabs>
          <w:tab w:val="clear" w:pos="426"/>
        </w:tabs>
        <w:ind w:left="426"/>
      </w:pPr>
      <w:r>
        <w:t>Pohľadávky</w:t>
      </w:r>
    </w:p>
    <w:p w:rsidR="00AE027E" w:rsidRPr="00AE027E" w:rsidRDefault="00AE027E" w:rsidP="00AE027E">
      <w:pPr>
        <w:pStyle w:val="Zkladntext"/>
      </w:pPr>
      <w:r w:rsidRPr="00AE027E">
        <w:t>Pohľadávky sa pri ich vzniku oceňujú ich menovitou hodnotou. Postúpené pohľadávky a pohľadávky nadobudnuté vkladom do základného imania sa oceňujú obstarávacou cenou, vrátane nákladov súvisiacich s obstaraním. Toto ocenenie sa znižuje o opravné položky k pochybným a nedobytným pohľadávkam.</w:t>
      </w:r>
    </w:p>
    <w:p w:rsidR="00AE027E" w:rsidRDefault="00AE027E"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270D62" w:rsidRDefault="00270D62"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270D62" w:rsidRDefault="00270D62"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270D62" w:rsidRDefault="00270D62"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Výdavky budúcich období a výnosy budúcich období</w:t>
      </w:r>
    </w:p>
    <w:p w:rsidR="004D3B4A" w:rsidRDefault="004D3B4A" w:rsidP="00270D62">
      <w:pPr>
        <w:pStyle w:val="Zkladntext"/>
      </w:pPr>
      <w:r>
        <w:t>Výdavky budúcich období a výnosy budúcich období sa vykazujú vo výške, ktorá je potrebná na dodržanie zásady vecnej a časovej súvislosti s účtovným obdobím.</w:t>
      </w:r>
    </w:p>
    <w:p w:rsidR="0021367F" w:rsidRPr="00270D62" w:rsidRDefault="0021367F" w:rsidP="00270D62">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850349" w:rsidRDefault="00850349" w:rsidP="004D3B4A">
      <w:pPr>
        <w:pStyle w:val="Zkladntext"/>
      </w:pPr>
    </w:p>
    <w:p w:rsidR="00850349" w:rsidRDefault="00850349" w:rsidP="004D3B4A">
      <w:pPr>
        <w:pStyle w:val="Zkladntext"/>
      </w:pPr>
    </w:p>
    <w:p w:rsidR="00850349" w:rsidRDefault="00850349" w:rsidP="004D3B4A">
      <w:pPr>
        <w:pStyle w:val="Zkladntext"/>
      </w:pPr>
    </w:p>
    <w:p w:rsidR="00270D62" w:rsidRDefault="00270D62" w:rsidP="004D3B4A">
      <w:pPr>
        <w:pStyle w:val="Zkladntext"/>
      </w:pPr>
    </w:p>
    <w:p w:rsidR="004D3B4A" w:rsidRDefault="004D3B4A" w:rsidP="00251BF2">
      <w:pPr>
        <w:pStyle w:val="Pismenka"/>
        <w:tabs>
          <w:tab w:val="clear" w:pos="426"/>
        </w:tabs>
        <w:ind w:left="426"/>
      </w:pPr>
      <w:r>
        <w:t>Výnosy</w:t>
      </w:r>
    </w:p>
    <w:p w:rsidR="00F4482E" w:rsidRDefault="004D3B4A" w:rsidP="00F4482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6" w:name="_Toc530739900"/>
    </w:p>
    <w:p w:rsidR="00F4482E" w:rsidRDefault="00F4482E" w:rsidP="00F4482E">
      <w:pPr>
        <w:pStyle w:val="Zkladntext"/>
        <w:rPr>
          <w:sz w:val="16"/>
          <w:szCs w:val="16"/>
        </w:rPr>
      </w:pPr>
    </w:p>
    <w:p w:rsidR="004D3B4A" w:rsidRDefault="004D3B4A" w:rsidP="004D3B4A">
      <w:pPr>
        <w:pStyle w:val="Nadpis1"/>
        <w:tabs>
          <w:tab w:val="clear" w:pos="450"/>
          <w:tab w:val="num" w:pos="360"/>
        </w:tabs>
        <w:spacing w:before="120" w:after="60"/>
        <w:ind w:left="360"/>
      </w:pPr>
      <w:r>
        <w:t>informácie o údajoch na strane aktív súvahy</w:t>
      </w:r>
      <w:bookmarkEnd w:id="16"/>
    </w:p>
    <w:p w:rsidR="004D3B4A" w:rsidRPr="00B1412B" w:rsidRDefault="004D3B4A" w:rsidP="004D3B4A">
      <w:pPr>
        <w:pStyle w:val="Zhlav"/>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7" w:name="_Toc530739901"/>
      <w:r>
        <w:t>Dlhodobý nehmotný majetok a dlhodobý hmotný majetok</w:t>
      </w:r>
      <w:bookmarkEnd w:id="17"/>
    </w:p>
    <w:p w:rsidR="0021367F" w:rsidRDefault="0021367F" w:rsidP="0021367F">
      <w:pPr>
        <w:pStyle w:val="Zkladntextodsazen3"/>
      </w:pPr>
    </w:p>
    <w:p w:rsidR="0021367F" w:rsidRDefault="0021367F" w:rsidP="0021367F">
      <w:pPr>
        <w:pStyle w:val="Zkladntextodsazen3"/>
      </w:pPr>
      <w:r>
        <w:t>Spoločnosť neeviduje k 31.12.201</w:t>
      </w:r>
      <w:r w:rsidR="00850349">
        <w:t>3</w:t>
      </w:r>
      <w:r>
        <w:t xml:space="preserve"> žiaden hmotný a nehmotný majetok.</w:t>
      </w:r>
    </w:p>
    <w:p w:rsidR="00086A82" w:rsidRDefault="00086A82" w:rsidP="00C76D6A">
      <w:pPr>
        <w:ind w:left="426"/>
      </w:pPr>
    </w:p>
    <w:p w:rsidR="005D2A89" w:rsidRDefault="00CA441D">
      <w:pPr>
        <w:pStyle w:val="Nadpis2"/>
        <w:numPr>
          <w:ilvl w:val="0"/>
          <w:numId w:val="2"/>
        </w:numPr>
      </w:pPr>
      <w:bookmarkStart w:id="18" w:name="_Toc530739904"/>
      <w:r>
        <w:t>Pohľadávky</w:t>
      </w:r>
      <w:bookmarkEnd w:id="18"/>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9" w:name="_MON_1402135767"/>
    <w:bookmarkStart w:id="20" w:name="_MON_1401186982"/>
    <w:bookmarkStart w:id="21" w:name="_MON_1402135622"/>
    <w:bookmarkEnd w:id="19"/>
    <w:bookmarkEnd w:id="20"/>
    <w:bookmarkEnd w:id="21"/>
    <w:bookmarkStart w:id="22" w:name="_MON_1402135671"/>
    <w:bookmarkEnd w:id="22"/>
    <w:p w:rsidR="009D0700" w:rsidRPr="00395629" w:rsidRDefault="00850349" w:rsidP="009D0700">
      <w:pPr>
        <w:pStyle w:val="Zkladntext"/>
        <w:rPr>
          <w:lang w:val="de-DE"/>
        </w:rPr>
      </w:pPr>
      <w:r>
        <w:object w:dxaOrig="6691" w:dyaOrig="4060">
          <v:shape id="_x0000_i1027" type="#_x0000_t75" style="width:327.15pt;height:220.6pt" o:ole="" o:preferrelative="f">
            <v:imagedata r:id="rId17" o:title=""/>
            <o:lock v:ext="edit" aspectratio="f"/>
          </v:shape>
          <o:OLEObject Type="Embed" ProgID="Excel.Sheet.12" ShapeID="_x0000_i1027" DrawAspect="Content" ObjectID="_1463403115" r:id="rId18"/>
        </w:object>
      </w:r>
    </w:p>
    <w:p w:rsidR="0064520D" w:rsidRPr="00395629" w:rsidRDefault="0064520D" w:rsidP="009D0700">
      <w:pPr>
        <w:pStyle w:val="Zkladntext"/>
        <w:rPr>
          <w:lang w:val="de-DE"/>
        </w:rPr>
      </w:pPr>
    </w:p>
    <w:p w:rsidR="00CA441D" w:rsidRDefault="00CA441D" w:rsidP="005B6E4D">
      <w:pPr>
        <w:spacing w:after="200" w:line="276" w:lineRule="auto"/>
        <w:ind w:firstLine="426"/>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bookmarkStart w:id="23" w:name="_MON_1402135841"/>
    <w:bookmarkStart w:id="24" w:name="_MON_1402136084"/>
    <w:bookmarkStart w:id="25" w:name="_MON_1401188407"/>
    <w:bookmarkStart w:id="26" w:name="_MON_1401628660"/>
    <w:bookmarkStart w:id="27" w:name="_MON_1401628955"/>
    <w:bookmarkStart w:id="28" w:name="_MON_1462858001"/>
    <w:bookmarkStart w:id="29" w:name="_MON_1401884658"/>
    <w:bookmarkStart w:id="30" w:name="_MON_1401188508"/>
    <w:bookmarkEnd w:id="23"/>
    <w:bookmarkEnd w:id="24"/>
    <w:bookmarkEnd w:id="25"/>
    <w:bookmarkEnd w:id="26"/>
    <w:bookmarkEnd w:id="27"/>
    <w:bookmarkEnd w:id="28"/>
    <w:bookmarkEnd w:id="29"/>
    <w:bookmarkEnd w:id="30"/>
    <w:bookmarkStart w:id="31" w:name="_MON_1402135820"/>
    <w:bookmarkEnd w:id="31"/>
    <w:p w:rsidR="00086A82" w:rsidRPr="002D2D21" w:rsidRDefault="001211BF" w:rsidP="00342E08">
      <w:pPr>
        <w:pStyle w:val="Zkladntext"/>
        <w:rPr>
          <w:highlight w:val="yellow"/>
        </w:rPr>
      </w:pPr>
      <w:r>
        <w:object w:dxaOrig="7062" w:dyaOrig="5238">
          <v:shape id="_x0000_i1028" type="#_x0000_t75" style="width:353.1pt;height:262.1pt" o:ole="">
            <v:imagedata r:id="rId19" o:title=""/>
          </v:shape>
          <o:OLEObject Type="Embed" ProgID="Excel.Sheet.12" ShapeID="_x0000_i1028" DrawAspect="Content" ObjectID="_1463403116" r:id="rId20"/>
        </w:object>
      </w:r>
    </w:p>
    <w:p w:rsidR="00086A82" w:rsidRPr="002D2D21" w:rsidRDefault="00086A82">
      <w:pPr>
        <w:spacing w:after="200" w:line="276" w:lineRule="auto"/>
        <w:rPr>
          <w:sz w:val="18"/>
          <w:highlight w:val="yellow"/>
        </w:rPr>
      </w:pPr>
    </w:p>
    <w:p w:rsidR="00342E08" w:rsidRPr="00710EF5" w:rsidRDefault="00342E08" w:rsidP="00342E08">
      <w:pPr>
        <w:pStyle w:val="Zkladntext"/>
      </w:pPr>
      <w:r w:rsidRPr="00710EF5">
        <w:t>Veková štruktúra pohľadávok za predchádzajúce účtovné obdobie je uvedená v nasledujúcom prehľade:</w:t>
      </w:r>
    </w:p>
    <w:p w:rsidR="0034119B" w:rsidRPr="00710EF5" w:rsidRDefault="0034119B" w:rsidP="00342E08">
      <w:pPr>
        <w:pStyle w:val="Zkladntext"/>
      </w:pPr>
    </w:p>
    <w:bookmarkStart w:id="32" w:name="_MON_1402136320"/>
    <w:bookmarkStart w:id="33" w:name="_MON_1401629064"/>
    <w:bookmarkStart w:id="34" w:name="_MON_1401884804"/>
    <w:bookmarkStart w:id="35" w:name="_MON_1401696604"/>
    <w:bookmarkEnd w:id="32"/>
    <w:bookmarkEnd w:id="33"/>
    <w:bookmarkEnd w:id="34"/>
    <w:bookmarkEnd w:id="35"/>
    <w:bookmarkStart w:id="36" w:name="_MON_1402136153"/>
    <w:bookmarkEnd w:id="36"/>
    <w:p w:rsidR="00342E08" w:rsidRPr="00710EF5" w:rsidRDefault="005B6E4D" w:rsidP="00CA441D">
      <w:pPr>
        <w:pStyle w:val="Zkladntext"/>
      </w:pPr>
      <w:r>
        <w:rPr>
          <w:sz w:val="20"/>
        </w:rPr>
        <w:object w:dxaOrig="6727" w:dyaOrig="4433">
          <v:shape id="_x0000_i1029" type="#_x0000_t75" style="width:336.4pt;height:221.75pt" o:ole="" o:preferrelative="f">
            <v:imagedata r:id="rId21" o:title=""/>
            <o:lock v:ext="edit" aspectratio="f"/>
          </v:shape>
          <o:OLEObject Type="Embed" ProgID="Excel.Sheet.12" ShapeID="_x0000_i1029" DrawAspect="Content" ObjectID="_1463403117" r:id="rId22"/>
        </w:object>
      </w:r>
    </w:p>
    <w:p w:rsidR="00EF4E72" w:rsidRPr="00A775B8" w:rsidRDefault="00EF4E72" w:rsidP="00CA441D">
      <w:pPr>
        <w:pStyle w:val="Zkladntext"/>
      </w:pPr>
      <w:r w:rsidRPr="00174139">
        <w:t>Pohľadávky podľa zostatkovej doby splatnosti sú uvedené v nasledujúcom prehľade:</w:t>
      </w:r>
    </w:p>
    <w:p w:rsidR="0034119B" w:rsidRPr="00A775B8" w:rsidRDefault="0034119B" w:rsidP="00CA441D">
      <w:pPr>
        <w:pStyle w:val="Zkladntext"/>
      </w:pPr>
    </w:p>
    <w:p w:rsidR="00EF4E72" w:rsidRPr="00A775B8" w:rsidRDefault="00EF4E72" w:rsidP="00CA441D">
      <w:pPr>
        <w:pStyle w:val="Zkladntext"/>
      </w:pPr>
    </w:p>
    <w:bookmarkStart w:id="37" w:name="_MON_1401696754"/>
    <w:bookmarkStart w:id="38" w:name="_MON_1401701216"/>
    <w:bookmarkEnd w:id="37"/>
    <w:bookmarkEnd w:id="38"/>
    <w:bookmarkStart w:id="39" w:name="_MON_1402136374"/>
    <w:bookmarkEnd w:id="39"/>
    <w:p w:rsidR="00367A6E" w:rsidRPr="00A775B8" w:rsidRDefault="00321028" w:rsidP="00142DDE">
      <w:pPr>
        <w:pStyle w:val="Zkladntext"/>
      </w:pPr>
      <w:r w:rsidRPr="00A775B8">
        <w:object w:dxaOrig="7470" w:dyaOrig="1742">
          <v:shape id="_x0000_i1030" type="#_x0000_t75" style="width:365.75pt;height:95.05pt" o:ole="" o:preferrelative="f">
            <v:imagedata r:id="rId23" o:title=""/>
            <o:lock v:ext="edit" aspectratio="f"/>
          </v:shape>
          <o:OLEObject Type="Embed" ProgID="Excel.Sheet.12" ShapeID="_x0000_i1030" DrawAspect="Content" ObjectID="_1463403118" r:id="rId24"/>
        </w:object>
      </w:r>
      <w:r w:rsidR="00A9048F" w:rsidRPr="00A775B8">
        <w:t xml:space="preserve"> </w:t>
      </w:r>
    </w:p>
    <w:p w:rsidR="001D126D" w:rsidRDefault="001D126D" w:rsidP="00CA441D">
      <w:pPr>
        <w:pStyle w:val="Zkladntext"/>
      </w:pPr>
    </w:p>
    <w:p w:rsidR="001D126D" w:rsidRDefault="001D126D" w:rsidP="00CA441D">
      <w:pPr>
        <w:pStyle w:val="Zkladntext"/>
      </w:pPr>
    </w:p>
    <w:p w:rsidR="00CA441D" w:rsidRDefault="00CA441D" w:rsidP="00CA441D">
      <w:pPr>
        <w:pStyle w:val="Nadpis2"/>
        <w:numPr>
          <w:ilvl w:val="0"/>
          <w:numId w:val="2"/>
        </w:numPr>
      </w:pPr>
      <w:bookmarkStart w:id="40" w:name="_Toc530739905"/>
      <w:r>
        <w:t>Finančné účty</w:t>
      </w:r>
      <w:bookmarkEnd w:id="40"/>
    </w:p>
    <w:p w:rsidR="00CA441D" w:rsidRDefault="00CA441D" w:rsidP="00CA441D">
      <w:pPr>
        <w:pStyle w:val="Zkladntext"/>
      </w:pP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41" w:name="_MON_1402224043"/>
    <w:bookmarkStart w:id="42" w:name="_MON_1402136476"/>
    <w:bookmarkEnd w:id="41"/>
    <w:bookmarkEnd w:id="42"/>
    <w:bookmarkStart w:id="43" w:name="_MON_1401194937"/>
    <w:bookmarkEnd w:id="43"/>
    <w:p w:rsidR="006D7585" w:rsidRDefault="006D6DCB" w:rsidP="00D6237B">
      <w:pPr>
        <w:pStyle w:val="Zkladntext"/>
      </w:pPr>
      <w:r w:rsidRPr="00003C63">
        <w:object w:dxaOrig="6715" w:dyaOrig="1382">
          <v:shape id="_x0000_i1031" type="#_x0000_t75" style="width:327.75pt;height:74.9pt" o:ole="" o:preferrelative="f">
            <v:imagedata r:id="rId25" o:title=""/>
            <o:lock v:ext="edit" aspectratio="f"/>
          </v:shape>
          <o:OLEObject Type="Embed" ProgID="Excel.Sheet.12" ShapeID="_x0000_i1031" DrawAspect="Content" ObjectID="_1463403119" r:id="rId26"/>
        </w:object>
      </w: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Default="005C7C8A" w:rsidP="00D6237B">
      <w:pPr>
        <w:pStyle w:val="Zkladntext"/>
      </w:pPr>
    </w:p>
    <w:p w:rsidR="005C7C8A" w:rsidRPr="00D6237B" w:rsidRDefault="005C7C8A" w:rsidP="00D6237B">
      <w:pPr>
        <w:pStyle w:val="Zkladntext"/>
        <w:rPr>
          <w:b/>
        </w:rPr>
      </w:pPr>
    </w:p>
    <w:p w:rsidR="00CA441D" w:rsidRDefault="00CA441D" w:rsidP="00CA441D">
      <w:pPr>
        <w:pStyle w:val="Nadpis2"/>
        <w:numPr>
          <w:ilvl w:val="0"/>
          <w:numId w:val="2"/>
        </w:numPr>
      </w:pPr>
      <w:bookmarkStart w:id="44" w:name="_Toc530739906"/>
      <w:r>
        <w:t>Časové rozlíšenie</w:t>
      </w:r>
      <w:bookmarkEnd w:id="44"/>
    </w:p>
    <w:p w:rsidR="00CA441D" w:rsidRDefault="00CA441D" w:rsidP="00CA441D">
      <w:pPr>
        <w:pStyle w:val="Zkladntext"/>
      </w:pPr>
    </w:p>
    <w:p w:rsidR="00CA441D" w:rsidRDefault="00CA441D" w:rsidP="00CA441D">
      <w:pPr>
        <w:pStyle w:val="Zkladntext"/>
      </w:pPr>
      <w:r w:rsidRPr="00AC097C">
        <w:t>Ide o tieto položky:</w:t>
      </w:r>
    </w:p>
    <w:bookmarkStart w:id="45" w:name="_MON_1401195287"/>
    <w:bookmarkStart w:id="46" w:name="_MON_1401195432"/>
    <w:bookmarkStart w:id="47" w:name="_MON_1401195544"/>
    <w:bookmarkStart w:id="48" w:name="_MON_1402136517"/>
    <w:bookmarkEnd w:id="45"/>
    <w:bookmarkEnd w:id="46"/>
    <w:bookmarkEnd w:id="47"/>
    <w:bookmarkEnd w:id="48"/>
    <w:bookmarkStart w:id="49" w:name="_MON_1402136533"/>
    <w:bookmarkEnd w:id="49"/>
    <w:p w:rsidR="00B12204" w:rsidRDefault="005C7C8A" w:rsidP="00B12204">
      <w:pPr>
        <w:pStyle w:val="Zkladntext"/>
        <w:rPr>
          <w:lang w:val="de-DE"/>
        </w:rPr>
      </w:pPr>
      <w:r w:rsidRPr="001B5855">
        <w:rPr>
          <w:lang w:val="de-DE"/>
        </w:rPr>
        <w:object w:dxaOrig="6703" w:dyaOrig="3064">
          <v:shape id="_x0000_i1032" type="#_x0000_t75" style="width:327.75pt;height:168.2pt" o:ole="" o:preferrelative="f">
            <v:imagedata r:id="rId27" o:title=""/>
            <o:lock v:ext="edit" aspectratio="f"/>
          </v:shape>
          <o:OLEObject Type="Embed" ProgID="Excel.Sheet.12" ShapeID="_x0000_i1032" DrawAspect="Content" ObjectID="_1463403120" r:id="rId28"/>
        </w:object>
      </w:r>
    </w:p>
    <w:p w:rsidR="00B12204" w:rsidRPr="004E1874" w:rsidRDefault="00B12204" w:rsidP="00B12204">
      <w:pPr>
        <w:pStyle w:val="Zkladntext"/>
        <w:rPr>
          <w:lang w:val="de-DE"/>
        </w:rPr>
      </w:pPr>
    </w:p>
    <w:p w:rsidR="004262D7" w:rsidRDefault="004262D7">
      <w:pPr>
        <w:spacing w:after="200" w:line="276" w:lineRule="auto"/>
        <w:rPr>
          <w:b/>
          <w:caps/>
          <w:sz w:val="18"/>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50" w:name="_Toc530739908"/>
      <w:r>
        <w:t>Vlastné imanie</w:t>
      </w:r>
    </w:p>
    <w:p w:rsidR="00491AF0" w:rsidRDefault="00491AF0" w:rsidP="00491AF0"/>
    <w:p w:rsidR="004A4D80" w:rsidRDefault="00491AF0" w:rsidP="00491AF0">
      <w:pPr>
        <w:pStyle w:val="Zkladntext"/>
      </w:pPr>
      <w:r>
        <w:t xml:space="preserve">Informácie o vlastnom imaní sú uvedené v časti </w:t>
      </w:r>
      <w:r w:rsidR="00B15479">
        <w:t>O</w:t>
      </w:r>
      <w:r>
        <w:t>.</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50"/>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51" w:name="_MON_1401195601"/>
    <w:bookmarkStart w:id="52" w:name="_MON_1401195775"/>
    <w:bookmarkEnd w:id="51"/>
    <w:bookmarkEnd w:id="52"/>
    <w:bookmarkStart w:id="53" w:name="_MON_1402136745"/>
    <w:bookmarkEnd w:id="53"/>
    <w:p w:rsidR="00B12204" w:rsidRDefault="00F42C00" w:rsidP="009D0700">
      <w:pPr>
        <w:ind w:left="426"/>
      </w:pPr>
      <w:r>
        <w:object w:dxaOrig="6523" w:dyaOrig="5622">
          <v:shape id="_x0000_i1033" type="#_x0000_t75" style="width:326.6pt;height:314.5pt" o:ole="" o:preferrelative="f">
            <v:imagedata r:id="rId29" o:title=""/>
            <o:lock v:ext="edit" aspectratio="f"/>
          </v:shape>
          <o:OLEObject Type="Embed" ProgID="Excel.Sheet.12" ShapeID="_x0000_i1033" DrawAspect="Content" ObjectID="_1463403121" r:id="rId30"/>
        </w:object>
      </w:r>
    </w:p>
    <w:p w:rsidR="00491AF0" w:rsidRDefault="00491AF0" w:rsidP="00491AF0">
      <w:pPr>
        <w:pStyle w:val="Zkladntext"/>
        <w:jc w:val="left"/>
      </w:pPr>
      <w:bookmarkStart w:id="54" w:name="OLE_LINK17"/>
      <w:bookmarkStart w:id="55" w:name="OLE_LINK18"/>
    </w:p>
    <w:p w:rsidR="00491AF0" w:rsidRDefault="00491AF0" w:rsidP="00491AF0">
      <w:pPr>
        <w:rPr>
          <w:sz w:val="18"/>
        </w:rPr>
      </w:pPr>
      <w:r>
        <w:br w:type="page"/>
      </w: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56" w:name="_MON_1425914912"/>
    <w:bookmarkStart w:id="57" w:name="_MON_1402136631"/>
    <w:bookmarkStart w:id="58" w:name="_MON_1402136733"/>
    <w:bookmarkStart w:id="59" w:name="_MON_1401196125"/>
    <w:bookmarkStart w:id="60" w:name="_MON_1401196198"/>
    <w:bookmarkEnd w:id="54"/>
    <w:bookmarkEnd w:id="55"/>
    <w:bookmarkEnd w:id="56"/>
    <w:bookmarkEnd w:id="57"/>
    <w:bookmarkEnd w:id="58"/>
    <w:bookmarkEnd w:id="59"/>
    <w:bookmarkEnd w:id="60"/>
    <w:bookmarkStart w:id="61" w:name="_MON_1401195985"/>
    <w:bookmarkEnd w:id="61"/>
    <w:p w:rsidR="005B4970" w:rsidRDefault="00F42C00" w:rsidP="009B60B7">
      <w:pPr>
        <w:pStyle w:val="Zkladntext"/>
        <w:jc w:val="left"/>
      </w:pPr>
      <w:r>
        <w:object w:dxaOrig="6523" w:dyaOrig="5622">
          <v:shape id="_x0000_i1034" type="#_x0000_t75" style="width:326.6pt;height:314.5pt" o:ole="" o:preferrelative="f">
            <v:imagedata r:id="rId31" o:title=""/>
            <o:lock v:ext="edit" aspectratio="f"/>
          </v:shape>
          <o:OLEObject Type="Embed" ProgID="Excel.Sheet.12" ShapeID="_x0000_i1034" DrawAspect="Content" ObjectID="_1463403122" r:id="rId32"/>
        </w:object>
      </w:r>
    </w:p>
    <w:p w:rsidR="00491AF0" w:rsidRDefault="00491AF0" w:rsidP="00491AF0">
      <w:pPr>
        <w:pStyle w:val="Zkladntext"/>
      </w:pPr>
    </w:p>
    <w:p w:rsidR="00491AF0" w:rsidRPr="000F5C22" w:rsidRDefault="00491AF0" w:rsidP="00491AF0">
      <w:pPr>
        <w:pStyle w:val="Nadpis2"/>
        <w:numPr>
          <w:ilvl w:val="0"/>
          <w:numId w:val="2"/>
        </w:numPr>
      </w:pPr>
      <w:bookmarkStart w:id="62" w:name="_Toc530739909"/>
      <w:r w:rsidRPr="000F5C22">
        <w:t>Záväzky</w:t>
      </w:r>
      <w:bookmarkEnd w:id="62"/>
    </w:p>
    <w:p w:rsidR="00491AF0" w:rsidRDefault="00491AF0" w:rsidP="00491AF0">
      <w:pPr>
        <w:pStyle w:val="Zkladntext"/>
      </w:pPr>
    </w:p>
    <w:p w:rsidR="00491AF0" w:rsidRDefault="00491AF0" w:rsidP="00491AF0">
      <w:pPr>
        <w:pStyle w:val="Zkladntext"/>
      </w:pPr>
      <w:r w:rsidRPr="000F5C22">
        <w:t>Štruktúra záväzkov (okrem bankových úverov) podľa zostatkovej doby splatnosti je uvedená v nasledujúcom prehľade:</w:t>
      </w:r>
    </w:p>
    <w:p w:rsidR="00491AF0" w:rsidRDefault="00491AF0" w:rsidP="00491AF0">
      <w:pPr>
        <w:pStyle w:val="Zkladntext"/>
      </w:pPr>
    </w:p>
    <w:bookmarkStart w:id="63" w:name="_MON_1401196418"/>
    <w:bookmarkStart w:id="64" w:name="_MON_1401196556"/>
    <w:bookmarkEnd w:id="63"/>
    <w:bookmarkEnd w:id="64"/>
    <w:bookmarkStart w:id="65" w:name="_MON_1402137185"/>
    <w:bookmarkEnd w:id="65"/>
    <w:p w:rsidR="002A7CDF" w:rsidRDefault="00F62A6E" w:rsidP="009D0700">
      <w:pPr>
        <w:ind w:left="426"/>
      </w:pPr>
      <w:r>
        <w:object w:dxaOrig="6655" w:dyaOrig="2078">
          <v:shape id="_x0000_i1035" type="#_x0000_t75" style="width:327.75pt;height:113.45pt" o:ole="" o:preferrelative="f">
            <v:imagedata r:id="rId33" o:title=""/>
            <o:lock v:ext="edit" aspectratio="f"/>
          </v:shape>
          <o:OLEObject Type="Embed" ProgID="Excel.Sheet.12" ShapeID="_x0000_i1035" DrawAspect="Content" ObjectID="_1463403123" r:id="rId34"/>
        </w:object>
      </w:r>
    </w:p>
    <w:p w:rsidR="002D2D21" w:rsidRPr="003D140B" w:rsidRDefault="002D2D21" w:rsidP="00D04D91">
      <w:pPr>
        <w:pStyle w:val="Zkladntext"/>
      </w:pPr>
    </w:p>
    <w:p w:rsidR="00E231BA" w:rsidRDefault="00E231BA" w:rsidP="00E231BA">
      <w:pPr>
        <w:pStyle w:val="Nadpis2"/>
        <w:numPr>
          <w:ilvl w:val="0"/>
          <w:numId w:val="2"/>
        </w:numPr>
      </w:pPr>
      <w:bookmarkStart w:id="66" w:name="_Toc530739911"/>
      <w:r>
        <w:t>Sociálny fond</w:t>
      </w:r>
      <w:bookmarkEnd w:id="6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7" w:name="_MON_1402137245"/>
    <w:bookmarkEnd w:id="67"/>
    <w:bookmarkStart w:id="68" w:name="_MON_1401196760"/>
    <w:bookmarkEnd w:id="68"/>
    <w:p w:rsidR="00A25722" w:rsidRPr="00D16B95" w:rsidRDefault="00F62A6E" w:rsidP="00A25722">
      <w:pPr>
        <w:pStyle w:val="Zkladntext"/>
        <w:rPr>
          <w:lang w:val="de-DE"/>
        </w:rPr>
      </w:pPr>
      <w:r>
        <w:object w:dxaOrig="6655" w:dyaOrig="2055">
          <v:shape id="_x0000_i1036" type="#_x0000_t75" style="width:327.75pt;height:113.45pt" o:ole="" o:preferrelative="f">
            <v:imagedata r:id="rId35" o:title=""/>
            <o:lock v:ext="edit" aspectratio="f"/>
          </v:shape>
          <o:OLEObject Type="Embed" ProgID="Excel.Sheet.12" ShapeID="_x0000_i1036" DrawAspect="Content" ObjectID="_1463403124" r:id="rId3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4583E" w:rsidRDefault="00D4583E" w:rsidP="00F62A6E">
      <w:pPr>
        <w:pStyle w:val="Nadpis2"/>
        <w:numPr>
          <w:ilvl w:val="0"/>
          <w:numId w:val="0"/>
        </w:numPr>
        <w:ind w:left="360"/>
        <w:rPr>
          <w:b w:val="0"/>
        </w:rPr>
      </w:pPr>
      <w:bookmarkStart w:id="69" w:name="_Toc530739913"/>
    </w:p>
    <w:bookmarkEnd w:id="69"/>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70" w:name="_Toc530739914"/>
    </w:p>
    <w:p w:rsidR="00E231BA" w:rsidRDefault="00E231BA" w:rsidP="00294BAE">
      <w:pPr>
        <w:pStyle w:val="Nadpis2"/>
        <w:numPr>
          <w:ilvl w:val="0"/>
          <w:numId w:val="27"/>
        </w:numPr>
      </w:pPr>
      <w:r>
        <w:t>Tržby za vlastné výkony a tovar</w:t>
      </w:r>
      <w:bookmarkEnd w:id="7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71" w:name="_MON_1402137342"/>
    <w:bookmarkStart w:id="72" w:name="_MON_1401704960"/>
    <w:bookmarkStart w:id="73" w:name="_MON_1401707088"/>
    <w:bookmarkStart w:id="74" w:name="_MON_1401708760"/>
    <w:bookmarkStart w:id="75" w:name="_MON_1401885280"/>
    <w:bookmarkStart w:id="76" w:name="_MON_1401885368"/>
    <w:bookmarkStart w:id="77" w:name="_MON_1401708779"/>
    <w:bookmarkEnd w:id="71"/>
    <w:bookmarkEnd w:id="72"/>
    <w:bookmarkEnd w:id="73"/>
    <w:bookmarkEnd w:id="74"/>
    <w:bookmarkEnd w:id="75"/>
    <w:bookmarkEnd w:id="76"/>
    <w:bookmarkEnd w:id="77"/>
    <w:bookmarkStart w:id="78" w:name="_MON_1402137298"/>
    <w:bookmarkEnd w:id="78"/>
    <w:p w:rsidR="00F75DF5" w:rsidRDefault="00F62A6E" w:rsidP="00F75DF5">
      <w:pPr>
        <w:pStyle w:val="Zkladntext"/>
      </w:pPr>
      <w:r>
        <w:object w:dxaOrig="9388" w:dyaOrig="1430">
          <v:shape id="_x0000_i1037" type="#_x0000_t75" style="width:444.1pt;height:76.05pt" o:ole="" o:preferrelative="f">
            <v:imagedata r:id="rId37" o:title=""/>
            <o:lock v:ext="edit" aspectratio="f"/>
          </v:shape>
          <o:OLEObject Type="Embed" ProgID="Excel.Sheet.12" ShapeID="_x0000_i1037" DrawAspect="Content" ObjectID="_1463403125" r:id="rId38"/>
        </w:object>
      </w:r>
    </w:p>
    <w:p w:rsidR="00E231BA" w:rsidRDefault="00E231BA" w:rsidP="00E231BA">
      <w:pPr>
        <w:pStyle w:val="Nadpis2"/>
        <w:numPr>
          <w:ilvl w:val="0"/>
          <w:numId w:val="2"/>
        </w:numPr>
      </w:pPr>
      <w:bookmarkStart w:id="79" w:name="_Toc530739916"/>
      <w:r>
        <w:t>Aktivácia</w:t>
      </w:r>
      <w:bookmarkEnd w:id="79"/>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80" w:name="_MON_1402224588"/>
    <w:bookmarkStart w:id="81" w:name="_MON_1401885505"/>
    <w:bookmarkStart w:id="82" w:name="_MON_1401709981"/>
    <w:bookmarkStart w:id="83" w:name="_MON_1402137437"/>
    <w:bookmarkEnd w:id="80"/>
    <w:bookmarkEnd w:id="81"/>
    <w:bookmarkEnd w:id="82"/>
    <w:bookmarkEnd w:id="83"/>
    <w:bookmarkStart w:id="84" w:name="_MON_1401709087"/>
    <w:bookmarkEnd w:id="84"/>
    <w:p w:rsidR="00E231BA" w:rsidRDefault="00E339E5" w:rsidP="00E231BA">
      <w:pPr>
        <w:pStyle w:val="Zkladntext"/>
      </w:pPr>
      <w:r w:rsidRPr="00C22B63">
        <w:object w:dxaOrig="9045" w:dyaOrig="7258">
          <v:shape id="_x0000_i1038" type="#_x0000_t75" style="width:440.65pt;height:394pt" o:ole="" o:preferrelative="f">
            <v:imagedata r:id="rId39" o:title=""/>
            <o:lock v:ext="edit" aspectratio="f"/>
          </v:shape>
          <o:OLEObject Type="Embed" ProgID="Excel.Sheet.12" ShapeID="_x0000_i1038" DrawAspect="Content" ObjectID="_1463403126" r:id="rId40"/>
        </w:object>
      </w:r>
    </w:p>
    <w:p w:rsidR="005C50FC" w:rsidRDefault="005C50FC" w:rsidP="005C50FC">
      <w:pPr>
        <w:ind w:left="450"/>
        <w:rPr>
          <w:sz w:val="18"/>
        </w:rPr>
      </w:pPr>
    </w:p>
    <w:p w:rsidR="005C50FC" w:rsidRDefault="005C50FC" w:rsidP="005C50FC">
      <w:pPr>
        <w:pStyle w:val="Zkladntext"/>
      </w:pPr>
    </w:p>
    <w:p w:rsidR="00697F7C" w:rsidRPr="00561333" w:rsidRDefault="00697F7C" w:rsidP="00697F7C">
      <w:pPr>
        <w:pStyle w:val="Zkladntext"/>
        <w:rPr>
          <w:highlight w:val="yellow"/>
          <w:lang w:val="de-DE"/>
        </w:rPr>
      </w:pPr>
    </w:p>
    <w:p w:rsidR="00EF34AE" w:rsidRDefault="00EF34AE">
      <w:pPr>
        <w:spacing w:after="200" w:line="276" w:lineRule="auto"/>
        <w:rPr>
          <w:b/>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85" w:name="_MON_1402137586"/>
    <w:bookmarkStart w:id="86" w:name="_MON_1401712936"/>
    <w:bookmarkStart w:id="87" w:name="_MON_1401715847"/>
    <w:bookmarkEnd w:id="85"/>
    <w:bookmarkEnd w:id="86"/>
    <w:bookmarkEnd w:id="87"/>
    <w:bookmarkStart w:id="88" w:name="_MON_1401715999"/>
    <w:bookmarkEnd w:id="88"/>
    <w:p w:rsidR="00F10402" w:rsidRDefault="00F10402" w:rsidP="0000290B">
      <w:pPr>
        <w:pStyle w:val="Zkladntext"/>
      </w:pPr>
      <w:r>
        <w:object w:dxaOrig="6475" w:dyaOrig="1730">
          <v:shape id="_x0000_i1039" type="#_x0000_t75" style="width:326.6pt;height:97.35pt" o:ole="" o:preferrelative="f">
            <v:imagedata r:id="rId41" o:title=""/>
            <o:lock v:ext="edit" aspectratio="f"/>
          </v:shape>
          <o:OLEObject Type="Embed" ProgID="Excel.Sheet.12" ShapeID="_x0000_i1039" DrawAspect="Content" ObjectID="_1463403127" r:id="rId42"/>
        </w:object>
      </w: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9458E0"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bookmarkStart w:id="89" w:name="_MON_1401716108"/>
      <w:bookmarkStart w:id="90" w:name="_MON_1401789500"/>
      <w:bookmarkStart w:id="91" w:name="_MON_1402137664"/>
      <w:bookmarkStart w:id="92" w:name="_MON_1402138417"/>
      <w:bookmarkStart w:id="93" w:name="_MON_1402138597"/>
      <w:bookmarkStart w:id="94" w:name="_MON_1402140779"/>
      <w:bookmarkEnd w:id="89"/>
      <w:bookmarkEnd w:id="90"/>
      <w:bookmarkEnd w:id="91"/>
      <w:bookmarkEnd w:id="92"/>
      <w:bookmarkEnd w:id="93"/>
      <w:bookmarkEnd w:id="94"/>
      <w:bookmarkStart w:id="95" w:name="_MON_1401789556"/>
      <w:bookmarkEnd w:id="95"/>
      <w:r w:rsidR="00E339E5">
        <w:object w:dxaOrig="8805" w:dyaOrig="7381">
          <v:shape id="_x0000_i1040" type="#_x0000_t75" style="width:440.05pt;height:413pt" o:ole="" o:preferrelative="f">
            <v:imagedata r:id="rId43" o:title=""/>
            <o:lock v:ext="edit" aspectratio="f"/>
          </v:shape>
          <o:OLEObject Type="Embed" ProgID="Excel.Sheet.12" ShapeID="_x0000_i1040" DrawAspect="Content" ObjectID="_1463403128" r:id="rId44"/>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F10402">
      <w:pPr>
        <w:pStyle w:val="Zkladntext"/>
      </w:pPr>
      <w:r>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96" w:name="_MON_1402139336"/>
    <w:bookmarkStart w:id="97" w:name="_MON_1401790131"/>
    <w:bookmarkStart w:id="98" w:name="_MON_1401790384"/>
    <w:bookmarkStart w:id="99" w:name="_MON_1401790574"/>
    <w:bookmarkStart w:id="100" w:name="_MON_1401803895"/>
    <w:bookmarkStart w:id="101" w:name="_MON_1401789850"/>
    <w:bookmarkStart w:id="102" w:name="_MON_1401789991"/>
    <w:bookmarkEnd w:id="96"/>
    <w:bookmarkEnd w:id="97"/>
    <w:bookmarkEnd w:id="98"/>
    <w:bookmarkEnd w:id="99"/>
    <w:bookmarkEnd w:id="100"/>
    <w:bookmarkEnd w:id="101"/>
    <w:bookmarkEnd w:id="102"/>
    <w:bookmarkStart w:id="103" w:name="_MON_1402139082"/>
    <w:bookmarkEnd w:id="103"/>
    <w:p w:rsidR="009226CD" w:rsidRDefault="007E1BDD" w:rsidP="0000290B">
      <w:pPr>
        <w:pStyle w:val="Zkladntext"/>
      </w:pPr>
      <w:r w:rsidRPr="00003C63">
        <w:object w:dxaOrig="6775" w:dyaOrig="2919">
          <v:shape id="_x0000_i1041" type="#_x0000_t75" style="width:327.75pt;height:157.25pt" o:ole="" o:preferrelative="f">
            <v:imagedata r:id="rId45" o:title=""/>
            <o:lock v:ext="edit" aspectratio="f"/>
          </v:shape>
          <o:OLEObject Type="Embed" ProgID="Excel.Sheet.12" ShapeID="_x0000_i1041" DrawAspect="Content" ObjectID="_1463403129" r:id="rId46"/>
        </w:object>
      </w:r>
    </w:p>
    <w:p w:rsidR="00CB3140" w:rsidRDefault="00CB3140" w:rsidP="00CB3140">
      <w:pPr>
        <w:pStyle w:val="Zkladntext"/>
        <w:rPr>
          <w:lang w:val="de-DE"/>
        </w:rPr>
      </w:pPr>
    </w:p>
    <w:p w:rsidR="00627B6C" w:rsidRDefault="00627B6C">
      <w:pPr>
        <w:spacing w:after="200" w:line="276" w:lineRule="auto"/>
        <w:rPr>
          <w:b/>
          <w:caps/>
          <w:sz w:val="18"/>
        </w:rPr>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8E784B">
      <w:pPr>
        <w:pStyle w:val="Zkladntext"/>
        <w:ind w:left="0"/>
      </w:pPr>
    </w:p>
    <w:p w:rsidR="0000290B" w:rsidRDefault="0000290B"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104" w:name="_Toc530739923"/>
      <w:r>
        <w:t>Informácie o príjmoch a výhodách členov štatutárnych orgánov, dozorných orgánov</w:t>
      </w:r>
      <w:bookmarkEnd w:id="104"/>
      <w:r>
        <w:t xml:space="preserve"> a iných orgánov účtovnej jednotky</w:t>
      </w:r>
    </w:p>
    <w:p w:rsidR="0000290B" w:rsidRDefault="0000290B" w:rsidP="0000290B">
      <w:pPr>
        <w:pStyle w:val="Zkladntext"/>
      </w:pPr>
    </w:p>
    <w:p w:rsidR="004B7F19" w:rsidRDefault="004B7F19" w:rsidP="004B7F19">
      <w:pPr>
        <w:pStyle w:val="Zkladntext"/>
        <w:rPr>
          <w:sz w:val="20"/>
        </w:rPr>
      </w:pPr>
      <w:bookmarkStart w:id="105" w:name="OLE_LINK133"/>
      <w:bookmarkStart w:id="106" w:name="OLE_LINK134"/>
      <w:r>
        <w:rPr>
          <w:sz w:val="20"/>
        </w:rPr>
        <w:t>Č</w:t>
      </w:r>
      <w:r w:rsidRPr="001570AA">
        <w:rPr>
          <w:sz w:val="20"/>
        </w:rPr>
        <w:t>lenovia štatutárnych a dozorných orgánov spoločnosti nemajú za ich činnosť v štatutárnych a dozorných orgánoch žiadne príjmy.</w:t>
      </w:r>
    </w:p>
    <w:bookmarkEnd w:id="105"/>
    <w:bookmarkEnd w:id="106"/>
    <w:p w:rsidR="0000290B" w:rsidRDefault="0000290B"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107" w:name="_Toc530739924"/>
      <w:r>
        <w:t>Informácie o ekonomických vzťahoch účtovnej jednotky a spriaznených osôb</w:t>
      </w:r>
      <w:bookmarkEnd w:id="107"/>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108" w:name="_MON_1402141248"/>
    <w:bookmarkStart w:id="109" w:name="_MON_1401796745"/>
    <w:bookmarkStart w:id="110" w:name="_MON_1401796971"/>
    <w:bookmarkStart w:id="111" w:name="_MON_1401793751"/>
    <w:bookmarkStart w:id="112" w:name="_MON_1401796531"/>
    <w:bookmarkStart w:id="113" w:name="_MON_1402139917"/>
    <w:bookmarkStart w:id="114" w:name="_MON_1402139962"/>
    <w:bookmarkEnd w:id="108"/>
    <w:bookmarkEnd w:id="109"/>
    <w:bookmarkEnd w:id="110"/>
    <w:bookmarkEnd w:id="111"/>
    <w:bookmarkEnd w:id="112"/>
    <w:bookmarkEnd w:id="113"/>
    <w:bookmarkEnd w:id="114"/>
    <w:bookmarkStart w:id="115" w:name="_MON_1402139974"/>
    <w:bookmarkEnd w:id="115"/>
    <w:p w:rsidR="00075B41" w:rsidRDefault="007E1BDD">
      <w:pPr>
        <w:pStyle w:val="Zkladntext"/>
      </w:pPr>
      <w:r w:rsidRPr="00A9048F">
        <w:object w:dxaOrig="6619" w:dyaOrig="2078">
          <v:shape id="_x0000_i1042" type="#_x0000_t75" style="width:327.15pt;height:114.6pt" o:ole="" o:preferrelative="f">
            <v:imagedata r:id="rId47" o:title=""/>
            <o:lock v:ext="edit" aspectratio="f"/>
          </v:shape>
          <o:OLEObject Type="Embed" ProgID="Excel.Sheet.12" ShapeID="_x0000_i1042" DrawAspect="Content" ObjectID="_1463403130" r:id="rId48"/>
        </w:object>
      </w: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p>
    <w:p w:rsidR="007E1BDD" w:rsidRDefault="007E1BDD" w:rsidP="003E0FA2">
      <w:pPr>
        <w:pStyle w:val="Zkladntext"/>
        <w:ind w:left="0" w:firstLine="426"/>
      </w:pPr>
    </w:p>
    <w:p w:rsidR="007E1BDD" w:rsidRDefault="007E1BDD" w:rsidP="003E0FA2">
      <w:pPr>
        <w:pStyle w:val="Zkladntext"/>
        <w:ind w:left="0" w:firstLine="426"/>
      </w:pPr>
    </w:p>
    <w:p w:rsidR="007E1BDD" w:rsidRDefault="007E1BDD" w:rsidP="003E0FA2">
      <w:pPr>
        <w:pStyle w:val="Zkladntext"/>
        <w:ind w:left="0" w:firstLine="426"/>
      </w:pPr>
    </w:p>
    <w:p w:rsidR="007E1BDD" w:rsidRDefault="007E1BDD" w:rsidP="003E0FA2">
      <w:pPr>
        <w:pStyle w:val="Zkladntext"/>
        <w:ind w:left="0" w:firstLine="426"/>
      </w:pPr>
    </w:p>
    <w:p w:rsidR="007E1BDD" w:rsidRDefault="007E1BDD" w:rsidP="003E0FA2">
      <w:pPr>
        <w:pStyle w:val="Zkladntext"/>
        <w:ind w:left="0" w:firstLine="426"/>
      </w:pPr>
    </w:p>
    <w:p w:rsidR="007E1BDD" w:rsidRPr="00C03840" w:rsidRDefault="007E1BDD"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116" w:name="_MON_1402141449"/>
    <w:bookmarkStart w:id="117" w:name="_MON_1401797032"/>
    <w:bookmarkStart w:id="118" w:name="_MON_1401797400"/>
    <w:bookmarkEnd w:id="116"/>
    <w:bookmarkEnd w:id="117"/>
    <w:bookmarkEnd w:id="118"/>
    <w:bookmarkStart w:id="119" w:name="_MON_1402141434"/>
    <w:bookmarkEnd w:id="119"/>
    <w:p w:rsidR="002F770F" w:rsidRDefault="007E1BDD" w:rsidP="002F770F">
      <w:pPr>
        <w:pStyle w:val="Zkladntext"/>
      </w:pPr>
      <w:r>
        <w:object w:dxaOrig="6715" w:dyaOrig="1742">
          <v:shape id="_x0000_i1043" type="#_x0000_t75" style="width:327.15pt;height:93.9pt" o:ole="" o:preferrelative="f">
            <v:imagedata r:id="rId49" o:title=""/>
            <o:lock v:ext="edit" aspectratio="f"/>
          </v:shape>
          <o:OLEObject Type="Embed" ProgID="Excel.Sheet.12" ShapeID="_x0000_i1043" DrawAspect="Content" ObjectID="_1463403131" r:id="rId50"/>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120" w:name="_Toc530739925"/>
      <w:r>
        <w:t>Informácie o skutočnostiach, ktoré nastali po dni, ku ktorému sa zostavuje účtovná závierka, do dňa zostavenia účtovnej závierky</w:t>
      </w:r>
      <w:bookmarkEnd w:id="120"/>
    </w:p>
    <w:p w:rsidR="003E0FA2" w:rsidRDefault="003E0FA2" w:rsidP="003E0FA2">
      <w:pPr>
        <w:pStyle w:val="Zkladntext"/>
      </w:pPr>
    </w:p>
    <w:p w:rsidR="004B7F19" w:rsidRDefault="004B7F19" w:rsidP="004B7F19">
      <w:pPr>
        <w:pStyle w:val="Zkladntext"/>
      </w:pPr>
      <w:r w:rsidRPr="00CF1692">
        <w:rPr>
          <w:sz w:val="20"/>
        </w:rPr>
        <w:t>Po 31. decembri 201</w:t>
      </w:r>
      <w:r w:rsidR="007E1BDD">
        <w:rPr>
          <w:sz w:val="20"/>
        </w:rPr>
        <w:t>3</w:t>
      </w:r>
      <w:r w:rsidRPr="00CF1692">
        <w:rPr>
          <w:sz w:val="20"/>
        </w:rPr>
        <w:t xml:space="preserve"> nenastali udalosti, ktoré majú významný vplyv na verné zobrazenie skutočností, ktoré sú predmetom účtovníctva.</w:t>
      </w: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121" w:name="_Toc530739907"/>
      <w:r>
        <w:t>Informácie o Vlastnom imaní</w:t>
      </w:r>
      <w:bookmarkEnd w:id="12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22" w:name="_MON_1401803874"/>
    <w:bookmarkStart w:id="123" w:name="_MON_1401803955"/>
    <w:bookmarkStart w:id="124" w:name="_MON_1401797463"/>
    <w:bookmarkStart w:id="125" w:name="_MON_1401885819"/>
    <w:bookmarkStart w:id="126" w:name="_MON_1401798309"/>
    <w:bookmarkStart w:id="127" w:name="_MON_1402141484"/>
    <w:bookmarkEnd w:id="122"/>
    <w:bookmarkEnd w:id="123"/>
    <w:bookmarkEnd w:id="124"/>
    <w:bookmarkEnd w:id="125"/>
    <w:bookmarkEnd w:id="126"/>
    <w:bookmarkEnd w:id="127"/>
    <w:bookmarkStart w:id="128" w:name="_MON_1401798333"/>
    <w:bookmarkEnd w:id="128"/>
    <w:p w:rsidR="00262CD4" w:rsidRDefault="007E1BDD" w:rsidP="003E0FA2">
      <w:pPr>
        <w:pStyle w:val="Zkladntext"/>
      </w:pPr>
      <w:r>
        <w:object w:dxaOrig="6894" w:dyaOrig="5130">
          <v:shape id="_x0000_i1044" type="#_x0000_t75" style="width:326.6pt;height:271.85pt" o:ole="" o:preferrelative="f">
            <v:imagedata r:id="rId51" o:title=""/>
            <o:lock v:ext="edit" aspectratio="f"/>
          </v:shape>
          <o:OLEObject Type="Embed" ProgID="Excel.Sheet.12" ShapeID="_x0000_i1044" DrawAspect="Content" ObjectID="_1463403132" r:id="rId52"/>
        </w:object>
      </w:r>
    </w:p>
    <w:p w:rsidR="0075139D" w:rsidRDefault="0075139D" w:rsidP="0075139D">
      <w:pPr>
        <w:autoSpaceDE w:val="0"/>
        <w:autoSpaceDN w:val="0"/>
        <w:adjustRightInd w:val="0"/>
        <w:ind w:left="426"/>
        <w:jc w:val="both"/>
        <w:rPr>
          <w:szCs w:val="18"/>
        </w:rPr>
      </w:pPr>
    </w:p>
    <w:p w:rsidR="003C1D64" w:rsidRDefault="003C1D64"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5B329B" w:rsidRDefault="005B329B" w:rsidP="0075139D">
      <w:pPr>
        <w:autoSpaceDE w:val="0"/>
        <w:autoSpaceDN w:val="0"/>
        <w:adjustRightInd w:val="0"/>
        <w:ind w:left="426"/>
        <w:jc w:val="both"/>
        <w:rPr>
          <w:szCs w:val="18"/>
        </w:rPr>
      </w:pPr>
    </w:p>
    <w:p w:rsidR="0075139D" w:rsidRDefault="005029EA" w:rsidP="0075139D">
      <w:pPr>
        <w:pStyle w:val="Zkladntext"/>
      </w:pPr>
      <w:r>
        <w:tab/>
      </w:r>
    </w:p>
    <w:p w:rsidR="003E0FA2" w:rsidRDefault="003E0FA2" w:rsidP="00D75CD5">
      <w:pPr>
        <w:spacing w:after="200" w:line="276" w:lineRule="auto"/>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29" w:name="_MON_1401798792"/>
    <w:bookmarkStart w:id="130" w:name="_MON_1401798470"/>
    <w:bookmarkStart w:id="131" w:name="_MON_1401798494"/>
    <w:bookmarkStart w:id="132" w:name="_MON_1402141927"/>
    <w:bookmarkStart w:id="133" w:name="_MON_1401798610"/>
    <w:bookmarkStart w:id="134" w:name="_MON_1401798648"/>
    <w:bookmarkStart w:id="135" w:name="_MON_1401798662"/>
    <w:bookmarkStart w:id="136" w:name="_MON_1401798681"/>
    <w:bookmarkEnd w:id="129"/>
    <w:bookmarkEnd w:id="130"/>
    <w:bookmarkEnd w:id="131"/>
    <w:bookmarkEnd w:id="132"/>
    <w:bookmarkEnd w:id="133"/>
    <w:bookmarkEnd w:id="134"/>
    <w:bookmarkEnd w:id="135"/>
    <w:bookmarkEnd w:id="136"/>
    <w:bookmarkStart w:id="137" w:name="_MON_1401798711"/>
    <w:bookmarkEnd w:id="137"/>
    <w:p w:rsidR="00627B6C" w:rsidRDefault="00D75CD5" w:rsidP="003E0FA2">
      <w:pPr>
        <w:pStyle w:val="Zkladntext"/>
      </w:pPr>
      <w:r>
        <w:object w:dxaOrig="6894" w:dyaOrig="5130">
          <v:shape id="_x0000_i1045" type="#_x0000_t75" style="width:326.6pt;height:271.85pt" o:ole="" o:preferrelative="f">
            <v:imagedata r:id="rId53" o:title=""/>
            <o:lock v:ext="edit" aspectratio="f"/>
          </v:shape>
          <o:OLEObject Type="Embed" ProgID="Excel.Sheet.12" ShapeID="_x0000_i1045" DrawAspect="Content" ObjectID="_1463403133" r:id="rId54"/>
        </w:object>
      </w:r>
    </w:p>
    <w:p w:rsidR="00627B6C" w:rsidRDefault="00627B6C" w:rsidP="003E0FA2">
      <w:pPr>
        <w:pStyle w:val="Zkladntext"/>
      </w:pPr>
    </w:p>
    <w:p w:rsidR="003E0FA2" w:rsidRDefault="003E0FA2" w:rsidP="003E0FA2">
      <w:pPr>
        <w:pStyle w:val="Zkladntext"/>
      </w:pPr>
    </w:p>
    <w:p w:rsidR="003E0FA2" w:rsidRDefault="00963088" w:rsidP="003E0FA2">
      <w:pPr>
        <w:pStyle w:val="Zkladntext"/>
      </w:pPr>
      <w:r>
        <w:t>Účtovný zisk za rok 201</w:t>
      </w:r>
      <w:r w:rsidR="006D2A77">
        <w:t>1</w:t>
      </w:r>
      <w:r w:rsidR="003E0FA2">
        <w:t xml:space="preserve"> bol rozdelený takto:</w:t>
      </w:r>
    </w:p>
    <w:p w:rsidR="003E0FA2" w:rsidRDefault="003E0FA2" w:rsidP="003E0FA2">
      <w:pPr>
        <w:pStyle w:val="Zkladntext"/>
      </w:pPr>
    </w:p>
    <w:bookmarkStart w:id="138" w:name="_MON_1402142361"/>
    <w:bookmarkEnd w:id="138"/>
    <w:bookmarkStart w:id="139" w:name="_MON_1401799109"/>
    <w:bookmarkEnd w:id="139"/>
    <w:p w:rsidR="00ED1E98" w:rsidRDefault="00270F90" w:rsidP="003E0FA2">
      <w:pPr>
        <w:pStyle w:val="Zkladntext"/>
      </w:pPr>
      <w:r>
        <w:object w:dxaOrig="8875" w:dyaOrig="710">
          <v:shape id="_x0000_i1046" type="#_x0000_t75" style="width:434.9pt;height:35.7pt" o:ole="" o:preferrelative="f">
            <v:imagedata r:id="rId55" o:title=""/>
          </v:shape>
          <o:OLEObject Type="Embed" ProgID="Excel.Sheet.12" ShapeID="_x0000_i1046" DrawAspect="Content" ObjectID="_1463403134" r:id="rId56"/>
        </w:object>
      </w:r>
    </w:p>
    <w:p w:rsidR="001A566C" w:rsidRDefault="001A566C" w:rsidP="003E0FA2">
      <w:pPr>
        <w:pStyle w:val="Zkladntext"/>
      </w:pPr>
    </w:p>
    <w:bookmarkStart w:id="140" w:name="_MON_1401799128"/>
    <w:bookmarkStart w:id="141" w:name="_MON_1401799211"/>
    <w:bookmarkStart w:id="142" w:name="_MON_1402142370"/>
    <w:bookmarkStart w:id="143" w:name="_MON_1402142387"/>
    <w:bookmarkEnd w:id="140"/>
    <w:bookmarkEnd w:id="141"/>
    <w:bookmarkEnd w:id="142"/>
    <w:bookmarkEnd w:id="143"/>
    <w:bookmarkStart w:id="144" w:name="_MON_1402142409"/>
    <w:bookmarkEnd w:id="144"/>
    <w:p w:rsidR="00627B6C" w:rsidRDefault="00270F90" w:rsidP="003E0FA2">
      <w:pPr>
        <w:pStyle w:val="Zkladntext"/>
      </w:pPr>
      <w:r w:rsidRPr="001C0A6A">
        <w:object w:dxaOrig="8878" w:dyaOrig="2579">
          <v:shape id="_x0000_i1047" type="#_x0000_t75" style="width:438.35pt;height:141.7pt" o:ole="" o:preferrelative="f">
            <v:imagedata r:id="rId57" o:title=""/>
            <o:lock v:ext="edit" aspectratio="f"/>
          </v:shape>
          <o:OLEObject Type="Embed" ProgID="Excel.Sheet.12" ShapeID="_x0000_i1047" DrawAspect="Content" ObjectID="_1463403135" r:id="rId58"/>
        </w:object>
      </w:r>
    </w:p>
    <w:p w:rsidR="00627B6C" w:rsidRDefault="00627B6C" w:rsidP="003E0FA2">
      <w:pPr>
        <w:pStyle w:val="Zkladntext"/>
      </w:pPr>
    </w:p>
    <w:p w:rsidR="003E0FA2" w:rsidRDefault="003E0FA2" w:rsidP="003E0FA2">
      <w:pPr>
        <w:pStyle w:val="Zkladntext"/>
      </w:pPr>
      <w:r>
        <w:t>O rozdelení výsledku hospodárenia za účtovné obdobie 201</w:t>
      </w:r>
      <w:r w:rsidR="006D2A77">
        <w:t>2</w:t>
      </w:r>
      <w:r w:rsidR="00F76415">
        <w:t xml:space="preserve"> vo výške 22 691 EUR a roku 2013</w:t>
      </w:r>
      <w:r>
        <w:t xml:space="preserve"> vo výške </w:t>
      </w:r>
      <w:r w:rsidR="00F76415">
        <w:t>14 928</w:t>
      </w:r>
      <w:r>
        <w:t xml:space="preserve"> EUR rozhodne valné zhromaždenie. Návrh štatutárneho orgánu valnému zhromaždeniu je takýto:</w:t>
      </w:r>
    </w:p>
    <w:p w:rsidR="003E0FA2" w:rsidRDefault="003E0FA2" w:rsidP="003E0FA2">
      <w:pPr>
        <w:pStyle w:val="Zkladntext"/>
        <w:numPr>
          <w:ilvl w:val="0"/>
          <w:numId w:val="24"/>
        </w:numPr>
      </w:pPr>
      <w:r>
        <w:t xml:space="preserve">prevod na nerozdelený zisk minulých rokov </w:t>
      </w:r>
      <w:r w:rsidR="00F76415">
        <w:t xml:space="preserve">37 619 </w:t>
      </w:r>
      <w:r>
        <w:t>EUR.</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7D6502" w:rsidRPr="00F70C00" w:rsidRDefault="00161B8B" w:rsidP="00161B8B">
      <w:pPr>
        <w:pStyle w:val="Nadpis1"/>
        <w:numPr>
          <w:ilvl w:val="0"/>
          <w:numId w:val="0"/>
        </w:numPr>
        <w:spacing w:before="120" w:after="60"/>
      </w:pPr>
      <w:r w:rsidRPr="00F70C00">
        <w:t xml:space="preserve"> </w:t>
      </w:r>
    </w:p>
    <w:sectPr w:rsidR="007D6502" w:rsidRPr="00F70C00" w:rsidSect="003614EF">
      <w:footerReference w:type="first" r:id="rId59"/>
      <w:pgSz w:w="11906" w:h="16838" w:code="9"/>
      <w:pgMar w:top="1701" w:right="1021" w:bottom="1134" w:left="1673" w:header="675" w:footer="4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E4D" w:rsidRDefault="005B6E4D" w:rsidP="00E95128">
      <w:r>
        <w:separator/>
      </w:r>
    </w:p>
  </w:endnote>
  <w:endnote w:type="continuationSeparator" w:id="0">
    <w:p w:rsidR="005B6E4D" w:rsidRDefault="005B6E4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7515125"/>
      <w:docPartObj>
        <w:docPartGallery w:val="Page Numbers (Bottom of Page)"/>
        <w:docPartUnique/>
      </w:docPartObj>
    </w:sdtPr>
    <w:sdtEndPr/>
    <w:sdtContent>
      <w:p w:rsidR="005B6E4D" w:rsidRDefault="005B6E4D">
        <w:pPr>
          <w:pStyle w:val="Zpat"/>
          <w:jc w:val="right"/>
        </w:pPr>
        <w:r>
          <w:fldChar w:fldCharType="begin"/>
        </w:r>
        <w:r>
          <w:instrText>PAGE   \* MERGEFORMAT</w:instrText>
        </w:r>
        <w:r>
          <w:fldChar w:fldCharType="separate"/>
        </w:r>
        <w:r w:rsidR="005524AB" w:rsidRPr="005524AB">
          <w:rPr>
            <w:noProof/>
            <w:lang w:val="cs-CZ"/>
          </w:rPr>
          <w:t>11</w:t>
        </w:r>
        <w:r>
          <w:fldChar w:fldCharType="end"/>
        </w:r>
      </w:p>
    </w:sdtContent>
  </w:sdt>
  <w:p w:rsidR="005B6E4D" w:rsidRDefault="005B6E4D" w:rsidP="0001183E">
    <w:pPr>
      <w:pStyle w:val="Zpat"/>
      <w:tabs>
        <w:tab w:val="clear" w:pos="4536"/>
        <w:tab w:val="clear" w:pos="9072"/>
        <w:tab w:val="left" w:pos="6066"/>
      </w:tabs>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E4D" w:rsidRDefault="005B6E4D" w:rsidP="0058479C">
    <w:pPr>
      <w:pStyle w:val="Zpat"/>
      <w:tabs>
        <w:tab w:val="clear" w:pos="4536"/>
      </w:tabs>
      <w:jc w:val="right"/>
    </w:pPr>
    <w:r>
      <w:rPr>
        <w:sz w:val="16"/>
        <w:szCs w:val="16"/>
      </w:rPr>
      <w:tab/>
    </w:r>
  </w:p>
  <w:p w:rsidR="005B6E4D" w:rsidRDefault="005B6E4D" w:rsidP="000658BA">
    <w:pPr>
      <w:jc w:val="both"/>
      <w:rPr>
        <w:sz w:val="16"/>
        <w:szCs w:val="16"/>
      </w:rPr>
    </w:pPr>
  </w:p>
  <w:p w:rsidR="005B6E4D" w:rsidRPr="0058479C" w:rsidRDefault="005B6E4D"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E4D" w:rsidRPr="00F70C00" w:rsidRDefault="005B6E4D" w:rsidP="00FF34E9">
    <w:pPr>
      <w:pStyle w:val="Zpat"/>
      <w:tabs>
        <w:tab w:val="clear" w:pos="9072"/>
        <w:tab w:val="left" w:pos="8370"/>
      </w:tabs>
      <w:rPr>
        <w:sz w:val="16"/>
        <w:szCs w:val="16"/>
      </w:rPr>
    </w:pPr>
    <w:r>
      <w:rPr>
        <w:sz w:val="16"/>
        <w:szCs w:val="16"/>
      </w:rPr>
      <w:tab/>
    </w: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E4D" w:rsidRDefault="005B6E4D" w:rsidP="00E95128">
      <w:r>
        <w:separator/>
      </w:r>
    </w:p>
  </w:footnote>
  <w:footnote w:type="continuationSeparator" w:id="0">
    <w:p w:rsidR="005B6E4D" w:rsidRDefault="005B6E4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E4D" w:rsidRDefault="005B6E4D" w:rsidP="00170016">
    <w:pPr>
      <w:pStyle w:val="Zhlav"/>
      <w:tabs>
        <w:tab w:val="center" w:pos="4820"/>
        <w:tab w:val="right" w:pos="9214"/>
      </w:tabs>
      <w:jc w:val="right"/>
      <w:rPr>
        <w:sz w:val="18"/>
      </w:rPr>
    </w:pPr>
    <w:r>
      <w:rPr>
        <w:sz w:val="18"/>
        <w:szCs w:val="18"/>
      </w:rPr>
      <w:t>Ú</w:t>
    </w:r>
    <w:r w:rsidRPr="008D6361">
      <w:rPr>
        <w:sz w:val="18"/>
        <w:szCs w:val="18"/>
      </w:rPr>
      <w:t>čtovná závierka</w:t>
    </w:r>
    <w:r>
      <w:rPr>
        <w:noProof/>
        <w:sz w:val="18"/>
        <w:lang w:val="cs-CZ" w:eastAsia="cs-CZ"/>
      </w:rPr>
      <mc:AlternateContent>
        <mc:Choice Requires="wps">
          <w:drawing>
            <wp:anchor distT="0" distB="0" distL="114300" distR="114300" simplePos="0" relativeHeight="251671552" behindDoc="0" locked="0" layoutInCell="1" allowOverlap="1" wp14:anchorId="18AC0A14" wp14:editId="1B0B7364">
              <wp:simplePos x="0" y="0"/>
              <wp:positionH relativeFrom="column">
                <wp:posOffset>-338455</wp:posOffset>
              </wp:positionH>
              <wp:positionV relativeFrom="paragraph">
                <wp:posOffset>57150</wp:posOffset>
              </wp:positionV>
              <wp:extent cx="1466850" cy="504825"/>
              <wp:effectExtent l="0" t="0" r="0" b="9525"/>
              <wp:wrapNone/>
              <wp:docPr id="4" name="Textové pole 4"/>
              <wp:cNvGraphicFramePr/>
              <a:graphic xmlns:a="http://schemas.openxmlformats.org/drawingml/2006/main">
                <a:graphicData uri="http://schemas.microsoft.com/office/word/2010/wordprocessingShape">
                  <wps:wsp>
                    <wps:cNvSpPr txBox="1"/>
                    <wps:spPr>
                      <a:xfrm>
                        <a:off x="0" y="0"/>
                        <a:ext cx="1466850" cy="5048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B6E4D" w:rsidRDefault="005B6E4D" w:rsidP="00170016">
                          <w:r>
                            <w:rPr>
                              <w:b/>
                              <w:noProof/>
                              <w:lang w:val="cs-CZ" w:eastAsia="cs-CZ"/>
                            </w:rPr>
                            <w:drawing>
                              <wp:inline distT="0" distB="0" distL="0" distR="0" wp14:anchorId="7C3725A2" wp14:editId="6AABAADD">
                                <wp:extent cx="333375" cy="323850"/>
                                <wp:effectExtent l="19050" t="0" r="9525" b="0"/>
                                <wp:docPr id="8"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
                                        <a:srcRect/>
                                        <a:stretch>
                                          <a:fillRect/>
                                        </a:stretch>
                                      </pic:blipFill>
                                      <pic:spPr bwMode="auto">
                                        <a:xfrm>
                                          <a:off x="0" y="0"/>
                                          <a:ext cx="333375" cy="323850"/>
                                        </a:xfrm>
                                        <a:prstGeom prst="rect">
                                          <a:avLst/>
                                        </a:prstGeom>
                                        <a:noFill/>
                                        <a:ln w="9525">
                                          <a:noFill/>
                                          <a:miter lim="800000"/>
                                          <a:headEnd/>
                                          <a:tailEnd/>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ové pole 4" o:spid="_x0000_s1026" type="#_x0000_t202" style="position:absolute;left:0;text-align:left;margin-left:-26.65pt;margin-top:4.5pt;width:115.5pt;height:39.7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" fillcolor="white [3201]" stroked="f" strokeweight=".5pt">
              <v:textbox>
                <w:txbxContent>
                  <w:p w:rsidR="005B6E4D" w:rsidRDefault="005B6E4D" w:rsidP="00170016">
                    <w:r>
                      <w:rPr>
                        <w:b/>
                        <w:noProof/>
                        <w:lang w:val="cs-CZ" w:eastAsia="cs-CZ"/>
                      </w:rPr>
                      <w:drawing>
                        <wp:inline distT="0" distB="0" distL="0" distR="0" wp14:anchorId="7C3725A2" wp14:editId="6AABAADD">
                          <wp:extent cx="333375" cy="323850"/>
                          <wp:effectExtent l="19050" t="0" r="9525" b="0"/>
                          <wp:docPr id="8"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
                                  <a:srcRect/>
                                  <a:stretch>
                                    <a:fillRect/>
                                  </a:stretch>
                                </pic:blipFill>
                                <pic:spPr bwMode="auto">
                                  <a:xfrm>
                                    <a:off x="0" y="0"/>
                                    <a:ext cx="333375" cy="323850"/>
                                  </a:xfrm>
                                  <a:prstGeom prst="rect">
                                    <a:avLst/>
                                  </a:prstGeom>
                                  <a:noFill/>
                                  <a:ln w="9525">
                                    <a:noFill/>
                                    <a:miter lim="800000"/>
                                    <a:headEnd/>
                                    <a:tailEnd/>
                                  </a:ln>
                                </pic:spPr>
                              </pic:pic>
                            </a:graphicData>
                          </a:graphic>
                        </wp:inline>
                      </w:drawing>
                    </w:r>
                  </w:p>
                </w:txbxContent>
              </v:textbox>
            </v:shape>
          </w:pict>
        </mc:Fallback>
      </mc:AlternateContent>
    </w:r>
  </w:p>
  <w:p w:rsidR="005B6E4D" w:rsidRDefault="005B6E4D" w:rsidP="00170016">
    <w:pPr>
      <w:pStyle w:val="Zhlav"/>
      <w:tabs>
        <w:tab w:val="clear" w:pos="4536"/>
        <w:tab w:val="clear" w:pos="9072"/>
        <w:tab w:val="center" w:pos="3969"/>
        <w:tab w:val="right" w:pos="9214"/>
      </w:tabs>
      <w:jc w:val="right"/>
      <w:rPr>
        <w:sz w:val="18"/>
        <w:szCs w:val="18"/>
      </w:rPr>
    </w:pPr>
    <w:r>
      <w:rPr>
        <w:b/>
        <w:bCs/>
        <w:sz w:val="18"/>
        <w:szCs w:val="18"/>
      </w:rPr>
      <w:tab/>
    </w:r>
    <w:r w:rsidRPr="00B845A7">
      <w:rPr>
        <w:b/>
        <w:sz w:val="18"/>
        <w:szCs w:val="18"/>
      </w:rPr>
      <w:t>GE Money</w:t>
    </w:r>
    <w:r>
      <w:rPr>
        <w:b/>
        <w:sz w:val="18"/>
        <w:szCs w:val="18"/>
      </w:rPr>
      <w:t xml:space="preserve"> Brokers</w:t>
    </w:r>
    <w:r w:rsidRPr="00B845A7">
      <w:rPr>
        <w:b/>
        <w:sz w:val="18"/>
        <w:szCs w:val="18"/>
      </w:rPr>
      <w:t>,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3614EF">
      <w:rPr>
        <w:sz w:val="18"/>
        <w:szCs w:val="18"/>
      </w:rPr>
      <w:t>3</w:t>
    </w:r>
  </w:p>
  <w:p w:rsidR="005B6E4D" w:rsidRPr="00E95128" w:rsidRDefault="005B6E4D" w:rsidP="00170016">
    <w:pPr>
      <w:pStyle w:val="Zhlav"/>
      <w:tabs>
        <w:tab w:val="clear" w:pos="4536"/>
        <w:tab w:val="clear" w:pos="9072"/>
        <w:tab w:val="center" w:pos="3969"/>
        <w:tab w:val="right" w:pos="9214"/>
      </w:tabs>
      <w:jc w:val="right"/>
    </w:pPr>
  </w:p>
  <w:p w:rsidR="005B6E4D" w:rsidRPr="00170016" w:rsidRDefault="005B6E4D" w:rsidP="00170016">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E4D" w:rsidRDefault="005B6E4D" w:rsidP="00170016">
    <w:pPr>
      <w:pStyle w:val="Zhlav"/>
      <w:tabs>
        <w:tab w:val="center" w:pos="4820"/>
        <w:tab w:val="right" w:pos="9214"/>
      </w:tabs>
      <w:jc w:val="right"/>
      <w:rPr>
        <w:sz w:val="18"/>
      </w:rPr>
    </w:pPr>
    <w:r>
      <w:rPr>
        <w:sz w:val="18"/>
        <w:szCs w:val="18"/>
      </w:rPr>
      <w:t>Ú</w:t>
    </w:r>
    <w:r w:rsidRPr="008D6361">
      <w:rPr>
        <w:sz w:val="18"/>
        <w:szCs w:val="18"/>
      </w:rPr>
      <w:t>čtovná závierka</w:t>
    </w:r>
    <w:r>
      <w:rPr>
        <w:noProof/>
        <w:sz w:val="18"/>
        <w:lang w:val="cs-CZ" w:eastAsia="cs-CZ"/>
      </w:rPr>
      <mc:AlternateContent>
        <mc:Choice Requires="wps">
          <w:drawing>
            <wp:anchor distT="0" distB="0" distL="114300" distR="114300" simplePos="0" relativeHeight="251669504" behindDoc="0" locked="0" layoutInCell="1" allowOverlap="1" wp14:anchorId="1B128962" wp14:editId="312D34AB">
              <wp:simplePos x="0" y="0"/>
              <wp:positionH relativeFrom="column">
                <wp:posOffset>-338455</wp:posOffset>
              </wp:positionH>
              <wp:positionV relativeFrom="paragraph">
                <wp:posOffset>57150</wp:posOffset>
              </wp:positionV>
              <wp:extent cx="1466850" cy="504825"/>
              <wp:effectExtent l="0" t="0" r="0" b="9525"/>
              <wp:wrapNone/>
              <wp:docPr id="1" name="Textové pole 1"/>
              <wp:cNvGraphicFramePr/>
              <a:graphic xmlns:a="http://schemas.openxmlformats.org/drawingml/2006/main">
                <a:graphicData uri="http://schemas.microsoft.com/office/word/2010/wordprocessingShape">
                  <wps:wsp>
                    <wps:cNvSpPr txBox="1"/>
                    <wps:spPr>
                      <a:xfrm>
                        <a:off x="0" y="0"/>
                        <a:ext cx="1466850" cy="5048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B6E4D" w:rsidRDefault="005B6E4D">
                          <w:r>
                            <w:rPr>
                              <w:b/>
                              <w:noProof/>
                              <w:lang w:val="cs-CZ" w:eastAsia="cs-CZ"/>
                            </w:rPr>
                            <w:drawing>
                              <wp:inline distT="0" distB="0" distL="0" distR="0" wp14:anchorId="2A3712C8" wp14:editId="1DD85F32">
                                <wp:extent cx="333375" cy="323850"/>
                                <wp:effectExtent l="19050" t="0" r="9525" b="0"/>
                                <wp:docPr id="9"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
                                        <a:srcRect/>
                                        <a:stretch>
                                          <a:fillRect/>
                                        </a:stretch>
                                      </pic:blipFill>
                                      <pic:spPr bwMode="auto">
                                        <a:xfrm>
                                          <a:off x="0" y="0"/>
                                          <a:ext cx="333375" cy="323850"/>
                                        </a:xfrm>
                                        <a:prstGeom prst="rect">
                                          <a:avLst/>
                                        </a:prstGeom>
                                        <a:noFill/>
                                        <a:ln w="9525">
                                          <a:noFill/>
                                          <a:miter lim="800000"/>
                                          <a:headEnd/>
                                          <a:tailEnd/>
                                        </a:ln>
                                      </pic:spPr>
                                    </pic:pic>
                                  </a:graphicData>
                                </a:graphic>
                              </wp:inline>
                            </w:drawing>
                          </w:r>
                          <w:r>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ové pole 1" o:spid="_x0000_s1027" type="#_x0000_t202" style="position:absolute;left:0;text-align:left;margin-left:-26.65pt;margin-top:4.5pt;width:115.5pt;height:39.7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" fillcolor="white [3201]" stroked="f" strokeweight=".5pt">
              <v:textbox>
                <w:txbxContent>
                  <w:p w:rsidR="005B6E4D" w:rsidRDefault="005B6E4D">
                    <w:r>
                      <w:rPr>
                        <w:b/>
                        <w:noProof/>
                        <w:lang w:val="cs-CZ" w:eastAsia="cs-CZ"/>
                      </w:rPr>
                      <w:drawing>
                        <wp:inline distT="0" distB="0" distL="0" distR="0" wp14:anchorId="2A3712C8" wp14:editId="1DD85F32">
                          <wp:extent cx="333375" cy="323850"/>
                          <wp:effectExtent l="19050" t="0" r="9525" b="0"/>
                          <wp:docPr id="9"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
                                  <a:srcRect/>
                                  <a:stretch>
                                    <a:fillRect/>
                                  </a:stretch>
                                </pic:blipFill>
                                <pic:spPr bwMode="auto">
                                  <a:xfrm>
                                    <a:off x="0" y="0"/>
                                    <a:ext cx="333375" cy="323850"/>
                                  </a:xfrm>
                                  <a:prstGeom prst="rect">
                                    <a:avLst/>
                                  </a:prstGeom>
                                  <a:noFill/>
                                  <a:ln w="9525">
                                    <a:noFill/>
                                    <a:miter lim="800000"/>
                                    <a:headEnd/>
                                    <a:tailEnd/>
                                  </a:ln>
                                </pic:spPr>
                              </pic:pic>
                            </a:graphicData>
                          </a:graphic>
                        </wp:inline>
                      </w:drawing>
                    </w:r>
                    <w:r>
                      <w:rPr>
                        <w:b/>
                      </w:rPr>
                      <w:t xml:space="preserve"> </w:t>
                    </w:r>
                  </w:p>
                </w:txbxContent>
              </v:textbox>
            </v:shape>
          </w:pict>
        </mc:Fallback>
      </mc:AlternateContent>
    </w:r>
  </w:p>
  <w:p w:rsidR="005B6E4D" w:rsidRPr="00E95128" w:rsidRDefault="005B6E4D" w:rsidP="00431FA9">
    <w:pPr>
      <w:pStyle w:val="Zhlav"/>
      <w:tabs>
        <w:tab w:val="clear" w:pos="4536"/>
        <w:tab w:val="clear" w:pos="9072"/>
        <w:tab w:val="center" w:pos="3969"/>
        <w:tab w:val="right" w:pos="9214"/>
      </w:tabs>
      <w:jc w:val="right"/>
    </w:pPr>
    <w:r>
      <w:rPr>
        <w:b/>
        <w:bCs/>
        <w:sz w:val="18"/>
        <w:szCs w:val="18"/>
      </w:rPr>
      <w:tab/>
    </w:r>
    <w:r w:rsidRPr="00B845A7">
      <w:rPr>
        <w:b/>
        <w:sz w:val="18"/>
        <w:szCs w:val="18"/>
      </w:rPr>
      <w:t>GE Money</w:t>
    </w:r>
    <w:r>
      <w:rPr>
        <w:b/>
        <w:sz w:val="18"/>
        <w:szCs w:val="18"/>
      </w:rPr>
      <w:t xml:space="preserve"> Brokers</w:t>
    </w:r>
    <w:r w:rsidRPr="00B845A7">
      <w:rPr>
        <w:b/>
        <w:sz w:val="18"/>
        <w:szCs w:val="18"/>
      </w:rPr>
      <w:t>,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952525">
      <w:rPr>
        <w:sz w:val="18"/>
        <w:szCs w:val="18"/>
      </w:rPr>
      <w:t>3</w:t>
    </w:r>
  </w:p>
  <w:p w:rsidR="005B6E4D" w:rsidRDefault="005B6E4D">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385E2B54"/>
    <w:multiLevelType w:val="hybridMultilevel"/>
    <w:tmpl w:val="C4C08942"/>
    <w:lvl w:ilvl="0" w:tplc="3AF08BAA">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3A67AE8"/>
    <w:multiLevelType w:val="hybridMultilevel"/>
    <w:tmpl w:val="F86E4D46"/>
    <w:lvl w:ilvl="0" w:tplc="276E0C36">
      <w:start w:val="1"/>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4"/>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10"/>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 w:numId="37">
    <w:abstractNumId w:val="8"/>
  </w:num>
  <w:num w:numId="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drawingGridHorizontalSpacing w:val="100"/>
  <w:displayHorizontalDrawingGridEvery w:val="2"/>
  <w:characterSpacingControl w:val="doNotCompress"/>
  <w:hdrShapeDefaults>
    <o:shapedefaults v:ext="edit" spidmax="2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481"/>
    <w:rsid w:val="0000290B"/>
    <w:rsid w:val="00002921"/>
    <w:rsid w:val="00003C63"/>
    <w:rsid w:val="000040F5"/>
    <w:rsid w:val="00006F02"/>
    <w:rsid w:val="00010822"/>
    <w:rsid w:val="00010C2A"/>
    <w:rsid w:val="0001183E"/>
    <w:rsid w:val="00017791"/>
    <w:rsid w:val="00025897"/>
    <w:rsid w:val="000331E6"/>
    <w:rsid w:val="00040050"/>
    <w:rsid w:val="000422E9"/>
    <w:rsid w:val="00045A17"/>
    <w:rsid w:val="000470EC"/>
    <w:rsid w:val="00047EF1"/>
    <w:rsid w:val="00051D15"/>
    <w:rsid w:val="00052495"/>
    <w:rsid w:val="0005314A"/>
    <w:rsid w:val="00062334"/>
    <w:rsid w:val="000658BA"/>
    <w:rsid w:val="00073853"/>
    <w:rsid w:val="000738DF"/>
    <w:rsid w:val="00075B41"/>
    <w:rsid w:val="00076486"/>
    <w:rsid w:val="00082DB2"/>
    <w:rsid w:val="0008425B"/>
    <w:rsid w:val="00085A3A"/>
    <w:rsid w:val="00086A82"/>
    <w:rsid w:val="00092167"/>
    <w:rsid w:val="00092C39"/>
    <w:rsid w:val="00093CC4"/>
    <w:rsid w:val="00096180"/>
    <w:rsid w:val="000965D0"/>
    <w:rsid w:val="000A1BBA"/>
    <w:rsid w:val="000A6FBA"/>
    <w:rsid w:val="000B4629"/>
    <w:rsid w:val="000B6195"/>
    <w:rsid w:val="000C2309"/>
    <w:rsid w:val="000C2D66"/>
    <w:rsid w:val="000C68B3"/>
    <w:rsid w:val="000D22FF"/>
    <w:rsid w:val="000E2B6D"/>
    <w:rsid w:val="000E466E"/>
    <w:rsid w:val="000E6FA7"/>
    <w:rsid w:val="000F1306"/>
    <w:rsid w:val="000F27A2"/>
    <w:rsid w:val="000F40C4"/>
    <w:rsid w:val="000F5666"/>
    <w:rsid w:val="000F5C22"/>
    <w:rsid w:val="00102C1A"/>
    <w:rsid w:val="00103B71"/>
    <w:rsid w:val="001118C0"/>
    <w:rsid w:val="00120F3A"/>
    <w:rsid w:val="001211BF"/>
    <w:rsid w:val="00127D9C"/>
    <w:rsid w:val="00136273"/>
    <w:rsid w:val="00136A4A"/>
    <w:rsid w:val="00141691"/>
    <w:rsid w:val="00141832"/>
    <w:rsid w:val="00142DDE"/>
    <w:rsid w:val="001438AC"/>
    <w:rsid w:val="0014486E"/>
    <w:rsid w:val="00146904"/>
    <w:rsid w:val="00147FB3"/>
    <w:rsid w:val="0015039D"/>
    <w:rsid w:val="00156231"/>
    <w:rsid w:val="0015674B"/>
    <w:rsid w:val="00160AAA"/>
    <w:rsid w:val="00161B8B"/>
    <w:rsid w:val="00170016"/>
    <w:rsid w:val="001712A8"/>
    <w:rsid w:val="0017267A"/>
    <w:rsid w:val="001733C5"/>
    <w:rsid w:val="00174139"/>
    <w:rsid w:val="00177051"/>
    <w:rsid w:val="00177C59"/>
    <w:rsid w:val="00193EE6"/>
    <w:rsid w:val="001A1C39"/>
    <w:rsid w:val="001A27AA"/>
    <w:rsid w:val="001A566C"/>
    <w:rsid w:val="001A7CD7"/>
    <w:rsid w:val="001B5156"/>
    <w:rsid w:val="001B5855"/>
    <w:rsid w:val="001C0A6A"/>
    <w:rsid w:val="001D06F0"/>
    <w:rsid w:val="001D126D"/>
    <w:rsid w:val="001D181E"/>
    <w:rsid w:val="001D3DCB"/>
    <w:rsid w:val="001D4E8A"/>
    <w:rsid w:val="001D507C"/>
    <w:rsid w:val="001E03E6"/>
    <w:rsid w:val="001E0558"/>
    <w:rsid w:val="001E3EC9"/>
    <w:rsid w:val="001E7DAF"/>
    <w:rsid w:val="001F269B"/>
    <w:rsid w:val="001F338B"/>
    <w:rsid w:val="002130D8"/>
    <w:rsid w:val="0021367F"/>
    <w:rsid w:val="0021533B"/>
    <w:rsid w:val="00216E9E"/>
    <w:rsid w:val="0021757D"/>
    <w:rsid w:val="00225398"/>
    <w:rsid w:val="00227263"/>
    <w:rsid w:val="002304B6"/>
    <w:rsid w:val="00236EB7"/>
    <w:rsid w:val="002418D5"/>
    <w:rsid w:val="0024288F"/>
    <w:rsid w:val="002468BC"/>
    <w:rsid w:val="00251BF2"/>
    <w:rsid w:val="00254418"/>
    <w:rsid w:val="00254503"/>
    <w:rsid w:val="0025662A"/>
    <w:rsid w:val="00260C4C"/>
    <w:rsid w:val="00262CD4"/>
    <w:rsid w:val="002635CE"/>
    <w:rsid w:val="00270D62"/>
    <w:rsid w:val="00270F90"/>
    <w:rsid w:val="0027298D"/>
    <w:rsid w:val="002734E4"/>
    <w:rsid w:val="00280D5B"/>
    <w:rsid w:val="00283139"/>
    <w:rsid w:val="00286A3D"/>
    <w:rsid w:val="00290A84"/>
    <w:rsid w:val="00294BAE"/>
    <w:rsid w:val="00294E4C"/>
    <w:rsid w:val="00295EED"/>
    <w:rsid w:val="002977CC"/>
    <w:rsid w:val="002A264B"/>
    <w:rsid w:val="002A7CDF"/>
    <w:rsid w:val="002B2E36"/>
    <w:rsid w:val="002B4B66"/>
    <w:rsid w:val="002D2D21"/>
    <w:rsid w:val="002D4AEE"/>
    <w:rsid w:val="002D69FB"/>
    <w:rsid w:val="002E0E7B"/>
    <w:rsid w:val="002E35FC"/>
    <w:rsid w:val="002E6675"/>
    <w:rsid w:val="002F05C7"/>
    <w:rsid w:val="002F3C09"/>
    <w:rsid w:val="002F5513"/>
    <w:rsid w:val="002F626C"/>
    <w:rsid w:val="002F770F"/>
    <w:rsid w:val="00301031"/>
    <w:rsid w:val="00301C73"/>
    <w:rsid w:val="00307540"/>
    <w:rsid w:val="00310075"/>
    <w:rsid w:val="003106C4"/>
    <w:rsid w:val="003147AA"/>
    <w:rsid w:val="00321028"/>
    <w:rsid w:val="00323F61"/>
    <w:rsid w:val="00326C8A"/>
    <w:rsid w:val="00331FD6"/>
    <w:rsid w:val="00335C04"/>
    <w:rsid w:val="0034119B"/>
    <w:rsid w:val="00342E08"/>
    <w:rsid w:val="003434C5"/>
    <w:rsid w:val="003614EF"/>
    <w:rsid w:val="0036502B"/>
    <w:rsid w:val="00367A6E"/>
    <w:rsid w:val="00391C7C"/>
    <w:rsid w:val="003A5884"/>
    <w:rsid w:val="003B432E"/>
    <w:rsid w:val="003B591C"/>
    <w:rsid w:val="003C1D64"/>
    <w:rsid w:val="003C3FDF"/>
    <w:rsid w:val="003C6B7B"/>
    <w:rsid w:val="003D140B"/>
    <w:rsid w:val="003D2B61"/>
    <w:rsid w:val="003D5127"/>
    <w:rsid w:val="003E0FA2"/>
    <w:rsid w:val="003E6655"/>
    <w:rsid w:val="003F1D20"/>
    <w:rsid w:val="003F28D5"/>
    <w:rsid w:val="003F6489"/>
    <w:rsid w:val="004007CA"/>
    <w:rsid w:val="00401F9E"/>
    <w:rsid w:val="004027CF"/>
    <w:rsid w:val="0040648B"/>
    <w:rsid w:val="00420D87"/>
    <w:rsid w:val="00423AFA"/>
    <w:rsid w:val="004262D7"/>
    <w:rsid w:val="004268E2"/>
    <w:rsid w:val="00430148"/>
    <w:rsid w:val="004313A2"/>
    <w:rsid w:val="00431FA9"/>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1AF0"/>
    <w:rsid w:val="00491C69"/>
    <w:rsid w:val="00493905"/>
    <w:rsid w:val="00496A4E"/>
    <w:rsid w:val="004A045E"/>
    <w:rsid w:val="004A085B"/>
    <w:rsid w:val="004A4D80"/>
    <w:rsid w:val="004A6C40"/>
    <w:rsid w:val="004B2651"/>
    <w:rsid w:val="004B599A"/>
    <w:rsid w:val="004B69E1"/>
    <w:rsid w:val="004B6EDD"/>
    <w:rsid w:val="004B7F19"/>
    <w:rsid w:val="004C1C27"/>
    <w:rsid w:val="004C540D"/>
    <w:rsid w:val="004D25F3"/>
    <w:rsid w:val="004D3B14"/>
    <w:rsid w:val="004D3B4A"/>
    <w:rsid w:val="004E0BAA"/>
    <w:rsid w:val="005029EA"/>
    <w:rsid w:val="00506E0F"/>
    <w:rsid w:val="00507B8B"/>
    <w:rsid w:val="00512168"/>
    <w:rsid w:val="005131C0"/>
    <w:rsid w:val="005138B1"/>
    <w:rsid w:val="00515879"/>
    <w:rsid w:val="0054021B"/>
    <w:rsid w:val="00541789"/>
    <w:rsid w:val="00542006"/>
    <w:rsid w:val="0054259E"/>
    <w:rsid w:val="00545B77"/>
    <w:rsid w:val="00546BD3"/>
    <w:rsid w:val="0054786F"/>
    <w:rsid w:val="005523C9"/>
    <w:rsid w:val="005524AB"/>
    <w:rsid w:val="00553AFB"/>
    <w:rsid w:val="005577A8"/>
    <w:rsid w:val="00564B72"/>
    <w:rsid w:val="0056657A"/>
    <w:rsid w:val="00567FBB"/>
    <w:rsid w:val="0057480F"/>
    <w:rsid w:val="0058479C"/>
    <w:rsid w:val="00591EF1"/>
    <w:rsid w:val="00592B74"/>
    <w:rsid w:val="005A38F9"/>
    <w:rsid w:val="005A76F0"/>
    <w:rsid w:val="005A7FDD"/>
    <w:rsid w:val="005B316E"/>
    <w:rsid w:val="005B329B"/>
    <w:rsid w:val="005B4970"/>
    <w:rsid w:val="005B508D"/>
    <w:rsid w:val="005B6E4D"/>
    <w:rsid w:val="005B7CB4"/>
    <w:rsid w:val="005C50FC"/>
    <w:rsid w:val="005C6657"/>
    <w:rsid w:val="005C7C8A"/>
    <w:rsid w:val="005D25E4"/>
    <w:rsid w:val="005D2A89"/>
    <w:rsid w:val="005D4842"/>
    <w:rsid w:val="005D614C"/>
    <w:rsid w:val="005E09B4"/>
    <w:rsid w:val="005F2BC8"/>
    <w:rsid w:val="005F5D4F"/>
    <w:rsid w:val="005F6E8B"/>
    <w:rsid w:val="005F7FDE"/>
    <w:rsid w:val="0060236A"/>
    <w:rsid w:val="00603EFB"/>
    <w:rsid w:val="006069D3"/>
    <w:rsid w:val="00613FCD"/>
    <w:rsid w:val="00627B6C"/>
    <w:rsid w:val="00630386"/>
    <w:rsid w:val="006339DC"/>
    <w:rsid w:val="006351F1"/>
    <w:rsid w:val="00641554"/>
    <w:rsid w:val="0064520D"/>
    <w:rsid w:val="006467DB"/>
    <w:rsid w:val="006510AA"/>
    <w:rsid w:val="00651689"/>
    <w:rsid w:val="006527F7"/>
    <w:rsid w:val="00656021"/>
    <w:rsid w:val="006575EA"/>
    <w:rsid w:val="00662C25"/>
    <w:rsid w:val="00662C40"/>
    <w:rsid w:val="0066618F"/>
    <w:rsid w:val="00671BB4"/>
    <w:rsid w:val="00673EBF"/>
    <w:rsid w:val="006750FE"/>
    <w:rsid w:val="0068537D"/>
    <w:rsid w:val="00694931"/>
    <w:rsid w:val="00697F7C"/>
    <w:rsid w:val="006A3C75"/>
    <w:rsid w:val="006A3E63"/>
    <w:rsid w:val="006A737C"/>
    <w:rsid w:val="006B45AD"/>
    <w:rsid w:val="006C259C"/>
    <w:rsid w:val="006C27AA"/>
    <w:rsid w:val="006D2A77"/>
    <w:rsid w:val="006D36EA"/>
    <w:rsid w:val="006D3D0B"/>
    <w:rsid w:val="006D6DCB"/>
    <w:rsid w:val="006D7585"/>
    <w:rsid w:val="006E554A"/>
    <w:rsid w:val="006F28DA"/>
    <w:rsid w:val="00701F03"/>
    <w:rsid w:val="00703344"/>
    <w:rsid w:val="00710EF5"/>
    <w:rsid w:val="007115D2"/>
    <w:rsid w:val="00713033"/>
    <w:rsid w:val="00714597"/>
    <w:rsid w:val="0072695D"/>
    <w:rsid w:val="00726991"/>
    <w:rsid w:val="00741092"/>
    <w:rsid w:val="00742680"/>
    <w:rsid w:val="007461D5"/>
    <w:rsid w:val="00746C9E"/>
    <w:rsid w:val="00750259"/>
    <w:rsid w:val="007508D8"/>
    <w:rsid w:val="0075139D"/>
    <w:rsid w:val="00756B8B"/>
    <w:rsid w:val="00762383"/>
    <w:rsid w:val="007658EA"/>
    <w:rsid w:val="0077399F"/>
    <w:rsid w:val="00777324"/>
    <w:rsid w:val="0078754C"/>
    <w:rsid w:val="007902B7"/>
    <w:rsid w:val="0079191F"/>
    <w:rsid w:val="007A005F"/>
    <w:rsid w:val="007A1781"/>
    <w:rsid w:val="007A491D"/>
    <w:rsid w:val="007A67B1"/>
    <w:rsid w:val="007B2031"/>
    <w:rsid w:val="007B2E7A"/>
    <w:rsid w:val="007B314C"/>
    <w:rsid w:val="007B3A69"/>
    <w:rsid w:val="007C3B50"/>
    <w:rsid w:val="007D1D5F"/>
    <w:rsid w:val="007D3E38"/>
    <w:rsid w:val="007D6502"/>
    <w:rsid w:val="007E058D"/>
    <w:rsid w:val="007E1BDD"/>
    <w:rsid w:val="007E47FA"/>
    <w:rsid w:val="007E4E9F"/>
    <w:rsid w:val="007E6C45"/>
    <w:rsid w:val="007F4606"/>
    <w:rsid w:val="00802AD7"/>
    <w:rsid w:val="0080548E"/>
    <w:rsid w:val="00806EE2"/>
    <w:rsid w:val="00815894"/>
    <w:rsid w:val="00815A32"/>
    <w:rsid w:val="00823E0D"/>
    <w:rsid w:val="00825EC0"/>
    <w:rsid w:val="008323FB"/>
    <w:rsid w:val="0083467A"/>
    <w:rsid w:val="00846311"/>
    <w:rsid w:val="00850349"/>
    <w:rsid w:val="008543BA"/>
    <w:rsid w:val="0085504E"/>
    <w:rsid w:val="00856F69"/>
    <w:rsid w:val="00857559"/>
    <w:rsid w:val="00861749"/>
    <w:rsid w:val="008648B4"/>
    <w:rsid w:val="00864CBA"/>
    <w:rsid w:val="008669C1"/>
    <w:rsid w:val="00874443"/>
    <w:rsid w:val="00887683"/>
    <w:rsid w:val="00887C84"/>
    <w:rsid w:val="0089652C"/>
    <w:rsid w:val="008A2D79"/>
    <w:rsid w:val="008A6D28"/>
    <w:rsid w:val="008B1B50"/>
    <w:rsid w:val="008B206F"/>
    <w:rsid w:val="008B6694"/>
    <w:rsid w:val="008C7AD2"/>
    <w:rsid w:val="008D0944"/>
    <w:rsid w:val="008D2F11"/>
    <w:rsid w:val="008D3B91"/>
    <w:rsid w:val="008D7145"/>
    <w:rsid w:val="008E04AE"/>
    <w:rsid w:val="008E68A4"/>
    <w:rsid w:val="008E784B"/>
    <w:rsid w:val="008F0030"/>
    <w:rsid w:val="008F2343"/>
    <w:rsid w:val="008F5139"/>
    <w:rsid w:val="00900696"/>
    <w:rsid w:val="0090078A"/>
    <w:rsid w:val="00902C93"/>
    <w:rsid w:val="009226CD"/>
    <w:rsid w:val="00924258"/>
    <w:rsid w:val="009441EB"/>
    <w:rsid w:val="009458E0"/>
    <w:rsid w:val="0095003F"/>
    <w:rsid w:val="00952525"/>
    <w:rsid w:val="00954399"/>
    <w:rsid w:val="00963088"/>
    <w:rsid w:val="009738C3"/>
    <w:rsid w:val="009743BF"/>
    <w:rsid w:val="0098136C"/>
    <w:rsid w:val="0098537D"/>
    <w:rsid w:val="00985D23"/>
    <w:rsid w:val="0098647C"/>
    <w:rsid w:val="00987E42"/>
    <w:rsid w:val="00991C72"/>
    <w:rsid w:val="009B60B7"/>
    <w:rsid w:val="009B7785"/>
    <w:rsid w:val="009D02E9"/>
    <w:rsid w:val="009D0700"/>
    <w:rsid w:val="009D2ECF"/>
    <w:rsid w:val="009E16EA"/>
    <w:rsid w:val="009F614A"/>
    <w:rsid w:val="009F6927"/>
    <w:rsid w:val="00A02942"/>
    <w:rsid w:val="00A05FBA"/>
    <w:rsid w:val="00A07873"/>
    <w:rsid w:val="00A13E99"/>
    <w:rsid w:val="00A2012A"/>
    <w:rsid w:val="00A25722"/>
    <w:rsid w:val="00A26359"/>
    <w:rsid w:val="00A31DFF"/>
    <w:rsid w:val="00A5618F"/>
    <w:rsid w:val="00A639F4"/>
    <w:rsid w:val="00A70B8E"/>
    <w:rsid w:val="00A7144F"/>
    <w:rsid w:val="00A72805"/>
    <w:rsid w:val="00A73577"/>
    <w:rsid w:val="00A775B8"/>
    <w:rsid w:val="00A8108C"/>
    <w:rsid w:val="00A9048F"/>
    <w:rsid w:val="00A947C7"/>
    <w:rsid w:val="00A95312"/>
    <w:rsid w:val="00AB3FDB"/>
    <w:rsid w:val="00AB572C"/>
    <w:rsid w:val="00AB6B04"/>
    <w:rsid w:val="00AC12B2"/>
    <w:rsid w:val="00AD0522"/>
    <w:rsid w:val="00AD4FCA"/>
    <w:rsid w:val="00AD6758"/>
    <w:rsid w:val="00AE027E"/>
    <w:rsid w:val="00AF7B35"/>
    <w:rsid w:val="00B03577"/>
    <w:rsid w:val="00B0368E"/>
    <w:rsid w:val="00B07990"/>
    <w:rsid w:val="00B12204"/>
    <w:rsid w:val="00B12629"/>
    <w:rsid w:val="00B146E6"/>
    <w:rsid w:val="00B15479"/>
    <w:rsid w:val="00B345EE"/>
    <w:rsid w:val="00B55A09"/>
    <w:rsid w:val="00B564FF"/>
    <w:rsid w:val="00B6076C"/>
    <w:rsid w:val="00B67573"/>
    <w:rsid w:val="00B71C86"/>
    <w:rsid w:val="00B72300"/>
    <w:rsid w:val="00B765D9"/>
    <w:rsid w:val="00B77494"/>
    <w:rsid w:val="00B80383"/>
    <w:rsid w:val="00B825EB"/>
    <w:rsid w:val="00B845A7"/>
    <w:rsid w:val="00B84860"/>
    <w:rsid w:val="00B96BFB"/>
    <w:rsid w:val="00BA11AF"/>
    <w:rsid w:val="00BA3FB7"/>
    <w:rsid w:val="00BB218F"/>
    <w:rsid w:val="00BB2336"/>
    <w:rsid w:val="00BC09C5"/>
    <w:rsid w:val="00BC631F"/>
    <w:rsid w:val="00BC756C"/>
    <w:rsid w:val="00BE075E"/>
    <w:rsid w:val="00BF5CA9"/>
    <w:rsid w:val="00C0257D"/>
    <w:rsid w:val="00C02C96"/>
    <w:rsid w:val="00C03840"/>
    <w:rsid w:val="00C03B46"/>
    <w:rsid w:val="00C12A0E"/>
    <w:rsid w:val="00C12F2A"/>
    <w:rsid w:val="00C13216"/>
    <w:rsid w:val="00C22B63"/>
    <w:rsid w:val="00C22C68"/>
    <w:rsid w:val="00C235CB"/>
    <w:rsid w:val="00C24B6B"/>
    <w:rsid w:val="00C31D1F"/>
    <w:rsid w:val="00C41055"/>
    <w:rsid w:val="00C44120"/>
    <w:rsid w:val="00C459DC"/>
    <w:rsid w:val="00C460D7"/>
    <w:rsid w:val="00C520AC"/>
    <w:rsid w:val="00C54EBB"/>
    <w:rsid w:val="00C575CA"/>
    <w:rsid w:val="00C672BA"/>
    <w:rsid w:val="00C712A3"/>
    <w:rsid w:val="00C730D3"/>
    <w:rsid w:val="00C76D6A"/>
    <w:rsid w:val="00C83FF3"/>
    <w:rsid w:val="00C84394"/>
    <w:rsid w:val="00C94FB8"/>
    <w:rsid w:val="00CA0147"/>
    <w:rsid w:val="00CA0E53"/>
    <w:rsid w:val="00CA1CFF"/>
    <w:rsid w:val="00CA441D"/>
    <w:rsid w:val="00CB0CD3"/>
    <w:rsid w:val="00CB3140"/>
    <w:rsid w:val="00CC153E"/>
    <w:rsid w:val="00CC2113"/>
    <w:rsid w:val="00CC3798"/>
    <w:rsid w:val="00CD3A8A"/>
    <w:rsid w:val="00CD4619"/>
    <w:rsid w:val="00CD4F6B"/>
    <w:rsid w:val="00CD5CE2"/>
    <w:rsid w:val="00CE3742"/>
    <w:rsid w:val="00CE612B"/>
    <w:rsid w:val="00CF2329"/>
    <w:rsid w:val="00CF2FC7"/>
    <w:rsid w:val="00CF7C4C"/>
    <w:rsid w:val="00D02B99"/>
    <w:rsid w:val="00D04670"/>
    <w:rsid w:val="00D04D91"/>
    <w:rsid w:val="00D16D76"/>
    <w:rsid w:val="00D21626"/>
    <w:rsid w:val="00D24870"/>
    <w:rsid w:val="00D335B0"/>
    <w:rsid w:val="00D34932"/>
    <w:rsid w:val="00D422DB"/>
    <w:rsid w:val="00D4302D"/>
    <w:rsid w:val="00D4583E"/>
    <w:rsid w:val="00D4614E"/>
    <w:rsid w:val="00D529F9"/>
    <w:rsid w:val="00D54563"/>
    <w:rsid w:val="00D551EB"/>
    <w:rsid w:val="00D6237B"/>
    <w:rsid w:val="00D72087"/>
    <w:rsid w:val="00D723A5"/>
    <w:rsid w:val="00D75116"/>
    <w:rsid w:val="00D75C9B"/>
    <w:rsid w:val="00D75CD5"/>
    <w:rsid w:val="00D86520"/>
    <w:rsid w:val="00D90AF1"/>
    <w:rsid w:val="00D91BEC"/>
    <w:rsid w:val="00D92130"/>
    <w:rsid w:val="00D933FB"/>
    <w:rsid w:val="00DA2806"/>
    <w:rsid w:val="00DB1FDB"/>
    <w:rsid w:val="00DB4BB7"/>
    <w:rsid w:val="00DC2A64"/>
    <w:rsid w:val="00DC68C3"/>
    <w:rsid w:val="00DD23C0"/>
    <w:rsid w:val="00DE16DE"/>
    <w:rsid w:val="00DE1D1A"/>
    <w:rsid w:val="00DE358C"/>
    <w:rsid w:val="00DE5898"/>
    <w:rsid w:val="00DF3EF7"/>
    <w:rsid w:val="00E1390D"/>
    <w:rsid w:val="00E1728C"/>
    <w:rsid w:val="00E2177A"/>
    <w:rsid w:val="00E231BA"/>
    <w:rsid w:val="00E2794A"/>
    <w:rsid w:val="00E31B0C"/>
    <w:rsid w:val="00E339E5"/>
    <w:rsid w:val="00E34DCA"/>
    <w:rsid w:val="00E34E25"/>
    <w:rsid w:val="00E34E5E"/>
    <w:rsid w:val="00E36443"/>
    <w:rsid w:val="00E3652A"/>
    <w:rsid w:val="00E56466"/>
    <w:rsid w:val="00E5726F"/>
    <w:rsid w:val="00E626B1"/>
    <w:rsid w:val="00E627BF"/>
    <w:rsid w:val="00E72C65"/>
    <w:rsid w:val="00E756C7"/>
    <w:rsid w:val="00E77BCF"/>
    <w:rsid w:val="00E80605"/>
    <w:rsid w:val="00E95128"/>
    <w:rsid w:val="00EA7B8D"/>
    <w:rsid w:val="00EB0931"/>
    <w:rsid w:val="00EC0820"/>
    <w:rsid w:val="00EC406B"/>
    <w:rsid w:val="00ED1E98"/>
    <w:rsid w:val="00ED5F95"/>
    <w:rsid w:val="00ED67D4"/>
    <w:rsid w:val="00EE0E21"/>
    <w:rsid w:val="00EF0B01"/>
    <w:rsid w:val="00EF34AE"/>
    <w:rsid w:val="00EF4E72"/>
    <w:rsid w:val="00EF688C"/>
    <w:rsid w:val="00EF7AD1"/>
    <w:rsid w:val="00F10402"/>
    <w:rsid w:val="00F10E0E"/>
    <w:rsid w:val="00F150F1"/>
    <w:rsid w:val="00F16F26"/>
    <w:rsid w:val="00F20205"/>
    <w:rsid w:val="00F27004"/>
    <w:rsid w:val="00F42C00"/>
    <w:rsid w:val="00F4385F"/>
    <w:rsid w:val="00F4482E"/>
    <w:rsid w:val="00F501FB"/>
    <w:rsid w:val="00F54864"/>
    <w:rsid w:val="00F62A6E"/>
    <w:rsid w:val="00F709E2"/>
    <w:rsid w:val="00F70C00"/>
    <w:rsid w:val="00F71552"/>
    <w:rsid w:val="00F71AEF"/>
    <w:rsid w:val="00F73B3D"/>
    <w:rsid w:val="00F75DF5"/>
    <w:rsid w:val="00F76415"/>
    <w:rsid w:val="00F802C8"/>
    <w:rsid w:val="00F838BE"/>
    <w:rsid w:val="00F83A95"/>
    <w:rsid w:val="00F84C00"/>
    <w:rsid w:val="00F865E8"/>
    <w:rsid w:val="00F91913"/>
    <w:rsid w:val="00F9359C"/>
    <w:rsid w:val="00F9506A"/>
    <w:rsid w:val="00FA1EF8"/>
    <w:rsid w:val="00FA2A9D"/>
    <w:rsid w:val="00FA6ADD"/>
    <w:rsid w:val="00FA6C5D"/>
    <w:rsid w:val="00FA6D0F"/>
    <w:rsid w:val="00FB261F"/>
    <w:rsid w:val="00FD44E7"/>
    <w:rsid w:val="00FD4736"/>
    <w:rsid w:val="00FE0172"/>
    <w:rsid w:val="00FE261B"/>
    <w:rsid w:val="00FE2CC6"/>
    <w:rsid w:val="00FE3AB4"/>
    <w:rsid w:val="00FE474F"/>
    <w:rsid w:val="00FF3376"/>
    <w:rsid w:val="00FF34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73"/>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customStyle="1" w:styleId="ra">
    <w:name w:val="ra"/>
    <w:basedOn w:val="Standardnpsmoodstavce"/>
    <w:rsid w:val="00673EBF"/>
  </w:style>
  <w:style w:type="character" w:styleId="Odkaznakoment">
    <w:name w:val="annotation reference"/>
    <w:semiHidden/>
    <w:rsid w:val="00D86520"/>
    <w:rPr>
      <w:sz w:val="16"/>
      <w:szCs w:val="16"/>
    </w:rPr>
  </w:style>
  <w:style w:type="paragraph" w:styleId="Textkomente">
    <w:name w:val="annotation text"/>
    <w:basedOn w:val="Normln"/>
    <w:link w:val="TextkomenteChar"/>
    <w:semiHidden/>
    <w:rsid w:val="00D86520"/>
  </w:style>
  <w:style w:type="character" w:customStyle="1" w:styleId="TextkomenteChar">
    <w:name w:val="Text komentáře Char"/>
    <w:basedOn w:val="Standardnpsmoodstavce"/>
    <w:link w:val="Textkomente"/>
    <w:semiHidden/>
    <w:rsid w:val="00D86520"/>
    <w:rPr>
      <w:rFonts w:ascii="Times New Roman" w:eastAsia="Times New Roman" w:hAnsi="Times New Roman" w:cs="Times New Roman"/>
      <w:sz w:val="20"/>
      <w:szCs w:val="20"/>
    </w:rPr>
  </w:style>
  <w:style w:type="paragraph" w:styleId="Revize">
    <w:name w:val="Revision"/>
    <w:hidden/>
    <w:uiPriority w:val="99"/>
    <w:semiHidden/>
    <w:rsid w:val="00D86520"/>
    <w:pPr>
      <w:spacing w:after="0" w:line="240" w:lineRule="auto"/>
    </w:pPr>
    <w:rPr>
      <w:rFonts w:ascii="Times New Roman" w:eastAsia="Times New Roman" w:hAnsi="Times New Roman" w:cs="Times New Roman"/>
      <w:sz w:val="20"/>
      <w:szCs w:val="20"/>
    </w:rPr>
  </w:style>
  <w:style w:type="character" w:customStyle="1" w:styleId="ro">
    <w:name w:val="ro"/>
    <w:basedOn w:val="Standardnpsmoodstavce"/>
    <w:rsid w:val="00823E0D"/>
  </w:style>
  <w:style w:type="paragraph" w:styleId="Zkladntextodsazen3">
    <w:name w:val="Body Text Indent 3"/>
    <w:basedOn w:val="Normln"/>
    <w:link w:val="Zkladntextodsazen3Char"/>
    <w:uiPriority w:val="99"/>
    <w:semiHidden/>
    <w:unhideWhenUsed/>
    <w:rsid w:val="0021367F"/>
    <w:pPr>
      <w:spacing w:after="120"/>
      <w:ind w:left="283"/>
    </w:pPr>
    <w:rPr>
      <w:sz w:val="16"/>
      <w:szCs w:val="16"/>
    </w:rPr>
  </w:style>
  <w:style w:type="character" w:customStyle="1" w:styleId="Zkladntextodsazen3Char">
    <w:name w:val="Základní text odsazený 3 Char"/>
    <w:basedOn w:val="Standardnpsmoodstavce"/>
    <w:link w:val="Zkladntextodsazen3"/>
    <w:uiPriority w:val="99"/>
    <w:semiHidden/>
    <w:rsid w:val="0021367F"/>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customStyle="1" w:styleId="ra">
    <w:name w:val="ra"/>
    <w:basedOn w:val="Standardnpsmoodstavce"/>
    <w:rsid w:val="00673EBF"/>
  </w:style>
  <w:style w:type="character" w:styleId="Odkaznakoment">
    <w:name w:val="annotation reference"/>
    <w:semiHidden/>
    <w:rsid w:val="00D86520"/>
    <w:rPr>
      <w:sz w:val="16"/>
      <w:szCs w:val="16"/>
    </w:rPr>
  </w:style>
  <w:style w:type="paragraph" w:styleId="Textkomente">
    <w:name w:val="annotation text"/>
    <w:basedOn w:val="Normln"/>
    <w:link w:val="TextkomenteChar"/>
    <w:semiHidden/>
    <w:rsid w:val="00D86520"/>
  </w:style>
  <w:style w:type="character" w:customStyle="1" w:styleId="TextkomenteChar">
    <w:name w:val="Text komentáře Char"/>
    <w:basedOn w:val="Standardnpsmoodstavce"/>
    <w:link w:val="Textkomente"/>
    <w:semiHidden/>
    <w:rsid w:val="00D86520"/>
    <w:rPr>
      <w:rFonts w:ascii="Times New Roman" w:eastAsia="Times New Roman" w:hAnsi="Times New Roman" w:cs="Times New Roman"/>
      <w:sz w:val="20"/>
      <w:szCs w:val="20"/>
    </w:rPr>
  </w:style>
  <w:style w:type="paragraph" w:styleId="Revize">
    <w:name w:val="Revision"/>
    <w:hidden/>
    <w:uiPriority w:val="99"/>
    <w:semiHidden/>
    <w:rsid w:val="00D86520"/>
    <w:pPr>
      <w:spacing w:after="0" w:line="240" w:lineRule="auto"/>
    </w:pPr>
    <w:rPr>
      <w:rFonts w:ascii="Times New Roman" w:eastAsia="Times New Roman" w:hAnsi="Times New Roman" w:cs="Times New Roman"/>
      <w:sz w:val="20"/>
      <w:szCs w:val="20"/>
    </w:rPr>
  </w:style>
  <w:style w:type="character" w:customStyle="1" w:styleId="ro">
    <w:name w:val="ro"/>
    <w:basedOn w:val="Standardnpsmoodstavce"/>
    <w:rsid w:val="00823E0D"/>
  </w:style>
  <w:style w:type="paragraph" w:styleId="Zkladntextodsazen3">
    <w:name w:val="Body Text Indent 3"/>
    <w:basedOn w:val="Normln"/>
    <w:link w:val="Zkladntextodsazen3Char"/>
    <w:uiPriority w:val="99"/>
    <w:semiHidden/>
    <w:unhideWhenUsed/>
    <w:rsid w:val="0021367F"/>
    <w:pPr>
      <w:spacing w:after="120"/>
      <w:ind w:left="283"/>
    </w:pPr>
    <w:rPr>
      <w:sz w:val="16"/>
      <w:szCs w:val="16"/>
    </w:rPr>
  </w:style>
  <w:style w:type="character" w:customStyle="1" w:styleId="Zkladntextodsazen3Char">
    <w:name w:val="Základní text odsazený 3 Char"/>
    <w:basedOn w:val="Standardnpsmoodstavce"/>
    <w:link w:val="Zkladntextodsazen3"/>
    <w:uiPriority w:val="99"/>
    <w:semiHidden/>
    <w:rsid w:val="0021367F"/>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696507">
      <w:bodyDiv w:val="1"/>
      <w:marLeft w:val="0"/>
      <w:marRight w:val="0"/>
      <w:marTop w:val="0"/>
      <w:marBottom w:val="0"/>
      <w:divBdr>
        <w:top w:val="none" w:sz="0" w:space="0" w:color="auto"/>
        <w:left w:val="none" w:sz="0" w:space="0" w:color="auto"/>
        <w:bottom w:val="none" w:sz="0" w:space="0" w:color="auto"/>
        <w:right w:val="none" w:sz="0" w:space="0" w:color="auto"/>
      </w:divBdr>
    </w:div>
    <w:div w:id="116605335">
      <w:bodyDiv w:val="1"/>
      <w:marLeft w:val="0"/>
      <w:marRight w:val="0"/>
      <w:marTop w:val="0"/>
      <w:marBottom w:val="0"/>
      <w:divBdr>
        <w:top w:val="none" w:sz="0" w:space="0" w:color="auto"/>
        <w:left w:val="none" w:sz="0" w:space="0" w:color="auto"/>
        <w:bottom w:val="none" w:sz="0" w:space="0" w:color="auto"/>
        <w:right w:val="none" w:sz="0" w:space="0" w:color="auto"/>
      </w:divBdr>
    </w:div>
    <w:div w:id="143089995">
      <w:bodyDiv w:val="1"/>
      <w:marLeft w:val="0"/>
      <w:marRight w:val="0"/>
      <w:marTop w:val="0"/>
      <w:marBottom w:val="0"/>
      <w:divBdr>
        <w:top w:val="none" w:sz="0" w:space="0" w:color="auto"/>
        <w:left w:val="none" w:sz="0" w:space="0" w:color="auto"/>
        <w:bottom w:val="none" w:sz="0" w:space="0" w:color="auto"/>
        <w:right w:val="none" w:sz="0" w:space="0" w:color="auto"/>
      </w:divBdr>
    </w:div>
    <w:div w:id="174199483">
      <w:bodyDiv w:val="1"/>
      <w:marLeft w:val="0"/>
      <w:marRight w:val="0"/>
      <w:marTop w:val="0"/>
      <w:marBottom w:val="0"/>
      <w:divBdr>
        <w:top w:val="none" w:sz="0" w:space="0" w:color="auto"/>
        <w:left w:val="none" w:sz="0" w:space="0" w:color="auto"/>
        <w:bottom w:val="none" w:sz="0" w:space="0" w:color="auto"/>
        <w:right w:val="none" w:sz="0" w:space="0" w:color="auto"/>
      </w:divBdr>
    </w:div>
    <w:div w:id="21570718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8106548">
      <w:bodyDiv w:val="1"/>
      <w:marLeft w:val="0"/>
      <w:marRight w:val="0"/>
      <w:marTop w:val="0"/>
      <w:marBottom w:val="0"/>
      <w:divBdr>
        <w:top w:val="none" w:sz="0" w:space="0" w:color="auto"/>
        <w:left w:val="none" w:sz="0" w:space="0" w:color="auto"/>
        <w:bottom w:val="none" w:sz="0" w:space="0" w:color="auto"/>
        <w:right w:val="none" w:sz="0" w:space="0" w:color="auto"/>
      </w:divBdr>
    </w:div>
    <w:div w:id="879972759">
      <w:bodyDiv w:val="1"/>
      <w:marLeft w:val="0"/>
      <w:marRight w:val="0"/>
      <w:marTop w:val="0"/>
      <w:marBottom w:val="0"/>
      <w:divBdr>
        <w:top w:val="none" w:sz="0" w:space="0" w:color="auto"/>
        <w:left w:val="none" w:sz="0" w:space="0" w:color="auto"/>
        <w:bottom w:val="none" w:sz="0" w:space="0" w:color="auto"/>
        <w:right w:val="none" w:sz="0" w:space="0" w:color="auto"/>
      </w:divBdr>
    </w:div>
    <w:div w:id="1055588400">
      <w:bodyDiv w:val="1"/>
      <w:marLeft w:val="0"/>
      <w:marRight w:val="0"/>
      <w:marTop w:val="0"/>
      <w:marBottom w:val="0"/>
      <w:divBdr>
        <w:top w:val="none" w:sz="0" w:space="0" w:color="auto"/>
        <w:left w:val="none" w:sz="0" w:space="0" w:color="auto"/>
        <w:bottom w:val="none" w:sz="0" w:space="0" w:color="auto"/>
        <w:right w:val="none" w:sz="0" w:space="0" w:color="auto"/>
      </w:divBdr>
    </w:div>
    <w:div w:id="1331442044">
      <w:bodyDiv w:val="1"/>
      <w:marLeft w:val="0"/>
      <w:marRight w:val="0"/>
      <w:marTop w:val="0"/>
      <w:marBottom w:val="0"/>
      <w:divBdr>
        <w:top w:val="none" w:sz="0" w:space="0" w:color="auto"/>
        <w:left w:val="none" w:sz="0" w:space="0" w:color="auto"/>
        <w:bottom w:val="none" w:sz="0" w:space="0" w:color="auto"/>
        <w:right w:val="none" w:sz="0" w:space="0" w:color="auto"/>
      </w:divBdr>
    </w:div>
    <w:div w:id="1558053299">
      <w:bodyDiv w:val="1"/>
      <w:marLeft w:val="0"/>
      <w:marRight w:val="0"/>
      <w:marTop w:val="0"/>
      <w:marBottom w:val="0"/>
      <w:divBdr>
        <w:top w:val="none" w:sz="0" w:space="0" w:color="auto"/>
        <w:left w:val="none" w:sz="0" w:space="0" w:color="auto"/>
        <w:bottom w:val="none" w:sz="0" w:space="0" w:color="auto"/>
        <w:right w:val="none" w:sz="0" w:space="0" w:color="auto"/>
      </w:divBdr>
    </w:div>
    <w:div w:id="1667594405">
      <w:bodyDiv w:val="1"/>
      <w:marLeft w:val="0"/>
      <w:marRight w:val="0"/>
      <w:marTop w:val="0"/>
      <w:marBottom w:val="0"/>
      <w:divBdr>
        <w:top w:val="none" w:sz="0" w:space="0" w:color="auto"/>
        <w:left w:val="none" w:sz="0" w:space="0" w:color="auto"/>
        <w:bottom w:val="none" w:sz="0" w:space="0" w:color="auto"/>
        <w:right w:val="none" w:sz="0" w:space="0" w:color="auto"/>
      </w:divBdr>
    </w:div>
    <w:div w:id="1834025025">
      <w:bodyDiv w:val="1"/>
      <w:marLeft w:val="0"/>
      <w:marRight w:val="0"/>
      <w:marTop w:val="0"/>
      <w:marBottom w:val="0"/>
      <w:divBdr>
        <w:top w:val="none" w:sz="0" w:space="0" w:color="auto"/>
        <w:left w:val="none" w:sz="0" w:space="0" w:color="auto"/>
        <w:bottom w:val="none" w:sz="0" w:space="0" w:color="auto"/>
        <w:right w:val="none" w:sz="0" w:space="0" w:color="auto"/>
      </w:divBdr>
    </w:div>
    <w:div w:id="1980844551">
      <w:bodyDiv w:val="1"/>
      <w:marLeft w:val="0"/>
      <w:marRight w:val="0"/>
      <w:marTop w:val="0"/>
      <w:marBottom w:val="0"/>
      <w:divBdr>
        <w:top w:val="none" w:sz="0" w:space="0" w:color="auto"/>
        <w:left w:val="none" w:sz="0" w:space="0" w:color="auto"/>
        <w:bottom w:val="none" w:sz="0" w:space="0" w:color="auto"/>
        <w:right w:val="none" w:sz="0" w:space="0" w:color="auto"/>
      </w:divBdr>
    </w:div>
    <w:div w:id="207277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8" Type="http://schemas.openxmlformats.org/officeDocument/2006/relationships/endnotes" Target="endnotes.xml"/><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E3A800-DC62-4270-ADEF-2A57690D5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1796</Words>
  <Characters>10600</Characters>
  <Application>Microsoft Office Word</Application>
  <DocSecurity>0</DocSecurity>
  <Lines>88</Lines>
  <Paragraphs>24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Alexandra Sankotová</cp:lastModifiedBy>
  <cp:revision>3</cp:revision>
  <cp:lastPrinted>2013-06-27T11:50:00Z</cp:lastPrinted>
  <dcterms:created xsi:type="dcterms:W3CDTF">2014-06-03T14:28:00Z</dcterms:created>
  <dcterms:modified xsi:type="dcterms:W3CDTF">2014-06-04T14:05:00Z</dcterms:modified>
</cp:coreProperties>
</file>