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1467F1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1467F1" w:rsidRPr="00144B68" w:rsidRDefault="001467F1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1467F1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1467F1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BriMont, s r. o.</w:t>
            </w:r>
          </w:p>
        </w:tc>
      </w:tr>
      <w:tr w:rsidR="001467F1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Československej Armády  8, 036 01 Martin</w:t>
            </w:r>
          </w:p>
        </w:tc>
      </w:tr>
      <w:tr w:rsidR="001467F1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965D4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03. 01.2009</w:t>
            </w:r>
          </w:p>
        </w:tc>
      </w:tr>
      <w:tr w:rsidR="001467F1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Default="001467F1" w:rsidP="00B23F8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65D42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03.01.2009</w:t>
            </w:r>
          </w:p>
        </w:tc>
      </w:tr>
    </w:tbl>
    <w:p w:rsidR="001467F1" w:rsidRPr="002E1542" w:rsidRDefault="001467F1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Opis hospodárskej</w:t>
      </w:r>
      <w:r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>
        <w:rPr>
          <w:rFonts w:ascii="Arial Narrow" w:hAnsi="Arial Narrow" w:cs="Arial Narrow"/>
          <w:sz w:val="22"/>
          <w:szCs w:val="22"/>
        </w:rPr>
        <w:t>vnej jednotky:</w:t>
      </w:r>
    </w:p>
    <w:p w:rsidR="001467F1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 je pokrývačstvo, klampiarstvo, prípravné práce k realizácii stavby, dokončovacie stavebné práce pri realizácii exteriérov a interiérov, uskutočňovanie stavieb a ich zmien.</w:t>
      </w:r>
    </w:p>
    <w:p w:rsidR="001467F1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1467F1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Informácie o počte zamestnancov (Tabuľka 2):</w:t>
            </w:r>
          </w:p>
        </w:tc>
      </w:tr>
      <w:tr w:rsidR="001467F1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75132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75132C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1467F1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7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7</w:t>
            </w:r>
          </w:p>
        </w:tc>
      </w:tr>
      <w:tr w:rsidR="001467F1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7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7</w:t>
            </w:r>
          </w:p>
        </w:tc>
      </w:tr>
      <w:tr w:rsidR="001467F1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144B68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1</w:t>
            </w:r>
          </w:p>
        </w:tc>
      </w:tr>
    </w:tbl>
    <w:p w:rsidR="001467F1" w:rsidRPr="002E1542" w:rsidRDefault="001467F1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Ú</w:t>
      </w:r>
      <w:r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>
        <w:rPr>
          <w:rFonts w:ascii="Arial Narrow" w:hAnsi="Arial Narrow" w:cs="Arial Narrow"/>
          <w:sz w:val="22"/>
          <w:szCs w:val="22"/>
        </w:rPr>
        <w:t>.</w: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P</w:t>
      </w:r>
      <w:r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 xml:space="preserve">a zostavenie účtovnej závierky: </w:t>
      </w:r>
      <w:r w:rsidRPr="00A53BDC">
        <w:rPr>
          <w:rFonts w:ascii="Arial Narrow" w:hAnsi="Arial Narrow" w:cs="Arial Narrow"/>
          <w:sz w:val="22"/>
          <w:szCs w:val="22"/>
        </w:rPr>
        <w:t>riadna účtovná závierka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53BDC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53BDC">
        <w:rPr>
          <w:rFonts w:ascii="Arial Narrow" w:hAnsi="Arial Narrow" w:cs="Arial Narrow"/>
          <w:sz w:val="22"/>
          <w:szCs w:val="22"/>
        </w:rPr>
        <w:t xml:space="preserve"> 31.12.201</w:t>
      </w:r>
      <w:r>
        <w:rPr>
          <w:rFonts w:ascii="Arial Narrow" w:hAnsi="Arial Narrow" w:cs="Arial Narrow"/>
          <w:sz w:val="22"/>
          <w:szCs w:val="22"/>
        </w:rPr>
        <w:t>3.</w:t>
      </w:r>
    </w:p>
    <w:p w:rsidR="001467F1" w:rsidRPr="002E1542" w:rsidRDefault="001467F1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D</w:t>
      </w:r>
      <w:r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 26.06. 2013.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Pr="00A53BDC" w:rsidRDefault="001467F1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>
        <w:rPr>
          <w:rFonts w:ascii="Arial Narrow" w:hAnsi="Arial Narrow" w:cs="Arial Narrow"/>
          <w:b/>
          <w:bCs/>
          <w:sz w:val="22"/>
          <w:szCs w:val="22"/>
        </w:rPr>
        <w:t>.</w: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Pr="002E1542">
        <w:rPr>
          <w:rFonts w:ascii="Arial Narrow" w:hAnsi="Arial Narrow" w:cs="Arial Narrow"/>
          <w:sz w:val="22"/>
          <w:szCs w:val="22"/>
        </w:rPr>
        <w:t>výnosoch,</w:t>
      </w: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Pr="002E1542">
        <w:rPr>
          <w:rFonts w:ascii="Arial Narrow" w:hAnsi="Arial Narrow" w:cs="Arial Narrow"/>
          <w:sz w:val="22"/>
          <w:szCs w:val="22"/>
        </w:rPr>
        <w:t>nákladoch,</w:t>
      </w: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1467F1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prehľade zmien vlastného imania </w:t>
      </w: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E.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Spoločnosť zostavila účtovnú </w:t>
      </w:r>
      <w:r w:rsidRPr="00A53BDC">
        <w:rPr>
          <w:rFonts w:ascii="Arial Narrow" w:hAnsi="Arial Narrow" w:cs="Arial Narrow"/>
          <w:sz w:val="22"/>
          <w:szCs w:val="22"/>
        </w:rPr>
        <w:t xml:space="preserve"> závierku za predpokladu nepretržitého pokračovania vo svojej činnosti.</w:t>
      </w:r>
    </w:p>
    <w:p w:rsidR="001467F1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V roku 2013 nenastali zásadné zmeny v účtovných metódach s dopadom na </w:t>
      </w:r>
      <w:r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>
        <w:rPr>
          <w:rFonts w:ascii="Arial Narrow" w:hAnsi="Arial Narrow" w:cs="Arial Narrow"/>
          <w:sz w:val="22"/>
          <w:szCs w:val="22"/>
        </w:rPr>
        <w:t xml:space="preserve">. </w:t>
      </w:r>
    </w:p>
    <w:p w:rsidR="001467F1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S</w:t>
      </w:r>
      <w:r w:rsidRPr="002E1542">
        <w:rPr>
          <w:rFonts w:ascii="Arial Narrow" w:hAnsi="Arial Narrow" w:cs="Arial Narrow"/>
          <w:sz w:val="22"/>
          <w:szCs w:val="22"/>
        </w:rPr>
        <w:t>pôsob o</w:t>
      </w:r>
      <w:r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1467F1" w:rsidRDefault="001467F1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Dlhodobý majetok obstaraný kúpou: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 xml:space="preserve">)a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obstarávacou cenou </w:t>
      </w:r>
      <w:r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nevlastn</w:t>
      </w:r>
      <w:r>
        <w:rPr>
          <w:rFonts w:ascii="Arial Narrow" w:hAnsi="Arial Narrow" w:cs="Arial Narrow"/>
          <w:b/>
          <w:sz w:val="22"/>
          <w:szCs w:val="22"/>
        </w:rPr>
        <w:t>í D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467F1" w:rsidRPr="002E1542" w:rsidRDefault="001467F1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</w:p>
    <w:p w:rsidR="001467F1" w:rsidRPr="00254763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Oceňovacie veličiny používané na obstaranie zásob:</w:t>
      </w:r>
    </w:p>
    <w:p w:rsidR="001467F1" w:rsidRPr="00254763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54763">
        <w:rPr>
          <w:rFonts w:ascii="Arial Narrow" w:hAnsi="Arial Narrow" w:cs="Arial Narrow"/>
          <w:sz w:val="22"/>
          <w:szCs w:val="22"/>
        </w:rPr>
        <w:t>Obstarávacia cena (OC) – nakupované zásoby od dodávateľa</w:t>
      </w:r>
      <w:r>
        <w:rPr>
          <w:rFonts w:ascii="Arial Narrow" w:hAnsi="Arial Narrow" w:cs="Arial Narrow"/>
          <w:sz w:val="22"/>
          <w:szCs w:val="22"/>
        </w:rPr>
        <w:t xml:space="preserve"> bez DPH = c</w:t>
      </w:r>
      <w:r w:rsidRPr="00254763">
        <w:rPr>
          <w:rFonts w:ascii="Arial Narrow" w:hAnsi="Arial Narrow" w:cs="Arial Narrow"/>
          <w:sz w:val="22"/>
          <w:szCs w:val="22"/>
        </w:rPr>
        <w:t>ena zásob (cena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 xml:space="preserve"> za ktorú boli zásoby obstarané) a náklady súvisiace s obstaraním (externé – prepravné, poistné, clo, provízia</w:t>
      </w:r>
      <w:r>
        <w:rPr>
          <w:rFonts w:ascii="Arial Narrow" w:hAnsi="Arial Narrow" w:cs="Arial Narrow"/>
          <w:sz w:val="22"/>
          <w:szCs w:val="22"/>
        </w:rPr>
        <w:t>)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Dňom oceňovania zásob je </w:t>
      </w:r>
      <w:r w:rsidRPr="00254763">
        <w:rPr>
          <w:rFonts w:ascii="Arial Narrow" w:hAnsi="Arial Narrow" w:cs="Arial Narrow"/>
          <w:sz w:val="22"/>
          <w:szCs w:val="22"/>
        </w:rPr>
        <w:t>deň uskutočnenia účtovného prípadu, ktorým je – deň obstarania zásob</w:t>
      </w:r>
      <w:r>
        <w:rPr>
          <w:rFonts w:ascii="Arial Narrow" w:hAnsi="Arial Narrow" w:cs="Arial Narrow"/>
          <w:sz w:val="22"/>
          <w:szCs w:val="22"/>
        </w:rPr>
        <w:t>,</w:t>
      </w:r>
      <w:r w:rsidRPr="00254763">
        <w:rPr>
          <w:rFonts w:ascii="Arial Narrow" w:hAnsi="Arial Narrow" w:cs="Arial Narrow"/>
          <w:sz w:val="22"/>
          <w:szCs w:val="22"/>
        </w:rPr>
        <w:t> deň úbytku zásob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54763">
        <w:rPr>
          <w:rFonts w:ascii="Arial Narrow" w:hAnsi="Arial Narrow" w:cs="Arial Narrow"/>
          <w:sz w:val="22"/>
          <w:szCs w:val="22"/>
        </w:rPr>
        <w:t xml:space="preserve">deň, ku ktorému sa zostavuje </w:t>
      </w:r>
      <w:r>
        <w:rPr>
          <w:rFonts w:ascii="Arial Narrow" w:hAnsi="Arial Narrow" w:cs="Arial Narrow"/>
          <w:sz w:val="22"/>
          <w:szCs w:val="22"/>
        </w:rPr>
        <w:t>účtovná závierka .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C16DE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Deň, ku ktorému sa zostavuje účtovná závierka: k</w:t>
      </w:r>
      <w:r w:rsidRPr="00C16DEA">
        <w:rPr>
          <w:rFonts w:ascii="Arial Narrow" w:hAnsi="Arial Narrow" w:cs="Arial Narrow"/>
          <w:sz w:val="22"/>
          <w:szCs w:val="22"/>
        </w:rPr>
        <w:t> tomuto dňu sa prehodnocujú ekonomické úžitky zásob, ak sú nižšie ako ich ocenenie v účtovníctve, vytvára sa k zásobám opravná položka. Tvorí sa na základe zásady opatrnosti a jej výšku tvorí rozdiel medzi  účtovnou hodnotou a čistou realizačnou hodnotou (ČRH). ČRH je predpokladan</w:t>
      </w:r>
      <w:r>
        <w:rPr>
          <w:rFonts w:ascii="Arial Narrow" w:hAnsi="Arial Narrow" w:cs="Arial Narrow"/>
          <w:sz w:val="22"/>
          <w:szCs w:val="22"/>
        </w:rPr>
        <w:t>á</w:t>
      </w:r>
      <w:r w:rsidRPr="00C16DEA">
        <w:rPr>
          <w:rFonts w:ascii="Arial Narrow" w:hAnsi="Arial Narrow" w:cs="Arial Narrow"/>
          <w:sz w:val="22"/>
          <w:szCs w:val="22"/>
        </w:rPr>
        <w:t xml:space="preserve"> predajná cena znížená o predpokladané náklady súvisiace s ich predajom (</w:t>
      </w:r>
      <w:r>
        <w:rPr>
          <w:rFonts w:ascii="Arial Narrow" w:hAnsi="Arial Narrow" w:cs="Arial Narrow"/>
          <w:sz w:val="22"/>
          <w:szCs w:val="22"/>
        </w:rPr>
        <w:t>vzťahuje sa na</w:t>
      </w:r>
      <w:r w:rsidRPr="00C16DEA">
        <w:rPr>
          <w:rFonts w:ascii="Arial Narrow" w:hAnsi="Arial Narrow" w:cs="Arial Narrow"/>
          <w:sz w:val="22"/>
          <w:szCs w:val="22"/>
        </w:rPr>
        <w:t> všetky druhy zásob).</w:t>
      </w:r>
      <w:r>
        <w:rPr>
          <w:rFonts w:ascii="Arial Narrow" w:hAnsi="Arial Narrow" w:cs="Arial Narrow"/>
          <w:sz w:val="22"/>
          <w:szCs w:val="22"/>
        </w:rPr>
        <w:t xml:space="preserve"> V tomto roku sme OP k zásobám neúčtovali.</w:t>
      </w:r>
    </w:p>
    <w:p w:rsidR="001467F1" w:rsidRPr="002E1542" w:rsidRDefault="001467F1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zásoby vytvorené vlastnou činnosťou, zásoby obstarané iným spôsobom, zákazkovú výrobu a zákazkovú výstavbu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467F1" w:rsidRDefault="001467F1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75886">
      <w:pPr>
        <w:pStyle w:val="ListParagraph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 a záväzky</w:t>
      </w:r>
      <w:r w:rsidRPr="00A97FED">
        <w:rPr>
          <w:rFonts w:ascii="Arial Narrow" w:hAnsi="Arial Narrow" w:cs="Arial Narrow"/>
          <w:sz w:val="22"/>
          <w:szCs w:val="22"/>
        </w:rPr>
        <w:t>sa pri ich vzniku oceňujú menovitou hodnotou – t. j. sumou,</w:t>
      </w:r>
      <w:r>
        <w:rPr>
          <w:rFonts w:ascii="Arial Narrow" w:hAnsi="Arial Narrow" w:cs="Arial Narrow"/>
          <w:sz w:val="22"/>
          <w:szCs w:val="22"/>
        </w:rPr>
        <w:t xml:space="preserve"> na ktorú konkrétna </w:t>
      </w:r>
      <w:r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pohľadávky a záväzky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úhrady záväzku</w:t>
      </w:r>
      <w:r>
        <w:rPr>
          <w:rFonts w:ascii="Arial Narrow" w:hAnsi="Arial Narrow" w:cs="Arial Narrow"/>
          <w:sz w:val="22"/>
          <w:szCs w:val="22"/>
        </w:rPr>
        <w:t xml:space="preserve"> –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 (devízy – predaj) alebo kurzom (dohodnutým vo výhodnejšej sadzbe, než je denný kurz vyhlásený komerčnou bankou) v deň vykonania úhrady,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>
        <w:rPr>
          <w:rFonts w:ascii="Arial Narrow" w:hAnsi="Arial Narrow" w:cs="Arial Narrow"/>
          <w:sz w:val="22"/>
          <w:szCs w:val="22"/>
        </w:rPr>
        <w:t xml:space="preserve"> -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príslušnej komerčnej banky, ktorá inkaso z bežného účtu vykoná. 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 </w:t>
      </w:r>
      <w:r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>
        <w:rPr>
          <w:rFonts w:ascii="Arial Narrow" w:hAnsi="Arial Narrow" w:cs="Arial Narrow"/>
          <w:b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prepočítaním hodnoty p</w:t>
      </w:r>
      <w:r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Pr="003A0900">
        <w:rPr>
          <w:rFonts w:ascii="Arial Narrow" w:hAnsi="Arial Narrow" w:cs="Arial Narrow"/>
          <w:sz w:val="22"/>
          <w:szCs w:val="22"/>
        </w:rPr>
        <w:t> záväzk</w:t>
      </w:r>
      <w:r>
        <w:rPr>
          <w:rFonts w:ascii="Arial Narrow" w:hAnsi="Arial Narrow" w:cs="Arial Narrow"/>
          <w:sz w:val="22"/>
          <w:szCs w:val="22"/>
        </w:rPr>
        <w:t>u</w:t>
      </w:r>
      <w:r w:rsidRPr="003A0900">
        <w:rPr>
          <w:rFonts w:ascii="Arial Narrow" w:hAnsi="Arial Narrow" w:cs="Arial Narrow"/>
          <w:sz w:val="22"/>
          <w:szCs w:val="22"/>
        </w:rPr>
        <w:t xml:space="preserve"> v</w:t>
      </w:r>
      <w:r>
        <w:rPr>
          <w:rFonts w:ascii="Arial Narrow" w:hAnsi="Arial Narrow" w:cs="Arial Narrow"/>
          <w:sz w:val="22"/>
          <w:szCs w:val="22"/>
        </w:rPr>
        <w:t> </w:t>
      </w:r>
      <w:r w:rsidRPr="003A0900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1467F1" w:rsidRDefault="001467F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pohľadávky. V r.2013 spoločnosť o OP k pohľadávkam neúčtovala.</w:t>
      </w:r>
    </w:p>
    <w:p w:rsidR="001467F1" w:rsidRDefault="001467F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75886">
      <w:pPr>
        <w:pStyle w:val="ListParagraph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Krátkodobý finančný majetok: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ocenenia., deň </w:t>
      </w:r>
      <w:r>
        <w:rPr>
          <w:rFonts w:ascii="Arial Narrow" w:hAnsi="Arial Narrow" w:cs="Arial Narrow"/>
          <w:sz w:val="22"/>
          <w:szCs w:val="22"/>
        </w:rPr>
        <w:t>účt. zápisu je</w:t>
      </w:r>
      <w:r w:rsidRPr="003A73DA">
        <w:rPr>
          <w:rFonts w:ascii="Arial Narrow" w:hAnsi="Arial Narrow" w:cs="Arial Narrow"/>
          <w:sz w:val="22"/>
          <w:szCs w:val="22"/>
        </w:rPr>
        <w:t xml:space="preserve"> iný  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</w:p>
    <w:p w:rsidR="001467F1" w:rsidRPr="003A6C3C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deň, ku ktorému sa zostavuje účtovný zápis</w:t>
      </w:r>
      <w:r>
        <w:rPr>
          <w:rFonts w:ascii="Arial Narrow" w:hAnsi="Arial Narrow" w:cs="Arial Narrow"/>
          <w:sz w:val="22"/>
          <w:szCs w:val="22"/>
        </w:rPr>
        <w:t xml:space="preserve"> (</w:t>
      </w:r>
      <w:r w:rsidRPr="003A73DA">
        <w:rPr>
          <w:rFonts w:ascii="Arial Narrow" w:hAnsi="Arial Narrow" w:cs="Arial Narrow"/>
          <w:sz w:val="22"/>
          <w:szCs w:val="22"/>
        </w:rPr>
        <w:t>ÚZ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 xml:space="preserve"> ostatných prípadoch </w:t>
      </w:r>
      <w:r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>
        <w:rPr>
          <w:rFonts w:ascii="Arial Narrow" w:hAnsi="Arial Narrow" w:cs="Arial Narrow"/>
          <w:sz w:val="22"/>
          <w:szCs w:val="22"/>
        </w:rPr>
        <w:t>,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>
        <w:rPr>
          <w:rFonts w:ascii="Arial Narrow" w:hAnsi="Arial Narrow" w:cs="Arial Narrow"/>
          <w:sz w:val="22"/>
          <w:szCs w:val="22"/>
        </w:rPr>
        <w:t>,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Pr="003A6C3C">
        <w:rPr>
          <w:rFonts w:ascii="Arial Narrow" w:hAnsi="Arial Narrow" w:cs="Arial Narrow"/>
          <w:b/>
          <w:sz w:val="22"/>
          <w:szCs w:val="22"/>
        </w:rPr>
        <w:t>revodu</w:t>
      </w:r>
      <w:r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r>
        <w:rPr>
          <w:rFonts w:ascii="Arial Narrow" w:hAnsi="Arial Narrow" w:cs="Arial Narrow"/>
          <w:sz w:val="22"/>
          <w:szCs w:val="22"/>
        </w:rPr>
        <w:t xml:space="preserve">euro </w:t>
      </w:r>
      <w:r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>
        <w:rPr>
          <w:rFonts w:ascii="Arial Narrow" w:hAnsi="Arial Narrow" w:cs="Arial Narrow"/>
          <w:sz w:val="22"/>
          <w:szCs w:val="22"/>
        </w:rPr>
        <w:t xml:space="preserve">, ktorým </w:t>
      </w:r>
      <w:r w:rsidRPr="003A73DA">
        <w:rPr>
          <w:rFonts w:ascii="Arial Narrow" w:hAnsi="Arial Narrow" w:cs="Arial Narrow"/>
          <w:sz w:val="22"/>
          <w:szCs w:val="22"/>
        </w:rPr>
        <w:t xml:space="preserve">boli </w:t>
      </w:r>
      <w:r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1467F1" w:rsidRPr="003A73DA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1467F1" w:rsidRDefault="001467F1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>
        <w:rPr>
          <w:rFonts w:ascii="Arial Narrow" w:hAnsi="Arial Narrow" w:cs="Arial Narrow"/>
          <w:sz w:val="22"/>
          <w:szCs w:val="22"/>
        </w:rPr>
        <w:t>účtovná závierka (k 31. 12</w:t>
      </w:r>
      <w:r w:rsidRPr="003A73DA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>).</w:t>
      </w:r>
    </w:p>
    <w:p w:rsidR="001467F1" w:rsidRPr="002E1542" w:rsidRDefault="001467F1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 rozlíšenie na strane aktív a pasív súvahy:</w:t>
      </w:r>
    </w:p>
    <w:p w:rsidR="001467F1" w:rsidRPr="00A97FED" w:rsidRDefault="001467F1" w:rsidP="00F75886">
      <w:pPr>
        <w:pStyle w:val="ListParagraph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467F1" w:rsidRPr="002E1542" w:rsidRDefault="001467F1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75886">
      <w:pPr>
        <w:pStyle w:val="ListParagraph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Rezervy</w:t>
      </w:r>
    </w:p>
    <w:p w:rsidR="001467F1" w:rsidRDefault="001467F1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</w:t>
      </w:r>
      <w:r>
        <w:rPr>
          <w:rFonts w:ascii="Arial Narrow" w:hAnsi="Arial Narrow" w:cs="Arial Narrow"/>
          <w:sz w:val="22"/>
          <w:szCs w:val="22"/>
        </w:rPr>
        <w:t> </w:t>
      </w:r>
      <w:r w:rsidRPr="00A97FED">
        <w:rPr>
          <w:rFonts w:ascii="Arial Narrow" w:hAnsi="Arial Narrow" w:cs="Arial Narrow"/>
          <w:sz w:val="22"/>
          <w:szCs w:val="22"/>
        </w:rPr>
        <w:t>nákladov</w:t>
      </w:r>
      <w:r>
        <w:rPr>
          <w:rFonts w:ascii="Arial Narrow" w:hAnsi="Arial Narrow" w:cs="Arial Narrow"/>
          <w:sz w:val="22"/>
          <w:szCs w:val="22"/>
        </w:rPr>
        <w:t>.</w:t>
      </w:r>
    </w:p>
    <w:p w:rsidR="001467F1" w:rsidRDefault="001467F1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 dlhopisov a majetok a záväzky zabezpečené derivátmi</w:t>
      </w:r>
      <w:r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467F1" w:rsidRPr="002E1542" w:rsidRDefault="001467F1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A97FED" w:rsidRDefault="001467F1" w:rsidP="00FC37FF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1467F1" w:rsidRDefault="001467F1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>
        <w:rPr>
          <w:rFonts w:ascii="Arial Narrow" w:hAnsi="Arial Narrow" w:cs="Arial Narrow"/>
          <w:sz w:val="22"/>
          <w:szCs w:val="22"/>
        </w:rPr>
        <w:t>.</w:t>
      </w:r>
    </w:p>
    <w:p w:rsidR="001467F1" w:rsidRPr="002E1542" w:rsidRDefault="001467F1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C7116C">
      <w:pPr>
        <w:pStyle w:val="ListParagraph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daň z</w:t>
      </w:r>
      <w:r>
        <w:rPr>
          <w:rFonts w:ascii="Arial Narrow" w:hAnsi="Arial Narrow" w:cs="Arial Narrow"/>
          <w:b/>
          <w:smallCaps/>
          <w:sz w:val="22"/>
          <w:szCs w:val="22"/>
        </w:rPr>
        <w:t> </w:t>
      </w:r>
      <w:r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  <w:r>
        <w:rPr>
          <w:rFonts w:ascii="Arial Narrow" w:hAnsi="Arial Narrow" w:cs="Arial Narrow"/>
          <w:b/>
          <w:smallCaps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 xml:space="preserve">sa </w:t>
      </w:r>
      <w:r>
        <w:rPr>
          <w:rFonts w:ascii="Arial Narrow" w:hAnsi="Arial Narrow" w:cs="Arial Narrow"/>
          <w:sz w:val="22"/>
          <w:szCs w:val="22"/>
        </w:rPr>
        <w:t>v roku 2013 neúčtuje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1467F1" w:rsidRPr="00F75886" w:rsidRDefault="001467F1" w:rsidP="00FC37FF">
      <w:pPr>
        <w:pStyle w:val="ListParagraph"/>
        <w:rPr>
          <w:rFonts w:ascii="Arial Narrow" w:hAnsi="Arial Narrow" w:cs="Arial Narrow"/>
          <w:sz w:val="22"/>
          <w:szCs w:val="22"/>
        </w:rPr>
      </w:pPr>
    </w:p>
    <w:p w:rsidR="001467F1" w:rsidRPr="00C7116C" w:rsidRDefault="001467F1" w:rsidP="00C7116C">
      <w:pPr>
        <w:pStyle w:val="ListParagraph"/>
        <w:ind w:left="240"/>
        <w:jc w:val="both"/>
      </w:pPr>
      <w:r>
        <w:rPr>
          <w:b/>
        </w:rPr>
        <w:t>12.  ODPISY:</w:t>
      </w:r>
    </w:p>
    <w:p w:rsidR="001467F1" w:rsidRDefault="001467F1" w:rsidP="009B00AB">
      <w:pPr>
        <w:pStyle w:val="Heading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 T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a </w:t>
      </w:r>
      <w:r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odpisové metódy pre účtovné odpisy</w:t>
      </w: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: </w:t>
      </w:r>
    </w:p>
    <w:p w:rsidR="001467F1" w:rsidRPr="006450E3" w:rsidRDefault="001467F1" w:rsidP="006450E3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Spločnosť odp</w:t>
      </w:r>
      <w:r w:rsidRPr="006450E3">
        <w:rPr>
          <w:rFonts w:ascii="Arial Narrow" w:hAnsi="Arial Narrow"/>
          <w:sz w:val="22"/>
          <w:szCs w:val="22"/>
        </w:rPr>
        <w:t>isuje nehmotný a hmotný majetok odpisovými sadzbami určenými pre rovnomerné odpisovanie a zostavuje odpisový plán ako podklad pre vyčíslenie oprávok odpisovaného majetku v priebehu jeho používania, v ktorom stanovuje postup odpisovania.  Odpisovaný majetok sa začína odpisovať mesiacom jeho prevzatia.</w:t>
      </w:r>
    </w:p>
    <w:p w:rsidR="001467F1" w:rsidRPr="006450E3" w:rsidRDefault="001467F1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</w:t>
      </w:r>
      <w:r>
        <w:rPr>
          <w:rFonts w:ascii="Arial Narrow" w:hAnsi="Arial Narrow"/>
          <w:sz w:val="22"/>
          <w:szCs w:val="22"/>
        </w:rPr>
        <w:t> </w:t>
      </w:r>
      <w:r w:rsidRPr="006450E3">
        <w:rPr>
          <w:rFonts w:ascii="Arial Narrow" w:hAnsi="Arial Narrow"/>
          <w:sz w:val="22"/>
          <w:szCs w:val="22"/>
        </w:rPr>
        <w:t>príjmov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-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preukaznosť.</w:t>
      </w:r>
    </w:p>
    <w:p w:rsidR="001467F1" w:rsidRDefault="001467F1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Účtovná evidencia odpisovaného majetku a oprávok :</w:t>
      </w:r>
    </w:p>
    <w:p w:rsidR="001467F1" w:rsidRPr="006450E3" w:rsidRDefault="001467F1" w:rsidP="006450E3">
      <w:pPr>
        <w:jc w:val="both"/>
        <w:rPr>
          <w:rFonts w:ascii="Arial Narrow" w:hAnsi="Arial Narrow"/>
          <w:sz w:val="22"/>
          <w:szCs w:val="22"/>
        </w:rPr>
      </w:pPr>
    </w:p>
    <w:p w:rsidR="001467F1" w:rsidRPr="006450E3" w:rsidRDefault="001467F1" w:rsidP="00111643">
      <w:pPr>
        <w:numPr>
          <w:ilvl w:val="0"/>
          <w:numId w:val="6"/>
        </w:num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samostatné hnut  veci a SHV             na účte 022                 oprávky na účte 082.</w:t>
      </w:r>
    </w:p>
    <w:p w:rsidR="001467F1" w:rsidRPr="006450E3" w:rsidRDefault="001467F1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odpisovanie)add.1,3</w:t>
      </w:r>
      <w:r>
        <w:rPr>
          <w:rFonts w:ascii="Arial Narrow" w:hAnsi="Arial Narrow"/>
          <w:sz w:val="22"/>
          <w:szCs w:val="22"/>
        </w:rPr>
        <w:t>.</w:t>
      </w:r>
    </w:p>
    <w:p w:rsidR="001467F1" w:rsidRPr="006450E3" w:rsidRDefault="001467F1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Hmotný majetok, ktorého ocenenie je </w:t>
      </w:r>
      <w:r>
        <w:rPr>
          <w:rFonts w:ascii="Arial Narrow" w:hAnsi="Arial Narrow"/>
          <w:sz w:val="22"/>
          <w:szCs w:val="22"/>
        </w:rPr>
        <w:t>do</w:t>
      </w:r>
      <w:r w:rsidRPr="006450E3">
        <w:rPr>
          <w:rFonts w:ascii="Arial Narrow" w:hAnsi="Arial Narrow"/>
          <w:sz w:val="22"/>
          <w:szCs w:val="22"/>
        </w:rPr>
        <w:t xml:space="preserve"> 1700,-eur </w:t>
      </w:r>
      <w:r>
        <w:rPr>
          <w:rFonts w:ascii="Arial Narrow" w:hAnsi="Arial Narrow"/>
          <w:sz w:val="22"/>
          <w:szCs w:val="22"/>
        </w:rPr>
        <w:t>a</w:t>
      </w:r>
      <w:r w:rsidRPr="006450E3">
        <w:rPr>
          <w:rFonts w:ascii="Arial Narrow" w:hAnsi="Arial Narrow"/>
          <w:sz w:val="22"/>
          <w:szCs w:val="22"/>
        </w:rPr>
        <w:t>j keď doba použitia presahuje 1 rok, spoločnosť účtuje priamo do nákladov na účet 501</w:t>
      </w:r>
      <w:r>
        <w:rPr>
          <w:rFonts w:ascii="Arial Narrow" w:hAnsi="Arial Narrow"/>
          <w:sz w:val="22"/>
          <w:szCs w:val="22"/>
        </w:rPr>
        <w:t>6.</w:t>
      </w:r>
    </w:p>
    <w:p w:rsidR="001467F1" w:rsidRDefault="001467F1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Nehmotný majetok, ktorého ocenenie je nad 2400,- eur </w:t>
      </w:r>
      <w:r>
        <w:rPr>
          <w:rFonts w:ascii="Arial Narrow" w:hAnsi="Arial Narrow"/>
          <w:sz w:val="22"/>
          <w:szCs w:val="22"/>
        </w:rPr>
        <w:t xml:space="preserve"> spoločnosť nemá.</w:t>
      </w:r>
    </w:p>
    <w:p w:rsidR="001467F1" w:rsidRDefault="001467F1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1467F1" w:rsidRDefault="001467F1" w:rsidP="006450E3">
      <w:pPr>
        <w:jc w:val="both"/>
      </w:pPr>
    </w:p>
    <w:p w:rsidR="001467F1" w:rsidRDefault="001467F1" w:rsidP="00CB4CA7"/>
    <w:p w:rsidR="001467F1" w:rsidRDefault="001467F1" w:rsidP="00CB4CA7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 w:rsidRPr="002E1542">
        <w:rPr>
          <w:rFonts w:ascii="Arial Narrow" w:hAnsi="Arial Narrow" w:cs="Arial Narrow"/>
          <w:sz w:val="22"/>
          <w:szCs w:val="22"/>
        </w:rPr>
        <w:t>za bežné účtovné 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účtovné obdobie (Tabuľka 3,4): </w:t>
      </w:r>
    </w:p>
    <w:bookmarkStart w:id="0" w:name="_MON_1452362779"/>
    <w:bookmarkEnd w:id="0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16" w:dyaOrig="105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525.75pt" o:ole="">
            <v:imagedata r:id="rId7" o:title=""/>
          </v:shape>
          <o:OLEObject Type="Embed" ProgID="Excel.Sheet.8" ShapeID="_x0000_i1025" DrawAspect="Content" ObjectID="_1463919628" r:id="rId8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" w:name="_MON_1452362798"/>
    <w:bookmarkEnd w:id="1"/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0">
          <v:shape id="_x0000_i1026" type="#_x0000_t75" style="width:457.5pt;height:533.25pt" o:ole="">
            <v:imagedata r:id="rId9" o:title=""/>
          </v:shape>
          <o:OLEObject Type="Embed" ProgID="Excel.Sheet.8" ShapeID="_x0000_i1026" DrawAspect="Content" ObjectID="_1463919629" r:id="rId10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za bežné účt</w:t>
      </w:r>
      <w:r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r>
        <w:rPr>
          <w:rFonts w:ascii="Arial Narrow" w:hAnsi="Arial Narrow" w:cs="Arial Narrow"/>
          <w:sz w:val="22"/>
          <w:szCs w:val="22"/>
        </w:rPr>
        <w:t xml:space="preserve"> a za bezprostredne predchádzajúce účt. obdobie (Tabuľka 5, 6): </w:t>
      </w:r>
      <w:bookmarkStart w:id="2" w:name="_MON_1452362837"/>
      <w:bookmarkEnd w:id="2"/>
      <w:r w:rsidRPr="002E1542">
        <w:rPr>
          <w:rFonts w:ascii="Arial Narrow" w:hAnsi="Arial Narrow" w:cs="Arial Narrow"/>
          <w:sz w:val="22"/>
          <w:szCs w:val="22"/>
        </w:rPr>
        <w:object w:dxaOrig="9937" w:dyaOrig="13410">
          <v:shape id="_x0000_i1027" type="#_x0000_t75" style="width:496.5pt;height:670.5pt" o:ole="">
            <v:imagedata r:id="rId11" o:title=""/>
          </v:shape>
          <o:OLEObject Type="Embed" ProgID="Excel.Sheet.8" ShapeID="_x0000_i1027" DrawAspect="Content" ObjectID="_1463919630" r:id="rId12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" w:name="_MON_1452362885"/>
    <w:bookmarkEnd w:id="3"/>
    <w:p w:rsidR="001467F1" w:rsidRPr="002E1542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7">
          <v:shape id="_x0000_i1028" type="#_x0000_t75" style="width:500.25pt;height:668.25pt" o:ole="">
            <v:imagedata r:id="rId13" o:title=""/>
          </v:shape>
          <o:OLEObject Type="Embed" ProgID="Excel.Sheet.8" ShapeID="_x0000_i1028" DrawAspect="Content" ObjectID="_1463919631" r:id="rId14"/>
        </w:object>
      </w:r>
    </w:p>
    <w:p w:rsidR="001467F1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Pr="002E1542">
        <w:rPr>
          <w:rFonts w:ascii="Arial Narrow" w:hAnsi="Arial Narrow" w:cs="Arial Narrow"/>
          <w:sz w:val="22"/>
          <w:szCs w:val="22"/>
        </w:rPr>
        <w:t>pôsob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výšk</w:t>
      </w:r>
      <w:r>
        <w:rPr>
          <w:rFonts w:ascii="Arial Narrow" w:hAnsi="Arial Narrow" w:cs="Arial Narrow"/>
          <w:sz w:val="22"/>
          <w:szCs w:val="22"/>
        </w:rPr>
        <w:t xml:space="preserve">a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 dlhodobého hmotného majetku: majetok je poistený nasledovne :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Kooperatíva :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PZP OPEL –     104,–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PZP Felícia –     101,–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PZP Mercedes-  101,–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PZP Merc.Nový  169,–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PZP Octávia -     116,–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HP   Octávia -     317,–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UNION :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PZP Passat -      214,– Eur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HP Passat-        1180,– Eur.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1467F1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5622F6" w:rsidRDefault="001467F1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c1)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7):</w:t>
      </w:r>
    </w:p>
    <w:p w:rsidR="001467F1" w:rsidRPr="002E1542" w:rsidRDefault="001467F1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1467F1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Default="001467F1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Default="001467F1">
            <w:pPr>
              <w:pStyle w:val="TopHeader"/>
            </w:pPr>
            <w:r>
              <w:t>Hodnota za bežné účtovné obdobie</w:t>
            </w:r>
          </w:p>
        </w:tc>
      </w:tr>
      <w:tr w:rsidR="001467F1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070129" w:rsidRDefault="001467F1">
            <w:pPr>
              <w:rPr>
                <w:rFonts w:ascii="Arial Narrow" w:hAnsi="Arial Narrow" w:cs="Arial Narrow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67F1" w:rsidRDefault="001467F1">
            <w:pPr>
              <w:spacing w:line="36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>
        <w:rPr>
          <w:rFonts w:ascii="Arial Narrow" w:hAnsi="Arial Narrow" w:cs="Arial Narrow"/>
          <w:sz w:val="22"/>
          <w:szCs w:val="22"/>
        </w:rPr>
        <w:t>(Tabuľka 8):</w:t>
      </w:r>
    </w:p>
    <w:p w:rsidR="001467F1" w:rsidRPr="002E1542" w:rsidRDefault="001467F1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1467F1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Default="001467F1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Default="001467F1" w:rsidP="00B23F82">
            <w:pPr>
              <w:pStyle w:val="TopHeader"/>
            </w:pPr>
            <w:r>
              <w:t>Hodnota za bežné účtovné obdobie</w:t>
            </w:r>
          </w:p>
        </w:tc>
      </w:tr>
      <w:tr w:rsidR="001467F1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0A46AB" w:rsidRDefault="001467F1" w:rsidP="00B23F82">
            <w:pPr>
              <w:rPr>
                <w:rFonts w:ascii="Arial Narrow" w:hAnsi="Arial Narrow" w:cs="Arial Narrow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67F1" w:rsidRDefault="001467F1" w:rsidP="00B23F82">
            <w:pPr>
              <w:spacing w:line="360" w:lineRule="auto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1467F1" w:rsidRPr="002E1542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účtovná jednotka tento majetok užíva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467F1" w:rsidRPr="002E1542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Pr="002E1542">
        <w:rPr>
          <w:rFonts w:ascii="Arial Narrow" w:hAnsi="Arial Narrow" w:cs="Arial Narrow"/>
          <w:sz w:val="22"/>
          <w:szCs w:val="22"/>
        </w:rPr>
        <w:t xml:space="preserve"> je goodwill a o spôsobe výpočtu jeho hodnoty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467F1" w:rsidRPr="002E1542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Pr="002E1542">
        <w:rPr>
          <w:rFonts w:ascii="Arial Narrow" w:hAnsi="Arial Narrow" w:cs="Arial Narrow"/>
          <w:sz w:val="22"/>
          <w:szCs w:val="22"/>
        </w:rPr>
        <w:t>, ktoré sa účtujú na účte 097 – Opravná položka k nadobudnutému majetku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467F1" w:rsidRPr="002E1542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Účtovná jednotka nemá výskumnú</w:t>
      </w:r>
      <w:r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>
        <w:rPr>
          <w:rFonts w:ascii="Arial Narrow" w:hAnsi="Arial Narrow" w:cs="Arial Narrow"/>
          <w:sz w:val="22"/>
          <w:szCs w:val="22"/>
        </w:rPr>
        <w:t>ú činnosť za</w:t>
      </w:r>
      <w:r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>
        <w:rPr>
          <w:rFonts w:ascii="Arial Narrow" w:hAnsi="Arial Narrow" w:cs="Arial Narrow"/>
          <w:sz w:val="22"/>
          <w:szCs w:val="22"/>
        </w:rPr>
        <w:t>.</w:t>
      </w:r>
    </w:p>
    <w:p w:rsidR="001467F1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Účtovná jednotka </w:t>
      </w:r>
      <w:r w:rsidRPr="00032496">
        <w:rPr>
          <w:rFonts w:ascii="Arial Narrow" w:hAnsi="Arial Narrow" w:cs="Arial Narrow"/>
          <w:sz w:val="22"/>
          <w:szCs w:val="22"/>
        </w:rPr>
        <w:t>nemá dlhodobý finančný majetok</w:t>
      </w:r>
      <w:r>
        <w:rPr>
          <w:rFonts w:ascii="Arial Narrow" w:hAnsi="Arial Narrow" w:cs="Arial Narrow"/>
          <w:sz w:val="22"/>
          <w:szCs w:val="22"/>
        </w:rPr>
        <w:t xml:space="preserve">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>í</w:t>
      </w:r>
      <w:r w:rsidRPr="00032496">
        <w:rPr>
          <w:rFonts w:ascii="Arial Narrow" w:hAnsi="Arial Narrow" w:cs="Arial Narrow"/>
          <w:sz w:val="22"/>
          <w:szCs w:val="22"/>
        </w:rPr>
        <w:t>.</w: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9" type="#_x0000_t75" style="width:460.5pt;height:447.75pt" o:ole="">
            <v:imagedata r:id="rId15" o:title=""/>
          </v:shape>
          <o:OLEObject Type="Embed" ProgID="Excel.Sheet.8" ShapeID="_x0000_i1029" DrawAspect="Content" ObjectID="_1463919632" r:id="rId16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Obstarávacia</w:t>
      </w:r>
      <w:r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 xml:space="preserve"> (Tabuľka 10, 11):---</w:t>
      </w:r>
    </w:p>
    <w:bookmarkStart w:id="4" w:name="_MON_1389625996"/>
    <w:bookmarkEnd w:id="4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30" type="#_x0000_t75" style="width:463.5pt;height:527.25pt" o:ole="">
            <v:imagedata r:id="rId17" o:title=""/>
          </v:shape>
          <o:OLEObject Type="Embed" ProgID="Excel.Sheet.8" ShapeID="_x0000_i1030" DrawAspect="Content" ObjectID="_1463919633" r:id="rId18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20"/>
    <w:bookmarkEnd w:id="5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1" type="#_x0000_t75" style="width:462.75pt;height:555.75pt" o:ole="">
            <v:imagedata r:id="rId19" o:title=""/>
          </v:shape>
          <o:OLEObject Type="Embed" ProgID="Excel.Sheet.8" ShapeID="_x0000_i1031" DrawAspect="Content" ObjectID="_1463919634" r:id="rId20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dlhodobého finančného majetku v členení podľa jednotlivých položiek súvahy, pričom sa uvádza stav opravných položiek na začiatku bežného účtovného obdobia, zmeny počas bežného účtovného obdobia a stav na konci bežného účtovného obdobia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v jednotlivých zložkách dlhodobého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12, 13):---</w: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79"/>
    <w:bookmarkEnd w:id="6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2" type="#_x0000_t75" style="width:457.5pt;height:254.25pt" o:ole="">
            <v:imagedata r:id="rId21" o:title=""/>
          </v:shape>
          <o:OLEObject Type="Embed" ProgID="Excel.Sheet.8" ShapeID="_x0000_i1032" DrawAspect="Content" ObjectID="_1463919635" r:id="rId22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7" w:name="_MON_1389626098"/>
    <w:bookmarkEnd w:id="7"/>
    <w:p w:rsidR="001467F1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3" type="#_x0000_t75" style="width:507.75pt;height:211.5pt" o:ole="">
            <v:imagedata r:id="rId23" o:title=""/>
          </v:shape>
          <o:OLEObject Type="Embed" ProgID="Excel.Sheet.8" ShapeID="_x0000_i1033" DrawAspect="Content" ObjectID="_1463919636" r:id="rId24"/>
        </w:object>
      </w:r>
    </w:p>
    <w:p w:rsidR="001467F1" w:rsidRPr="002E1542" w:rsidRDefault="001467F1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>
        <w:rPr>
          <w:rFonts w:ascii="Arial Narrow" w:hAnsi="Arial Narrow" w:cs="Arial Narrow"/>
          <w:sz w:val="22"/>
          <w:szCs w:val="22"/>
        </w:rPr>
        <w:t>(Tabuľka 14):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1467F1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Pr="002E1542" w:rsidRDefault="001467F1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Pr="002E1542" w:rsidRDefault="001467F1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1467F1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67F1" w:rsidRPr="002E1542" w:rsidRDefault="001467F1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1467F1" w:rsidRDefault="001467F1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o)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>
        <w:rPr>
          <w:rFonts w:ascii="Arial Narrow" w:hAnsi="Arial Narrow" w:cs="Arial Narrow"/>
          <w:sz w:val="22"/>
          <w:szCs w:val="22"/>
        </w:rPr>
        <w:t xml:space="preserve">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15, 16): </w:t>
      </w:r>
    </w:p>
    <w:bookmarkStart w:id="8" w:name="_MON_1452363688"/>
    <w:bookmarkEnd w:id="8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4" type="#_x0000_t75" style="width:458.25pt;height:287.25pt" o:ole="">
            <v:imagedata r:id="rId25" o:title=""/>
          </v:shape>
          <o:OLEObject Type="Embed" ProgID="Excel.Sheet.8" ShapeID="_x0000_i1034" DrawAspect="Content" ObjectID="_1463919637" r:id="rId26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1148AB">
      <w:pPr>
        <w:rPr>
          <w:rFonts w:ascii="Arial Narrow" w:hAnsi="Arial Narrow" w:cs="Arial Narrow"/>
        </w:rPr>
      </w:pPr>
    </w:p>
    <w:p w:rsidR="001467F1" w:rsidRPr="007A6BEE" w:rsidRDefault="001467F1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>
        <w:rPr>
          <w:rFonts w:ascii="Arial Narrow" w:hAnsi="Arial Narrow" w:cs="Arial Narrow"/>
        </w:rPr>
        <w:t xml:space="preserve"> 16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467F1">
        <w:trPr>
          <w:jc w:val="center"/>
        </w:trPr>
        <w:tc>
          <w:tcPr>
            <w:tcW w:w="5566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Default="001467F1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Default="001467F1">
            <w:pPr>
              <w:pStyle w:val="TopHeader"/>
            </w:pPr>
            <w:r>
              <w:t>Hodnota</w:t>
            </w:r>
          </w:p>
        </w:tc>
      </w:tr>
      <w:tr w:rsidR="001467F1">
        <w:trPr>
          <w:jc w:val="center"/>
        </w:trPr>
        <w:tc>
          <w:tcPr>
            <w:tcW w:w="556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7F1" w:rsidRPr="007A6BEE" w:rsidRDefault="001467F1" w:rsidP="0070649A">
            <w:pPr>
              <w:rPr>
                <w:rFonts w:ascii="Arial Narrow" w:hAnsi="Arial Narrow" w:cs="Arial Narrow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7F1" w:rsidRDefault="001467F1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467F1">
        <w:trPr>
          <w:jc w:val="center"/>
        </w:trPr>
        <w:tc>
          <w:tcPr>
            <w:tcW w:w="556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7A6BEE" w:rsidRDefault="001467F1">
            <w:pPr>
              <w:rPr>
                <w:rFonts w:ascii="Arial Narrow" w:hAnsi="Arial Narrow" w:cs="Arial Narrow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467F1" w:rsidRDefault="001467F1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p) Z</w:t>
      </w:r>
      <w:r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>
        <w:rPr>
          <w:rFonts w:ascii="Arial Narrow" w:hAnsi="Arial Narrow" w:cs="Arial Narrow"/>
          <w:sz w:val="22"/>
          <w:szCs w:val="22"/>
        </w:rPr>
        <w:t>(Tabuľka 17):</w: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1467F1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Pr="002E1542" w:rsidRDefault="001467F1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Pr="002E1542" w:rsidRDefault="001467F1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1467F1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67F1" w:rsidRPr="002E1542" w:rsidRDefault="001467F1" w:rsidP="00D45112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Účtovná jednotka </w:t>
      </w:r>
      <w:r w:rsidRPr="00032496">
        <w:rPr>
          <w:rFonts w:ascii="Arial Narrow" w:hAnsi="Arial Narrow" w:cs="Arial Narrow"/>
          <w:sz w:val="22"/>
          <w:szCs w:val="22"/>
        </w:rPr>
        <w:t xml:space="preserve">nemá </w:t>
      </w:r>
      <w:r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Pr="002E1542">
        <w:rPr>
          <w:rFonts w:ascii="Arial Narrow" w:hAnsi="Arial Narrow" w:cs="Arial Narrow"/>
          <w:sz w:val="22"/>
          <w:szCs w:val="22"/>
        </w:rPr>
        <w:t xml:space="preserve"> bežn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účtovn</w:t>
      </w:r>
      <w:r>
        <w:rPr>
          <w:rFonts w:ascii="Arial Narrow" w:hAnsi="Arial Narrow" w:cs="Arial Narrow"/>
          <w:sz w:val="22"/>
          <w:szCs w:val="22"/>
        </w:rPr>
        <w:t>om</w:t>
      </w:r>
      <w:r w:rsidRPr="002E1542">
        <w:rPr>
          <w:rFonts w:ascii="Arial Narrow" w:hAnsi="Arial Narrow" w:cs="Arial Narrow"/>
          <w:sz w:val="22"/>
          <w:szCs w:val="22"/>
        </w:rPr>
        <w:t xml:space="preserve"> obdob</w:t>
      </w:r>
      <w:r>
        <w:rPr>
          <w:rFonts w:ascii="Arial Narrow" w:hAnsi="Arial Narrow" w:cs="Arial Narrow"/>
          <w:sz w:val="22"/>
          <w:szCs w:val="22"/>
        </w:rPr>
        <w:t xml:space="preserve">í. </w:t>
      </w:r>
    </w:p>
    <w:p w:rsidR="001467F1" w:rsidRDefault="001467F1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</w:t>
      </w:r>
      <w:r w:rsidRPr="002E1542">
        <w:rPr>
          <w:rFonts w:ascii="Arial Narrow" w:hAnsi="Arial Narrow" w:cs="Arial Narrow"/>
          <w:sz w:val="22"/>
          <w:szCs w:val="22"/>
        </w:rPr>
        <w:t>ákazkov</w:t>
      </w:r>
      <w:r>
        <w:rPr>
          <w:rFonts w:ascii="Arial Narrow" w:hAnsi="Arial Narrow" w:cs="Arial Narrow"/>
          <w:sz w:val="22"/>
          <w:szCs w:val="22"/>
        </w:rPr>
        <w:t>á</w:t>
      </w:r>
      <w:r w:rsidRPr="002E1542">
        <w:rPr>
          <w:rFonts w:ascii="Arial Narrow" w:hAnsi="Arial Narrow" w:cs="Arial Narrow"/>
          <w:sz w:val="22"/>
          <w:szCs w:val="22"/>
        </w:rPr>
        <w:t xml:space="preserve"> výrob</w:t>
      </w:r>
      <w:r>
        <w:rPr>
          <w:rFonts w:ascii="Arial Narrow" w:hAnsi="Arial Narrow" w:cs="Arial Narrow"/>
          <w:sz w:val="22"/>
          <w:szCs w:val="22"/>
        </w:rPr>
        <w:t>a a zákazková výstavba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a to v členení na</w:t>
      </w:r>
      <w:r>
        <w:rPr>
          <w:rFonts w:ascii="Arial Narrow" w:hAnsi="Arial Narrow" w:cs="Arial Narrow"/>
          <w:sz w:val="22"/>
          <w:szCs w:val="22"/>
        </w:rPr>
        <w:t>:</w:t>
      </w:r>
    </w:p>
    <w:p w:rsidR="001467F1" w:rsidRDefault="001467F1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E61ACE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1. V</w:t>
      </w:r>
      <w:r w:rsidRPr="002E1542">
        <w:rPr>
          <w:rFonts w:ascii="Arial Narrow" w:hAnsi="Arial Narrow" w:cs="Arial Narrow"/>
          <w:sz w:val="22"/>
          <w:szCs w:val="22"/>
        </w:rPr>
        <w:t>šeobecné údaje, pričom sa uvádza</w:t>
      </w:r>
      <w:r>
        <w:rPr>
          <w:rFonts w:ascii="Arial Narrow" w:hAnsi="Arial Narrow" w:cs="Arial Narrow"/>
          <w:sz w:val="22"/>
          <w:szCs w:val="22"/>
        </w:rPr>
        <w:t>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1a. H</w:t>
      </w:r>
      <w:r w:rsidRPr="002E1542">
        <w:rPr>
          <w:rFonts w:ascii="Arial Narrow" w:hAnsi="Arial Narrow" w:cs="Arial Narrow"/>
          <w:sz w:val="22"/>
          <w:szCs w:val="22"/>
        </w:rPr>
        <w:t>odnota tej časti celkových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 určenej na predaj</w:t>
      </w:r>
      <w:r w:rsidRPr="002E1542">
        <w:rPr>
          <w:rFonts w:ascii="Arial Narrow" w:hAnsi="Arial Narrow" w:cs="Arial Narrow"/>
          <w:sz w:val="22"/>
          <w:szCs w:val="22"/>
        </w:rPr>
        <w:t>, ktorá bola v bežnom účtovnom období vykázaná vo výnosoch</w:t>
      </w:r>
      <w:r>
        <w:rPr>
          <w:rFonts w:ascii="Arial Narrow" w:hAnsi="Arial Narrow" w:cs="Arial Narrow"/>
          <w:sz w:val="22"/>
          <w:szCs w:val="22"/>
        </w:rPr>
        <w:t>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1b. M</w:t>
      </w:r>
      <w:r w:rsidRPr="002E1542">
        <w:rPr>
          <w:rFonts w:ascii="Arial Narrow" w:hAnsi="Arial Narrow" w:cs="Arial Narrow"/>
          <w:sz w:val="22"/>
          <w:szCs w:val="22"/>
        </w:rPr>
        <w:t>etóda určenia výnosov zo zákazkovej výroby</w:t>
      </w:r>
      <w:r>
        <w:rPr>
          <w:rFonts w:ascii="Arial Narrow" w:hAnsi="Arial Narrow" w:cs="Arial Narrow"/>
          <w:sz w:val="22"/>
          <w:szCs w:val="22"/>
        </w:rPr>
        <w:t xml:space="preserve"> a zákazkovej výstavby nehnuteľnosti určenej na predaj vykázaných </w:t>
      </w:r>
      <w:r w:rsidRPr="002E1542">
        <w:rPr>
          <w:rFonts w:ascii="Arial Narrow" w:hAnsi="Arial Narrow" w:cs="Arial Narrow"/>
          <w:sz w:val="22"/>
          <w:szCs w:val="22"/>
        </w:rPr>
        <w:t>v bežnom účtov</w:t>
      </w:r>
      <w:r>
        <w:rPr>
          <w:rFonts w:ascii="Arial Narrow" w:hAnsi="Arial Narrow" w:cs="Arial Narrow"/>
          <w:sz w:val="22"/>
          <w:szCs w:val="22"/>
        </w:rPr>
        <w:t>nom období: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1c. M</w:t>
      </w:r>
      <w:r w:rsidRPr="002E1542">
        <w:rPr>
          <w:rFonts w:ascii="Arial Narrow" w:hAnsi="Arial Narrow" w:cs="Arial Narrow"/>
          <w:sz w:val="22"/>
          <w:szCs w:val="22"/>
        </w:rPr>
        <w:t>etóda určenia stupňa dokončenia zákazkovej výroby</w:t>
      </w:r>
      <w:r>
        <w:rPr>
          <w:rFonts w:ascii="Arial Narrow" w:hAnsi="Arial Narrow" w:cs="Arial Narrow"/>
          <w:sz w:val="22"/>
          <w:szCs w:val="22"/>
        </w:rPr>
        <w:t xml:space="preserve"> a zákazkovej výstavby nehnuteľnosti, určenej na predaj:</w:t>
      </w:r>
    </w:p>
    <w:p w:rsidR="001467F1" w:rsidRPr="002E1542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E61ACE">
      <w:pPr>
        <w:spacing w:after="12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1d. Opis spôsobu, na základe ktorého účtovná jednotka zhotovujúca nehnuteľnosť určenú na predaj usúdila, že počas výstavby nehnuteľnosti určenej na predaj dochádza k priebežnému transferu; pri posudzovaní priebežného transferu sa zohľadňuje jednotlivo a aj spoločne existencia najmä týchto indikátorov: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1da. Výstavba nehnuteľnosti určenej na predaj sa uskutočňuje na pozemku vo vlastníctve objednávateľa: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1db. Objednávateľovi nevzniká nárok na odstúpenie od zmluvy s právom vrátenia peňažných prostriedkov: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1dc. Pre nedokončenie dohodnutej výstavby zhotoviteľom nehnuteľnosť zostáva objednávateľovi: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1dd. Zmluva oprávňuje objednávateľa zmeniť zhotoviteľa s prípadnou sankciou a nájsť si iného zhotoviteľa na dokončenie nehnuteľnosti: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2. Údaje o zákazkovej výrobe a zákazkovej výstavbe nehnuteľnosti určenej na predaj, ktoré ku dňu, ku ktorému sa zostavuje účtovná závierka neboli dokončené, pričom sa uvádza: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2a. celková suma vynaložených nákladov a vykázaných ziskov znížená o vykázané straty ku dňu, ku ktorému sa zostavuje účtovná závierka: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2b. Suma prijatých preddavkov: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2c. Suma zadržanej platby:</w:t>
      </w:r>
    </w:p>
    <w:p w:rsidR="001467F1" w:rsidRDefault="001467F1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1467F1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1467F1" w:rsidRPr="002E1542">
        <w:trPr>
          <w:jc w:val="center"/>
        </w:trPr>
        <w:tc>
          <w:tcPr>
            <w:tcW w:w="2802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1467F1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40"/>
          <w:jc w:val="center"/>
        </w:trPr>
        <w:tc>
          <w:tcPr>
            <w:tcW w:w="280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1467F1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1467F1" w:rsidRPr="002E1542">
        <w:trPr>
          <w:jc w:val="center"/>
        </w:trPr>
        <w:tc>
          <w:tcPr>
            <w:tcW w:w="3794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1467F1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40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90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1467F1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1467F1" w:rsidRPr="002E1542">
        <w:trPr>
          <w:trHeight w:val="98"/>
          <w:jc w:val="center"/>
        </w:trPr>
        <w:tc>
          <w:tcPr>
            <w:tcW w:w="2950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1467F1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jc w:val="center"/>
        </w:trPr>
        <w:tc>
          <w:tcPr>
            <w:tcW w:w="2950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97"/>
          <w:jc w:val="center"/>
        </w:trPr>
        <w:tc>
          <w:tcPr>
            <w:tcW w:w="29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01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18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467F1" w:rsidRDefault="001467F1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1467F1" w:rsidRPr="00411B4B" w:rsidRDefault="001467F1" w:rsidP="00A649E0">
      <w:pPr>
        <w:pStyle w:val="Title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>Tabuľka 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1467F1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1467F1" w:rsidRPr="002E1542">
        <w:trPr>
          <w:jc w:val="center"/>
        </w:trPr>
        <w:tc>
          <w:tcPr>
            <w:tcW w:w="3794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</w:tcPr>
          <w:p w:rsidR="001467F1" w:rsidRPr="002E1542" w:rsidRDefault="001467F1" w:rsidP="00E61ACE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1467F1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97"/>
          <w:jc w:val="center"/>
        </w:trPr>
        <w:tc>
          <w:tcPr>
            <w:tcW w:w="37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75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r) T</w:t>
      </w:r>
      <w:r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22): </w: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9" w:name="_MON_1452427628"/>
    <w:bookmarkEnd w:id="9"/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2">
          <v:shape id="_x0000_i1035" type="#_x0000_t75" style="width:488.25pt;height:291pt" o:ole="">
            <v:imagedata r:id="rId27" o:title=""/>
          </v:shape>
          <o:OLEObject Type="Embed" ProgID="Excel.Sheet.8" ShapeID="_x0000_i1035" DrawAspect="Content" ObjectID="_1463919638" r:id="rId28"/>
        </w:object>
      </w: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do lehoty splatnosti a po lehote splatnosti</w:t>
      </w:r>
      <w:r>
        <w:rPr>
          <w:rFonts w:ascii="Arial Narrow" w:hAnsi="Arial Narrow" w:cs="Arial Narrow"/>
          <w:sz w:val="22"/>
          <w:szCs w:val="22"/>
        </w:rPr>
        <w:t xml:space="preserve"> (Tabuľka 23, 24):</w:t>
      </w:r>
    </w:p>
    <w:bookmarkStart w:id="10" w:name="_MON_1389626487"/>
    <w:bookmarkEnd w:id="10"/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5">
          <v:shape id="_x0000_i1036" type="#_x0000_t75" style="width:457.5pt;height:426pt" o:ole="">
            <v:imagedata r:id="rId29" o:title=""/>
          </v:shape>
          <o:OLEObject Type="Embed" ProgID="Excel.Sheet.8" ShapeID="_x0000_i1036" DrawAspect="Content" ObjectID="_1463919639" r:id="rId30"/>
        </w:objec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389626529"/>
    <w:bookmarkEnd w:id="11"/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09">
          <v:shape id="_x0000_i1037" type="#_x0000_t75" style="width:465.75pt;height:235.5pt" o:ole="">
            <v:imagedata r:id="rId31" o:title=""/>
          </v:shape>
          <o:OLEObject Type="Embed" ProgID="Excel.Sheet.8" ShapeID="_x0000_i1037" DrawAspect="Content" ObjectID="_1463919640" r:id="rId32"/>
        </w:object>
      </w:r>
    </w:p>
    <w:p w:rsidR="001467F1" w:rsidRPr="002E1542" w:rsidRDefault="001467F1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s uvedením formy zabezpečenia</w:t>
      </w:r>
      <w:r>
        <w:rPr>
          <w:rFonts w:ascii="Arial Narrow" w:hAnsi="Arial Narrow" w:cs="Arial Narrow"/>
          <w:sz w:val="22"/>
          <w:szCs w:val="22"/>
        </w:rPr>
        <w:t>:---</w:t>
      </w: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Hodnota</w:t>
      </w:r>
      <w:r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>
        <w:rPr>
          <w:rFonts w:ascii="Arial Narrow" w:hAnsi="Arial Narrow" w:cs="Arial Narrow"/>
          <w:sz w:val="22"/>
          <w:szCs w:val="22"/>
        </w:rPr>
        <w:t xml:space="preserve"> (Tabuľka 25):---</w:t>
      </w:r>
    </w:p>
    <w:p w:rsidR="001467F1" w:rsidRPr="002E1542" w:rsidRDefault="001467F1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1467F1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Pr="002E1542" w:rsidRDefault="001467F1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1467F1" w:rsidRPr="002E1542" w:rsidTr="004B13F8">
        <w:trPr>
          <w:jc w:val="center"/>
        </w:trPr>
        <w:tc>
          <w:tcPr>
            <w:tcW w:w="4201" w:type="dxa"/>
            <w:vMerge/>
            <w:tcBorders>
              <w:bottom w:val="nil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Pr="002E1542" w:rsidRDefault="001467F1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Pr="002E1542" w:rsidRDefault="001467F1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1467F1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304" w:type="dxa"/>
            <w:tcBorders>
              <w:top w:val="single" w:sz="12" w:space="0" w:color="auto"/>
            </w:tcBorders>
            <w:vAlign w:val="center"/>
          </w:tcPr>
          <w:p w:rsidR="001467F1" w:rsidRPr="002E1542" w:rsidRDefault="001467F1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4B13F8">
        <w:trPr>
          <w:jc w:val="center"/>
        </w:trPr>
        <w:tc>
          <w:tcPr>
            <w:tcW w:w="4201" w:type="dxa"/>
            <w:tcBorders>
              <w:bottom w:val="single" w:sz="6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left w:val="single" w:sz="12" w:space="0" w:color="auto"/>
              <w:bottom w:val="single" w:sz="6" w:space="0" w:color="auto"/>
            </w:tcBorders>
            <w:vAlign w:val="center"/>
          </w:tcPr>
          <w:p w:rsidR="001467F1" w:rsidRPr="002E1542" w:rsidRDefault="001467F1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304" w:type="dxa"/>
            <w:tcBorders>
              <w:bottom w:val="single" w:sz="6" w:space="0" w:color="auto"/>
            </w:tcBorders>
            <w:vAlign w:val="center"/>
          </w:tcPr>
          <w:p w:rsidR="001467F1" w:rsidRPr="002E1542" w:rsidRDefault="001467F1" w:rsidP="00A649E0">
            <w:pPr>
              <w:spacing w:line="360" w:lineRule="auto"/>
              <w:jc w:val="both"/>
              <w:rPr>
                <w:rFonts w:ascii="Arial Narrow" w:hAnsi="Arial Narrow" w:cs="Arial Narrow"/>
              </w:rPr>
            </w:pPr>
          </w:p>
        </w:tc>
      </w:tr>
    </w:tbl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Odložená daňová pohľadávka</w:t>
      </w:r>
      <w:r w:rsidRPr="002E1542">
        <w:rPr>
          <w:rFonts w:ascii="Arial Narrow" w:hAnsi="Arial Narrow" w:cs="Arial Narrow"/>
          <w:sz w:val="22"/>
          <w:szCs w:val="22"/>
        </w:rPr>
        <w:t>, pričom sa uvedie opis jej vzniku</w:t>
      </w:r>
      <w:r>
        <w:rPr>
          <w:rFonts w:ascii="Arial Narrow" w:hAnsi="Arial Narrow" w:cs="Arial Narrow"/>
          <w:sz w:val="22"/>
          <w:szCs w:val="22"/>
        </w:rPr>
        <w:t xml:space="preserve"> (Tabuľka 26):</w:t>
      </w:r>
    </w:p>
    <w:p w:rsidR="001467F1" w:rsidRPr="002E1542" w:rsidRDefault="001467F1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2" w:name="_MON_1452364023"/>
    <w:bookmarkEnd w:id="12"/>
    <w:p w:rsidR="001467F1" w:rsidRPr="002E1542" w:rsidRDefault="001467F1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59">
          <v:shape id="_x0000_i1038" type="#_x0000_t75" style="width:465.75pt;height:357.75pt" o:ole="">
            <v:imagedata r:id="rId33" o:title=""/>
          </v:shape>
          <o:OLEObject Type="Embed" ProgID="Excel.Sheet.8" ShapeID="_x0000_i1038" DrawAspect="Content" ObjectID="_1463919641" r:id="rId34"/>
        </w:object>
      </w: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>
        <w:rPr>
          <w:rFonts w:ascii="Arial Narrow" w:hAnsi="Arial Narrow" w:cs="Arial Narrow"/>
          <w:sz w:val="22"/>
          <w:szCs w:val="22"/>
        </w:rPr>
        <w:t xml:space="preserve"> (Tabuľka 27, 28):</w:t>
      </w:r>
    </w:p>
    <w:p w:rsidR="001467F1" w:rsidRPr="002E1542" w:rsidRDefault="001467F1" w:rsidP="002C25D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3" w:name="_MON_1389626591"/>
    <w:bookmarkStart w:id="14" w:name="_MON_1389628953"/>
    <w:bookmarkEnd w:id="13"/>
    <w:bookmarkEnd w:id="14"/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9" type="#_x0000_t75" style="width:453.75pt;height:157.5pt" o:ole="">
            <v:imagedata r:id="rId35" o:title=""/>
          </v:shape>
          <o:OLEObject Type="Embed" ProgID="Excel.Sheet.8" ShapeID="_x0000_i1039" DrawAspect="Content" ObjectID="_1463919642" r:id="rId36"/>
        </w:objec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5" w:name="_MON_1389628970"/>
    <w:bookmarkStart w:id="16" w:name="_MON_1389626602"/>
    <w:bookmarkStart w:id="17" w:name="_MON_1389626618"/>
    <w:bookmarkEnd w:id="15"/>
    <w:bookmarkEnd w:id="16"/>
    <w:bookmarkEnd w:id="17"/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40" type="#_x0000_t75" style="width:471pt;height:231pt" o:ole="">
            <v:imagedata r:id="rId37" o:title=""/>
          </v:shape>
          <o:OLEObject Type="Embed" ProgID="Excel.Sheet.8" ShapeID="_x0000_i1040" DrawAspect="Content" ObjectID="_1463919643" r:id="rId38"/>
        </w:objec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>
        <w:rPr>
          <w:rFonts w:ascii="Arial Narrow" w:hAnsi="Arial Narrow" w:cs="Arial Narrow"/>
          <w:sz w:val="22"/>
          <w:szCs w:val="22"/>
        </w:rPr>
        <w:t xml:space="preserve">účtovania </w:t>
      </w:r>
      <w:r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 (Tabuľka 29):</w:t>
      </w:r>
    </w:p>
    <w:p w:rsidR="001467F1" w:rsidRPr="002E1542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6644"/>
    <w:bookmarkEnd w:id="18"/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1" type="#_x0000_t75" style="width:459pt;height:168pt" o:ole="">
            <v:imagedata r:id="rId39" o:title=""/>
          </v:shape>
          <o:OLEObject Type="Embed" ProgID="Excel.Sheet.8" ShapeID="_x0000_i1041" DrawAspect="Content" ObjectID="_1463919644" r:id="rId40"/>
        </w:object>
      </w:r>
    </w:p>
    <w:p w:rsidR="001467F1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>
        <w:rPr>
          <w:rFonts w:ascii="Arial Narrow" w:hAnsi="Arial Narrow" w:cs="Arial Narrow"/>
          <w:sz w:val="22"/>
          <w:szCs w:val="22"/>
        </w:rPr>
        <w:t>(Tabuľka 30):</w:t>
      </w:r>
    </w:p>
    <w:p w:rsidR="001467F1" w:rsidRPr="002E1542" w:rsidRDefault="001467F1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1467F1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467F1" w:rsidRPr="002E1542" w:rsidRDefault="001467F1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</w:tcBorders>
            <w:vAlign w:val="center"/>
          </w:tcPr>
          <w:p w:rsidR="001467F1" w:rsidRPr="002E1542" w:rsidRDefault="001467F1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1467F1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467F1" w:rsidRPr="002E1542" w:rsidRDefault="001467F1" w:rsidP="0070649A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467F1" w:rsidRPr="002E1542" w:rsidRDefault="001467F1" w:rsidP="00E510C6">
            <w:pPr>
              <w:spacing w:line="360" w:lineRule="auto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1467F1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 xml:space="preserve">ie </w:t>
      </w:r>
      <w:r w:rsidRPr="002E1542">
        <w:rPr>
          <w:rFonts w:ascii="Arial Narrow" w:hAnsi="Arial Narrow" w:cs="Arial Narrow"/>
          <w:sz w:val="22"/>
          <w:szCs w:val="22"/>
        </w:rPr>
        <w:t>krátkodobého</w:t>
      </w:r>
      <w:r>
        <w:rPr>
          <w:rFonts w:ascii="Arial Narrow" w:hAnsi="Arial Narrow" w:cs="Arial Narrow"/>
          <w:sz w:val="22"/>
          <w:szCs w:val="22"/>
        </w:rPr>
        <w:t xml:space="preserve">  </w:t>
      </w:r>
      <w:r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hospodárenia a na výšku vlastného imania</w:t>
      </w:r>
      <w:r>
        <w:rPr>
          <w:rFonts w:ascii="Arial Narrow" w:hAnsi="Arial Narrow" w:cs="Arial Narrow"/>
          <w:sz w:val="22"/>
          <w:szCs w:val="22"/>
        </w:rPr>
        <w:t xml:space="preserve"> (Tabuľka 31):---</w:t>
      </w:r>
    </w:p>
    <w:p w:rsidR="001467F1" w:rsidRPr="002E1542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2" type="#_x0000_t75" style="width:459pt;height:185.25pt" o:ole="">
            <v:imagedata r:id="rId41" o:title=""/>
          </v:shape>
          <o:OLEObject Type="Embed" ProgID="Excel.Sheet.8" ShapeID="_x0000_i1042" DrawAspect="Content" ObjectID="_1463919645" r:id="rId42"/>
        </w:object>
      </w:r>
    </w:p>
    <w:p w:rsidR="001467F1" w:rsidRPr="002E1542" w:rsidRDefault="001467F1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zb) V</w:t>
      </w:r>
      <w:r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1467F1" w:rsidRDefault="001467F1" w:rsidP="00DA1265">
      <w:pPr>
        <w:pStyle w:val="Title"/>
        <w:spacing w:before="0" w:beforeAutospacing="0" w:after="0"/>
        <w:jc w:val="both"/>
        <w:rPr>
          <w:b w:val="0"/>
          <w:bCs w:val="0"/>
        </w:rPr>
      </w:pPr>
    </w:p>
    <w:p w:rsidR="001467F1" w:rsidRPr="002A6FB7" w:rsidRDefault="001467F1" w:rsidP="003D3AF5">
      <w:pPr>
        <w:pStyle w:val="Title"/>
        <w:spacing w:before="0" w:beforeAutospacing="0" w:after="120"/>
        <w:jc w:val="both"/>
        <w:rPr>
          <w:b w:val="0"/>
          <w:bCs w:val="0"/>
          <w:sz w:val="22"/>
          <w:szCs w:val="22"/>
        </w:rPr>
      </w:pPr>
      <w:r w:rsidRPr="002A6FB7">
        <w:rPr>
          <w:b w:val="0"/>
          <w:bCs w:val="0"/>
          <w:sz w:val="22"/>
          <w:szCs w:val="22"/>
        </w:rPr>
        <w:t xml:space="preserve">zc) Majetok prenajatý formou finančného prenájmu v poznámkach </w:t>
      </w:r>
      <w:r w:rsidRPr="002A6FB7">
        <w:rPr>
          <w:bCs w:val="0"/>
          <w:sz w:val="22"/>
          <w:szCs w:val="22"/>
          <w:u w:val="single"/>
        </w:rPr>
        <w:t>prenajímateľa</w:t>
      </w:r>
      <w:r w:rsidRPr="002A6FB7">
        <w:rPr>
          <w:b w:val="0"/>
          <w:bCs w:val="0"/>
          <w:sz w:val="22"/>
          <w:szCs w:val="22"/>
        </w:rPr>
        <w:t>:</w:t>
      </w:r>
      <w:r>
        <w:rPr>
          <w:b w:val="0"/>
          <w:bCs w:val="0"/>
          <w:sz w:val="22"/>
          <w:szCs w:val="22"/>
        </w:rPr>
        <w:t xml:space="preserve"> </w:t>
      </w:r>
      <w:r w:rsidRPr="00765128">
        <w:rPr>
          <w:b w:val="0"/>
          <w:bCs w:val="0"/>
          <w:sz w:val="22"/>
          <w:szCs w:val="22"/>
        </w:rPr>
        <w:t>Účtovná jednotka</w:t>
      </w:r>
      <w:r>
        <w:rPr>
          <w:b w:val="0"/>
          <w:bCs w:val="0"/>
          <w:sz w:val="22"/>
          <w:szCs w:val="22"/>
        </w:rPr>
        <w:t xml:space="preserve"> neprenajíma majetok formou finančného prenájmu</w:t>
      </w:r>
      <w:r w:rsidRPr="00765128">
        <w:rPr>
          <w:b w:val="0"/>
          <w:bCs w:val="0"/>
          <w:sz w:val="22"/>
          <w:szCs w:val="22"/>
        </w:rPr>
        <w:t>.</w:t>
      </w:r>
    </w:p>
    <w:p w:rsidR="001467F1" w:rsidRDefault="001467F1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1467F1" w:rsidRDefault="001467F1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1467F1" w:rsidRPr="008D0B38" w:rsidRDefault="001467F1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1467F1" w:rsidRPr="008D0B38" w:rsidRDefault="001467F1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1467F1" w:rsidRPr="00DA1265" w:rsidRDefault="001467F1" w:rsidP="00DA1265">
      <w:pPr>
        <w:rPr>
          <w:lang w:eastAsia="en-US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3" type="#_x0000_t75" style="width:498pt;height:2in" o:ole="">
            <v:imagedata r:id="rId43" o:title=""/>
          </v:shape>
          <o:OLEObject Type="Embed" ProgID="Excel.Sheet.8" ShapeID="_x0000_i1043" DrawAspect="Content" ObjectID="_1463919646" r:id="rId44"/>
        </w:object>
      </w: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467F1" w:rsidRDefault="001467F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467F1" w:rsidRPr="002E1542" w:rsidRDefault="001467F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1467F1" w:rsidRPr="002E1542" w:rsidRDefault="001467F1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467F1" w:rsidRPr="002E1542" w:rsidRDefault="001467F1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Vlastné imanie </w:t>
      </w:r>
      <w:r w:rsidRPr="002E1542">
        <w:rPr>
          <w:rFonts w:ascii="Arial Narrow" w:hAnsi="Arial Narrow" w:cs="Arial Narrow"/>
          <w:sz w:val="22"/>
          <w:szCs w:val="22"/>
        </w:rPr>
        <w:t>za bežné účtovné obdobie, a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to</w:t>
      </w:r>
      <w:r>
        <w:rPr>
          <w:rFonts w:ascii="Arial Narrow" w:hAnsi="Arial Narrow" w:cs="Arial Narrow"/>
          <w:sz w:val="22"/>
          <w:szCs w:val="22"/>
        </w:rPr>
        <w:t>:</w:t>
      </w:r>
    </w:p>
    <w:p w:rsidR="001467F1" w:rsidRPr="002E1542" w:rsidRDefault="001467F1" w:rsidP="00990840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6649FA" w:rsidRDefault="001467F1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Jedin</w:t>
      </w:r>
      <w:r>
        <w:rPr>
          <w:rFonts w:ascii="Arial Narrow" w:hAnsi="Arial Narrow" w:cs="Arial Narrow"/>
          <w:sz w:val="22"/>
          <w:szCs w:val="22"/>
        </w:rPr>
        <w:t>á</w:t>
      </w:r>
      <w:r w:rsidRPr="006649FA">
        <w:rPr>
          <w:rFonts w:ascii="Arial Narrow" w:hAnsi="Arial Narrow" w:cs="Arial Narrow"/>
          <w:sz w:val="22"/>
          <w:szCs w:val="22"/>
        </w:rPr>
        <w:t xml:space="preserve"> spoloční</w:t>
      </w:r>
      <w:r>
        <w:rPr>
          <w:rFonts w:ascii="Arial Narrow" w:hAnsi="Arial Narrow" w:cs="Arial Narrow"/>
          <w:sz w:val="22"/>
          <w:szCs w:val="22"/>
        </w:rPr>
        <w:t xml:space="preserve">čka </w:t>
      </w:r>
      <w:r w:rsidRPr="006649FA">
        <w:rPr>
          <w:rFonts w:ascii="Arial Narrow" w:hAnsi="Arial Narrow" w:cs="Arial Narrow"/>
          <w:sz w:val="22"/>
          <w:szCs w:val="22"/>
        </w:rPr>
        <w:t>spoločnos</w:t>
      </w:r>
      <w:r>
        <w:rPr>
          <w:rFonts w:ascii="Arial Narrow" w:hAnsi="Arial Narrow" w:cs="Arial Narrow"/>
          <w:sz w:val="22"/>
          <w:szCs w:val="22"/>
        </w:rPr>
        <w:t>ti</w:t>
      </w:r>
      <w:r w:rsidRPr="006649FA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>BriMont,</w:t>
      </w:r>
      <w:r w:rsidRPr="006649FA">
        <w:rPr>
          <w:rFonts w:ascii="Arial Narrow" w:hAnsi="Arial Narrow" w:cs="Arial Narrow"/>
          <w:sz w:val="22"/>
          <w:szCs w:val="22"/>
        </w:rPr>
        <w:t xml:space="preserve"> s.r.o., vlastní 100% podiel na základnom imaní v celkovej hodnote </w:t>
      </w:r>
      <w:r>
        <w:rPr>
          <w:rFonts w:ascii="Arial Narrow" w:hAnsi="Arial Narrow" w:cs="Arial Narrow"/>
          <w:sz w:val="22"/>
          <w:szCs w:val="22"/>
        </w:rPr>
        <w:t xml:space="preserve"> 5000,- Eur.</w:t>
      </w:r>
      <w:r w:rsidRPr="006649FA">
        <w:rPr>
          <w:rFonts w:ascii="Arial Narrow" w:hAnsi="Arial Narrow" w:cs="Arial Narrow"/>
          <w:sz w:val="22"/>
          <w:szCs w:val="22"/>
        </w:rPr>
        <w:t xml:space="preserve"> Hodnota ZI bola splatená v plnej výške.</w:t>
      </w:r>
    </w:p>
    <w:p w:rsidR="001467F1" w:rsidRPr="002E1542" w:rsidRDefault="001467F1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6649FA" w:rsidRDefault="001467F1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Hodnota upísaného vlastného imania: 0</w:t>
      </w:r>
    </w:p>
    <w:p w:rsidR="001467F1" w:rsidRPr="002E1542" w:rsidRDefault="001467F1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6649FA" w:rsidRDefault="001467F1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Rozdelenie účtovného zisku alebo vysporiadanie účtovnej straty vykázanej v predchádzajúcom účtovnom období (Tabuľka 33,34):</w:t>
      </w:r>
    </w:p>
    <w:p w:rsidR="001467F1" w:rsidRPr="002E1542" w:rsidRDefault="001467F1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6649FA" w:rsidRDefault="001467F1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Akcie a podiely na základnom imaní vlastnené účtovnou jednotkou, vrátane akcií a podielov na základnom imaní vlastnených jej dcérskymi účtovnými jednotkami a osobami, v ktorých má účtovná jednotka podstatný vplyv: 0</w:t>
      </w:r>
    </w:p>
    <w:p w:rsidR="001467F1" w:rsidRPr="002E1542" w:rsidRDefault="001467F1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6649FA" w:rsidRDefault="001467F1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Prehľad o zisku alebo strate, ktorá nebola účtovaná ako náklad alebo výnos, ale priamo na účty vlastného imania, najmä zmeny reálnej hodnoty majetku, zmeny hodnoty majetku pri použití metódy vlastného imania; uvádza sa aj súčet ziskov a strát: 0</w:t>
      </w:r>
    </w:p>
    <w:p w:rsidR="001467F1" w:rsidRPr="002E1542" w:rsidRDefault="001467F1" w:rsidP="006649FA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6649FA" w:rsidRDefault="001467F1" w:rsidP="006649FA">
      <w:pPr>
        <w:pStyle w:val="ListParagraph"/>
        <w:numPr>
          <w:ilvl w:val="0"/>
          <w:numId w:val="5"/>
        </w:numPr>
        <w:jc w:val="both"/>
        <w:rPr>
          <w:rFonts w:ascii="Arial Narrow" w:hAnsi="Arial Narrow" w:cs="Arial Narrow"/>
          <w:sz w:val="22"/>
          <w:szCs w:val="22"/>
        </w:rPr>
      </w:pPr>
      <w:r w:rsidRPr="006649FA">
        <w:rPr>
          <w:rFonts w:ascii="Arial Narrow" w:hAnsi="Arial Narrow" w:cs="Arial Narrow"/>
          <w:sz w:val="22"/>
          <w:szCs w:val="22"/>
        </w:rPr>
        <w:t>Zisk na akciu alebo podiel na základnom imaní: 0</w:t>
      </w:r>
    </w:p>
    <w:p w:rsidR="001467F1" w:rsidRPr="002E1542" w:rsidRDefault="001467F1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388"/>
    <w:bookmarkEnd w:id="19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4">
          <v:shape id="_x0000_i1044" type="#_x0000_t75" style="width:453pt;height:246pt" o:ole="">
            <v:imagedata r:id="rId45" o:title=""/>
          </v:shape>
          <o:OLEObject Type="Embed" ProgID="Excel.Sheet.8" ShapeID="_x0000_i1044" DrawAspect="Content" ObjectID="_1463919647" r:id="rId46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0" w:name="_MON_1389629070"/>
    <w:bookmarkStart w:id="21" w:name="_MON_1389627368"/>
    <w:bookmarkStart w:id="22" w:name="_MON_1389627403"/>
    <w:bookmarkEnd w:id="20"/>
    <w:bookmarkEnd w:id="21"/>
    <w:bookmarkEnd w:id="22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757">
          <v:shape id="_x0000_i1045" type="#_x0000_t75" style="width:452.25pt;height:186pt" o:ole="">
            <v:imagedata r:id="rId47" o:title=""/>
          </v:shape>
          <o:OLEObject Type="Embed" ProgID="Excel.Sheet.8" ShapeID="_x0000_i1045" DrawAspect="Content" ObjectID="_1463919648" r:id="rId48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b1) J</w:t>
      </w:r>
      <w:r w:rsidRPr="002E1542">
        <w:rPr>
          <w:rFonts w:ascii="Arial Narrow" w:hAnsi="Arial Narrow" w:cs="Arial Narrow"/>
          <w:sz w:val="22"/>
          <w:szCs w:val="22"/>
        </w:rPr>
        <w:t>ednotliv</w:t>
      </w:r>
      <w:r>
        <w:rPr>
          <w:rFonts w:ascii="Arial Narrow" w:hAnsi="Arial Narrow" w:cs="Arial Narrow"/>
          <w:sz w:val="22"/>
          <w:szCs w:val="22"/>
        </w:rPr>
        <w:t>é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druhy rezerv</w:t>
      </w:r>
      <w:r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>
        <w:rPr>
          <w:rFonts w:ascii="Arial Narrow" w:hAnsi="Arial Narrow" w:cs="Arial Narrow"/>
          <w:sz w:val="22"/>
          <w:szCs w:val="22"/>
        </w:rPr>
        <w:t xml:space="preserve"> použitie, zrušenie </w:t>
      </w:r>
      <w:r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35, 36):</w:t>
      </w:r>
    </w:p>
    <w:p w:rsidR="001467F1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1467F1" w:rsidRPr="002E1542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3" w:name="_MON_1389629093"/>
    <w:bookmarkStart w:id="24" w:name="_MON_1389627514"/>
    <w:bookmarkStart w:id="25" w:name="_MON_1389627560"/>
    <w:bookmarkEnd w:id="23"/>
    <w:bookmarkEnd w:id="24"/>
    <w:bookmarkEnd w:id="25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163">
          <v:shape id="_x0000_i1046" type="#_x0000_t75" style="width:462pt;height:308.25pt" o:ole="">
            <v:imagedata r:id="rId49" o:title=""/>
          </v:shape>
          <o:OLEObject Type="Embed" ProgID="Excel.Sheet.8" ShapeID="_x0000_i1046" DrawAspect="Content" ObjectID="_1463919649" r:id="rId50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6" w:name="_MON_1389627908"/>
    <w:bookmarkStart w:id="27" w:name="_MON_1389629114"/>
    <w:bookmarkEnd w:id="26"/>
    <w:bookmarkEnd w:id="27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1">
          <v:shape id="_x0000_i1047" type="#_x0000_t75" style="width:462pt;height:304.5pt" o:ole="">
            <v:imagedata r:id="rId51" o:title=""/>
          </v:shape>
          <o:OLEObject Type="Embed" ProgID="Excel.Sheet.8" ShapeID="_x0000_i1047" DrawAspect="Content" ObjectID="_1463919650" r:id="rId52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 d) V</w:t>
      </w:r>
      <w:r w:rsidRPr="002E1542">
        <w:rPr>
          <w:rFonts w:ascii="Arial Narrow" w:hAnsi="Arial Narrow" w:cs="Arial Narrow"/>
          <w:sz w:val="22"/>
          <w:szCs w:val="22"/>
        </w:rPr>
        <w:t>ýšk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po lehote splatnosti</w:t>
      </w:r>
      <w:r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štruktúra </w:t>
      </w:r>
      <w:r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 w:rsidRPr="002E1542">
        <w:rPr>
          <w:rFonts w:ascii="Arial Narrow" w:hAnsi="Arial Narrow" w:cs="Arial Narrow"/>
          <w:sz w:val="22"/>
          <w:szCs w:val="22"/>
        </w:rPr>
        <w:t>pod</w:t>
      </w:r>
      <w:r>
        <w:rPr>
          <w:rFonts w:ascii="Arial Narrow" w:hAnsi="Arial Narrow" w:cs="Arial Narrow"/>
          <w:sz w:val="22"/>
          <w:szCs w:val="22"/>
        </w:rPr>
        <w:t>ľa zostatkovej doby splatnosti (Tabuľka 37):</w:t>
      </w:r>
    </w:p>
    <w:bookmarkStart w:id="28" w:name="_MON_1452434625"/>
    <w:bookmarkEnd w:id="28"/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33" w:dyaOrig="3973">
          <v:shape id="_x0000_i1048" type="#_x0000_t75" style="width:447pt;height:198.75pt" o:ole="">
            <v:imagedata r:id="rId53" o:title=""/>
          </v:shape>
          <o:OLEObject Type="Embed" ProgID="Excel.Sheet.8" ShapeID="_x0000_i1048" DrawAspect="Content" ObjectID="_1463919651" r:id="rId54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H</w:t>
      </w:r>
      <w:r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uvedením formy zabezpečenia</w:t>
      </w:r>
      <w:r>
        <w:rPr>
          <w:rFonts w:ascii="Arial Narrow" w:hAnsi="Arial Narrow" w:cs="Arial Narrow"/>
          <w:sz w:val="22"/>
          <w:szCs w:val="22"/>
        </w:rPr>
        <w:t>: ---</w:t>
      </w: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S</w:t>
      </w:r>
      <w:r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>
        <w:rPr>
          <w:rFonts w:ascii="Arial Narrow" w:hAnsi="Arial Narrow" w:cs="Arial Narrow"/>
          <w:sz w:val="22"/>
          <w:szCs w:val="22"/>
        </w:rPr>
        <w:t xml:space="preserve"> (Tabuľka 38):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364658"/>
    <w:bookmarkEnd w:id="29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5">
          <v:shape id="_x0000_i1049" type="#_x0000_t75" style="width:465.75pt;height:372pt" o:ole="">
            <v:imagedata r:id="rId55" o:title=""/>
          </v:shape>
          <o:OLEObject Type="Embed" ProgID="Excel.Sheet.8" ShapeID="_x0000_i1049" DrawAspect="Content" ObjectID="_1463919652" r:id="rId56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Z</w:t>
      </w:r>
      <w:r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>
        <w:rPr>
          <w:rFonts w:ascii="Arial Narrow" w:hAnsi="Arial Narrow" w:cs="Arial Narrow"/>
          <w:sz w:val="22"/>
          <w:szCs w:val="22"/>
        </w:rPr>
        <w:t xml:space="preserve"> (Tabuľka 39): </w:t>
      </w:r>
    </w:p>
    <w:p w:rsidR="001467F1" w:rsidRPr="002E1542" w:rsidRDefault="001467F1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452435124"/>
    <w:bookmarkEnd w:id="30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772">
          <v:shape id="_x0000_i1050" type="#_x0000_t75" style="width:464.25pt;height:188.25pt" o:ole="">
            <v:imagedata r:id="rId57" o:title=""/>
          </v:shape>
          <o:OLEObject Type="Embed" ProgID="Excel.Sheet.8" ShapeID="_x0000_i1050" DrawAspect="Content" ObjectID="_1463919653" r:id="rId58"/>
        </w:objec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 dlhopisy (Tabuľka 40):---</w:t>
      </w:r>
    </w:p>
    <w:p w:rsidR="001467F1" w:rsidRPr="002E1542" w:rsidRDefault="001467F1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1467F1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pStyle w:val="TopHeader"/>
            </w:pPr>
            <w:r w:rsidRPr="002E1542">
              <w:t>Splatnosť</w:t>
            </w:r>
          </w:p>
        </w:tc>
      </w:tr>
      <w:tr w:rsidR="001467F1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FF50C7">
            <w:pPr>
              <w:jc w:val="center"/>
              <w:rPr>
                <w:rFonts w:ascii="Arial Narrow" w:hAnsi="Arial Narrow" w:cs="Arial Narrow"/>
              </w:rPr>
            </w:pPr>
          </w:p>
        </w:tc>
      </w:tr>
    </w:tbl>
    <w:p w:rsidR="001467F1" w:rsidRDefault="001467F1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– mena, charakter, hodnota v cudzej mene, výška úroku, splatnosť (Tabuľka 41, 42): </w:t>
      </w:r>
    </w:p>
    <w:p w:rsidR="001467F1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1467F1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02379" w:rsidRDefault="001467F1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02379" w:rsidRDefault="001467F1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02379" w:rsidRDefault="001467F1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1467F1" w:rsidRPr="00A02379" w:rsidRDefault="001467F1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02379" w:rsidRDefault="001467F1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02379" w:rsidRDefault="001467F1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67F1" w:rsidRDefault="001467F1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1467F1" w:rsidRPr="00A02379" w:rsidRDefault="001467F1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7F1" w:rsidRPr="00A02379" w:rsidRDefault="001467F1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</w:tcPr>
          <w:p w:rsidR="001467F1" w:rsidRDefault="001467F1" w:rsidP="00A02379">
            <w:pPr>
              <w:ind w:left="-260" w:firstLine="260"/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1757" w:type="dxa"/>
            <w:tcBorders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288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</w:tcBorders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76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71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36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93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991" w:type="dxa"/>
            <w:tcBorders>
              <w:bottom w:val="single" w:sz="12" w:space="0" w:color="auto"/>
            </w:tcBorders>
          </w:tcPr>
          <w:p w:rsidR="001467F1" w:rsidRPr="002E1542" w:rsidRDefault="001467F1" w:rsidP="00A02379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426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</w:tbl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1467F1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</w:p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467F1" w:rsidRPr="00AB484F" w:rsidRDefault="001467F1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left w:val="single" w:sz="4" w:space="0" w:color="auto"/>
            </w:tcBorders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</w:tcPr>
          <w:p w:rsidR="001467F1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8D6D25">
            <w:pPr>
              <w:jc w:val="center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1742" w:type="dxa"/>
            <w:tcBorders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1467F1" w:rsidRPr="002E1542" w:rsidRDefault="001467F1" w:rsidP="00526D90">
            <w:pPr>
              <w:ind w:left="-260" w:firstLine="260"/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 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892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055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307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13" w:type="dxa"/>
            <w:tcBorders>
              <w:top w:val="single" w:sz="12" w:space="0" w:color="auto"/>
            </w:tcBorders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top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71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bottom w:val="single" w:sz="12" w:space="0" w:color="auto"/>
            </w:tcBorders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55" w:type="dxa"/>
            <w:tcBorders>
              <w:bottom w:val="single" w:sz="12" w:space="0" w:color="auto"/>
            </w:tcBorders>
            <w:noWrap/>
            <w:vAlign w:val="center"/>
          </w:tcPr>
          <w:p w:rsidR="001467F1" w:rsidRPr="002E1542" w:rsidRDefault="001467F1" w:rsidP="00526D90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 xml:space="preserve">é finančné výpomoci - </w:t>
      </w:r>
      <w:r w:rsidRPr="008D6D25">
        <w:rPr>
          <w:rFonts w:ascii="Arial Narrow" w:hAnsi="Arial Narrow" w:cs="Arial Narrow"/>
          <w:b/>
          <w:sz w:val="22"/>
          <w:szCs w:val="22"/>
          <w:u w:val="single"/>
        </w:rPr>
        <w:t>forma zabezpečenia</w:t>
      </w:r>
      <w:r>
        <w:rPr>
          <w:rFonts w:ascii="Arial Narrow" w:hAnsi="Arial Narrow" w:cs="Arial Narrow"/>
          <w:sz w:val="22"/>
          <w:szCs w:val="22"/>
        </w:rPr>
        <w:t>: ––</w:t>
      </w:r>
    </w:p>
    <w:p w:rsidR="001467F1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Účtovná jednotka nemala významné položky </w:t>
      </w:r>
      <w:r w:rsidRPr="002E1542">
        <w:rPr>
          <w:rFonts w:ascii="Arial Narrow" w:hAnsi="Arial Narrow" w:cs="Arial Narrow"/>
          <w:sz w:val="22"/>
          <w:szCs w:val="22"/>
        </w:rPr>
        <w:t>časového rozlíšenia výdavkov budúcich období a výnosov budúcich období</w:t>
      </w:r>
      <w:r>
        <w:rPr>
          <w:rFonts w:ascii="Arial Narrow" w:hAnsi="Arial Narrow" w:cs="Arial Narrow"/>
          <w:sz w:val="22"/>
          <w:szCs w:val="22"/>
        </w:rPr>
        <w:t>.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Významné</w:t>
      </w:r>
      <w:r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derivátov</w:t>
      </w:r>
      <w:r>
        <w:rPr>
          <w:rFonts w:ascii="Arial Narrow" w:hAnsi="Arial Narrow" w:cs="Arial Narrow"/>
          <w:sz w:val="22"/>
          <w:szCs w:val="22"/>
        </w:rPr>
        <w:t xml:space="preserve"> (Tabuľka 44, 45): ––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1" w:name="_MON_1389630470"/>
    <w:bookmarkEnd w:id="31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1" type="#_x0000_t75" style="width:462.75pt;height:207.75pt" o:ole="">
            <v:imagedata r:id="rId59" o:title=""/>
          </v:shape>
          <o:OLEObject Type="Embed" ProgID="Excel.Sheet.8" ShapeID="_x0000_i1051" DrawAspect="Content" ObjectID="_1463919654" r:id="rId60"/>
        </w:object>
      </w:r>
    </w:p>
    <w:bookmarkStart w:id="32" w:name="_MON_1389630505"/>
    <w:bookmarkStart w:id="33" w:name="_MON_1389630551"/>
    <w:bookmarkEnd w:id="32"/>
    <w:bookmarkEnd w:id="33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2" type="#_x0000_t75" style="width:462.75pt;height:240.75pt" o:ole="">
            <v:imagedata r:id="rId61" o:title=""/>
          </v:shape>
          <o:OLEObject Type="Embed" ProgID="Excel.Sheet.8" ShapeID="_x0000_i1052" DrawAspect="Content" ObjectID="_1463919655" r:id="rId62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l) M</w:t>
      </w:r>
      <w:r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k a záväzk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zabezpečených derivátmi, pričom sa uvádza forma tohto zabezpečenia</w:t>
      </w:r>
      <w:r>
        <w:rPr>
          <w:rFonts w:ascii="Arial Narrow" w:hAnsi="Arial Narrow" w:cs="Arial Narrow"/>
          <w:sz w:val="22"/>
          <w:szCs w:val="22"/>
        </w:rPr>
        <w:t xml:space="preserve"> (Tabuľka 46):---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4" w:name="_MON_1389630751"/>
    <w:bookmarkStart w:id="35" w:name="_MON_1389630714"/>
    <w:bookmarkStart w:id="36" w:name="_MON_1389630730"/>
    <w:bookmarkEnd w:id="34"/>
    <w:bookmarkEnd w:id="35"/>
    <w:bookmarkEnd w:id="36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3" type="#_x0000_t75" style="width:464.25pt;height:144.75pt" o:ole="">
            <v:imagedata r:id="rId63" o:title=""/>
          </v:shape>
          <o:OLEObject Type="Embed" ProgID="Excel.Sheet.8" ShapeID="_x0000_i1053" DrawAspect="Content" ObjectID="_1463919656" r:id="rId64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194863" w:rsidRDefault="001467F1" w:rsidP="003D3AF5">
      <w:pPr>
        <w:spacing w:after="120"/>
        <w:rPr>
          <w:rFonts w:ascii="Arial Narrow" w:hAnsi="Arial Narrow" w:cs="Arial Narrow"/>
          <w:sz w:val="22"/>
          <w:szCs w:val="22"/>
        </w:rPr>
      </w:pPr>
      <w:r w:rsidRPr="00194863">
        <w:rPr>
          <w:rFonts w:ascii="Arial Narrow" w:hAnsi="Arial Narrow" w:cs="Arial Narrow"/>
          <w:sz w:val="22"/>
          <w:szCs w:val="22"/>
        </w:rPr>
        <w:t xml:space="preserve">m) Majetok prenajatý formou finančného prenájmu v poznámkach </w:t>
      </w:r>
      <w:r w:rsidRPr="00194863">
        <w:rPr>
          <w:rFonts w:ascii="Arial Narrow" w:hAnsi="Arial Narrow" w:cs="Arial Narrow"/>
          <w:b/>
          <w:sz w:val="22"/>
          <w:szCs w:val="22"/>
          <w:u w:val="single"/>
        </w:rPr>
        <w:t>nájomcu</w:t>
      </w:r>
      <w:r w:rsidRPr="00194863">
        <w:rPr>
          <w:rFonts w:ascii="Arial Narrow" w:hAnsi="Arial Narrow" w:cs="Arial Narrow"/>
          <w:sz w:val="22"/>
          <w:szCs w:val="22"/>
        </w:rPr>
        <w:t xml:space="preserve">: </w:t>
      </w:r>
      <w:r>
        <w:rPr>
          <w:rFonts w:ascii="Arial Narrow" w:hAnsi="Arial Narrow" w:cs="Arial Narrow"/>
          <w:sz w:val="22"/>
          <w:szCs w:val="22"/>
        </w:rPr>
        <w:t>––</w:t>
      </w:r>
    </w:p>
    <w:p w:rsidR="001467F1" w:rsidRDefault="001467F1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1467F1" w:rsidRDefault="001467F1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 –-</w:t>
      </w:r>
    </w:p>
    <w:p w:rsidR="001467F1" w:rsidRDefault="001467F1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náklad –-</w:t>
      </w:r>
    </w:p>
    <w:p w:rsidR="001467F1" w:rsidRPr="008D0B38" w:rsidRDefault="001467F1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</w:p>
    <w:p w:rsidR="001467F1" w:rsidRPr="008D0B38" w:rsidRDefault="001467F1" w:rsidP="006767A9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</w:t>
      </w:r>
      <w:r>
        <w:rPr>
          <w:rFonts w:ascii="Arial Narrow" w:hAnsi="Arial Narrow" w:cs="Arial Narrow"/>
          <w:sz w:val="22"/>
          <w:szCs w:val="22"/>
          <w:lang w:eastAsia="en-US"/>
        </w:rPr>
        <w:t xml:space="preserve"> nájomcu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a finančného </w:t>
      </w:r>
      <w:r>
        <w:rPr>
          <w:rFonts w:ascii="Arial Narrow" w:hAnsi="Arial Narrow" w:cs="Arial Narrow"/>
          <w:sz w:val="22"/>
          <w:szCs w:val="22"/>
          <w:lang w:eastAsia="en-US"/>
        </w:rPr>
        <w:t xml:space="preserve">nákladu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podľa doby splatnosti (Tabuľka </w:t>
      </w:r>
      <w:r>
        <w:rPr>
          <w:rFonts w:ascii="Arial Narrow" w:hAnsi="Arial Narrow" w:cs="Arial Narrow"/>
          <w:sz w:val="22"/>
          <w:szCs w:val="22"/>
          <w:lang w:eastAsia="en-US"/>
        </w:rPr>
        <w:t>47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Tabuľka 47</w:t>
      </w:r>
    </w:p>
    <w:bookmarkStart w:id="37" w:name="_MON_1452436356"/>
    <w:bookmarkEnd w:id="37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4119">
          <v:shape id="_x0000_i1054" type="#_x0000_t75" style="width:443.25pt;height:204pt" o:ole="">
            <v:imagedata r:id="rId65" o:title=""/>
          </v:shape>
          <o:OLEObject Type="Embed" ProgID="Excel.Sheet.8" ShapeID="_x0000_i1054" DrawAspect="Content" ObjectID="_1463919657" r:id="rId66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t xml:space="preserve">H. Informácie o výnosoch: </w:t>
      </w:r>
    </w:p>
    <w:p w:rsidR="001467F1" w:rsidRPr="002E1542" w:rsidRDefault="001467F1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 (Tabuľka 48):</w:t>
      </w:r>
    </w:p>
    <w:bookmarkStart w:id="38" w:name="_MON_1452436600"/>
    <w:bookmarkEnd w:id="38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0">
          <v:shape id="_x0000_i1055" type="#_x0000_t75" style="width:446.25pt;height:194.25pt" o:ole="">
            <v:imagedata r:id="rId67" o:title=""/>
          </v:shape>
          <o:OLEObject Type="Embed" ProgID="Excel.Sheet.8" ShapeID="_x0000_i1055" DrawAspect="Content" ObjectID="_1463919658" r:id="rId68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 xml:space="preserve">Zmeny stavu </w:t>
      </w:r>
      <w:r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Pr="002E1542">
        <w:rPr>
          <w:rFonts w:ascii="Arial Narrow" w:hAnsi="Arial Narrow" w:cs="Arial Narrow"/>
          <w:sz w:val="22"/>
          <w:szCs w:val="22"/>
        </w:rPr>
        <w:t>; ak sa zmena ich stavu nerovná rozdielu medzi stavom netto na konci predchádzajúceho účtovného obdobia a stavom netto na konci bežného účtovného obdobia, uvádzajú sa  dôvody vzniku tohto rozdielu podľa jednotlivých položiek zásob, najmä manká a škody,  zmena metódy oceňovania, dary</w:t>
      </w:r>
      <w:r>
        <w:rPr>
          <w:rFonts w:ascii="Arial Narrow" w:hAnsi="Arial Narrow" w:cs="Arial Narrow"/>
          <w:sz w:val="22"/>
          <w:szCs w:val="22"/>
        </w:rPr>
        <w:t xml:space="preserve"> (Tabuľka 49):---</w:t>
      </w:r>
    </w:p>
    <w:p w:rsidR="001467F1" w:rsidRPr="002E1542" w:rsidRDefault="001467F1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6" type="#_x0000_t75" style="width:456pt;height:245.25pt" o:ole="">
            <v:imagedata r:id="rId69" o:title=""/>
          </v:shape>
          <o:OLEObject Type="Embed" ProgID="Excel.Sheet.8" ShapeID="_x0000_i1056" DrawAspect="Content" ObjectID="_1463919659" r:id="rId70"/>
        </w:objec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c,d,e,f) O</w:t>
      </w:r>
      <w:r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>
        <w:rPr>
          <w:rFonts w:ascii="Arial Narrow" w:hAnsi="Arial Narrow" w:cs="Arial Narrow"/>
          <w:sz w:val="22"/>
          <w:szCs w:val="22"/>
        </w:rPr>
        <w:t>ýnosov pri aktivácii nákladov. Opis a sumaostatných významných</w:t>
      </w:r>
      <w:r w:rsidRPr="002E1542">
        <w:rPr>
          <w:rFonts w:ascii="Arial Narrow" w:hAnsi="Arial Narrow" w:cs="Arial Narrow"/>
          <w:sz w:val="22"/>
          <w:szCs w:val="22"/>
        </w:rPr>
        <w:t xml:space="preserve"> položiek výnosov z hospodárskej činnosti</w:t>
      </w:r>
      <w:r>
        <w:rPr>
          <w:rFonts w:ascii="Arial Narrow" w:hAnsi="Arial Narrow" w:cs="Arial Narrow"/>
          <w:sz w:val="22"/>
          <w:szCs w:val="22"/>
        </w:rPr>
        <w:t>. O</w:t>
      </w:r>
      <w:r w:rsidRPr="002E1542">
        <w:rPr>
          <w:rFonts w:ascii="Arial Narrow" w:hAnsi="Arial Narrow" w:cs="Arial Narrow"/>
          <w:sz w:val="22"/>
          <w:szCs w:val="22"/>
        </w:rPr>
        <w:t>pis a </w:t>
      </w:r>
      <w:r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Suma položiek </w:t>
      </w:r>
      <w:r w:rsidRPr="002E1542">
        <w:rPr>
          <w:rFonts w:ascii="Arial Narrow" w:hAnsi="Arial Narrow" w:cs="Arial Narrow"/>
          <w:sz w:val="22"/>
          <w:szCs w:val="22"/>
        </w:rPr>
        <w:t>mimoriadnych výnosov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Pr="002E1542">
        <w:rPr>
          <w:rFonts w:ascii="Arial Narrow" w:hAnsi="Arial Narrow" w:cs="Arial Narrow"/>
          <w:sz w:val="22"/>
          <w:szCs w:val="22"/>
        </w:rPr>
        <w:t>sa predchádzajúcich účtovných období a ich opis</w:t>
      </w:r>
      <w:r>
        <w:rPr>
          <w:rFonts w:ascii="Arial Narrow" w:hAnsi="Arial Narrow" w:cs="Arial Narrow"/>
          <w:sz w:val="22"/>
          <w:szCs w:val="22"/>
        </w:rPr>
        <w:t>: účtovná jednotka neúčtovala o takýchto významných položkách.</w: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Suma čistého obratu podľa § 19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 (Tabuľka 50):    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9" w:name="_MON_1452437087"/>
    <w:bookmarkEnd w:id="39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7" type="#_x0000_t75" style="width:456.75pt;height:174pt" o:ole="">
            <v:imagedata r:id="rId71" o:title=""/>
          </v:shape>
          <o:OLEObject Type="Embed" ProgID="Excel.Sheet.8" ShapeID="_x0000_i1057" DrawAspect="Content" ObjectID="_1463919660" r:id="rId72"/>
        </w:objec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</w:p>
    <w:p w:rsidR="001467F1" w:rsidRDefault="001467F1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Informácie o nákladoch voči audítorovi, audítorskej spoločnosti (Tabuľka 51): –-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1467F1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D6CE5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467F1" w:rsidRPr="002E1542" w:rsidTr="00092B45">
        <w:trPr>
          <w:trHeight w:val="392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</w:tr>
      <w:tr w:rsidR="001467F1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</w:tr>
      <w:tr w:rsidR="001467F1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né uisťovacie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</w:tr>
      <w:tr w:rsidR="001467F1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D6CE5">
            <w:pPr>
              <w:rPr>
                <w:rFonts w:ascii="Arial Narrow" w:hAnsi="Arial Narrow" w:cs="Arial Narrow"/>
              </w:rPr>
            </w:pPr>
          </w:p>
        </w:tc>
      </w:tr>
      <w:tr w:rsidR="001467F1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0C742D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0C742D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0C742D">
            <w:pPr>
              <w:rPr>
                <w:rFonts w:ascii="Arial Narrow" w:hAnsi="Arial Narrow" w:cs="Arial Narrow"/>
              </w:rPr>
            </w:pPr>
          </w:p>
        </w:tc>
      </w:tr>
      <w:tr w:rsidR="001467F1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0C742D">
            <w:pPr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0C742D">
            <w:pPr>
              <w:rPr>
                <w:rFonts w:ascii="Arial Narrow" w:hAnsi="Arial Narrow" w:cs="Arial Narrow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0C742D">
            <w:pPr>
              <w:rPr>
                <w:rFonts w:ascii="Arial Narrow" w:hAnsi="Arial Narrow" w:cs="Arial Narrow"/>
              </w:rPr>
            </w:pPr>
          </w:p>
        </w:tc>
      </w:tr>
    </w:tbl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J.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467F1" w:rsidRDefault="001467F1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a,b,c,d,e) Informácie o daniach z príjmov (Tabuľka 52)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1467F1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467F1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5031B8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f,g) Informácie o daniach z príjmov (Tabuľka 53)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40" w:name="_MON_1452366610"/>
    <w:bookmarkEnd w:id="40"/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3973">
          <v:shape id="_x0000_i1058" type="#_x0000_t75" style="width:467.25pt;height:196.5pt" o:ole="">
            <v:imagedata r:id="rId73" o:title=""/>
          </v:shape>
          <o:OLEObject Type="Embed" ProgID="Excel.Sheet.8" ShapeID="_x0000_i1058" DrawAspect="Content" ObjectID="_1463919661" r:id="rId74"/>
        </w:object>
      </w: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1467F1" w:rsidRDefault="001467F1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Pr="002E1542">
        <w:rPr>
          <w:rFonts w:ascii="Arial Narrow" w:hAnsi="Arial Narrow" w:cs="Arial Narrow"/>
          <w:sz w:val="22"/>
          <w:szCs w:val="22"/>
        </w:rPr>
        <w:t>nformácie o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>
        <w:rPr>
          <w:rFonts w:ascii="Arial Narrow" w:hAnsi="Arial Narrow" w:cs="Arial Narrow"/>
          <w:sz w:val="22"/>
          <w:szCs w:val="22"/>
        </w:rPr>
        <w:t xml:space="preserve">ch pohľadávkach </w:t>
      </w:r>
      <w:r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>
        <w:rPr>
          <w:rFonts w:ascii="Arial Narrow" w:hAnsi="Arial Narrow" w:cs="Arial Narrow"/>
          <w:sz w:val="22"/>
          <w:szCs w:val="22"/>
        </w:rPr>
        <w:t> </w:t>
      </w:r>
      <w:r w:rsidRPr="002E1542">
        <w:rPr>
          <w:rFonts w:ascii="Arial Narrow" w:hAnsi="Arial Narrow" w:cs="Arial Narrow"/>
          <w:sz w:val="22"/>
          <w:szCs w:val="22"/>
        </w:rPr>
        <w:t>lízingu</w:t>
      </w:r>
      <w:r>
        <w:rPr>
          <w:rFonts w:ascii="Arial Narrow" w:hAnsi="Arial Narrow" w:cs="Arial Narrow"/>
          <w:sz w:val="22"/>
          <w:szCs w:val="22"/>
        </w:rPr>
        <w:t xml:space="preserve"> (Tabuľka 54): –-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1467F1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6A00C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697203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Podmienené záväzky</w:t>
      </w:r>
      <w:r>
        <w:rPr>
          <w:rFonts w:ascii="Arial Narrow" w:hAnsi="Arial Narrow" w:cs="Arial Narrow"/>
          <w:sz w:val="22"/>
          <w:szCs w:val="22"/>
        </w:rPr>
        <w:t xml:space="preserve"> – bežné obdobie (Tabuľka 55); podmienené záväzky bezprostredne predchádzajúce účtovné obdobie (Tabuľka 56):</w:t>
      </w:r>
    </w:p>
    <w:p w:rsidR="001467F1" w:rsidRPr="00E247AD" w:rsidRDefault="001467F1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1467F1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 55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1467F1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1467F1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1467F1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0C742D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467F1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DE00F7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1467F1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Default="001467F1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Pr="00BF51A4">
        <w:rPr>
          <w:rFonts w:ascii="Arial Narrow" w:hAnsi="Arial Narrow" w:cs="Arial Narrow"/>
          <w:b/>
          <w:sz w:val="22"/>
          <w:szCs w:val="22"/>
          <w:u w:val="single"/>
        </w:rPr>
        <w:t>Podmienený majetok</w:t>
      </w:r>
      <w:r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57): ---</w:t>
      </w:r>
    </w:p>
    <w:p w:rsidR="001467F1" w:rsidRPr="00E247AD" w:rsidRDefault="001467F1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1467F1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1467F1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Default="001467F1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M. </w:t>
      </w:r>
      <w:r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1467F1" w:rsidRPr="009965DA" w:rsidRDefault="001467F1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r>
        <w:rPr>
          <w:rFonts w:ascii="Arial Narrow" w:hAnsi="Arial Narrow" w:cs="Arial Narrow"/>
          <w:bCs/>
          <w:sz w:val="22"/>
          <w:szCs w:val="22"/>
        </w:rPr>
        <w:t xml:space="preserve">a,b,c)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58)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1467F1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1467F1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1467F1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1467F1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1467F1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2E1542" w:rsidRDefault="001467F1" w:rsidP="00582CFC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582CFC" w:rsidRDefault="001467F1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1467F1" w:rsidRPr="00582CFC" w:rsidRDefault="001467F1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1467F1" w:rsidRPr="002E1542" w:rsidRDefault="001467F1" w:rsidP="00582CFC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poskytnu-tých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75484E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Default="001467F1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1467F1" w:rsidRPr="002E1542" w:rsidRDefault="001467F1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302371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a,b,) Informácie o obchodoch neuzavretých na základe obvyklých obchodných podmienok so </w:t>
      </w:r>
      <w:r w:rsidRPr="002E1542">
        <w:rPr>
          <w:rFonts w:ascii="Arial Narrow" w:hAnsi="Arial Narrow" w:cs="Arial Narrow"/>
          <w:sz w:val="22"/>
          <w:szCs w:val="22"/>
        </w:rPr>
        <w:t>spriaznený</w:t>
      </w:r>
      <w:r>
        <w:rPr>
          <w:rFonts w:ascii="Arial Narrow" w:hAnsi="Arial Narrow" w:cs="Arial Narrow"/>
          <w:sz w:val="22"/>
          <w:szCs w:val="22"/>
        </w:rPr>
        <w:t xml:space="preserve">mi </w:t>
      </w:r>
      <w:r w:rsidRPr="002E1542">
        <w:rPr>
          <w:rFonts w:ascii="Arial Narrow" w:hAnsi="Arial Narrow" w:cs="Arial Narrow"/>
          <w:sz w:val="22"/>
          <w:szCs w:val="22"/>
        </w:rPr>
        <w:t>os</w:t>
      </w:r>
      <w:r>
        <w:rPr>
          <w:rFonts w:ascii="Arial Narrow" w:hAnsi="Arial Narrow" w:cs="Arial Narrow"/>
          <w:sz w:val="22"/>
          <w:szCs w:val="22"/>
        </w:rPr>
        <w:t>o</w:t>
      </w:r>
      <w:r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(59):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1467F1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1467F1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1467F1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67F1" w:rsidRPr="002E1542" w:rsidRDefault="001467F1" w:rsidP="009965DA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Licenčné poplatky 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585033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03128F">
        <w:trPr>
          <w:trHeight w:val="407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375B3E">
            <w:pPr>
              <w:jc w:val="center"/>
              <w:rPr>
                <w:rFonts w:ascii="Arial Narrow" w:hAnsi="Arial Narrow" w:cs="Arial Narrow"/>
              </w:rPr>
            </w:pP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1467F1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1467F1" w:rsidRPr="002E1542" w:rsidRDefault="001467F1" w:rsidP="00971DB4">
            <w:pPr>
              <w:jc w:val="both"/>
              <w:rPr>
                <w:rFonts w:ascii="Arial Narrow" w:hAnsi="Arial Narrow" w:cs="Arial Narrow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1467F1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O</w:t>
      </w:r>
      <w:r>
        <w:rPr>
          <w:rFonts w:ascii="Arial Narrow" w:hAnsi="Arial Narrow" w:cs="Arial Narrow"/>
          <w:b/>
          <w:bCs/>
          <w:sz w:val="22"/>
          <w:szCs w:val="22"/>
        </w:rPr>
        <w:t>. Následné udalosti - i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nformácie o skutočnostiach, ktoré nastali po dni, ku ktorému sa zostavuje účtovná závierka do dňa zostavenia účtovnej závierky</w:t>
      </w:r>
      <w:r>
        <w:rPr>
          <w:rFonts w:ascii="Arial Narrow" w:hAnsi="Arial Narrow" w:cs="Arial Narrow"/>
          <w:b/>
          <w:bCs/>
          <w:sz w:val="22"/>
          <w:szCs w:val="22"/>
        </w:rPr>
        <w:t>: (Nižšie uvedené udalosti nenastali)</w:t>
      </w:r>
    </w:p>
    <w:p w:rsidR="001467F1" w:rsidRPr="002E1542" w:rsidRDefault="001467F1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1467F1" w:rsidRPr="00E55384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Pokles alebo zvýšenie trhovej ceny finančného majetku ako dôsledok okolností, ktoré nastali po dni, ku ktorému sa zostavuje účtovná závierka do dňa zostavenia účtovnej závierky s uvedením dôvodu týchto zmien:</w:t>
      </w:r>
      <w:r>
        <w:rPr>
          <w:rFonts w:ascii="Arial Narrow" w:hAnsi="Arial Narrow" w:cs="Arial Narrow"/>
          <w:sz w:val="22"/>
          <w:szCs w:val="22"/>
        </w:rPr>
        <w:t>--</w:t>
      </w:r>
    </w:p>
    <w:p w:rsidR="001467F1" w:rsidRPr="00E55384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E55384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 pre zmenu výšky rezerv a opravných položiek, o ktorých sa účtovná jednotka dozvedela medzi dňom, ku ktorému sa účtovná závierka zostavuje a dňom jej zostavenia a ktoré sa týkajú ich stavu ku dňu, ku ktorému sa zostavuje účtovná závierka:</w:t>
      </w:r>
      <w:r>
        <w:rPr>
          <w:rFonts w:ascii="Arial Narrow" w:hAnsi="Arial Narrow" w:cs="Arial Narrow"/>
          <w:sz w:val="22"/>
          <w:szCs w:val="22"/>
        </w:rPr>
        <w:t xml:space="preserve"> --</w:t>
      </w:r>
    </w:p>
    <w:p w:rsidR="001467F1" w:rsidRPr="00A35F64" w:rsidRDefault="001467F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c) Z</w:t>
      </w:r>
      <w:r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a</w:t>
      </w:r>
      <w:r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P</w:t>
      </w:r>
      <w:r w:rsidRPr="002E1542">
        <w:rPr>
          <w:rFonts w:ascii="Arial Narrow" w:hAnsi="Arial Narrow" w:cs="Arial Narrow"/>
          <w:sz w:val="22"/>
          <w:szCs w:val="22"/>
        </w:rPr>
        <w:t>rijat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rozhodnutia o predaji účtovnej jednotky alebo jej</w:t>
      </w:r>
      <w:r>
        <w:rPr>
          <w:rFonts w:ascii="Arial Narrow" w:hAnsi="Arial Narrow" w:cs="Arial Narrow"/>
          <w:sz w:val="22"/>
          <w:szCs w:val="22"/>
        </w:rPr>
        <w:t xml:space="preserve"> časti:--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Zmeny</w:t>
      </w:r>
      <w:r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>
        <w:rPr>
          <w:rFonts w:ascii="Arial Narrow" w:hAnsi="Arial Narrow" w:cs="Arial Narrow"/>
          <w:sz w:val="22"/>
          <w:szCs w:val="22"/>
        </w:rPr>
        <w:t>k dlhodobého finančného majetku:--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Z</w:t>
      </w:r>
      <w:r w:rsidRPr="002E1542">
        <w:rPr>
          <w:rFonts w:ascii="Arial Narrow" w:hAnsi="Arial Narrow" w:cs="Arial Narrow"/>
          <w:sz w:val="22"/>
          <w:szCs w:val="22"/>
        </w:rPr>
        <w:t>ačat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>
        <w:rPr>
          <w:rFonts w:ascii="Arial Narrow" w:hAnsi="Arial Narrow" w:cs="Arial Narrow"/>
          <w:sz w:val="22"/>
          <w:szCs w:val="22"/>
        </w:rPr>
        <w:t>y, napríklad odštepného závodu,</w:t>
      </w:r>
      <w:r w:rsidRPr="002E1542">
        <w:rPr>
          <w:rFonts w:ascii="Arial Narrow" w:hAnsi="Arial Narrow" w:cs="Arial Narrow"/>
          <w:sz w:val="22"/>
          <w:szCs w:val="22"/>
        </w:rPr>
        <w:t xml:space="preserve"> organizačnej zložky, prevádzkarne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V</w:t>
      </w:r>
      <w:r w:rsidRPr="002E1542">
        <w:rPr>
          <w:rFonts w:ascii="Arial Narrow" w:hAnsi="Arial Narrow" w:cs="Arial Narrow"/>
          <w:sz w:val="22"/>
          <w:szCs w:val="22"/>
        </w:rPr>
        <w:t>ydan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dlho</w:t>
      </w:r>
      <w:r>
        <w:rPr>
          <w:rFonts w:ascii="Arial Narrow" w:hAnsi="Arial Narrow" w:cs="Arial Narrow"/>
          <w:sz w:val="22"/>
          <w:szCs w:val="22"/>
        </w:rPr>
        <w:t>pisy</w:t>
      </w:r>
      <w:r w:rsidRPr="002E1542">
        <w:rPr>
          <w:rFonts w:ascii="Arial Narrow" w:hAnsi="Arial Narrow" w:cs="Arial Narrow"/>
          <w:sz w:val="22"/>
          <w:szCs w:val="22"/>
        </w:rPr>
        <w:t xml:space="preserve"> a in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cenn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papier</w:t>
      </w:r>
      <w:r>
        <w:rPr>
          <w:rFonts w:ascii="Arial Narrow" w:hAnsi="Arial Narrow" w:cs="Arial Narrow"/>
          <w:sz w:val="22"/>
          <w:szCs w:val="22"/>
        </w:rPr>
        <w:t>e:--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h) Z</w:t>
      </w:r>
      <w:r w:rsidRPr="002E1542">
        <w:rPr>
          <w:rFonts w:ascii="Arial Narrow" w:hAnsi="Arial Narrow" w:cs="Arial Narrow"/>
          <w:sz w:val="22"/>
          <w:szCs w:val="22"/>
        </w:rPr>
        <w:t>lúčen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splynut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>, rozdelen</w:t>
      </w:r>
      <w:r>
        <w:rPr>
          <w:rFonts w:ascii="Arial Narrow" w:hAnsi="Arial Narrow" w:cs="Arial Narrow"/>
          <w:sz w:val="22"/>
          <w:szCs w:val="22"/>
        </w:rPr>
        <w:t>ie a zmena</w:t>
      </w:r>
      <w:r w:rsidRPr="002E1542">
        <w:rPr>
          <w:rFonts w:ascii="Arial Narrow" w:hAnsi="Arial Narrow" w:cs="Arial Narrow"/>
          <w:sz w:val="22"/>
          <w:szCs w:val="22"/>
        </w:rPr>
        <w:t xml:space="preserve"> p</w:t>
      </w:r>
      <w:r>
        <w:rPr>
          <w:rFonts w:ascii="Arial Narrow" w:hAnsi="Arial Narrow" w:cs="Arial Narrow"/>
          <w:sz w:val="22"/>
          <w:szCs w:val="22"/>
        </w:rPr>
        <w:t>rávnej formy</w:t>
      </w:r>
      <w:r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i) Mimoriadne</w:t>
      </w:r>
      <w:r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>
        <w:rPr>
          <w:rFonts w:ascii="Arial Narrow" w:hAnsi="Arial Narrow" w:cs="Arial Narrow"/>
          <w:sz w:val="22"/>
          <w:szCs w:val="22"/>
        </w:rPr>
        <w:t>ospodárenie účtovnej jednotky, napr. živelná pohroma:--</w:t>
      </w: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j) Získanie</w:t>
      </w:r>
      <w:r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>
        <w:rPr>
          <w:rFonts w:ascii="Arial Narrow" w:hAnsi="Arial Narrow" w:cs="Arial Narrow"/>
          <w:sz w:val="22"/>
          <w:szCs w:val="22"/>
        </w:rPr>
        <w:t>ie</w:t>
      </w:r>
      <w:r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činnosť účtovnej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>jednotky</w:t>
      </w:r>
      <w:r>
        <w:rPr>
          <w:rFonts w:ascii="Arial Narrow" w:hAnsi="Arial Narrow" w:cs="Arial Narrow"/>
          <w:sz w:val="22"/>
          <w:szCs w:val="22"/>
        </w:rPr>
        <w:t>:--</w:t>
      </w: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Pr="002E1542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467F1" w:rsidRDefault="001467F1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>
        <w:rPr>
          <w:rFonts w:ascii="Arial Narrow" w:hAnsi="Arial Narrow" w:cs="Arial Narrow"/>
          <w:b/>
          <w:bCs/>
          <w:sz w:val="22"/>
          <w:szCs w:val="22"/>
        </w:rPr>
        <w:t>Prehľad zmien vlastného imania:</w:t>
      </w:r>
    </w:p>
    <w:p w:rsidR="001467F1" w:rsidRPr="00E55384" w:rsidRDefault="001467F1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zapísané do obchodného registra:</w:t>
      </w:r>
      <w:r>
        <w:rPr>
          <w:rFonts w:ascii="Arial Narrow" w:hAnsi="Arial Narrow" w:cs="Arial Narrow"/>
          <w:sz w:val="22"/>
          <w:szCs w:val="22"/>
        </w:rPr>
        <w:t xml:space="preserve"> 13.278 EUR</w:t>
      </w:r>
    </w:p>
    <w:p w:rsidR="001467F1" w:rsidRDefault="001467F1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Základné imanie nezapísané do obchodného registra:</w:t>
      </w:r>
      <w:r>
        <w:rPr>
          <w:rFonts w:ascii="Arial Narrow" w:hAnsi="Arial Narrow" w:cs="Arial Narrow"/>
          <w:sz w:val="22"/>
          <w:szCs w:val="22"/>
        </w:rPr>
        <w:t>--</w:t>
      </w:r>
    </w:p>
    <w:bookmarkStart w:id="41" w:name="_MON_1389636187"/>
    <w:bookmarkEnd w:id="41"/>
    <w:p w:rsidR="001467F1" w:rsidRPr="002E1542" w:rsidRDefault="001467F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2">
          <v:shape id="_x0000_i1059" type="#_x0000_t75" style="width:381pt;height:639.75pt" o:ole="">
            <v:imagedata r:id="rId75" o:title=""/>
          </v:shape>
          <o:OLEObject Type="Embed" ProgID="Excel.Sheet.8" ShapeID="_x0000_i1059" DrawAspect="Content" ObjectID="_1463919662" r:id="rId76"/>
        </w:object>
      </w:r>
    </w:p>
    <w:bookmarkStart w:id="42" w:name="_MON_1389636280"/>
    <w:bookmarkEnd w:id="42"/>
    <w:p w:rsidR="001467F1" w:rsidRPr="002E1542" w:rsidRDefault="001467F1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5">
          <v:shape id="_x0000_i1060" type="#_x0000_t75" style="width:379.5pt;height:678.75pt" o:ole="">
            <v:imagedata r:id="rId77" o:title=""/>
          </v:shape>
          <o:OLEObject Type="Embed" ProgID="Excel.Sheet.8" ShapeID="_x0000_i1060" DrawAspect="Content" ObjectID="_1463919663" r:id="rId78"/>
        </w:object>
      </w:r>
    </w:p>
    <w:sectPr w:rsidR="001467F1" w:rsidRPr="002E1542" w:rsidSect="00144B68">
      <w:headerReference w:type="default" r:id="rId79"/>
      <w:footerReference w:type="default" r:id="rId80"/>
      <w:headerReference w:type="first" r:id="rId81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7F1" w:rsidRDefault="001467F1">
      <w:r>
        <w:separator/>
      </w:r>
    </w:p>
  </w:endnote>
  <w:endnote w:type="continuationSeparator" w:id="1">
    <w:p w:rsidR="001467F1" w:rsidRDefault="001467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7F1" w:rsidRDefault="001467F1" w:rsidP="006761B2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37</w:t>
    </w:r>
    <w:r>
      <w:rPr>
        <w:rStyle w:val="PageNumber"/>
      </w:rPr>
      <w:fldChar w:fldCharType="end"/>
    </w:r>
  </w:p>
  <w:p w:rsidR="001467F1" w:rsidRDefault="001467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7F1" w:rsidRDefault="001467F1">
      <w:r>
        <w:separator/>
      </w:r>
    </w:p>
  </w:footnote>
  <w:footnote w:type="continuationSeparator" w:id="1">
    <w:p w:rsidR="001467F1" w:rsidRDefault="001467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65"/>
      <w:gridCol w:w="2260"/>
      <w:gridCol w:w="554"/>
      <w:gridCol w:w="320"/>
      <w:gridCol w:w="280"/>
      <w:gridCol w:w="320"/>
      <w:gridCol w:w="320"/>
      <w:gridCol w:w="280"/>
      <w:gridCol w:w="280"/>
      <w:gridCol w:w="280"/>
      <w:gridCol w:w="280"/>
      <w:gridCol w:w="320"/>
      <w:gridCol w:w="280"/>
    </w:tblGrid>
    <w:tr w:rsidR="001467F1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1467F1" w:rsidRPr="003F477D" w:rsidRDefault="001467F1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467F1" w:rsidRPr="003F477D" w:rsidRDefault="001467F1" w:rsidP="007F7668">
          <w:pPr>
            <w:jc w:val="center"/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467F1" w:rsidRPr="003F477D" w:rsidRDefault="001467F1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t>7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t>2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t>4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t>0</w:t>
          </w:r>
        </w:p>
      </w:tc>
    </w:tr>
  </w:tbl>
  <w:p w:rsidR="001467F1" w:rsidRDefault="001467F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0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1467F1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</w:tcPr>
        <w:p w:rsidR="001467F1" w:rsidRPr="003F477D" w:rsidRDefault="001467F1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Poznámky Úč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467F1" w:rsidRPr="003F477D" w:rsidRDefault="001467F1" w:rsidP="007F7668">
          <w:pPr>
            <w:jc w:val="center"/>
            <w:rPr>
              <w:color w:val="000000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:rsidR="001467F1" w:rsidRPr="003F477D" w:rsidRDefault="001467F1" w:rsidP="007F7668">
          <w:pPr>
            <w:rPr>
              <w:color w:val="000000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</w:tcPr>
        <w:p w:rsidR="001467F1" w:rsidRPr="003F477D" w:rsidRDefault="001467F1" w:rsidP="007F7668">
          <w:pPr>
            <w:jc w:val="center"/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1467F1" w:rsidRPr="003662EE" w:rsidRDefault="001467F1" w:rsidP="003662E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2">
    <w:nsid w:val="295A0A5B"/>
    <w:multiLevelType w:val="hybridMultilevel"/>
    <w:tmpl w:val="C6703764"/>
    <w:lvl w:ilvl="0" w:tplc="041B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487002"/>
    <w:multiLevelType w:val="hybridMultilevel"/>
    <w:tmpl w:val="BA861BF0"/>
    <w:lvl w:ilvl="0" w:tplc="221C0A74">
      <w:start w:val="1"/>
      <w:numFmt w:val="decimal"/>
      <w:pStyle w:val="Heading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cs="Times New Roman"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C1D"/>
    <w:rsid w:val="00000C65"/>
    <w:rsid w:val="000104C1"/>
    <w:rsid w:val="00024CC8"/>
    <w:rsid w:val="0002705A"/>
    <w:rsid w:val="0003128F"/>
    <w:rsid w:val="00032496"/>
    <w:rsid w:val="000433E0"/>
    <w:rsid w:val="0004492C"/>
    <w:rsid w:val="00045B2B"/>
    <w:rsid w:val="000538A8"/>
    <w:rsid w:val="00053F45"/>
    <w:rsid w:val="0005650F"/>
    <w:rsid w:val="00070129"/>
    <w:rsid w:val="00070DC9"/>
    <w:rsid w:val="000776B0"/>
    <w:rsid w:val="00080329"/>
    <w:rsid w:val="000854DB"/>
    <w:rsid w:val="00086207"/>
    <w:rsid w:val="00092B45"/>
    <w:rsid w:val="00093B0B"/>
    <w:rsid w:val="000A46AB"/>
    <w:rsid w:val="000B1BA1"/>
    <w:rsid w:val="000B2961"/>
    <w:rsid w:val="000C742D"/>
    <w:rsid w:val="000E0FA5"/>
    <w:rsid w:val="000E4475"/>
    <w:rsid w:val="000E57B5"/>
    <w:rsid w:val="000E7875"/>
    <w:rsid w:val="000F226D"/>
    <w:rsid w:val="000F34D2"/>
    <w:rsid w:val="00105490"/>
    <w:rsid w:val="00111643"/>
    <w:rsid w:val="001148AB"/>
    <w:rsid w:val="00124A2A"/>
    <w:rsid w:val="00142716"/>
    <w:rsid w:val="00144B68"/>
    <w:rsid w:val="00146228"/>
    <w:rsid w:val="001467F1"/>
    <w:rsid w:val="00177499"/>
    <w:rsid w:val="00177E9D"/>
    <w:rsid w:val="00194863"/>
    <w:rsid w:val="001A5D58"/>
    <w:rsid w:val="001A6AA3"/>
    <w:rsid w:val="001A7C0B"/>
    <w:rsid w:val="001B376D"/>
    <w:rsid w:val="001C2D26"/>
    <w:rsid w:val="001E0B1F"/>
    <w:rsid w:val="001F7CCE"/>
    <w:rsid w:val="002100EC"/>
    <w:rsid w:val="002110D7"/>
    <w:rsid w:val="00235630"/>
    <w:rsid w:val="002474D2"/>
    <w:rsid w:val="00254763"/>
    <w:rsid w:val="0026388C"/>
    <w:rsid w:val="00265418"/>
    <w:rsid w:val="00273F1C"/>
    <w:rsid w:val="00281335"/>
    <w:rsid w:val="0028295A"/>
    <w:rsid w:val="00283B09"/>
    <w:rsid w:val="00287F94"/>
    <w:rsid w:val="00292240"/>
    <w:rsid w:val="00293636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6607"/>
    <w:rsid w:val="002F23B0"/>
    <w:rsid w:val="00302371"/>
    <w:rsid w:val="003023F7"/>
    <w:rsid w:val="00306684"/>
    <w:rsid w:val="00312CE9"/>
    <w:rsid w:val="00346F61"/>
    <w:rsid w:val="00362212"/>
    <w:rsid w:val="00365AA2"/>
    <w:rsid w:val="003662EE"/>
    <w:rsid w:val="00375B3E"/>
    <w:rsid w:val="00391A1E"/>
    <w:rsid w:val="0039220A"/>
    <w:rsid w:val="003A0900"/>
    <w:rsid w:val="003A6AEF"/>
    <w:rsid w:val="003A6C3C"/>
    <w:rsid w:val="003A73DA"/>
    <w:rsid w:val="003B22E0"/>
    <w:rsid w:val="003C13BE"/>
    <w:rsid w:val="003C20BE"/>
    <w:rsid w:val="003C446C"/>
    <w:rsid w:val="003C4F72"/>
    <w:rsid w:val="003D1B77"/>
    <w:rsid w:val="003D3AF5"/>
    <w:rsid w:val="003D457E"/>
    <w:rsid w:val="003D4DD3"/>
    <w:rsid w:val="003D7959"/>
    <w:rsid w:val="003E330A"/>
    <w:rsid w:val="003E3C41"/>
    <w:rsid w:val="003F477D"/>
    <w:rsid w:val="00400254"/>
    <w:rsid w:val="00406D81"/>
    <w:rsid w:val="00411B4B"/>
    <w:rsid w:val="0041493D"/>
    <w:rsid w:val="00422F4C"/>
    <w:rsid w:val="004233E2"/>
    <w:rsid w:val="004264CD"/>
    <w:rsid w:val="00434A9A"/>
    <w:rsid w:val="0043524D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B13F8"/>
    <w:rsid w:val="004C7D02"/>
    <w:rsid w:val="004D5595"/>
    <w:rsid w:val="004D6D30"/>
    <w:rsid w:val="004E1B81"/>
    <w:rsid w:val="004E2058"/>
    <w:rsid w:val="004E32B6"/>
    <w:rsid w:val="004E422C"/>
    <w:rsid w:val="004E5790"/>
    <w:rsid w:val="005031B8"/>
    <w:rsid w:val="00512000"/>
    <w:rsid w:val="00515273"/>
    <w:rsid w:val="00524E90"/>
    <w:rsid w:val="00526D90"/>
    <w:rsid w:val="00526FB9"/>
    <w:rsid w:val="00527E38"/>
    <w:rsid w:val="00550F87"/>
    <w:rsid w:val="005530DC"/>
    <w:rsid w:val="005622F6"/>
    <w:rsid w:val="00562E0F"/>
    <w:rsid w:val="00573E9F"/>
    <w:rsid w:val="0057641B"/>
    <w:rsid w:val="00581C7C"/>
    <w:rsid w:val="00582C1D"/>
    <w:rsid w:val="00582CFC"/>
    <w:rsid w:val="00582F0F"/>
    <w:rsid w:val="00583357"/>
    <w:rsid w:val="00585033"/>
    <w:rsid w:val="00585C1A"/>
    <w:rsid w:val="005867E7"/>
    <w:rsid w:val="00593B4A"/>
    <w:rsid w:val="0059731E"/>
    <w:rsid w:val="005A5912"/>
    <w:rsid w:val="005A612F"/>
    <w:rsid w:val="005C08D0"/>
    <w:rsid w:val="005D7097"/>
    <w:rsid w:val="005E12D2"/>
    <w:rsid w:val="005E4F88"/>
    <w:rsid w:val="005E6F68"/>
    <w:rsid w:val="005F504F"/>
    <w:rsid w:val="00615C55"/>
    <w:rsid w:val="006308CD"/>
    <w:rsid w:val="00636459"/>
    <w:rsid w:val="00640019"/>
    <w:rsid w:val="00642FD8"/>
    <w:rsid w:val="006450E3"/>
    <w:rsid w:val="00653D8E"/>
    <w:rsid w:val="00661CE7"/>
    <w:rsid w:val="00662779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35D6A"/>
    <w:rsid w:val="00741A9D"/>
    <w:rsid w:val="00742ACD"/>
    <w:rsid w:val="007475DC"/>
    <w:rsid w:val="0075132C"/>
    <w:rsid w:val="0075484E"/>
    <w:rsid w:val="00755E77"/>
    <w:rsid w:val="007561E8"/>
    <w:rsid w:val="00765128"/>
    <w:rsid w:val="00765B25"/>
    <w:rsid w:val="00771D0D"/>
    <w:rsid w:val="007728FB"/>
    <w:rsid w:val="007753B9"/>
    <w:rsid w:val="00783C9E"/>
    <w:rsid w:val="007A17D1"/>
    <w:rsid w:val="007A6BEE"/>
    <w:rsid w:val="007C40F2"/>
    <w:rsid w:val="007D50DA"/>
    <w:rsid w:val="007E3EEF"/>
    <w:rsid w:val="007E4948"/>
    <w:rsid w:val="007E7210"/>
    <w:rsid w:val="007F523F"/>
    <w:rsid w:val="007F7668"/>
    <w:rsid w:val="008119BF"/>
    <w:rsid w:val="00815AE4"/>
    <w:rsid w:val="00832FF0"/>
    <w:rsid w:val="00833289"/>
    <w:rsid w:val="0084070B"/>
    <w:rsid w:val="00861401"/>
    <w:rsid w:val="00861803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00DBE"/>
    <w:rsid w:val="009238B5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90840"/>
    <w:rsid w:val="00996554"/>
    <w:rsid w:val="009965DA"/>
    <w:rsid w:val="009A06CA"/>
    <w:rsid w:val="009A5BAB"/>
    <w:rsid w:val="009B00AB"/>
    <w:rsid w:val="009B124D"/>
    <w:rsid w:val="009C2162"/>
    <w:rsid w:val="009C49BF"/>
    <w:rsid w:val="009F04E7"/>
    <w:rsid w:val="009F65FA"/>
    <w:rsid w:val="009F6DA7"/>
    <w:rsid w:val="009F6F20"/>
    <w:rsid w:val="00A02379"/>
    <w:rsid w:val="00A03997"/>
    <w:rsid w:val="00A068D1"/>
    <w:rsid w:val="00A06EA9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B5C1F"/>
    <w:rsid w:val="00AC5487"/>
    <w:rsid w:val="00AC7B45"/>
    <w:rsid w:val="00AE433D"/>
    <w:rsid w:val="00AF0C89"/>
    <w:rsid w:val="00B23F82"/>
    <w:rsid w:val="00B42CB5"/>
    <w:rsid w:val="00B46883"/>
    <w:rsid w:val="00B53B34"/>
    <w:rsid w:val="00B5432A"/>
    <w:rsid w:val="00B66313"/>
    <w:rsid w:val="00B811C0"/>
    <w:rsid w:val="00B82176"/>
    <w:rsid w:val="00BC3432"/>
    <w:rsid w:val="00BC3D4A"/>
    <w:rsid w:val="00BD3695"/>
    <w:rsid w:val="00BD55A8"/>
    <w:rsid w:val="00BD74DD"/>
    <w:rsid w:val="00BF1944"/>
    <w:rsid w:val="00BF51A4"/>
    <w:rsid w:val="00C035C7"/>
    <w:rsid w:val="00C1424F"/>
    <w:rsid w:val="00C15E63"/>
    <w:rsid w:val="00C16DEA"/>
    <w:rsid w:val="00C33345"/>
    <w:rsid w:val="00C35254"/>
    <w:rsid w:val="00C42CE5"/>
    <w:rsid w:val="00C47EB8"/>
    <w:rsid w:val="00C5163D"/>
    <w:rsid w:val="00C57038"/>
    <w:rsid w:val="00C61C50"/>
    <w:rsid w:val="00C7116C"/>
    <w:rsid w:val="00C744C7"/>
    <w:rsid w:val="00C80FCD"/>
    <w:rsid w:val="00CA159D"/>
    <w:rsid w:val="00CA3CCA"/>
    <w:rsid w:val="00CB4CA7"/>
    <w:rsid w:val="00CD2EA4"/>
    <w:rsid w:val="00CD5BB1"/>
    <w:rsid w:val="00CD72C2"/>
    <w:rsid w:val="00CE47B4"/>
    <w:rsid w:val="00CF03BA"/>
    <w:rsid w:val="00CF092E"/>
    <w:rsid w:val="00D0668F"/>
    <w:rsid w:val="00D11417"/>
    <w:rsid w:val="00D237A3"/>
    <w:rsid w:val="00D30A19"/>
    <w:rsid w:val="00D319A0"/>
    <w:rsid w:val="00D404F7"/>
    <w:rsid w:val="00D45112"/>
    <w:rsid w:val="00D47EBF"/>
    <w:rsid w:val="00D65F08"/>
    <w:rsid w:val="00D97CDB"/>
    <w:rsid w:val="00DA0C01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362B6"/>
    <w:rsid w:val="00E40050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A17DC"/>
    <w:rsid w:val="00ED7779"/>
    <w:rsid w:val="00EE6BCF"/>
    <w:rsid w:val="00EF6214"/>
    <w:rsid w:val="00F1419E"/>
    <w:rsid w:val="00F14949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921B1"/>
    <w:rsid w:val="00FA0504"/>
    <w:rsid w:val="00FB2D5F"/>
    <w:rsid w:val="00FB7889"/>
    <w:rsid w:val="00FC37FF"/>
    <w:rsid w:val="00FC46F2"/>
    <w:rsid w:val="00FC4DDD"/>
    <w:rsid w:val="00FF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D6176"/>
    <w:rPr>
      <w:sz w:val="24"/>
      <w:szCs w:val="24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42CB5"/>
    <w:rPr>
      <w:rFonts w:cs="Times New Roman"/>
      <w:b/>
      <w:kern w:val="32"/>
      <w:sz w:val="24"/>
      <w:lang w:val="sk-SK" w:eastAsia="sk-SK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42CB5"/>
    <w:rPr>
      <w:rFonts w:ascii="Cambria" w:hAnsi="Cambria" w:cs="Times New Roman"/>
      <w:b/>
      <w:i/>
      <w:sz w:val="28"/>
    </w:rPr>
  </w:style>
  <w:style w:type="paragraph" w:customStyle="1" w:styleId="Zkladntext">
    <w:name w:val="Základní text"/>
    <w:uiPriority w:val="99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DD617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42CB5"/>
    <w:rPr>
      <w:rFonts w:cs="Times New Roman"/>
      <w:sz w:val="20"/>
    </w:rPr>
  </w:style>
  <w:style w:type="character" w:styleId="FootnoteReference">
    <w:name w:val="footnote reference"/>
    <w:basedOn w:val="DefaultParagraphFont"/>
    <w:uiPriority w:val="99"/>
    <w:semiHidden/>
    <w:rsid w:val="00DD6176"/>
    <w:rPr>
      <w:rFonts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6761B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42CB5"/>
    <w:rPr>
      <w:rFonts w:cs="Times New Roman"/>
      <w:sz w:val="24"/>
    </w:rPr>
  </w:style>
  <w:style w:type="character" w:styleId="PageNumber">
    <w:name w:val="page number"/>
    <w:basedOn w:val="DefaultParagraphFont"/>
    <w:uiPriority w:val="99"/>
    <w:rsid w:val="006761B2"/>
    <w:rPr>
      <w:rFonts w:cs="Times New Roman"/>
    </w:rPr>
  </w:style>
  <w:style w:type="table" w:styleId="TableGrid">
    <w:name w:val="Table Grid"/>
    <w:basedOn w:val="TableNormal"/>
    <w:uiPriority w:val="99"/>
    <w:rsid w:val="003B22E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A84C9F"/>
    <w:rPr>
      <w:rFonts w:ascii="Arial Narrow" w:hAnsi="Arial Narrow" w:cs="Times New Roman"/>
      <w:b/>
      <w:kern w:val="28"/>
      <w:sz w:val="32"/>
      <w:lang w:val="sk-SK"/>
    </w:rPr>
  </w:style>
  <w:style w:type="paragraph" w:customStyle="1" w:styleId="TopHeader">
    <w:name w:val="Top Header"/>
    <w:basedOn w:val="Normal"/>
    <w:uiPriority w:val="99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3C13BE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C13BE"/>
    <w:rPr>
      <w:rFonts w:cs="Times New Roman"/>
      <w:sz w:val="24"/>
      <w:lang w:val="sk-SK" w:eastAsia="sk-SK"/>
    </w:rPr>
  </w:style>
  <w:style w:type="paragraph" w:styleId="ListParagraph">
    <w:name w:val="List Paragraph"/>
    <w:basedOn w:val="Normal"/>
    <w:uiPriority w:val="99"/>
    <w:qFormat/>
    <w:rsid w:val="00A53BDC"/>
    <w:pPr>
      <w:ind w:left="720"/>
      <w:contextualSpacing/>
    </w:pPr>
  </w:style>
  <w:style w:type="paragraph" w:styleId="NormalWeb">
    <w:name w:val="Normal (Web)"/>
    <w:basedOn w:val="Normal"/>
    <w:uiPriority w:val="99"/>
    <w:rsid w:val="000776B0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rsid w:val="009B00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3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3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e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e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emf"/><Relationship Id="rId63" Type="http://schemas.openxmlformats.org/officeDocument/2006/relationships/image" Target="media/image29.emf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7" Type="http://schemas.openxmlformats.org/officeDocument/2006/relationships/image" Target="media/image1.emf"/><Relationship Id="rId71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e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28.emf"/><Relationship Id="rId82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oleObject" Target="embeddings/oleObject19.bin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emf"/><Relationship Id="rId73" Type="http://schemas.openxmlformats.org/officeDocument/2006/relationships/image" Target="media/image34.emf"/><Relationship Id="rId78" Type="http://schemas.openxmlformats.org/officeDocument/2006/relationships/oleObject" Target="embeddings/oleObject36.bin"/><Relationship Id="rId8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oleObject" Target="embeddings/oleObject21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emf"/><Relationship Id="rId77" Type="http://schemas.openxmlformats.org/officeDocument/2006/relationships/image" Target="media/image36.emf"/><Relationship Id="rId8" Type="http://schemas.openxmlformats.org/officeDocument/2006/relationships/oleObject" Target="embeddings/oleObject1.bin"/><Relationship Id="rId51" Type="http://schemas.openxmlformats.org/officeDocument/2006/relationships/image" Target="media/image23.emf"/><Relationship Id="rId72" Type="http://schemas.openxmlformats.org/officeDocument/2006/relationships/oleObject" Target="embeddings/oleObject33.bin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emf"/><Relationship Id="rId67" Type="http://schemas.openxmlformats.org/officeDocument/2006/relationships/image" Target="media/image31.emf"/><Relationship Id="rId20" Type="http://schemas.openxmlformats.org/officeDocument/2006/relationships/oleObject" Target="embeddings/oleObject7.bin"/><Relationship Id="rId41" Type="http://schemas.openxmlformats.org/officeDocument/2006/relationships/image" Target="media/image18.emf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emf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emf"/><Relationship Id="rId57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306</TotalTime>
  <Pages>37</Pages>
  <Words>4562</Words>
  <Characters>26008</Characters>
  <Application>Microsoft Office Outlook</Application>
  <DocSecurity>0</DocSecurity>
  <Lines>0</Lines>
  <Paragraphs>0</Paragraphs>
  <ScaleCrop>false</ScaleCrop>
  <Company>MF-SR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subject/>
  <dc:creator>user</dc:creator>
  <cp:keywords/>
  <dc:description/>
  <cp:lastModifiedBy>DubecPC</cp:lastModifiedBy>
  <cp:revision>30</cp:revision>
  <cp:lastPrinted>2014-01-28T14:05:00Z</cp:lastPrinted>
  <dcterms:created xsi:type="dcterms:W3CDTF">2014-06-10T08:23:00Z</dcterms:created>
  <dcterms:modified xsi:type="dcterms:W3CDTF">2014-06-10T13:33:00Z</dcterms:modified>
</cp:coreProperties>
</file>