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150D" w:rsidRDefault="0037150D" w:rsidP="0037150D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37150D" w:rsidRDefault="0037150D" w:rsidP="0037150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37150D" w:rsidRDefault="0037150D" w:rsidP="0037150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6E4868">
        <w:rPr>
          <w:b/>
          <w:sz w:val="24"/>
        </w:rPr>
        <w:t>2013</w:t>
      </w:r>
    </w:p>
    <w:p w:rsidR="00185B53" w:rsidRDefault="00185B53" w:rsidP="0037150D">
      <w:pPr>
        <w:pStyle w:val="Zkladntext"/>
        <w:ind w:left="0"/>
        <w:jc w:val="center"/>
        <w:rPr>
          <w:b/>
          <w:sz w:val="24"/>
        </w:rPr>
      </w:pPr>
    </w:p>
    <w:p w:rsidR="0037150D" w:rsidRDefault="0037150D" w:rsidP="0037150D">
      <w:pPr>
        <w:pStyle w:val="Zkladntext"/>
        <w:ind w:left="0"/>
        <w:rPr>
          <w:b/>
          <w:sz w:val="24"/>
        </w:rPr>
      </w:pPr>
      <w:bookmarkStart w:id="0" w:name="_GoBack"/>
      <w:bookmarkEnd w:id="0"/>
    </w:p>
    <w:p w:rsidR="0037150D" w:rsidRDefault="0037150D" w:rsidP="0037150D">
      <w:pPr>
        <w:pStyle w:val="Zkladntext"/>
        <w:ind w:left="0"/>
        <w:rPr>
          <w:b/>
          <w:sz w:val="24"/>
        </w:rPr>
      </w:pPr>
    </w:p>
    <w:p w:rsidR="0037150D" w:rsidRPr="00FA0C14" w:rsidRDefault="0037150D" w:rsidP="0037150D">
      <w:pPr>
        <w:pStyle w:val="Zkladntext"/>
        <w:ind w:left="0"/>
        <w:rPr>
          <w:b/>
          <w:sz w:val="24"/>
        </w:rPr>
      </w:pPr>
    </w:p>
    <w:p w:rsidR="0037150D" w:rsidRDefault="0037150D" w:rsidP="0037150D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7150D" w:rsidRPr="00D72087" w:rsidRDefault="0037150D" w:rsidP="00971C83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251D6F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251D6F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251D6F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251D6F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37150D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71C83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37150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37150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71C83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71C83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971C8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29A5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29A5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B129A5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B129A5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B129A5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B129A5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B129A5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B129A5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37150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37150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150D" w:rsidRPr="00D72087" w:rsidRDefault="005E7D07" w:rsidP="005E7D0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7150D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37150D" w:rsidRPr="00D72087" w:rsidRDefault="0037150D" w:rsidP="00971C8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5E7D0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  <w:r w:rsidR="0037150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0A1BBA" w:rsidRDefault="0037150D" w:rsidP="00971C83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37150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7150D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37150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37150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5E7D07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37150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150D" w:rsidRPr="00D72087" w:rsidTr="00971C8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Default="0037150D" w:rsidP="00971C8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4D50F3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4D50F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4D50F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4D50F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4D50F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4D50F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4D50F3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4D50F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4D50F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4D50F3" w:rsidP="004D50F3">
            <w:pPr>
              <w:pStyle w:val="Nadpis2"/>
              <w:numPr>
                <w:ilvl w:val="0"/>
                <w:numId w:val="0"/>
              </w:num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4D50F3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CA39F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A39FD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CA39F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CA39F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CA39F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CA39F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7150D" w:rsidRPr="00D72087" w:rsidRDefault="00CA39F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7150D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201C0" w:rsidRPr="00D72087" w:rsidTr="00971C8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7150D" w:rsidRPr="00D72087" w:rsidTr="00971C83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37150D" w:rsidRDefault="00251D6F" w:rsidP="00971C8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12.3.2014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7150D" w:rsidRPr="00D72087" w:rsidTr="00971C83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37150D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7150D" w:rsidRDefault="00764A4C" w:rsidP="00971C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20.3.2014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7150D" w:rsidRPr="00D72087" w:rsidRDefault="0037150D" w:rsidP="00971C8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B27FAB" w:rsidRDefault="00B27FAB" w:rsidP="00B27FAB">
      <w:pPr>
        <w:pStyle w:val="Nadpis1"/>
        <w:numPr>
          <w:ilvl w:val="0"/>
          <w:numId w:val="0"/>
        </w:numPr>
        <w:spacing w:before="120" w:after="60"/>
      </w:pPr>
      <w:bookmarkStart w:id="1" w:name="_Toc530739894"/>
    </w:p>
    <w:p w:rsidR="0037150D" w:rsidRDefault="0037150D" w:rsidP="00B27FAB">
      <w:pPr>
        <w:pStyle w:val="Nadpis1"/>
        <w:numPr>
          <w:ilvl w:val="0"/>
          <w:numId w:val="28"/>
        </w:numPr>
        <w:spacing w:before="120" w:after="60"/>
      </w:pPr>
      <w:r>
        <w:t>Informácie o účtovnej jednotke</w:t>
      </w:r>
      <w:bookmarkEnd w:id="1"/>
    </w:p>
    <w:p w:rsidR="0037150D" w:rsidRDefault="0037150D" w:rsidP="0037150D">
      <w:pPr>
        <w:pStyle w:val="Zkladntext"/>
      </w:pPr>
    </w:p>
    <w:p w:rsidR="0037150D" w:rsidRDefault="0037150D" w:rsidP="0037150D">
      <w:pPr>
        <w:pStyle w:val="Nadpis2"/>
      </w:pPr>
      <w:r>
        <w:t>Založenie spoločnosti</w:t>
      </w:r>
    </w:p>
    <w:p w:rsidR="005E7D07" w:rsidRDefault="005E7D07" w:rsidP="005E7D07">
      <w:pPr>
        <w:ind w:left="330"/>
        <w:jc w:val="both"/>
        <w:rPr>
          <w:sz w:val="18"/>
        </w:rPr>
      </w:pPr>
      <w:r>
        <w:rPr>
          <w:sz w:val="18"/>
        </w:rPr>
        <w:t xml:space="preserve">Spoločnosť </w:t>
      </w:r>
      <w:proofErr w:type="spellStart"/>
      <w:r>
        <w:rPr>
          <w:sz w:val="18"/>
        </w:rPr>
        <w:t>Genial</w:t>
      </w:r>
      <w:proofErr w:type="spellEnd"/>
      <w:r>
        <w:rPr>
          <w:sz w:val="18"/>
        </w:rPr>
        <w:t xml:space="preserve"> bola založená spoločenskou zmluvou zo dňa 9.7.1991 podľa § 106a odst.1 a §106 odst.1 Zák. </w:t>
      </w:r>
    </w:p>
    <w:p w:rsidR="005E7D07" w:rsidRDefault="005E7D07" w:rsidP="005E7D07">
      <w:pPr>
        <w:ind w:left="330"/>
        <w:jc w:val="both"/>
        <w:rPr>
          <w:sz w:val="18"/>
        </w:rPr>
      </w:pPr>
      <w:r>
        <w:rPr>
          <w:sz w:val="18"/>
        </w:rPr>
        <w:t xml:space="preserve">č.103 /1990 Zb. ktorým sa mení a dopĺňa Hospodársky zákonník a do Obchodného registra bola zapísaná dňa 16. júla 1991 </w:t>
      </w:r>
      <w:r w:rsidRPr="00136A27">
        <w:rPr>
          <w:sz w:val="18"/>
        </w:rPr>
        <w:t>(</w:t>
      </w:r>
      <w:r>
        <w:rPr>
          <w:sz w:val="18"/>
        </w:rPr>
        <w:t xml:space="preserve">Obchodný register Obvodného súdu Bratislava I. v Bratislave, oddiel s.r.o. vložka č. 1054/B, IČO 17320925, starý spis 1847, spoločenská zmluva zo dňa 27.2.1995 -pôvodné meno </w:t>
      </w:r>
      <w:proofErr w:type="spellStart"/>
      <w:r>
        <w:rPr>
          <w:sz w:val="18"/>
        </w:rPr>
        <w:t>Khelna</w:t>
      </w:r>
      <w:proofErr w:type="spellEnd"/>
      <w:r w:rsidRPr="00136A27">
        <w:rPr>
          <w:sz w:val="18"/>
        </w:rPr>
        <w:t xml:space="preserve">) </w:t>
      </w:r>
      <w:r>
        <w:rPr>
          <w:sz w:val="18"/>
        </w:rPr>
        <w:t xml:space="preserve">K 1.7.2009 zároveň na základe zmluvy o zlúčení sa zlúčila so spoločnosťou </w:t>
      </w:r>
      <w:proofErr w:type="spellStart"/>
      <w:r>
        <w:rPr>
          <w:sz w:val="18"/>
        </w:rPr>
        <w:t>Genialstav.s.r.o</w:t>
      </w:r>
      <w:proofErr w:type="spellEnd"/>
      <w:r>
        <w:rPr>
          <w:sz w:val="18"/>
        </w:rPr>
        <w:t xml:space="preserve">. </w:t>
      </w:r>
      <w:proofErr w:type="spellStart"/>
      <w:r>
        <w:rPr>
          <w:sz w:val="18"/>
        </w:rPr>
        <w:t>zeloženej</w:t>
      </w:r>
      <w:proofErr w:type="spellEnd"/>
      <w:r>
        <w:rPr>
          <w:sz w:val="18"/>
        </w:rPr>
        <w:t xml:space="preserve"> 15.8.2005 ICO 35952075 zapísanej v OR Bratislava I. oddiel </w:t>
      </w:r>
      <w:proofErr w:type="spellStart"/>
      <w:r>
        <w:rPr>
          <w:sz w:val="18"/>
        </w:rPr>
        <w:t>Sr.o</w:t>
      </w:r>
      <w:proofErr w:type="spellEnd"/>
      <w:r>
        <w:rPr>
          <w:sz w:val="18"/>
        </w:rPr>
        <w:t>. vložka číslo 37324/B.</w:t>
      </w:r>
    </w:p>
    <w:p w:rsidR="0037150D" w:rsidRDefault="0037150D" w:rsidP="0037150D"/>
    <w:p w:rsidR="0037150D" w:rsidRDefault="0037150D" w:rsidP="0037150D">
      <w:pPr>
        <w:pStyle w:val="Nadpis2"/>
      </w:pPr>
      <w:bookmarkStart w:id="2" w:name="_Toc530739896"/>
      <w:r>
        <w:t>Hlavnými činnosťami Spoločnosti sú:</w:t>
      </w:r>
      <w:bookmarkEnd w:id="2"/>
    </w:p>
    <w:p w:rsidR="005E7D07" w:rsidRDefault="005E7D07" w:rsidP="005E7D07">
      <w:pPr>
        <w:ind w:left="360"/>
        <w:rPr>
          <w:sz w:val="18"/>
        </w:rPr>
      </w:pPr>
      <w:r>
        <w:t xml:space="preserve">-      </w:t>
      </w:r>
      <w:r>
        <w:rPr>
          <w:sz w:val="18"/>
        </w:rPr>
        <w:t>poradenská, konzultačná a sprostredkovateľská činnosť</w:t>
      </w:r>
    </w:p>
    <w:p w:rsidR="005E7D07" w:rsidRDefault="005E7D07" w:rsidP="005E7D07">
      <w:pPr>
        <w:numPr>
          <w:ilvl w:val="0"/>
          <w:numId w:val="26"/>
        </w:numPr>
        <w:rPr>
          <w:sz w:val="18"/>
        </w:rPr>
      </w:pPr>
      <w:r>
        <w:rPr>
          <w:sz w:val="18"/>
        </w:rPr>
        <w:t>obchodná činnosť nákup a predaj tovaru v rozsahu voľnej živnosti</w:t>
      </w:r>
    </w:p>
    <w:p w:rsidR="005E7D07" w:rsidRDefault="005E7D07" w:rsidP="005E7D07">
      <w:pPr>
        <w:numPr>
          <w:ilvl w:val="0"/>
          <w:numId w:val="26"/>
        </w:numPr>
        <w:rPr>
          <w:sz w:val="18"/>
        </w:rPr>
      </w:pPr>
      <w:r>
        <w:rPr>
          <w:sz w:val="18"/>
        </w:rPr>
        <w:t>reklamná a propagačná činnosť</w:t>
      </w:r>
    </w:p>
    <w:p w:rsidR="005E7D07" w:rsidRDefault="005E7D07" w:rsidP="005E7D07">
      <w:pPr>
        <w:numPr>
          <w:ilvl w:val="0"/>
          <w:numId w:val="26"/>
        </w:numPr>
        <w:rPr>
          <w:sz w:val="18"/>
        </w:rPr>
      </w:pPr>
      <w:r>
        <w:rPr>
          <w:sz w:val="18"/>
        </w:rPr>
        <w:t xml:space="preserve">realitná agentúra </w:t>
      </w:r>
      <w:r>
        <w:rPr>
          <w:sz w:val="18"/>
        </w:rPr>
        <w:tab/>
      </w:r>
    </w:p>
    <w:p w:rsidR="005E7D07" w:rsidRDefault="005E7D07" w:rsidP="005E7D07">
      <w:pPr>
        <w:numPr>
          <w:ilvl w:val="0"/>
          <w:numId w:val="26"/>
        </w:numPr>
        <w:rPr>
          <w:sz w:val="18"/>
        </w:rPr>
      </w:pPr>
      <w:r>
        <w:rPr>
          <w:sz w:val="18"/>
        </w:rPr>
        <w:t>reklamné činnosti</w:t>
      </w:r>
    </w:p>
    <w:p w:rsidR="005E7D07" w:rsidRDefault="005E7D07" w:rsidP="005E7D07">
      <w:pPr>
        <w:numPr>
          <w:ilvl w:val="0"/>
          <w:numId w:val="26"/>
        </w:numPr>
        <w:rPr>
          <w:sz w:val="18"/>
        </w:rPr>
      </w:pPr>
      <w:r>
        <w:rPr>
          <w:sz w:val="18"/>
        </w:rPr>
        <w:t>nákup a predaj nehnuteľností</w:t>
      </w:r>
    </w:p>
    <w:p w:rsidR="005E7D07" w:rsidRDefault="005E7D07" w:rsidP="005E7D07">
      <w:pPr>
        <w:numPr>
          <w:ilvl w:val="0"/>
          <w:numId w:val="26"/>
        </w:numPr>
        <w:rPr>
          <w:sz w:val="18"/>
        </w:rPr>
      </w:pPr>
      <w:r>
        <w:rPr>
          <w:sz w:val="18"/>
        </w:rPr>
        <w:t>prenájom nehnuteľností</w:t>
      </w:r>
    </w:p>
    <w:p w:rsidR="005E7D07" w:rsidRDefault="005E7D07" w:rsidP="005E7D07"/>
    <w:p w:rsidR="005E7D07" w:rsidRDefault="005E7D07" w:rsidP="005E7D07"/>
    <w:p w:rsidR="005E7D07" w:rsidRPr="005E7D07" w:rsidRDefault="005E7D07" w:rsidP="005E7D07"/>
    <w:p w:rsidR="0037150D" w:rsidRDefault="0037150D" w:rsidP="0037150D">
      <w:pPr>
        <w:pStyle w:val="Nadpis2"/>
      </w:pPr>
      <w:r>
        <w:t xml:space="preserve">Počet zamestnancov </w:t>
      </w:r>
    </w:p>
    <w:p w:rsidR="0037150D" w:rsidRDefault="005E7D07" w:rsidP="0037150D">
      <w:pPr>
        <w:pStyle w:val="Zkladntext"/>
      </w:pPr>
      <w:r>
        <w:t>V roku 201</w:t>
      </w:r>
      <w:r w:rsidR="00251D6F">
        <w:t>3</w:t>
      </w:r>
      <w:r>
        <w:t xml:space="preserve"> spoločnosť nezamestnávala  pracovníkov  a zároveň 1 spoločník vykonával   prácu pre spoločnosť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Nadpis2"/>
      </w:pPr>
      <w:r>
        <w:t>Údaje o neobmedzenom ručení</w:t>
      </w:r>
    </w:p>
    <w:p w:rsidR="0037150D" w:rsidRDefault="0037150D" w:rsidP="0037150D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Nadpis2"/>
      </w:pPr>
      <w:r>
        <w:t>Právny dôvod na zostavenie účtovnej závierky</w:t>
      </w:r>
    </w:p>
    <w:p w:rsidR="0037150D" w:rsidRDefault="0037150D" w:rsidP="0037150D">
      <w:pPr>
        <w:pStyle w:val="Zkladntext"/>
        <w:ind w:hanging="426"/>
      </w:pPr>
      <w:r>
        <w:tab/>
        <w:t>Účtovná závierka Spoločnosti k 31. decembru 201</w:t>
      </w:r>
      <w:r w:rsidR="009E30D4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251D6F">
        <w:t>3</w:t>
      </w:r>
      <w:r>
        <w:t xml:space="preserve"> do 31. decembra 201</w:t>
      </w:r>
      <w:r w:rsidR="00251D6F">
        <w:t>3</w:t>
      </w:r>
      <w:r>
        <w:t>.</w:t>
      </w:r>
    </w:p>
    <w:p w:rsidR="0037150D" w:rsidRDefault="0037150D" w:rsidP="0037150D">
      <w:pPr>
        <w:pStyle w:val="Zkladntext"/>
        <w:ind w:hanging="426"/>
      </w:pPr>
    </w:p>
    <w:p w:rsidR="0037150D" w:rsidRDefault="0037150D" w:rsidP="0037150D">
      <w:pPr>
        <w:pStyle w:val="Nadpis2"/>
      </w:pPr>
      <w:r>
        <w:t>Dátum schválenia účtovnej závierky za predchádzajúce účtovné obdobie</w:t>
      </w:r>
    </w:p>
    <w:p w:rsidR="005E7D07" w:rsidRDefault="0037150D" w:rsidP="0037150D">
      <w:pPr>
        <w:pStyle w:val="Zkladntext"/>
        <w:ind w:hanging="426"/>
      </w:pPr>
      <w:r>
        <w:tab/>
        <w:t>Účtovná závierka Spoločnosti k 31. decembru 201</w:t>
      </w:r>
      <w:r w:rsidR="00251D6F">
        <w:t>2</w:t>
      </w:r>
      <w:r>
        <w:t xml:space="preserve">, za predchádzajúce účtovné obdobie, bola schválená </w:t>
      </w:r>
      <w:r w:rsidR="005E7D07">
        <w:t>jediným</w:t>
      </w:r>
    </w:p>
    <w:p w:rsidR="005E7D07" w:rsidRDefault="005E7D07" w:rsidP="0037150D">
      <w:pPr>
        <w:pStyle w:val="Zkladntext"/>
        <w:ind w:hanging="426"/>
      </w:pPr>
      <w:r>
        <w:t xml:space="preserve">         Spoločníkom dňa</w:t>
      </w:r>
      <w:r w:rsidR="00251D6F">
        <w:t xml:space="preserve"> 18.3.2013</w:t>
      </w:r>
    </w:p>
    <w:p w:rsidR="005E7D07" w:rsidRDefault="005E7D07" w:rsidP="0037150D">
      <w:pPr>
        <w:pStyle w:val="Zkladntext"/>
        <w:ind w:hanging="426"/>
      </w:pPr>
    </w:p>
    <w:p w:rsidR="0037150D" w:rsidRDefault="0037150D" w:rsidP="0037150D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5E7D07" w:rsidRDefault="0037150D" w:rsidP="005E7D07">
      <w:pPr>
        <w:pStyle w:val="Zkladntext"/>
      </w:pPr>
      <w:r w:rsidRPr="00194BFD">
        <w:t xml:space="preserve">Účtovná závierka Spoločnosti k 31. decembru </w:t>
      </w:r>
      <w:r>
        <w:t>201</w:t>
      </w:r>
      <w:r w:rsidR="008D72B1">
        <w:t>2</w:t>
      </w:r>
      <w:r w:rsidRPr="00194BFD">
        <w:t xml:space="preserve">  bola uložená do zbierky listín obchodného registra </w:t>
      </w:r>
      <w:r w:rsidR="00C87635">
        <w:t>dňa</w:t>
      </w:r>
      <w:r w:rsidR="00251D6F">
        <w:t xml:space="preserve"> 18.6.2013</w:t>
      </w:r>
      <w:r w:rsidR="008D72B1">
        <w:t xml:space="preserve"> a</w:t>
      </w:r>
    </w:p>
    <w:bookmarkEnd w:id="3"/>
    <w:bookmarkEnd w:id="4"/>
    <w:p w:rsidR="0037150D" w:rsidRDefault="008D72B1" w:rsidP="0037150D">
      <w:pPr>
        <w:pStyle w:val="Zkladntext"/>
        <w:jc w:val="left"/>
      </w:pPr>
      <w:r>
        <w:t xml:space="preserve">bola zverejnená v registri účtovných </w:t>
      </w:r>
      <w:proofErr w:type="spellStart"/>
      <w:r>
        <w:t>zavierok</w:t>
      </w:r>
      <w:proofErr w:type="spellEnd"/>
      <w:r>
        <w:t>.</w:t>
      </w:r>
    </w:p>
    <w:p w:rsidR="005E7D07" w:rsidRDefault="005E7D07" w:rsidP="0037150D">
      <w:pPr>
        <w:pStyle w:val="Zkladntext"/>
        <w:jc w:val="left"/>
      </w:pPr>
    </w:p>
    <w:p w:rsidR="005E7D07" w:rsidRDefault="005E7D07" w:rsidP="008D72B1">
      <w:pPr>
        <w:pStyle w:val="Zkladntext"/>
        <w:ind w:left="0"/>
        <w:jc w:val="left"/>
      </w:pPr>
    </w:p>
    <w:p w:rsidR="005E7D07" w:rsidRDefault="005E7D07" w:rsidP="0037150D">
      <w:pPr>
        <w:pStyle w:val="Zkladntext"/>
        <w:jc w:val="left"/>
      </w:pPr>
    </w:p>
    <w:p w:rsidR="005E7D07" w:rsidRDefault="005E7D07" w:rsidP="0037150D">
      <w:pPr>
        <w:pStyle w:val="Zkladntext"/>
        <w:jc w:val="left"/>
      </w:pPr>
    </w:p>
    <w:p w:rsidR="0037150D" w:rsidRDefault="0037150D" w:rsidP="0037150D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37150D" w:rsidRDefault="0037150D" w:rsidP="0037150D"/>
    <w:p w:rsidR="005E7D07" w:rsidRPr="005E7D07" w:rsidRDefault="005E7D07" w:rsidP="005E7D07">
      <w:pPr>
        <w:pStyle w:val="Zkladntext"/>
        <w:rPr>
          <w:sz w:val="20"/>
        </w:rPr>
      </w:pPr>
      <w:r w:rsidRPr="005E7D07">
        <w:rPr>
          <w:sz w:val="20"/>
        </w:rPr>
        <w:t xml:space="preserve">Konatelia : </w:t>
      </w:r>
      <w:proofErr w:type="spellStart"/>
      <w:r w:rsidRPr="005E7D07">
        <w:rPr>
          <w:sz w:val="20"/>
        </w:rPr>
        <w:t>Ing.Ľubormír</w:t>
      </w:r>
      <w:proofErr w:type="spellEnd"/>
      <w:r w:rsidRPr="005E7D07">
        <w:rPr>
          <w:sz w:val="20"/>
        </w:rPr>
        <w:t xml:space="preserve"> </w:t>
      </w:r>
      <w:proofErr w:type="spellStart"/>
      <w:r w:rsidRPr="005E7D07">
        <w:rPr>
          <w:sz w:val="20"/>
        </w:rPr>
        <w:t>Georgiev</w:t>
      </w:r>
      <w:proofErr w:type="spellEnd"/>
    </w:p>
    <w:p w:rsidR="0037150D" w:rsidRDefault="0037150D" w:rsidP="0037150D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</w:p>
    <w:p w:rsidR="0037150D" w:rsidRDefault="0037150D" w:rsidP="0037150D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37150D" w:rsidRDefault="0037150D" w:rsidP="0037150D">
      <w:pPr>
        <w:pStyle w:val="Nadpis1"/>
        <w:spacing w:before="120" w:after="60"/>
      </w:pPr>
      <w:r>
        <w:t>informácie o spoločníkoch účtovnej jednotky</w:t>
      </w:r>
      <w:bookmarkEnd w:id="6"/>
    </w:p>
    <w:p w:rsidR="005E7D07" w:rsidRPr="005E7D07" w:rsidRDefault="005E7D07" w:rsidP="005E7D07">
      <w:pPr>
        <w:pStyle w:val="Zkladntext"/>
        <w:rPr>
          <w:sz w:val="20"/>
        </w:rPr>
      </w:pPr>
      <w:r w:rsidRPr="005E7D07">
        <w:rPr>
          <w:sz w:val="20"/>
        </w:rPr>
        <w:t>Spoločnosť mala  pri založení dvoch spoločníkov. Základné imanie pri založení predstavovalo 100 TSKK.</w:t>
      </w:r>
    </w:p>
    <w:p w:rsidR="005E7D07" w:rsidRPr="005E7D07" w:rsidRDefault="005E7D07" w:rsidP="005E7D07">
      <w:pPr>
        <w:pStyle w:val="Zkladntext"/>
        <w:rPr>
          <w:sz w:val="20"/>
        </w:rPr>
      </w:pPr>
      <w:r w:rsidRPr="005E7D07">
        <w:rPr>
          <w:sz w:val="20"/>
        </w:rPr>
        <w:t xml:space="preserve">Výška vkladu Ing. Ľubomíra </w:t>
      </w:r>
      <w:proofErr w:type="spellStart"/>
      <w:r w:rsidRPr="005E7D07">
        <w:rPr>
          <w:sz w:val="20"/>
        </w:rPr>
        <w:t>Goergieva</w:t>
      </w:r>
      <w:proofErr w:type="spellEnd"/>
      <w:r w:rsidRPr="005E7D07">
        <w:rPr>
          <w:sz w:val="20"/>
        </w:rPr>
        <w:t xml:space="preserve"> bola 20000 a Ing. Niny </w:t>
      </w:r>
      <w:proofErr w:type="spellStart"/>
      <w:r w:rsidRPr="005E7D07">
        <w:rPr>
          <w:sz w:val="20"/>
        </w:rPr>
        <w:t>Georgievovej</w:t>
      </w:r>
      <w:proofErr w:type="spellEnd"/>
      <w:r w:rsidRPr="005E7D07">
        <w:rPr>
          <w:sz w:val="20"/>
        </w:rPr>
        <w:t xml:space="preserve"> 80000 Sk. V roku 1998 v zmysle</w:t>
      </w:r>
    </w:p>
    <w:p w:rsidR="005E7D07" w:rsidRPr="005E7D07" w:rsidRDefault="005E7D07" w:rsidP="005E7D07">
      <w:pPr>
        <w:pStyle w:val="Zkladntext"/>
        <w:rPr>
          <w:sz w:val="20"/>
        </w:rPr>
      </w:pPr>
      <w:r w:rsidRPr="005E7D07">
        <w:rPr>
          <w:sz w:val="20"/>
        </w:rPr>
        <w:t xml:space="preserve">Novely zákona bolo základné imanie zvýšené na sumu 200 TSKK /v rovnakom pomere /. Upísané imanie bolo v plnej výške splatené. Zmluvou o dodatkovom prevode obchodného podielu z 23.2.2002 sa jediným spoločníkom a konateľom stal </w:t>
      </w:r>
      <w:proofErr w:type="spellStart"/>
      <w:r w:rsidRPr="005E7D07">
        <w:rPr>
          <w:sz w:val="20"/>
        </w:rPr>
        <w:t>ing</w:t>
      </w:r>
      <w:proofErr w:type="spellEnd"/>
      <w:r w:rsidRPr="005E7D07">
        <w:rPr>
          <w:sz w:val="20"/>
        </w:rPr>
        <w:t xml:space="preserve">. Ľubomír </w:t>
      </w:r>
      <w:proofErr w:type="spellStart"/>
      <w:r w:rsidRPr="005E7D07">
        <w:rPr>
          <w:sz w:val="20"/>
        </w:rPr>
        <w:t>Georgiev</w:t>
      </w:r>
      <w:proofErr w:type="spellEnd"/>
      <w:r w:rsidRPr="005E7D07">
        <w:rPr>
          <w:sz w:val="20"/>
        </w:rPr>
        <w:t xml:space="preserve">. Prechodom na menu EUR bolo základne imanie predstavuje sumu 6638,78 EUR, zlúčením so spoločnosťou </w:t>
      </w:r>
      <w:proofErr w:type="spellStart"/>
      <w:r w:rsidRPr="005E7D07">
        <w:rPr>
          <w:sz w:val="20"/>
        </w:rPr>
        <w:t>Genialstav</w:t>
      </w:r>
      <w:proofErr w:type="spellEnd"/>
      <w:r w:rsidRPr="005E7D07">
        <w:rPr>
          <w:sz w:val="20"/>
        </w:rPr>
        <w:t xml:space="preserve"> s.r.o. 13277,56755. Zmena základného imania na EUR je k 31.12.2009 v obchodnom registri už zapísaná.</w:t>
      </w:r>
    </w:p>
    <w:p w:rsidR="0037150D" w:rsidRPr="005E7D07" w:rsidRDefault="0037150D" w:rsidP="0037150D">
      <w:pPr>
        <w:pStyle w:val="Zkladntext"/>
        <w:rPr>
          <w:sz w:val="20"/>
        </w:rPr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ind w:left="426"/>
      </w:pPr>
    </w:p>
    <w:p w:rsidR="0037150D" w:rsidRDefault="0037150D" w:rsidP="0037150D">
      <w:pPr>
        <w:ind w:left="426"/>
        <w:jc w:val="both"/>
        <w:rPr>
          <w:sz w:val="18"/>
          <w:szCs w:val="18"/>
        </w:rPr>
      </w:pPr>
    </w:p>
    <w:p w:rsidR="0037150D" w:rsidRDefault="0037150D" w:rsidP="0037150D">
      <w:pPr>
        <w:pStyle w:val="Zkladntext"/>
      </w:pPr>
    </w:p>
    <w:p w:rsidR="0037150D" w:rsidRDefault="0037150D" w:rsidP="004F1E4D">
      <w:pPr>
        <w:pStyle w:val="Nadpis1"/>
        <w:numPr>
          <w:ilvl w:val="0"/>
          <w:numId w:val="27"/>
        </w:numPr>
        <w:spacing w:before="120" w:after="60"/>
      </w:pPr>
      <w:bookmarkStart w:id="7" w:name="_Toc530739899"/>
      <w:r>
        <w:t xml:space="preserve">Informácie o účtovných zásadách a účtovných metódach  </w:t>
      </w:r>
      <w:bookmarkEnd w:id="7"/>
    </w:p>
    <w:p w:rsidR="0037150D" w:rsidRDefault="0037150D" w:rsidP="0037150D">
      <w:pPr>
        <w:pStyle w:val="Zkladntext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7150D" w:rsidRDefault="0037150D" w:rsidP="0037150D">
      <w:pPr>
        <w:pStyle w:val="Zkladntext"/>
        <w:ind w:left="450"/>
      </w:pPr>
      <w:r>
        <w:t>Účtovná závierka bola zostavená za predpokladu</w:t>
      </w:r>
      <w:r w:rsidR="00764A4C">
        <w:t>, že spoločnosť bude</w:t>
      </w:r>
      <w:r>
        <w:t xml:space="preserve"> nepretržit</w:t>
      </w:r>
      <w:r w:rsidR="00764A4C">
        <w:t>e</w:t>
      </w:r>
      <w:r>
        <w:t xml:space="preserve"> </w:t>
      </w:r>
      <w:r w:rsidR="00764A4C">
        <w:t>pokračovať vo svojej činnosti</w:t>
      </w:r>
      <w:r>
        <w:t xml:space="preserve"> </w:t>
      </w:r>
      <w:proofErr w:type="spellStart"/>
      <w:r>
        <w:t>očnosti</w:t>
      </w:r>
      <w:proofErr w:type="spellEnd"/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37150D" w:rsidRDefault="0037150D" w:rsidP="0037150D">
      <w:pPr>
        <w:pStyle w:val="Zkladntext"/>
        <w:ind w:left="450"/>
      </w:pPr>
    </w:p>
    <w:p w:rsidR="0037150D" w:rsidRDefault="0037150D" w:rsidP="00764A4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764A4C">
        <w:t>.</w:t>
      </w:r>
      <w:r>
        <w:t xml:space="preserve"> </w:t>
      </w:r>
    </w:p>
    <w:p w:rsidR="00764A4C" w:rsidRDefault="00764A4C" w:rsidP="00764A4C">
      <w:pPr>
        <w:pStyle w:val="Zkladntext"/>
        <w:ind w:left="450"/>
      </w:pPr>
    </w:p>
    <w:p w:rsidR="00764A4C" w:rsidRDefault="00764A4C" w:rsidP="00764A4C">
      <w:pPr>
        <w:pStyle w:val="Zkladntext"/>
        <w:ind w:left="450"/>
      </w:pPr>
      <w:r>
        <w:t>V účtovnom období 2013 spoločnosť nevykonala žiadne opravy významných chýb minulých účtovných období.</w:t>
      </w:r>
    </w:p>
    <w:p w:rsidR="0037150D" w:rsidRDefault="0037150D" w:rsidP="0037150D">
      <w:pPr>
        <w:pStyle w:val="Zkladntext"/>
        <w:ind w:left="0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7150D" w:rsidRDefault="0037150D" w:rsidP="0037150D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37150D" w:rsidRDefault="0037150D" w:rsidP="0037150D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9"/>
        <w:gridCol w:w="416"/>
        <w:gridCol w:w="1545"/>
        <w:gridCol w:w="222"/>
        <w:gridCol w:w="1817"/>
        <w:gridCol w:w="222"/>
        <w:gridCol w:w="1696"/>
      </w:tblGrid>
      <w:tr w:rsidR="0037150D" w:rsidTr="00971C83">
        <w:trPr>
          <w:trHeight w:val="250"/>
        </w:trPr>
        <w:tc>
          <w:tcPr>
            <w:tcW w:w="3402" w:type="dxa"/>
            <w:gridSpan w:val="2"/>
          </w:tcPr>
          <w:p w:rsidR="0037150D" w:rsidRDefault="0037150D" w:rsidP="00971C8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37150D" w:rsidRDefault="0037150D" w:rsidP="00971C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37150D" w:rsidRDefault="0037150D" w:rsidP="00971C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37150D" w:rsidRDefault="0037150D" w:rsidP="00971C83">
            <w:pPr>
              <w:pStyle w:val="Tabulka"/>
              <w:jc w:val="center"/>
            </w:pPr>
            <w:r>
              <w:t>Ročná odpisová</w:t>
            </w:r>
          </w:p>
        </w:tc>
      </w:tr>
      <w:tr w:rsidR="0037150D" w:rsidTr="00971C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  <w:r>
              <w:t>sadzba v %</w:t>
            </w:r>
          </w:p>
        </w:tc>
      </w:tr>
      <w:tr w:rsidR="0037150D" w:rsidTr="00971C83">
        <w:trPr>
          <w:trHeight w:val="250"/>
        </w:trPr>
        <w:tc>
          <w:tcPr>
            <w:tcW w:w="3402" w:type="dxa"/>
            <w:gridSpan w:val="2"/>
          </w:tcPr>
          <w:p w:rsidR="0037150D" w:rsidRDefault="0037150D" w:rsidP="00971C83">
            <w:pPr>
              <w:pStyle w:val="Tabulka"/>
            </w:pPr>
          </w:p>
        </w:tc>
        <w:tc>
          <w:tcPr>
            <w:tcW w:w="1559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37150D" w:rsidRDefault="0037150D" w:rsidP="00971C83">
            <w:pPr>
              <w:pStyle w:val="Tabulka"/>
              <w:jc w:val="center"/>
            </w:pPr>
          </w:p>
        </w:tc>
      </w:tr>
      <w:tr w:rsidR="0037150D" w:rsidTr="00971C83">
        <w:trPr>
          <w:trHeight w:val="250"/>
        </w:trPr>
        <w:tc>
          <w:tcPr>
            <w:tcW w:w="3402" w:type="dxa"/>
            <w:gridSpan w:val="2"/>
          </w:tcPr>
          <w:p w:rsidR="0037150D" w:rsidRDefault="0037150D" w:rsidP="00971C83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37150D" w:rsidRDefault="00F50E02" w:rsidP="00971C83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37150D" w:rsidRDefault="0037150D" w:rsidP="00971C8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37150D" w:rsidRDefault="0037150D" w:rsidP="00F50E02">
            <w:pPr>
              <w:pStyle w:val="Tabulka"/>
              <w:jc w:val="center"/>
            </w:pPr>
            <w:r>
              <w:t>2</w:t>
            </w:r>
            <w:r w:rsidR="00F50E02">
              <w:t>0</w:t>
            </w:r>
          </w:p>
        </w:tc>
      </w:tr>
      <w:tr w:rsidR="0037150D" w:rsidTr="00971C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7150D" w:rsidRDefault="0037150D" w:rsidP="00971C83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37150D" w:rsidRDefault="0037150D" w:rsidP="00971C83">
            <w:pPr>
              <w:pStyle w:val="Tabulka"/>
              <w:jc w:val="center"/>
            </w:pPr>
          </w:p>
        </w:tc>
      </w:tr>
      <w:tr w:rsidR="0037150D" w:rsidTr="00971C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7150D" w:rsidRDefault="0037150D" w:rsidP="00971C83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37150D" w:rsidRDefault="0037150D" w:rsidP="00971C8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37150D" w:rsidRDefault="0037150D" w:rsidP="00971C8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37150D" w:rsidRDefault="0037150D" w:rsidP="00971C83">
            <w:pPr>
              <w:pStyle w:val="Tabulka"/>
              <w:jc w:val="center"/>
            </w:pPr>
            <w:r>
              <w:t>100</w:t>
            </w:r>
          </w:p>
        </w:tc>
      </w:tr>
    </w:tbl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7150D" w:rsidRDefault="0037150D" w:rsidP="0037150D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7150D" w:rsidTr="00971C83">
        <w:trPr>
          <w:trHeight w:val="250"/>
        </w:trPr>
        <w:tc>
          <w:tcPr>
            <w:tcW w:w="3118" w:type="dxa"/>
            <w:gridSpan w:val="2"/>
          </w:tcPr>
          <w:p w:rsidR="0037150D" w:rsidRDefault="0037150D" w:rsidP="00971C83">
            <w:pPr>
              <w:pStyle w:val="Tabulka"/>
            </w:pPr>
          </w:p>
        </w:tc>
        <w:tc>
          <w:tcPr>
            <w:tcW w:w="1985" w:type="dxa"/>
          </w:tcPr>
          <w:p w:rsidR="0037150D" w:rsidRDefault="0037150D" w:rsidP="00971C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7150D" w:rsidRDefault="0037150D" w:rsidP="00971C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7150D" w:rsidRDefault="0037150D" w:rsidP="00971C83">
            <w:pPr>
              <w:pStyle w:val="Tabulka"/>
              <w:jc w:val="center"/>
            </w:pPr>
            <w:r>
              <w:t>Ročná odpisová</w:t>
            </w:r>
          </w:p>
        </w:tc>
      </w:tr>
      <w:tr w:rsidR="0037150D" w:rsidTr="00971C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  <w:r>
              <w:t>sadzba v %</w:t>
            </w:r>
          </w:p>
        </w:tc>
      </w:tr>
      <w:tr w:rsidR="0037150D" w:rsidTr="00971C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7150D" w:rsidRDefault="0037150D" w:rsidP="00971C83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7150D" w:rsidRDefault="0037150D" w:rsidP="00971C83">
            <w:pPr>
              <w:pStyle w:val="Tabulka"/>
              <w:jc w:val="center"/>
            </w:pPr>
            <w:r>
              <w:t>2,5</w:t>
            </w:r>
          </w:p>
        </w:tc>
      </w:tr>
      <w:tr w:rsidR="0037150D" w:rsidTr="00971C83">
        <w:trPr>
          <w:trHeight w:val="250"/>
        </w:trPr>
        <w:tc>
          <w:tcPr>
            <w:tcW w:w="3118" w:type="dxa"/>
            <w:gridSpan w:val="2"/>
          </w:tcPr>
          <w:p w:rsidR="0037150D" w:rsidRDefault="0037150D" w:rsidP="00971C83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37150D" w:rsidRDefault="0037150D" w:rsidP="00971C83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7150D" w:rsidRDefault="0037150D" w:rsidP="00971C8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7150D" w:rsidRDefault="0037150D" w:rsidP="00971C83">
            <w:pPr>
              <w:pStyle w:val="Tabulka"/>
              <w:jc w:val="center"/>
            </w:pPr>
            <w:r>
              <w:t>8,3 až 12,5</w:t>
            </w:r>
          </w:p>
        </w:tc>
      </w:tr>
      <w:tr w:rsidR="0037150D" w:rsidTr="00971C83">
        <w:trPr>
          <w:trHeight w:val="250"/>
        </w:trPr>
        <w:tc>
          <w:tcPr>
            <w:tcW w:w="3118" w:type="dxa"/>
            <w:gridSpan w:val="2"/>
          </w:tcPr>
          <w:p w:rsidR="0037150D" w:rsidRDefault="0037150D" w:rsidP="00971C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37150D" w:rsidRDefault="00F50E02" w:rsidP="00971C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7150D" w:rsidRDefault="00F50E02" w:rsidP="00971C8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7150D" w:rsidRDefault="00F50E02" w:rsidP="00971C83">
            <w:pPr>
              <w:pStyle w:val="Tabulka"/>
              <w:jc w:val="center"/>
            </w:pPr>
            <w:r>
              <w:t>25</w:t>
            </w:r>
          </w:p>
        </w:tc>
      </w:tr>
      <w:tr w:rsidR="0037150D" w:rsidTr="00971C83">
        <w:trPr>
          <w:trHeight w:val="250"/>
        </w:trPr>
        <w:tc>
          <w:tcPr>
            <w:tcW w:w="3118" w:type="dxa"/>
            <w:gridSpan w:val="2"/>
          </w:tcPr>
          <w:p w:rsidR="0037150D" w:rsidRDefault="0037150D" w:rsidP="00971C83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37150D" w:rsidRDefault="0037150D" w:rsidP="00971C8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7150D" w:rsidRDefault="0037150D" w:rsidP="00971C8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37150D" w:rsidRDefault="0037150D" w:rsidP="00971C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7150D" w:rsidRDefault="0037150D" w:rsidP="00971C83">
            <w:pPr>
              <w:pStyle w:val="Tabulka"/>
              <w:jc w:val="center"/>
            </w:pPr>
            <w:r>
              <w:t>100</w:t>
            </w:r>
          </w:p>
        </w:tc>
      </w:tr>
    </w:tbl>
    <w:p w:rsidR="0037150D" w:rsidRDefault="0037150D" w:rsidP="0037150D">
      <w:pPr>
        <w:pStyle w:val="Pismenka"/>
        <w:numPr>
          <w:ilvl w:val="0"/>
          <w:numId w:val="0"/>
        </w:numPr>
      </w:pPr>
    </w:p>
    <w:p w:rsidR="00F50E02" w:rsidRDefault="00F50E02" w:rsidP="00F50E02">
      <w:pPr>
        <w:pStyle w:val="Zkladntext"/>
      </w:pPr>
      <w:r>
        <w:t xml:space="preserve">       Od roku 2001 spoločnosť pri odpisovaní hmotného investičného majetku postupuje v zmysle zákona o daniach z </w:t>
      </w:r>
    </w:p>
    <w:p w:rsidR="00F50E02" w:rsidRDefault="00F50E02" w:rsidP="00F50E02">
      <w:pPr>
        <w:pStyle w:val="Zkladntext"/>
      </w:pPr>
      <w:r>
        <w:t xml:space="preserve">príjmov a daňové a účtovné odpisy sa rovnajú. </w:t>
      </w:r>
    </w:p>
    <w:p w:rsidR="00F50E02" w:rsidRDefault="00F50E02" w:rsidP="0037150D">
      <w:pPr>
        <w:pStyle w:val="Pismenka"/>
        <w:numPr>
          <w:ilvl w:val="0"/>
          <w:numId w:val="0"/>
        </w:numPr>
      </w:pPr>
    </w:p>
    <w:p w:rsidR="00764A4C" w:rsidRDefault="00764A4C" w:rsidP="0037150D">
      <w:pPr>
        <w:pStyle w:val="Pismenka"/>
        <w:numPr>
          <w:ilvl w:val="0"/>
          <w:numId w:val="0"/>
        </w:numPr>
      </w:pPr>
    </w:p>
    <w:p w:rsidR="00764A4C" w:rsidRDefault="00764A4C" w:rsidP="0037150D">
      <w:pPr>
        <w:pStyle w:val="Pismenka"/>
        <w:numPr>
          <w:ilvl w:val="0"/>
          <w:numId w:val="0"/>
        </w:numPr>
      </w:pPr>
    </w:p>
    <w:p w:rsidR="00764A4C" w:rsidRDefault="00764A4C" w:rsidP="0037150D">
      <w:pPr>
        <w:pStyle w:val="Pismenka"/>
        <w:numPr>
          <w:ilvl w:val="0"/>
          <w:numId w:val="0"/>
        </w:numPr>
      </w:pPr>
    </w:p>
    <w:p w:rsidR="00F50E02" w:rsidRDefault="00F50E02" w:rsidP="0037150D">
      <w:pPr>
        <w:pStyle w:val="Pismenka"/>
        <w:numPr>
          <w:ilvl w:val="0"/>
          <w:numId w:val="0"/>
        </w:numPr>
      </w:pPr>
      <w:r>
        <w:t xml:space="preserve">   </w:t>
      </w:r>
    </w:p>
    <w:p w:rsidR="00F50E02" w:rsidRDefault="00F50E02" w:rsidP="0037150D">
      <w:pPr>
        <w:pStyle w:val="Pismenka"/>
        <w:numPr>
          <w:ilvl w:val="0"/>
          <w:numId w:val="0"/>
        </w:numPr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lastRenderedPageBreak/>
        <w:t>Cenné papiere a podiely</w:t>
      </w:r>
    </w:p>
    <w:p w:rsidR="00F50E02" w:rsidRPr="00F50E02" w:rsidRDefault="00F50E02" w:rsidP="00F50E0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F50E02">
        <w:rPr>
          <w:b w:val="0"/>
          <w:sz w:val="20"/>
        </w:rPr>
        <w:t>Spoločnosť nevlastní finančné investície, cenné papiere a majetkové účasti, tieto v roku 20</w:t>
      </w:r>
      <w:r w:rsidR="00467DC5">
        <w:rPr>
          <w:b w:val="0"/>
          <w:sz w:val="20"/>
        </w:rPr>
        <w:t>1</w:t>
      </w:r>
      <w:r w:rsidR="00764A4C">
        <w:rPr>
          <w:b w:val="0"/>
          <w:sz w:val="20"/>
        </w:rPr>
        <w:t>3</w:t>
      </w:r>
      <w:r w:rsidRPr="00F50E02">
        <w:rPr>
          <w:b w:val="0"/>
          <w:sz w:val="20"/>
        </w:rPr>
        <w:t xml:space="preserve"> nenakúpila ani nepredala.. 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50E02" w:rsidRDefault="00764A4C" w:rsidP="00F50E0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>
        <w:rPr>
          <w:b w:val="0"/>
          <w:sz w:val="20"/>
        </w:rPr>
        <w:t xml:space="preserve">Zásoby sa </w:t>
      </w:r>
      <w:proofErr w:type="spellStart"/>
      <w:r>
        <w:rPr>
          <w:b w:val="0"/>
          <w:sz w:val="20"/>
        </w:rPr>
        <w:t>oceńujú</w:t>
      </w:r>
      <w:proofErr w:type="spellEnd"/>
      <w:r>
        <w:rPr>
          <w:b w:val="0"/>
          <w:sz w:val="20"/>
        </w:rPr>
        <w:t xml:space="preserve"> obstarávacou cenou /nakupované zásoby/.</w:t>
      </w:r>
    </w:p>
    <w:p w:rsidR="00F50E02" w:rsidRPr="00F50E02" w:rsidRDefault="00F50E02" w:rsidP="00F50E0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Pohľadávky</w:t>
      </w:r>
    </w:p>
    <w:p w:rsidR="0037150D" w:rsidRDefault="0037150D" w:rsidP="0037150D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37150D" w:rsidRDefault="0037150D" w:rsidP="0037150D">
      <w:pPr>
        <w:pStyle w:val="Zkladntext"/>
      </w:pPr>
      <w:r>
        <w:t>Peňažné prostriedky a ceniny sa oceňujú ich menovitou hodnotou..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37150D" w:rsidRDefault="0037150D" w:rsidP="0037150D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Rezervy</w:t>
      </w:r>
    </w:p>
    <w:p w:rsidR="0037150D" w:rsidRDefault="0037150D" w:rsidP="0037150D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150D" w:rsidRDefault="0037150D" w:rsidP="0037150D">
      <w:pPr>
        <w:pStyle w:val="Pismenka"/>
        <w:numPr>
          <w:ilvl w:val="0"/>
          <w:numId w:val="0"/>
        </w:numPr>
        <w:ind w:left="360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Záväzky</w:t>
      </w:r>
    </w:p>
    <w:p w:rsidR="0037150D" w:rsidRDefault="0037150D" w:rsidP="0037150D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150D" w:rsidRDefault="0037150D" w:rsidP="0037150D">
      <w:pPr>
        <w:pStyle w:val="Pismenka"/>
        <w:numPr>
          <w:ilvl w:val="0"/>
          <w:numId w:val="0"/>
        </w:numPr>
        <w:ind w:left="360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Odložené dane</w:t>
      </w:r>
    </w:p>
    <w:p w:rsidR="0068593A" w:rsidRPr="0068593A" w:rsidRDefault="0068593A" w:rsidP="0068593A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68593A">
        <w:rPr>
          <w:b w:val="0"/>
          <w:sz w:val="20"/>
        </w:rPr>
        <w:t>Spoločnosť neúčtuje o odložených daniach.</w:t>
      </w:r>
    </w:p>
    <w:p w:rsidR="0037150D" w:rsidRPr="0068593A" w:rsidRDefault="0037150D" w:rsidP="0068593A">
      <w:pPr>
        <w:pStyle w:val="Zkladntext"/>
        <w:ind w:left="832"/>
      </w:pPr>
      <w:r w:rsidRPr="0068593A">
        <w:t>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37150D" w:rsidRDefault="0037150D" w:rsidP="0037150D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37150D" w:rsidRDefault="0037150D" w:rsidP="0037150D">
      <w:pPr>
        <w:pStyle w:val="Zkladntext"/>
      </w:pPr>
    </w:p>
    <w:p w:rsidR="0037150D" w:rsidRPr="00B1412B" w:rsidRDefault="0037150D" w:rsidP="0037150D">
      <w:pPr>
        <w:pStyle w:val="Zkladntext"/>
        <w:rPr>
          <w:sz w:val="16"/>
          <w:szCs w:val="16"/>
        </w:rPr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Prenájom (lízing)</w:t>
      </w:r>
    </w:p>
    <w:p w:rsidR="0037150D" w:rsidRDefault="0037150D" w:rsidP="0037150D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37150D" w:rsidRDefault="0037150D" w:rsidP="0037150D">
      <w:pPr>
        <w:pStyle w:val="Zkladntext"/>
        <w:rPr>
          <w:sz w:val="16"/>
          <w:szCs w:val="16"/>
        </w:rPr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t>Cudzia mena</w:t>
      </w:r>
    </w:p>
    <w:p w:rsidR="0037150D" w:rsidRDefault="0037150D" w:rsidP="0037150D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764A4C">
        <w:t>Ku dňu, ku ktorému sa zostavuje účtovná závierka sa už neprepočítavajú.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6E4868" w:rsidRDefault="006E4868" w:rsidP="0037150D">
      <w:pPr>
        <w:pStyle w:val="Zkladntext"/>
      </w:pPr>
    </w:p>
    <w:p w:rsidR="006E4868" w:rsidRDefault="006E4868" w:rsidP="0037150D">
      <w:pPr>
        <w:pStyle w:val="Zkladntext"/>
      </w:pPr>
    </w:p>
    <w:p w:rsidR="006E4868" w:rsidRDefault="006E4868" w:rsidP="0037150D">
      <w:pPr>
        <w:pStyle w:val="Zkladntext"/>
      </w:pPr>
    </w:p>
    <w:p w:rsidR="0037150D" w:rsidRDefault="0037150D" w:rsidP="0037150D">
      <w:pPr>
        <w:pStyle w:val="Pismenka"/>
        <w:tabs>
          <w:tab w:val="clear" w:pos="426"/>
        </w:tabs>
        <w:ind w:left="426"/>
      </w:pPr>
      <w:r>
        <w:lastRenderedPageBreak/>
        <w:t>Výnosy</w:t>
      </w:r>
    </w:p>
    <w:p w:rsidR="0037150D" w:rsidRDefault="0037150D" w:rsidP="0037150D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150D" w:rsidRDefault="0037150D" w:rsidP="0037150D">
      <w:pPr>
        <w:pStyle w:val="Nadpis1"/>
        <w:spacing w:before="120" w:after="60"/>
      </w:pPr>
      <w:bookmarkStart w:id="8" w:name="_Toc530739900"/>
      <w:r>
        <w:br w:type="page"/>
      </w:r>
      <w:r>
        <w:lastRenderedPageBreak/>
        <w:t>informácie o údajoch na strane aktív súvahy</w:t>
      </w:r>
      <w:bookmarkEnd w:id="8"/>
    </w:p>
    <w:p w:rsidR="0037150D" w:rsidRPr="00B1412B" w:rsidRDefault="0037150D" w:rsidP="0037150D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37150D" w:rsidRDefault="0037150D" w:rsidP="0037150D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37150D" w:rsidRPr="00B1412B" w:rsidRDefault="0037150D" w:rsidP="0037150D">
      <w:pPr>
        <w:pStyle w:val="Zkladntext"/>
        <w:rPr>
          <w:sz w:val="16"/>
          <w:szCs w:val="16"/>
        </w:rPr>
      </w:pPr>
    </w:p>
    <w:p w:rsidR="0037150D" w:rsidRDefault="0037150D" w:rsidP="0037150D">
      <w:pPr>
        <w:pStyle w:val="Zkladntext"/>
      </w:pPr>
      <w:r>
        <w:t>Prehľad o pohybe dlhodobého nehmotného majetku a dlhodobého hmotného majetku od 1. januára 201</w:t>
      </w:r>
      <w:r w:rsidR="00251D6F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251D6F">
        <w:t>3</w:t>
      </w:r>
      <w:r w:rsidRPr="00C24B6B">
        <w:t xml:space="preserve"> a za porovnateľné obdobie od 1. januára 201</w:t>
      </w:r>
      <w:r w:rsidR="00251D6F">
        <w:t>2</w:t>
      </w:r>
      <w:r w:rsidRPr="00C24B6B">
        <w:t xml:space="preserve"> do 31. decembra 201</w:t>
      </w:r>
      <w:r w:rsidR="00251D6F">
        <w:t>2</w:t>
      </w:r>
      <w:r w:rsidRPr="00C24B6B">
        <w:t xml:space="preserve"> je uvedený v tabuľkách </w:t>
      </w:r>
      <w:r>
        <w:t xml:space="preserve">na stranách </w:t>
      </w:r>
      <w:r w:rsidR="00467DC5">
        <w:t>7-10</w:t>
      </w:r>
    </w:p>
    <w:p w:rsidR="00AA21F4" w:rsidRDefault="00AA21F4" w:rsidP="0037150D">
      <w:pPr>
        <w:pStyle w:val="Zkladntext"/>
      </w:pPr>
    </w:p>
    <w:p w:rsidR="00AA21F4" w:rsidRPr="00AA21F4" w:rsidRDefault="00AA21F4" w:rsidP="00AA21F4">
      <w:pPr>
        <w:pStyle w:val="Zkladntext"/>
        <w:rPr>
          <w:sz w:val="20"/>
        </w:rPr>
      </w:pPr>
      <w:r w:rsidRPr="00AA21F4">
        <w:rPr>
          <w:sz w:val="20"/>
        </w:rPr>
        <w:t>Spoločnosť  má havarijné a povinné zmluvné poistenie k automobilu.</w:t>
      </w:r>
    </w:p>
    <w:p w:rsidR="0037150D" w:rsidRDefault="0037150D" w:rsidP="0037150D">
      <w:pPr>
        <w:ind w:left="425"/>
      </w:pPr>
    </w:p>
    <w:p w:rsidR="00AA21F4" w:rsidRDefault="00AA21F4" w:rsidP="00AA21F4">
      <w:pPr>
        <w:pStyle w:val="Nadpis2"/>
        <w:numPr>
          <w:ilvl w:val="0"/>
          <w:numId w:val="20"/>
        </w:numPr>
      </w:pPr>
      <w:r>
        <w:t xml:space="preserve"> Zásoby</w:t>
      </w:r>
    </w:p>
    <w:p w:rsidR="00AA21F4" w:rsidRDefault="00AA21F4" w:rsidP="00AA21F4">
      <w:pPr>
        <w:rPr>
          <w:sz w:val="18"/>
        </w:rPr>
      </w:pPr>
    </w:p>
    <w:p w:rsidR="00AA21F4" w:rsidRDefault="00AA21F4" w:rsidP="00467DC5">
      <w:pPr>
        <w:pStyle w:val="Zkladntext"/>
        <w:ind w:left="360"/>
      </w:pPr>
      <w:r>
        <w:t>Spoločnosť</w:t>
      </w:r>
      <w:r w:rsidR="00467DC5">
        <w:t xml:space="preserve"> ešte </w:t>
      </w:r>
      <w:r>
        <w:t xml:space="preserve"> v roku 2008 preúčtovala ako tovar dokončené rodinné domy na predaj </w:t>
      </w:r>
      <w:proofErr w:type="spellStart"/>
      <w:r>
        <w:t>vč</w:t>
      </w:r>
      <w:proofErr w:type="spellEnd"/>
      <w:r>
        <w:t>. nakúpeného vybavenia, pričom   nepredaný rodinný dom v radovej zástavbe je poistený.</w:t>
      </w:r>
      <w:r w:rsidR="00251D6F">
        <w:t xml:space="preserve"> V roku 2013 bol nepredaný RD </w:t>
      </w:r>
      <w:proofErr w:type="spellStart"/>
      <w:r w:rsidR="00251D6F">
        <w:t>preuctovaný</w:t>
      </w:r>
      <w:proofErr w:type="spellEnd"/>
      <w:r w:rsidR="00251D6F">
        <w:t xml:space="preserve"> na účet investícii a na učte zásob ostalo len vykúpené vybavenie RD.</w:t>
      </w:r>
    </w:p>
    <w:p w:rsidR="00AA21F4" w:rsidRDefault="00AA21F4" w:rsidP="00AA21F4">
      <w:pPr>
        <w:pStyle w:val="Zkladntext"/>
      </w:pPr>
    </w:p>
    <w:p w:rsidR="0037150D" w:rsidRPr="00F9533A" w:rsidRDefault="0037150D" w:rsidP="00AA21F4">
      <w:pPr>
        <w:pStyle w:val="Nadpis2"/>
        <w:numPr>
          <w:ilvl w:val="0"/>
          <w:numId w:val="0"/>
        </w:numPr>
        <w:ind w:left="360"/>
        <w:sectPr w:rsidR="0037150D" w:rsidRPr="00F9533A" w:rsidSect="00971C83">
          <w:headerReference w:type="default" r:id="rId9"/>
          <w:footerReference w:type="default" r:id="rId10"/>
          <w:foot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r>
        <w:rPr>
          <w:lang w:val="de-DE"/>
        </w:rPr>
        <w:br w:type="page"/>
      </w:r>
      <w:bookmarkStart w:id="10" w:name="_Toc530739903"/>
      <w:r w:rsidR="00AA21F4" w:rsidRPr="00F9533A">
        <w:lastRenderedPageBreak/>
        <w:t xml:space="preserve"> </w:t>
      </w:r>
    </w:p>
    <w:p w:rsidR="0037150D" w:rsidRDefault="0037150D" w:rsidP="0037150D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37150D" w:rsidRDefault="0037150D" w:rsidP="0037150D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37150D" w:rsidRDefault="0037150D" w:rsidP="0037150D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9E19C6" w:rsidRDefault="009E19C6" w:rsidP="009E19C6">
      <w:pPr>
        <w:pStyle w:val="Nadpis2"/>
      </w:pPr>
      <w:r>
        <w:lastRenderedPageBreak/>
        <w:t>Pohľadávky</w:t>
      </w:r>
    </w:p>
    <w:p w:rsidR="009E19C6" w:rsidRDefault="009E19C6" w:rsidP="009E19C6">
      <w:pPr>
        <w:pStyle w:val="Zkladntext"/>
      </w:pPr>
    </w:p>
    <w:p w:rsidR="00A2762A" w:rsidRDefault="00A2762A" w:rsidP="00A2762A">
      <w:pPr>
        <w:pStyle w:val="Zkladntext"/>
      </w:pPr>
      <w:r>
        <w:t>Vývoj opravnej položky v priebehu účtovného obdobia je zobrazený v nasledujúcom prehľade:</w:t>
      </w:r>
    </w:p>
    <w:p w:rsidR="00A2762A" w:rsidRDefault="00A2762A" w:rsidP="00A2762A">
      <w:pPr>
        <w:pStyle w:val="Zkladntext"/>
      </w:pPr>
    </w:p>
    <w:bookmarkStart w:id="11" w:name="_MON_1456651362"/>
    <w:bookmarkEnd w:id="11"/>
    <w:p w:rsidR="00A2762A" w:rsidRDefault="00F22564" w:rsidP="00A2762A">
      <w:pPr>
        <w:pStyle w:val="Zkladntext"/>
      </w:pPr>
      <w:r>
        <w:object w:dxaOrig="9013" w:dyaOrig="55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297.75pt" o:ole="" o:preferrelative="f">
            <v:imagedata r:id="rId12" o:title=""/>
            <o:lock v:ext="edit" aspectratio="f"/>
          </v:shape>
          <o:OLEObject Type="Embed" ProgID="Excel.Sheet.12" ShapeID="_x0000_i1025" DrawAspect="Content" ObjectID="_1457153468" r:id="rId13"/>
        </w:object>
      </w:r>
    </w:p>
    <w:p w:rsidR="00CF3B36" w:rsidRPr="00395629" w:rsidRDefault="00CF3B36" w:rsidP="00A2762A">
      <w:pPr>
        <w:pStyle w:val="Zkladntext"/>
        <w:rPr>
          <w:lang w:val="de-DE"/>
        </w:rPr>
      </w:pPr>
      <w:r>
        <w:t>Pohľadávky boli z titulu prehratého súdneho sporu ako aj z titulu nevymožiteľnosti z dôvodu výmazu spoločnosti z OR odpísané.</w:t>
      </w:r>
    </w:p>
    <w:p w:rsidR="00A2762A" w:rsidRPr="00395629" w:rsidRDefault="00A2762A" w:rsidP="00A2762A">
      <w:pPr>
        <w:pStyle w:val="Zkladntext"/>
        <w:rPr>
          <w:lang w:val="de-DE"/>
        </w:rPr>
      </w:pPr>
    </w:p>
    <w:p w:rsidR="003A3C15" w:rsidRPr="00CF3B36" w:rsidRDefault="00A2762A" w:rsidP="003A3C15">
      <w:pPr>
        <w:pStyle w:val="Zkladntext"/>
      </w:pPr>
      <w:r>
        <w:br w:type="page"/>
      </w:r>
      <w:r w:rsidR="003A3C15" w:rsidRPr="00CF3B36">
        <w:lastRenderedPageBreak/>
        <w:t>Veková štruktúra pohľadávok za bežné účtovné obdobie je uvedená v nasledujúcom prehľade:</w:t>
      </w:r>
    </w:p>
    <w:p w:rsidR="003A3C15" w:rsidRDefault="003A3C15" w:rsidP="003A3C15">
      <w:pPr>
        <w:pStyle w:val="Zkladntext"/>
      </w:pPr>
    </w:p>
    <w:p w:rsidR="003A3C15" w:rsidRDefault="003A3C15" w:rsidP="003A3C15">
      <w:pPr>
        <w:pStyle w:val="Zkladntext"/>
      </w:pPr>
    </w:p>
    <w:bookmarkStart w:id="12" w:name="_MON_1456651717"/>
    <w:bookmarkEnd w:id="12"/>
    <w:bookmarkStart w:id="13" w:name="_MON_1456651455"/>
    <w:bookmarkEnd w:id="13"/>
    <w:p w:rsidR="003A3C15" w:rsidRDefault="00F22564" w:rsidP="003A3C15">
      <w:pPr>
        <w:pStyle w:val="Zkladntext"/>
      </w:pPr>
      <w:r>
        <w:object w:dxaOrig="9063" w:dyaOrig="6093">
          <v:shape id="_x0000_i1026" type="#_x0000_t75" style="width:439.5pt;height:328.5pt" o:ole="" o:preferrelative="f">
            <v:imagedata r:id="rId14" o:title=""/>
            <o:lock v:ext="edit" aspectratio="f"/>
          </v:shape>
          <o:OLEObject Type="Embed" ProgID="Excel.Sheet.12" ShapeID="_x0000_i1026" DrawAspect="Content" ObjectID="_1457153469" r:id="rId15"/>
        </w:object>
      </w:r>
    </w:p>
    <w:p w:rsidR="009E19C6" w:rsidRDefault="009E19C6" w:rsidP="009E19C6">
      <w:pPr>
        <w:pStyle w:val="Zkladntext"/>
      </w:pPr>
    </w:p>
    <w:p w:rsidR="00F22564" w:rsidRDefault="00F22564" w:rsidP="00F22564">
      <w:pPr>
        <w:pStyle w:val="Zkladntext"/>
      </w:pPr>
      <w:r>
        <w:t xml:space="preserve">Veková štruktúra pohľadávok za predchádzajúce </w:t>
      </w:r>
      <w:r w:rsidRPr="00084C22">
        <w:t xml:space="preserve"> účtovné obdobie je uvedená v nasledujúcom prehľade:</w:t>
      </w:r>
    </w:p>
    <w:p w:rsidR="00F22564" w:rsidRPr="00084C22" w:rsidRDefault="00F22564" w:rsidP="00F22564">
      <w:pPr>
        <w:pStyle w:val="Zkladntext"/>
      </w:pPr>
    </w:p>
    <w:p w:rsidR="009E19C6" w:rsidRDefault="009E19C6" w:rsidP="009E19C6">
      <w:pPr>
        <w:pStyle w:val="Zkladntext"/>
      </w:pPr>
    </w:p>
    <w:bookmarkStart w:id="14" w:name="_MON_1456651909"/>
    <w:bookmarkEnd w:id="14"/>
    <w:bookmarkStart w:id="15" w:name="_MON_1456651893"/>
    <w:bookmarkEnd w:id="15"/>
    <w:p w:rsidR="009E19C6" w:rsidRDefault="00F22564" w:rsidP="009E19C6">
      <w:pPr>
        <w:pStyle w:val="Zkladntext"/>
      </w:pPr>
      <w:r>
        <w:object w:dxaOrig="9063" w:dyaOrig="6093">
          <v:shape id="_x0000_i1027" type="#_x0000_t75" style="width:439.5pt;height:328.5pt" o:ole="" o:preferrelative="f">
            <v:imagedata r:id="rId16" o:title=""/>
            <o:lock v:ext="edit" aspectratio="f"/>
          </v:shape>
          <o:OLEObject Type="Embed" ProgID="Excel.Sheet.12" ShapeID="_x0000_i1027" DrawAspect="Content" ObjectID="_1457153470" r:id="rId17"/>
        </w:object>
      </w:r>
    </w:p>
    <w:p w:rsidR="0037150D" w:rsidRDefault="0037150D" w:rsidP="0037150D">
      <w:pPr>
        <w:spacing w:after="200" w:line="276" w:lineRule="auto"/>
        <w:rPr>
          <w:b/>
          <w:sz w:val="18"/>
        </w:rPr>
      </w:pPr>
      <w:r>
        <w:br w:type="page"/>
      </w:r>
    </w:p>
    <w:p w:rsidR="009E19C6" w:rsidRDefault="009E19C6" w:rsidP="009E19C6">
      <w:pPr>
        <w:pStyle w:val="Zkladntext"/>
      </w:pPr>
      <w:r>
        <w:lastRenderedPageBreak/>
        <w:t>Pohľadávky podľa zostatkovej doby splatnosti sú uvedené v nasledujúcom prehľade:</w:t>
      </w:r>
    </w:p>
    <w:p w:rsidR="009E19C6" w:rsidRDefault="009E19C6" w:rsidP="009E19C6">
      <w:pPr>
        <w:pStyle w:val="Zkladntext"/>
        <w:ind w:firstLine="708"/>
      </w:pPr>
    </w:p>
    <w:p w:rsidR="009E19C6" w:rsidRDefault="009E19C6" w:rsidP="009E19C6">
      <w:pPr>
        <w:pStyle w:val="Zkladntext"/>
      </w:pPr>
    </w:p>
    <w:bookmarkStart w:id="16" w:name="_MON_1456651983"/>
    <w:bookmarkEnd w:id="16"/>
    <w:p w:rsidR="009E19C6" w:rsidRDefault="00025AB7" w:rsidP="009E19C6">
      <w:pPr>
        <w:pStyle w:val="Zkladntext"/>
      </w:pPr>
      <w:r>
        <w:object w:dxaOrig="9035" w:dyaOrig="2386">
          <v:shape id="_x0000_i1028" type="#_x0000_t75" style="width:437.25pt;height:130.5pt" o:ole="" o:preferrelative="f">
            <v:imagedata r:id="rId18" o:title=""/>
            <o:lock v:ext="edit" aspectratio="f"/>
          </v:shape>
          <o:OLEObject Type="Embed" ProgID="Excel.Sheet.12" ShapeID="_x0000_i1028" DrawAspect="Content" ObjectID="_1457153471" r:id="rId19"/>
        </w:object>
      </w:r>
      <w:r w:rsidR="009E19C6" w:rsidRPr="00A9048F">
        <w:t xml:space="preserve"> </w:t>
      </w:r>
    </w:p>
    <w:p w:rsidR="009E19C6" w:rsidRDefault="0037150D" w:rsidP="009E19C6">
      <w:pPr>
        <w:pStyle w:val="Nadpis2"/>
      </w:pPr>
      <w:r>
        <w:br w:type="page"/>
      </w:r>
      <w:r w:rsidR="009E19C6">
        <w:lastRenderedPageBreak/>
        <w:t>Finančné účty</w:t>
      </w:r>
    </w:p>
    <w:p w:rsidR="009E19C6" w:rsidRDefault="009E19C6" w:rsidP="009E19C6">
      <w:pPr>
        <w:pStyle w:val="Zkladntext"/>
      </w:pPr>
    </w:p>
    <w:p w:rsidR="009E19C6" w:rsidRDefault="009E19C6" w:rsidP="009E19C6">
      <w:pPr>
        <w:pStyle w:val="Zkladntext"/>
      </w:pPr>
      <w:r>
        <w:t>Ako finančné účty sú vykázané peniaze v pokladnici,</w:t>
      </w:r>
      <w:r w:rsidR="0041005C">
        <w:t xml:space="preserve"> a </w:t>
      </w:r>
      <w:r>
        <w:t xml:space="preserve"> účty v bankách. Účtami v bankách môže Spoločnosť voľne disponovať, </w:t>
      </w:r>
    </w:p>
    <w:p w:rsidR="007C53CE" w:rsidRDefault="007C53CE" w:rsidP="009E19C6">
      <w:pPr>
        <w:pStyle w:val="Zkladntext"/>
      </w:pPr>
    </w:p>
    <w:p w:rsidR="009E19C6" w:rsidRDefault="009E19C6" w:rsidP="009E19C6">
      <w:pPr>
        <w:pStyle w:val="Zkladntext"/>
      </w:pPr>
      <w:r>
        <w:t>Prehľad jednotlivých položiek finančných účtov:</w:t>
      </w:r>
    </w:p>
    <w:p w:rsidR="009E19C6" w:rsidRDefault="009E19C6" w:rsidP="009E19C6">
      <w:pPr>
        <w:pStyle w:val="Zkladntext"/>
      </w:pPr>
    </w:p>
    <w:bookmarkStart w:id="17" w:name="_MON_1456652074"/>
    <w:bookmarkEnd w:id="17"/>
    <w:p w:rsidR="009E19C6" w:rsidRDefault="00025AB7" w:rsidP="009E19C6">
      <w:pPr>
        <w:pStyle w:val="Zkladntext"/>
        <w:rPr>
          <w:b/>
        </w:rPr>
      </w:pPr>
      <w:r w:rsidRPr="00003C63">
        <w:object w:dxaOrig="9052" w:dyaOrig="1895">
          <v:shape id="_x0000_i1029" type="#_x0000_t75" style="width:438pt;height:102pt" o:ole="" o:preferrelative="f">
            <v:imagedata r:id="rId20" o:title=""/>
            <o:lock v:ext="edit" aspectratio="f"/>
          </v:shape>
          <o:OLEObject Type="Embed" ProgID="Excel.Sheet.12" ShapeID="_x0000_i1029" DrawAspect="Content" ObjectID="_1457153472" r:id="rId21"/>
        </w:object>
      </w:r>
    </w:p>
    <w:p w:rsidR="00C53276" w:rsidRDefault="00C53276" w:rsidP="00AA21F4">
      <w:pPr>
        <w:pStyle w:val="Nadpis2"/>
        <w:numPr>
          <w:ilvl w:val="0"/>
          <w:numId w:val="0"/>
        </w:numPr>
        <w:ind w:left="360"/>
      </w:pPr>
    </w:p>
    <w:p w:rsidR="00C53276" w:rsidRDefault="00C53276" w:rsidP="00AA21F4">
      <w:pPr>
        <w:pStyle w:val="Nadpis2"/>
        <w:numPr>
          <w:ilvl w:val="0"/>
          <w:numId w:val="0"/>
        </w:numPr>
        <w:ind w:left="360"/>
      </w:pPr>
    </w:p>
    <w:p w:rsidR="00C53276" w:rsidRDefault="00C53276" w:rsidP="00C53276">
      <w:pPr>
        <w:pStyle w:val="Nadpis2"/>
      </w:pPr>
      <w:r>
        <w:t>Časové rozlíšenie</w:t>
      </w:r>
    </w:p>
    <w:p w:rsidR="00C53276" w:rsidRDefault="00C53276" w:rsidP="00C53276">
      <w:pPr>
        <w:pStyle w:val="Zkladntext"/>
      </w:pPr>
    </w:p>
    <w:p w:rsidR="00C53276" w:rsidRDefault="00C53276" w:rsidP="00C53276">
      <w:pPr>
        <w:pStyle w:val="Zkladntext"/>
      </w:pPr>
      <w:r w:rsidRPr="00AC097C">
        <w:t>Ide o tieto položky:</w:t>
      </w:r>
    </w:p>
    <w:bookmarkStart w:id="18" w:name="_MON_1456652169"/>
    <w:bookmarkEnd w:id="18"/>
    <w:bookmarkStart w:id="19" w:name="_MON_1456652132"/>
    <w:bookmarkEnd w:id="19"/>
    <w:p w:rsidR="0037150D" w:rsidRDefault="00025AB7" w:rsidP="00C53276">
      <w:pPr>
        <w:pStyle w:val="Nadpis2"/>
        <w:numPr>
          <w:ilvl w:val="0"/>
          <w:numId w:val="0"/>
        </w:numPr>
        <w:ind w:left="360"/>
      </w:pPr>
      <w:r w:rsidRPr="001B5855">
        <w:rPr>
          <w:lang w:val="de-DE"/>
        </w:rPr>
        <w:object w:dxaOrig="9035" w:dyaOrig="4203">
          <v:shape id="_x0000_i1030" type="#_x0000_t75" style="width:437.25pt;height:228.75pt" o:ole="" o:preferrelative="f">
            <v:imagedata r:id="rId22" o:title=""/>
            <o:lock v:ext="edit" aspectratio="f"/>
          </v:shape>
          <o:OLEObject Type="Embed" ProgID="Excel.Sheet.12" ShapeID="_x0000_i1030" DrawAspect="Content" ObjectID="_1457153473" r:id="rId23"/>
        </w:object>
      </w:r>
      <w:r w:rsidR="0037150D">
        <w:br w:type="page"/>
      </w:r>
      <w:bookmarkEnd w:id="10"/>
    </w:p>
    <w:p w:rsidR="0037150D" w:rsidRDefault="0037150D" w:rsidP="0037150D">
      <w:pPr>
        <w:pStyle w:val="Zkladntext"/>
      </w:pPr>
    </w:p>
    <w:p w:rsidR="0037150D" w:rsidRDefault="0037150D" w:rsidP="0037150D">
      <w:pPr>
        <w:ind w:left="426"/>
      </w:pPr>
    </w:p>
    <w:p w:rsidR="0037150D" w:rsidRDefault="0037150D" w:rsidP="0037150D">
      <w:pPr>
        <w:ind w:left="426"/>
      </w:pPr>
    </w:p>
    <w:p w:rsidR="0037150D" w:rsidRDefault="0037150D" w:rsidP="0037150D">
      <w:pPr>
        <w:ind w:left="426"/>
      </w:pPr>
    </w:p>
    <w:p w:rsidR="0037150D" w:rsidRPr="00395629" w:rsidRDefault="0037150D" w:rsidP="0037150D">
      <w:pPr>
        <w:pStyle w:val="Zkladntext"/>
        <w:rPr>
          <w:lang w:val="de-DE"/>
        </w:rPr>
      </w:pPr>
    </w:p>
    <w:p w:rsidR="00C53276" w:rsidRDefault="00C53276" w:rsidP="00C53276">
      <w:pPr>
        <w:pStyle w:val="Nadpis1"/>
        <w:spacing w:before="120" w:after="60"/>
      </w:pPr>
      <w:r>
        <w:t>Informácie o údajoch na strane pasív súvahy</w:t>
      </w:r>
    </w:p>
    <w:p w:rsidR="00C53276" w:rsidRDefault="00C53276" w:rsidP="00C53276">
      <w:pPr>
        <w:pStyle w:val="Zkladntext"/>
      </w:pPr>
    </w:p>
    <w:p w:rsidR="00C53276" w:rsidRDefault="00C53276" w:rsidP="00C53276">
      <w:pPr>
        <w:pStyle w:val="Nadpis2"/>
        <w:numPr>
          <w:ilvl w:val="0"/>
          <w:numId w:val="15"/>
        </w:numPr>
      </w:pPr>
      <w:r>
        <w:t>Vlastné imanie</w:t>
      </w:r>
    </w:p>
    <w:p w:rsidR="00C53276" w:rsidRDefault="00C53276" w:rsidP="00C53276"/>
    <w:p w:rsidR="00C53276" w:rsidRDefault="00C53276" w:rsidP="00C53276">
      <w:pPr>
        <w:pStyle w:val="Zkladntext"/>
      </w:pPr>
      <w:r>
        <w:t>Informácie o vlastnom imaní sú uvedené v časti C a P.</w:t>
      </w:r>
    </w:p>
    <w:p w:rsidR="00C53276" w:rsidRDefault="00C53276" w:rsidP="00C53276">
      <w:pPr>
        <w:pStyle w:val="Zkladntext"/>
      </w:pPr>
    </w:p>
    <w:p w:rsidR="00C53276" w:rsidRDefault="00C53276" w:rsidP="00C53276">
      <w:pPr>
        <w:pStyle w:val="Zkladntext"/>
      </w:pPr>
    </w:p>
    <w:p w:rsidR="00C53276" w:rsidRDefault="00C53276" w:rsidP="00C53276">
      <w:pPr>
        <w:pStyle w:val="Nadpis2"/>
        <w:numPr>
          <w:ilvl w:val="0"/>
          <w:numId w:val="15"/>
        </w:numPr>
      </w:pPr>
      <w:r>
        <w:t>Rezervy</w:t>
      </w:r>
    </w:p>
    <w:p w:rsidR="00C53276" w:rsidRDefault="00C53276" w:rsidP="00C53276">
      <w:pPr>
        <w:pStyle w:val="Zkladntext"/>
      </w:pPr>
    </w:p>
    <w:p w:rsidR="003A3C15" w:rsidRPr="00EC0203" w:rsidRDefault="003A3C15" w:rsidP="003A3C15">
      <w:pPr>
        <w:pStyle w:val="Zkladntext"/>
      </w:pPr>
      <w:r>
        <w:t>Prehľad o rezervách za bežné účtovné obdobie je uvedený v nasledujúcom prehľade:</w:t>
      </w:r>
    </w:p>
    <w:p w:rsidR="003A3C15" w:rsidRDefault="003A3C15" w:rsidP="003A3C15">
      <w:pPr>
        <w:pStyle w:val="Zkladntext"/>
        <w:jc w:val="left"/>
      </w:pPr>
    </w:p>
    <w:bookmarkStart w:id="20" w:name="_MON_1456652291"/>
    <w:bookmarkEnd w:id="20"/>
    <w:bookmarkStart w:id="21" w:name="_MON_1456652265"/>
    <w:bookmarkEnd w:id="21"/>
    <w:p w:rsidR="003A3C15" w:rsidRDefault="00025AB7" w:rsidP="003A3C15">
      <w:pPr>
        <w:ind w:left="426"/>
      </w:pPr>
      <w:r>
        <w:object w:dxaOrig="8791" w:dyaOrig="7703">
          <v:shape id="_x0000_i1031" type="#_x0000_t75" style="width:439.5pt;height:427.5pt" o:ole="" o:preferrelative="f">
            <v:imagedata r:id="rId24" o:title=""/>
            <o:lock v:ext="edit" aspectratio="f"/>
          </v:shape>
          <o:OLEObject Type="Embed" ProgID="Excel.Sheet.12" ShapeID="_x0000_i1031" DrawAspect="Content" ObjectID="_1457153474" r:id="rId25"/>
        </w:object>
      </w:r>
    </w:p>
    <w:p w:rsidR="00C53276" w:rsidRDefault="00C53276" w:rsidP="00C53276">
      <w:pPr>
        <w:pStyle w:val="Zkladntext"/>
        <w:jc w:val="left"/>
      </w:pPr>
    </w:p>
    <w:p w:rsidR="00C53276" w:rsidRDefault="00C53276" w:rsidP="00C53276">
      <w:pPr>
        <w:ind w:left="426"/>
      </w:pPr>
    </w:p>
    <w:p w:rsidR="0037150D" w:rsidRDefault="0037150D" w:rsidP="0037150D">
      <w:pPr>
        <w:spacing w:after="200" w:line="276" w:lineRule="auto"/>
        <w:rPr>
          <w:sz w:val="18"/>
        </w:rPr>
      </w:pPr>
      <w:r>
        <w:br w:type="page"/>
      </w:r>
    </w:p>
    <w:p w:rsidR="003A3C15" w:rsidRDefault="003A3C15" w:rsidP="003A3C15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3A3C15" w:rsidRDefault="003A3C15" w:rsidP="003A3C15">
      <w:pPr>
        <w:pStyle w:val="Zkladntext"/>
        <w:jc w:val="left"/>
      </w:pPr>
    </w:p>
    <w:bookmarkStart w:id="22" w:name="_MON_1456652498"/>
    <w:bookmarkEnd w:id="22"/>
    <w:bookmarkStart w:id="23" w:name="_MON_1456652210"/>
    <w:bookmarkEnd w:id="23"/>
    <w:p w:rsidR="00C53276" w:rsidRDefault="00025AB7" w:rsidP="003A3C15">
      <w:pPr>
        <w:pStyle w:val="Zkladntext"/>
      </w:pPr>
      <w:r>
        <w:object w:dxaOrig="8866" w:dyaOrig="7415">
          <v:shape id="_x0000_i1032" type="#_x0000_t75" style="width:433.5pt;height:411.75pt" o:ole="" o:preferrelative="f">
            <v:imagedata r:id="rId26" o:title=""/>
            <o:lock v:ext="edit" aspectratio="f"/>
          </v:shape>
          <o:OLEObject Type="Embed" ProgID="Excel.Sheet.12" ShapeID="_x0000_i1032" DrawAspect="Content" ObjectID="_1457153475" r:id="rId27"/>
        </w:object>
      </w:r>
    </w:p>
    <w:p w:rsidR="00C53276" w:rsidRDefault="00C53276" w:rsidP="00C53276">
      <w:pPr>
        <w:pStyle w:val="Zkladntext"/>
        <w:jc w:val="left"/>
      </w:pPr>
    </w:p>
    <w:p w:rsidR="00C53276" w:rsidRDefault="00C53276" w:rsidP="00C53276">
      <w:pPr>
        <w:pStyle w:val="Zkladntext"/>
        <w:jc w:val="left"/>
      </w:pPr>
    </w:p>
    <w:p w:rsidR="0037150D" w:rsidRDefault="0037150D" w:rsidP="0037150D">
      <w:pPr>
        <w:spacing w:after="200" w:line="276" w:lineRule="auto"/>
        <w:rPr>
          <w:sz w:val="18"/>
        </w:rPr>
      </w:pPr>
      <w:r>
        <w:br w:type="page"/>
      </w:r>
    </w:p>
    <w:p w:rsidR="0037150D" w:rsidRDefault="0037150D" w:rsidP="0037150D">
      <w:pPr>
        <w:pStyle w:val="Zkladntext"/>
      </w:pPr>
      <w:r>
        <w:lastRenderedPageBreak/>
        <w:t>:</w:t>
      </w:r>
    </w:p>
    <w:p w:rsidR="00C53276" w:rsidRDefault="00C53276" w:rsidP="00C53276">
      <w:pPr>
        <w:pStyle w:val="Nadpis2"/>
      </w:pPr>
      <w:r>
        <w:t>Záväzky</w:t>
      </w:r>
    </w:p>
    <w:p w:rsidR="00C53276" w:rsidRDefault="00C53276" w:rsidP="00C53276">
      <w:pPr>
        <w:pStyle w:val="Zkladntext"/>
      </w:pPr>
    </w:p>
    <w:p w:rsidR="00C53276" w:rsidRDefault="00C53276" w:rsidP="00C53276">
      <w:pPr>
        <w:pStyle w:val="Zkladntext"/>
      </w:pPr>
      <w:r>
        <w:t>Štruktúra záväzkov (okrem bankových úverov) podľa zostatkovej doby splatnosti je uvedená v nasledujúcom prehľade:</w:t>
      </w:r>
    </w:p>
    <w:p w:rsidR="00C53276" w:rsidRDefault="00C53276" w:rsidP="00C53276">
      <w:pPr>
        <w:pStyle w:val="Zkladntext"/>
      </w:pPr>
    </w:p>
    <w:bookmarkStart w:id="24" w:name="_MON_1456652534"/>
    <w:bookmarkEnd w:id="24"/>
    <w:p w:rsidR="00C53276" w:rsidRDefault="00025AB7" w:rsidP="00C53276">
      <w:pPr>
        <w:ind w:left="426"/>
      </w:pPr>
      <w:r>
        <w:object w:dxaOrig="8972" w:dyaOrig="2852">
          <v:shape id="_x0000_i1033" type="#_x0000_t75" style="width:439.5pt;height:156pt" o:ole="" o:preferrelative="f">
            <v:imagedata r:id="rId28" o:title=""/>
            <o:lock v:ext="edit" aspectratio="f"/>
          </v:shape>
          <o:OLEObject Type="Embed" ProgID="Excel.Sheet.12" ShapeID="_x0000_i1033" DrawAspect="Content" ObjectID="_1457153476" r:id="rId29"/>
        </w:object>
      </w:r>
      <w:r w:rsidR="00041DF3">
        <w:t>Záväzky do lehoty splatnosti predstavujú  zúčtované nevyfakturované dodávky podľa skutočnej výšky, ako aj záväzky z poskytnutých vkladov jediného spoločníka.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ind w:left="426"/>
      </w:pPr>
    </w:p>
    <w:p w:rsidR="00C53276" w:rsidRDefault="00C53276" w:rsidP="00C53276">
      <w:pPr>
        <w:pStyle w:val="Nadpis2"/>
      </w:pPr>
      <w:bookmarkStart w:id="25" w:name="_Toc530739906"/>
      <w:r>
        <w:t xml:space="preserve">Odložený daňový záväzok </w:t>
      </w:r>
    </w:p>
    <w:p w:rsidR="00C53276" w:rsidRDefault="00C53276" w:rsidP="00C53276">
      <w:pPr>
        <w:pStyle w:val="Nadpis2"/>
        <w:numPr>
          <w:ilvl w:val="0"/>
          <w:numId w:val="0"/>
        </w:numPr>
        <w:ind w:left="360"/>
      </w:pPr>
    </w:p>
    <w:p w:rsidR="00C53276" w:rsidRPr="00C53276" w:rsidRDefault="00C53276" w:rsidP="00C53276">
      <w:pPr>
        <w:pStyle w:val="Zarkazkladnhotextu"/>
        <w:rPr>
          <w:b/>
        </w:rPr>
      </w:pPr>
      <w:r w:rsidRPr="00C53276">
        <w:t>Spoločnosť neúčtuje o odloženom daňovom záväzku.</w:t>
      </w:r>
    </w:p>
    <w:p w:rsidR="00C53276" w:rsidRDefault="00C53276" w:rsidP="00C53276">
      <w:pPr>
        <w:pStyle w:val="Nadpis2"/>
        <w:numPr>
          <w:ilvl w:val="0"/>
          <w:numId w:val="0"/>
        </w:numPr>
        <w:ind w:left="360"/>
      </w:pPr>
    </w:p>
    <w:p w:rsidR="00C53276" w:rsidRDefault="00C53276" w:rsidP="00C53276">
      <w:pPr>
        <w:pStyle w:val="Nadpis2"/>
        <w:numPr>
          <w:ilvl w:val="0"/>
          <w:numId w:val="0"/>
        </w:numPr>
        <w:ind w:left="360"/>
      </w:pPr>
    </w:p>
    <w:p w:rsidR="00B150D5" w:rsidRPr="00B150D5" w:rsidRDefault="00B150D5" w:rsidP="00B150D5"/>
    <w:p w:rsidR="00C53276" w:rsidRDefault="00C53276" w:rsidP="00C53276">
      <w:pPr>
        <w:pStyle w:val="Nadpis2"/>
      </w:pPr>
      <w:r>
        <w:t>Sociálny fond</w:t>
      </w:r>
    </w:p>
    <w:p w:rsidR="00C53276" w:rsidRDefault="00C53276" w:rsidP="00C53276">
      <w:pPr>
        <w:pStyle w:val="Zkladntext"/>
      </w:pPr>
    </w:p>
    <w:p w:rsidR="00C53276" w:rsidRDefault="00C53276" w:rsidP="00C53276">
      <w:pPr>
        <w:pStyle w:val="Zkladntext"/>
      </w:pPr>
      <w:r>
        <w:t>Tvorba a čerpanie sociálneho fondu v priebehu účtovného obdobia sú znázornené v nasledujúcom prehľade:</w:t>
      </w:r>
    </w:p>
    <w:p w:rsidR="00C53276" w:rsidRDefault="00C53276" w:rsidP="00C53276">
      <w:pPr>
        <w:pStyle w:val="Zkladntext"/>
      </w:pPr>
    </w:p>
    <w:bookmarkStart w:id="26" w:name="_MON_1456652652"/>
    <w:bookmarkEnd w:id="26"/>
    <w:p w:rsidR="00C53276" w:rsidRPr="00D16B95" w:rsidRDefault="00033915" w:rsidP="00C53276">
      <w:pPr>
        <w:pStyle w:val="Zkladntext"/>
        <w:rPr>
          <w:lang w:val="de-DE"/>
        </w:rPr>
      </w:pPr>
      <w:r>
        <w:object w:dxaOrig="8972" w:dyaOrig="2818">
          <v:shape id="_x0000_i1034" type="#_x0000_t75" style="width:439.5pt;height:155.25pt" o:ole="" o:preferrelative="f">
            <v:imagedata r:id="rId30" o:title=""/>
            <o:lock v:ext="edit" aspectratio="f"/>
          </v:shape>
          <o:OLEObject Type="Embed" ProgID="Excel.Sheet.12" ShapeID="_x0000_i1034" DrawAspect="Content" ObjectID="_1457153477" r:id="rId31"/>
        </w:object>
      </w:r>
    </w:p>
    <w:p w:rsidR="00C53276" w:rsidRPr="00033915" w:rsidRDefault="00292E16" w:rsidP="00033915">
      <w:pPr>
        <w:pStyle w:val="Zkladntext"/>
        <w:rPr>
          <w:color w:val="000000"/>
          <w:lang w:val="de-DE"/>
        </w:rPr>
      </w:pPr>
      <w:proofErr w:type="spellStart"/>
      <w:r>
        <w:rPr>
          <w:color w:val="000000"/>
          <w:lang w:val="de-DE"/>
        </w:rPr>
        <w:t>Nakoľko</w:t>
      </w:r>
      <w:proofErr w:type="spellEnd"/>
      <w:r>
        <w:rPr>
          <w:color w:val="000000"/>
          <w:lang w:val="de-DE"/>
        </w:rPr>
        <w:t xml:space="preserve"> </w:t>
      </w:r>
      <w:proofErr w:type="spellStart"/>
      <w:r>
        <w:rPr>
          <w:color w:val="000000"/>
          <w:lang w:val="de-DE"/>
        </w:rPr>
        <w:t>spoločnosť</w:t>
      </w:r>
      <w:proofErr w:type="spellEnd"/>
      <w:r>
        <w:rPr>
          <w:color w:val="000000"/>
          <w:lang w:val="de-DE"/>
        </w:rPr>
        <w:t xml:space="preserve"> v </w:t>
      </w:r>
      <w:proofErr w:type="spellStart"/>
      <w:r>
        <w:rPr>
          <w:color w:val="000000"/>
          <w:lang w:val="de-DE"/>
        </w:rPr>
        <w:t>roku</w:t>
      </w:r>
      <w:proofErr w:type="spellEnd"/>
      <w:r>
        <w:rPr>
          <w:color w:val="000000"/>
          <w:lang w:val="de-DE"/>
        </w:rPr>
        <w:t xml:space="preserve"> 201</w:t>
      </w:r>
      <w:r w:rsidR="00033915">
        <w:rPr>
          <w:color w:val="000000"/>
          <w:lang w:val="de-DE"/>
        </w:rPr>
        <w:t>3</w:t>
      </w:r>
      <w:r>
        <w:rPr>
          <w:color w:val="000000"/>
          <w:lang w:val="de-DE"/>
        </w:rPr>
        <w:t xml:space="preserve"> </w:t>
      </w:r>
      <w:proofErr w:type="spellStart"/>
      <w:r w:rsidR="00364B40">
        <w:rPr>
          <w:color w:val="000000"/>
          <w:lang w:val="de-DE"/>
        </w:rPr>
        <w:t>už</w:t>
      </w:r>
      <w:proofErr w:type="spellEnd"/>
      <w:r>
        <w:rPr>
          <w:color w:val="000000"/>
          <w:lang w:val="de-DE"/>
        </w:rPr>
        <w:t xml:space="preserve"> </w:t>
      </w:r>
      <w:proofErr w:type="spellStart"/>
      <w:r>
        <w:rPr>
          <w:color w:val="000000"/>
          <w:lang w:val="de-DE"/>
        </w:rPr>
        <w:t>nemala</w:t>
      </w:r>
      <w:proofErr w:type="spellEnd"/>
      <w:r>
        <w:rPr>
          <w:color w:val="000000"/>
          <w:lang w:val="de-DE"/>
        </w:rPr>
        <w:t xml:space="preserve"> </w:t>
      </w:r>
      <w:proofErr w:type="spellStart"/>
      <w:r>
        <w:rPr>
          <w:color w:val="000000"/>
          <w:lang w:val="de-DE"/>
        </w:rPr>
        <w:t>zamestnancov</w:t>
      </w:r>
      <w:proofErr w:type="spellEnd"/>
      <w:r>
        <w:rPr>
          <w:color w:val="000000"/>
          <w:lang w:val="de-DE"/>
        </w:rPr>
        <w:t xml:space="preserve">, SF </w:t>
      </w:r>
      <w:proofErr w:type="spellStart"/>
      <w:r>
        <w:rPr>
          <w:color w:val="000000"/>
          <w:lang w:val="de-DE"/>
        </w:rPr>
        <w:t>netvori</w:t>
      </w:r>
      <w:proofErr w:type="spellEnd"/>
      <w:r>
        <w:rPr>
          <w:color w:val="000000"/>
          <w:lang w:val="de-DE"/>
        </w:rPr>
        <w:t xml:space="preserve">, </w:t>
      </w:r>
      <w:proofErr w:type="spellStart"/>
      <w:r>
        <w:rPr>
          <w:color w:val="000000"/>
          <w:lang w:val="de-DE"/>
        </w:rPr>
        <w:t>zostatok</w:t>
      </w:r>
      <w:proofErr w:type="spellEnd"/>
      <w:r>
        <w:rPr>
          <w:color w:val="000000"/>
          <w:lang w:val="de-DE"/>
        </w:rPr>
        <w:t xml:space="preserve"> </w:t>
      </w:r>
      <w:proofErr w:type="spellStart"/>
      <w:r>
        <w:rPr>
          <w:color w:val="000000"/>
          <w:lang w:val="de-DE"/>
        </w:rPr>
        <w:t>tvorí</w:t>
      </w:r>
      <w:proofErr w:type="spellEnd"/>
      <w:r>
        <w:rPr>
          <w:color w:val="000000"/>
          <w:lang w:val="de-DE"/>
        </w:rPr>
        <w:t xml:space="preserve"> </w:t>
      </w:r>
      <w:proofErr w:type="spellStart"/>
      <w:r>
        <w:rPr>
          <w:color w:val="000000"/>
          <w:lang w:val="de-DE"/>
        </w:rPr>
        <w:t>tvorba</w:t>
      </w:r>
      <w:proofErr w:type="spellEnd"/>
      <w:r>
        <w:rPr>
          <w:color w:val="000000"/>
          <w:lang w:val="de-DE"/>
        </w:rPr>
        <w:t xml:space="preserve"> a </w:t>
      </w:r>
      <w:proofErr w:type="spellStart"/>
      <w:r>
        <w:rPr>
          <w:color w:val="000000"/>
          <w:lang w:val="de-DE"/>
        </w:rPr>
        <w:t>čerpanie</w:t>
      </w:r>
      <w:proofErr w:type="spellEnd"/>
      <w:r>
        <w:rPr>
          <w:color w:val="000000"/>
          <w:lang w:val="de-DE"/>
        </w:rPr>
        <w:t xml:space="preserve"> SF z </w:t>
      </w:r>
      <w:proofErr w:type="spellStart"/>
      <w:r>
        <w:rPr>
          <w:color w:val="000000"/>
          <w:lang w:val="de-DE"/>
        </w:rPr>
        <w:t>minulých</w:t>
      </w:r>
      <w:proofErr w:type="spellEnd"/>
      <w:r>
        <w:rPr>
          <w:color w:val="000000"/>
          <w:lang w:val="de-DE"/>
        </w:rPr>
        <w:t xml:space="preserve"> </w:t>
      </w:r>
      <w:proofErr w:type="spellStart"/>
      <w:r>
        <w:rPr>
          <w:color w:val="000000"/>
          <w:lang w:val="de-DE"/>
        </w:rPr>
        <w:t>rokov</w:t>
      </w:r>
      <w:proofErr w:type="spellEnd"/>
      <w:r>
        <w:rPr>
          <w:color w:val="000000"/>
          <w:lang w:val="de-DE"/>
        </w:rPr>
        <w:t>.</w:t>
      </w:r>
    </w:p>
    <w:p w:rsidR="00B150D5" w:rsidRDefault="00C53276" w:rsidP="00B150D5">
      <w:pPr>
        <w:pStyle w:val="Nadpis2"/>
      </w:pPr>
      <w:r>
        <w:br w:type="page"/>
      </w:r>
      <w:r w:rsidR="00B150D5">
        <w:lastRenderedPageBreak/>
        <w:t>Časové rozlíšenie</w:t>
      </w:r>
    </w:p>
    <w:p w:rsidR="00B150D5" w:rsidRDefault="00B150D5" w:rsidP="00B150D5">
      <w:pPr>
        <w:pStyle w:val="Zkladntext"/>
      </w:pPr>
    </w:p>
    <w:p w:rsidR="00B150D5" w:rsidRDefault="00B150D5" w:rsidP="00B150D5">
      <w:pPr>
        <w:pStyle w:val="Zkladntext"/>
      </w:pPr>
      <w:r>
        <w:t>Štruktúra časového rozlíšenia je uvedená v nasledujúcom prehľade:</w:t>
      </w:r>
    </w:p>
    <w:p w:rsidR="00B150D5" w:rsidRDefault="00B150D5" w:rsidP="00B150D5">
      <w:pPr>
        <w:pStyle w:val="Zkladntext"/>
      </w:pPr>
    </w:p>
    <w:bookmarkStart w:id="27" w:name="_MON_1456652803"/>
    <w:bookmarkEnd w:id="27"/>
    <w:bookmarkStart w:id="28" w:name="_MON_1456652718"/>
    <w:bookmarkEnd w:id="28"/>
    <w:p w:rsidR="00B150D5" w:rsidRPr="00423AFA" w:rsidRDefault="00033915" w:rsidP="00B150D5">
      <w:pPr>
        <w:pStyle w:val="Zkladntext"/>
      </w:pPr>
      <w:r>
        <w:object w:dxaOrig="8854" w:dyaOrig="4434">
          <v:shape id="_x0000_i1035" type="#_x0000_t75" style="width:438pt;height:246.75pt" o:ole="" o:preferrelative="f">
            <v:imagedata r:id="rId32" o:title=""/>
            <o:lock v:ext="edit" aspectratio="f"/>
          </v:shape>
          <o:OLEObject Type="Embed" ProgID="Excel.Sheet.12" ShapeID="_x0000_i1035" DrawAspect="Content" ObjectID="_1457153478" r:id="rId33"/>
        </w:object>
      </w:r>
      <w:r w:rsidR="00B150D5" w:rsidRPr="00A9048F">
        <w:t xml:space="preserve"> </w:t>
      </w:r>
    </w:p>
    <w:p w:rsidR="00B150D5" w:rsidRDefault="00B150D5" w:rsidP="00B150D5">
      <w:pPr>
        <w:pStyle w:val="Zkladntext"/>
      </w:pPr>
    </w:p>
    <w:p w:rsidR="00B150D5" w:rsidRDefault="00B150D5" w:rsidP="00B150D5">
      <w:pPr>
        <w:pStyle w:val="Zkladntext"/>
      </w:pPr>
    </w:p>
    <w:p w:rsidR="0037150D" w:rsidRDefault="0037150D" w:rsidP="00C53276">
      <w:pPr>
        <w:pStyle w:val="Nadpis2"/>
        <w:numPr>
          <w:ilvl w:val="0"/>
          <w:numId w:val="0"/>
        </w:numPr>
        <w:ind w:left="360"/>
      </w:pPr>
      <w:r>
        <w:br w:type="page"/>
      </w:r>
    </w:p>
    <w:bookmarkEnd w:id="25"/>
    <w:p w:rsidR="00B150D5" w:rsidRDefault="00B150D5" w:rsidP="00B150D5">
      <w:pPr>
        <w:pStyle w:val="Nadpis1"/>
        <w:spacing w:before="120" w:after="60"/>
      </w:pPr>
      <w:r>
        <w:lastRenderedPageBreak/>
        <w:t>informácie o výnosoch</w:t>
      </w:r>
    </w:p>
    <w:p w:rsidR="00B150D5" w:rsidRDefault="00B150D5" w:rsidP="00B150D5">
      <w:pPr>
        <w:pStyle w:val="Nadpis2"/>
        <w:numPr>
          <w:ilvl w:val="0"/>
          <w:numId w:val="0"/>
        </w:numPr>
      </w:pPr>
    </w:p>
    <w:p w:rsidR="00B150D5" w:rsidRDefault="00B150D5" w:rsidP="00B150D5">
      <w:pPr>
        <w:pStyle w:val="Nadpis2"/>
        <w:numPr>
          <w:ilvl w:val="0"/>
          <w:numId w:val="22"/>
        </w:numPr>
      </w:pPr>
      <w:r>
        <w:t>Tržby za vlastné výkony a tovar</w:t>
      </w:r>
    </w:p>
    <w:p w:rsidR="00B150D5" w:rsidRDefault="00B150D5" w:rsidP="00B150D5">
      <w:pPr>
        <w:pStyle w:val="Zkladntext"/>
      </w:pPr>
    </w:p>
    <w:p w:rsidR="00C4471E" w:rsidRDefault="00B150D5" w:rsidP="00C4471E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173429" w:rsidRDefault="00C4471E" w:rsidP="0037150D">
      <w:pPr>
        <w:spacing w:after="200" w:line="276" w:lineRule="auto"/>
      </w:pPr>
      <w:r>
        <w:t xml:space="preserve">                     </w:t>
      </w:r>
      <w:bookmarkStart w:id="29" w:name="_MON_1456652871"/>
      <w:bookmarkEnd w:id="29"/>
      <w:bookmarkStart w:id="30" w:name="_MON_1456652747"/>
      <w:bookmarkEnd w:id="30"/>
      <w:r w:rsidR="00033915">
        <w:object w:dxaOrig="9338" w:dyaOrig="2679">
          <v:shape id="_x0000_i1036" type="#_x0000_t75" style="width:419.25pt;height:142.5pt" o:ole="" o:preferrelative="f">
            <v:imagedata r:id="rId34" o:title=""/>
            <o:lock v:ext="edit" aspectratio="f"/>
          </v:shape>
          <o:OLEObject Type="Embed" ProgID="Excel.Sheet.12" ShapeID="_x0000_i1036" DrawAspect="Content" ObjectID="_1457153479" r:id="rId35"/>
        </w:object>
      </w:r>
    </w:p>
    <w:p w:rsidR="00E12C47" w:rsidRDefault="00E12C47" w:rsidP="0037150D">
      <w:pPr>
        <w:spacing w:after="200" w:line="276" w:lineRule="auto"/>
      </w:pPr>
      <w:r>
        <w:t>Pri službách sa jedná o </w:t>
      </w:r>
      <w:proofErr w:type="spellStart"/>
      <w:r>
        <w:t>refakturácie</w:t>
      </w:r>
      <w:proofErr w:type="spellEnd"/>
      <w:r>
        <w:t xml:space="preserve"> nákladov za energie a vodné a stočné v areály rodinných domov.</w:t>
      </w:r>
    </w:p>
    <w:p w:rsidR="00173429" w:rsidRPr="00C4471E" w:rsidRDefault="00173429" w:rsidP="00173429">
      <w:pPr>
        <w:pStyle w:val="Nadpis2"/>
        <w:rPr>
          <w:b w:val="0"/>
        </w:rPr>
      </w:pPr>
      <w:r w:rsidRPr="00C4471E">
        <w:rPr>
          <w:b w:val="0"/>
        </w:rPr>
        <w:t xml:space="preserve">Čistý obrat </w:t>
      </w:r>
    </w:p>
    <w:p w:rsidR="00173429" w:rsidRDefault="00173429" w:rsidP="00173429">
      <w:pPr>
        <w:pStyle w:val="Zkladntext"/>
      </w:pPr>
    </w:p>
    <w:p w:rsidR="00173429" w:rsidRDefault="00173429" w:rsidP="00173429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173429" w:rsidRDefault="00173429" w:rsidP="00173429">
      <w:pPr>
        <w:pStyle w:val="Zkladntext"/>
      </w:pPr>
    </w:p>
    <w:p w:rsidR="00173429" w:rsidRDefault="00173429" w:rsidP="00173429">
      <w:pPr>
        <w:pStyle w:val="Zkladntext"/>
      </w:pPr>
    </w:p>
    <w:bookmarkStart w:id="31" w:name="_MON_1456652974"/>
    <w:bookmarkEnd w:id="31"/>
    <w:bookmarkStart w:id="32" w:name="_MON_1456652913"/>
    <w:bookmarkEnd w:id="32"/>
    <w:p w:rsidR="00173429" w:rsidRDefault="00033915" w:rsidP="00173429">
      <w:pPr>
        <w:ind w:left="426"/>
      </w:pPr>
      <w:r>
        <w:object w:dxaOrig="8724" w:dyaOrig="2374">
          <v:shape id="_x0000_i1037" type="#_x0000_t75" style="width:436.5pt;height:133.5pt" o:ole="" o:preferrelative="f">
            <v:imagedata r:id="rId36" o:title=""/>
            <o:lock v:ext="edit" aspectratio="f"/>
          </v:shape>
          <o:OLEObject Type="Embed" ProgID="Excel.Sheet.12" ShapeID="_x0000_i1037" DrawAspect="Content" ObjectID="_1457153480" r:id="rId37"/>
        </w:object>
      </w:r>
    </w:p>
    <w:p w:rsidR="0037150D" w:rsidRDefault="0037150D" w:rsidP="0037150D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7150D" w:rsidRDefault="0037150D" w:rsidP="0037150D">
      <w:pPr>
        <w:pStyle w:val="Zkladntext"/>
        <w:jc w:val="left"/>
      </w:pPr>
      <w:bookmarkStart w:id="33" w:name="OLE_LINK17"/>
      <w:bookmarkStart w:id="34" w:name="OLE_LINK18"/>
    </w:p>
    <w:p w:rsidR="00173429" w:rsidRDefault="00173429" w:rsidP="00173429">
      <w:pPr>
        <w:pStyle w:val="Nadpis1"/>
        <w:spacing w:before="120" w:after="60"/>
      </w:pPr>
      <w:r>
        <w:t>Informácie o nákladoch</w:t>
      </w:r>
    </w:p>
    <w:p w:rsidR="00173429" w:rsidRDefault="00173429" w:rsidP="00173429">
      <w:pPr>
        <w:pStyle w:val="Zkladntext"/>
      </w:pPr>
    </w:p>
    <w:p w:rsidR="00173429" w:rsidRDefault="00173429" w:rsidP="00173429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173429" w:rsidRDefault="00173429" w:rsidP="00173429"/>
    <w:p w:rsidR="00173429" w:rsidRDefault="00173429" w:rsidP="00173429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173429" w:rsidRDefault="00173429" w:rsidP="00173429">
      <w:pPr>
        <w:pStyle w:val="Nadpis2"/>
        <w:numPr>
          <w:ilvl w:val="0"/>
          <w:numId w:val="0"/>
        </w:numPr>
        <w:ind w:left="426"/>
      </w:pPr>
    </w:p>
    <w:bookmarkStart w:id="35" w:name="_MON_1456653046"/>
    <w:bookmarkEnd w:id="35"/>
    <w:bookmarkStart w:id="36" w:name="_MON_1456652995"/>
    <w:bookmarkEnd w:id="36"/>
    <w:p w:rsidR="00173429" w:rsidRDefault="00033915" w:rsidP="00173429">
      <w:pPr>
        <w:pStyle w:val="Zkladntext"/>
      </w:pPr>
      <w:r>
        <w:object w:dxaOrig="8825" w:dyaOrig="9238">
          <v:shape id="_x0000_i1038" type="#_x0000_t75" style="width:440.25pt;height:512.25pt" o:ole="" o:preferrelative="f">
            <v:imagedata r:id="rId38" o:title=""/>
            <o:lock v:ext="edit" aspectratio="f"/>
          </v:shape>
          <o:OLEObject Type="Embed" ProgID="Excel.Sheet.12" ShapeID="_x0000_i1038" DrawAspect="Content" ObjectID="_1457153481" r:id="rId39"/>
        </w:object>
      </w:r>
    </w:p>
    <w:p w:rsidR="0037150D" w:rsidRDefault="0037150D" w:rsidP="0037150D">
      <w:pPr>
        <w:rPr>
          <w:sz w:val="18"/>
        </w:rPr>
      </w:pPr>
      <w:r>
        <w:br w:type="page"/>
      </w:r>
    </w:p>
    <w:p w:rsidR="00173429" w:rsidRDefault="00173429" w:rsidP="00173429">
      <w:pPr>
        <w:pStyle w:val="Nadpis1"/>
        <w:spacing w:before="120" w:after="60"/>
      </w:pPr>
      <w:bookmarkStart w:id="37" w:name="_Toc530739909"/>
      <w:bookmarkEnd w:id="33"/>
      <w:bookmarkEnd w:id="34"/>
      <w:r>
        <w:lastRenderedPageBreak/>
        <w:t>Informácie o daniach z príjmov</w:t>
      </w:r>
    </w:p>
    <w:p w:rsidR="00173429" w:rsidRDefault="00173429" w:rsidP="00173429">
      <w:pPr>
        <w:pStyle w:val="Zkladntext"/>
      </w:pPr>
    </w:p>
    <w:p w:rsidR="003F7B6A" w:rsidRDefault="003F7B6A" w:rsidP="003F7B6A">
      <w:pPr>
        <w:pStyle w:val="Zkladntext"/>
      </w:pPr>
      <w:r>
        <w:t>Prevod od teoretickej dane z príjmov k vykázanej dani z príjmov je uvedený v nasledujúcom prehľade:</w:t>
      </w:r>
    </w:p>
    <w:p w:rsidR="003F7B6A" w:rsidRDefault="003F7B6A" w:rsidP="003F7B6A">
      <w:pPr>
        <w:pStyle w:val="Zkladntext"/>
      </w:pPr>
    </w:p>
    <w:bookmarkStart w:id="38" w:name="_MON_1456653616"/>
    <w:bookmarkEnd w:id="38"/>
    <w:p w:rsidR="003F7B6A" w:rsidRDefault="003350BA" w:rsidP="003F7B6A">
      <w:pPr>
        <w:pStyle w:val="Zkladntext"/>
      </w:pPr>
      <w:r w:rsidRPr="00003C63">
        <w:object w:dxaOrig="9429" w:dyaOrig="4006">
          <v:shape id="_x0000_i1039" type="#_x0000_t75" style="width:453pt;height:214.5pt" o:ole="" o:preferrelative="f">
            <v:imagedata r:id="rId40" o:title=""/>
            <o:lock v:ext="edit" aspectratio="f"/>
          </v:shape>
          <o:OLEObject Type="Embed" ProgID="Excel.Sheet.12" ShapeID="_x0000_i1039" DrawAspect="Content" ObjectID="_1457153482" r:id="rId41"/>
        </w:object>
      </w:r>
    </w:p>
    <w:p w:rsidR="00173429" w:rsidRDefault="00173429" w:rsidP="00173429">
      <w:pPr>
        <w:pStyle w:val="Zkladntext"/>
      </w:pPr>
    </w:p>
    <w:p w:rsidR="003F7B6A" w:rsidRDefault="003F7B6A" w:rsidP="00173429">
      <w:pPr>
        <w:pStyle w:val="Zkladntext"/>
      </w:pPr>
    </w:p>
    <w:p w:rsidR="00173429" w:rsidRDefault="00173429" w:rsidP="00C53276">
      <w:pPr>
        <w:pStyle w:val="Nadpis2"/>
        <w:numPr>
          <w:ilvl w:val="0"/>
          <w:numId w:val="0"/>
        </w:numPr>
        <w:ind w:left="360"/>
      </w:pPr>
    </w:p>
    <w:p w:rsidR="00173429" w:rsidRDefault="00173429" w:rsidP="00173429">
      <w:pPr>
        <w:pStyle w:val="Nadpis1"/>
        <w:spacing w:before="120" w:after="60"/>
      </w:pPr>
      <w:r>
        <w:t>Informácie o údajoch na podsúvahových  účtoch</w:t>
      </w:r>
    </w:p>
    <w:p w:rsidR="00173429" w:rsidRDefault="00173429" w:rsidP="00173429">
      <w:pPr>
        <w:pStyle w:val="Zkladntext"/>
      </w:pPr>
    </w:p>
    <w:p w:rsidR="00173429" w:rsidRDefault="00173429" w:rsidP="00173429">
      <w:pPr>
        <w:pStyle w:val="Zkladntext"/>
      </w:pPr>
    </w:p>
    <w:p w:rsidR="000633B1" w:rsidRDefault="000633B1" w:rsidP="00C53276">
      <w:pPr>
        <w:pStyle w:val="Nadpis2"/>
        <w:numPr>
          <w:ilvl w:val="0"/>
          <w:numId w:val="0"/>
        </w:numPr>
        <w:ind w:left="360"/>
      </w:pPr>
    </w:p>
    <w:p w:rsidR="000633B1" w:rsidRDefault="003F7B6A" w:rsidP="00C53276">
      <w:pPr>
        <w:pStyle w:val="Nadpis2"/>
        <w:numPr>
          <w:ilvl w:val="0"/>
          <w:numId w:val="0"/>
        </w:numPr>
        <w:ind w:left="360"/>
      </w:pPr>
      <w:r>
        <w:t>Za rok 201</w:t>
      </w:r>
      <w:r w:rsidR="003350BA">
        <w:t>2</w:t>
      </w:r>
      <w:r>
        <w:t xml:space="preserve"> spoločnosť neeviduje žiadny majetok na </w:t>
      </w:r>
      <w:proofErr w:type="spellStart"/>
      <w:r>
        <w:t>podsuvahových</w:t>
      </w:r>
      <w:proofErr w:type="spellEnd"/>
      <w:r>
        <w:t xml:space="preserve"> účtoch.</w:t>
      </w:r>
    </w:p>
    <w:p w:rsidR="000633B1" w:rsidRDefault="000633B1" w:rsidP="00C53276">
      <w:pPr>
        <w:pStyle w:val="Nadpis2"/>
        <w:numPr>
          <w:ilvl w:val="0"/>
          <w:numId w:val="0"/>
        </w:numPr>
        <w:ind w:left="360"/>
      </w:pPr>
    </w:p>
    <w:p w:rsidR="000633B1" w:rsidRDefault="000633B1" w:rsidP="00C53276">
      <w:pPr>
        <w:pStyle w:val="Nadpis2"/>
        <w:numPr>
          <w:ilvl w:val="0"/>
          <w:numId w:val="0"/>
        </w:numPr>
        <w:ind w:left="360"/>
      </w:pPr>
    </w:p>
    <w:p w:rsidR="000633B1" w:rsidRDefault="000633B1" w:rsidP="00C53276">
      <w:pPr>
        <w:pStyle w:val="Nadpis2"/>
        <w:numPr>
          <w:ilvl w:val="0"/>
          <w:numId w:val="0"/>
        </w:numPr>
        <w:ind w:left="360"/>
      </w:pPr>
    </w:p>
    <w:p w:rsidR="000633B1" w:rsidRDefault="000633B1" w:rsidP="00C53276">
      <w:pPr>
        <w:pStyle w:val="Nadpis2"/>
        <w:numPr>
          <w:ilvl w:val="0"/>
          <w:numId w:val="0"/>
        </w:numPr>
        <w:ind w:left="360"/>
      </w:pPr>
    </w:p>
    <w:p w:rsidR="000633B1" w:rsidRDefault="000633B1" w:rsidP="000633B1">
      <w:pPr>
        <w:pStyle w:val="Nadpis1"/>
        <w:spacing w:before="120" w:after="60"/>
      </w:pPr>
      <w:r>
        <w:t>Informácie o príjmoch a výhodách členov štatutárnych orgánov, dozorných orgánov a iných orgánov účtovnej jednotky</w:t>
      </w:r>
    </w:p>
    <w:p w:rsidR="000633B1" w:rsidRDefault="000633B1" w:rsidP="000633B1">
      <w:pPr>
        <w:pStyle w:val="Zkladntext"/>
      </w:pPr>
    </w:p>
    <w:p w:rsidR="000633B1" w:rsidRDefault="000633B1" w:rsidP="000633B1">
      <w:pPr>
        <w:pStyle w:val="Zkladntext"/>
      </w:pPr>
      <w:r>
        <w:t xml:space="preserve">Hrubé príjmy členov štatutárnych orgánov Spoločnosti za ich činnosť pre Spoločnosť v sledovanom účtovnom období </w:t>
      </w:r>
      <w:r w:rsidR="00052C1F">
        <w:t>ne</w:t>
      </w:r>
      <w:r>
        <w:t xml:space="preserve">boli </w:t>
      </w:r>
      <w:r w:rsidR="00052C1F">
        <w:t xml:space="preserve">žiadne </w:t>
      </w:r>
      <w:proofErr w:type="spellStart"/>
      <w:r w:rsidR="00052C1F">
        <w:t>tj</w:t>
      </w:r>
      <w:proofErr w:type="spellEnd"/>
      <w:r w:rsidR="00052C1F">
        <w:t>. jediný spoločník</w:t>
      </w:r>
      <w:r>
        <w:t xml:space="preserve"> </w:t>
      </w:r>
      <w:r w:rsidR="00052C1F">
        <w:t xml:space="preserve">si nevyplácal žiadnu mzdu </w:t>
      </w:r>
    </w:p>
    <w:p w:rsidR="003A6B9A" w:rsidRDefault="003A6B9A" w:rsidP="000633B1">
      <w:pPr>
        <w:pStyle w:val="Zkladntext"/>
      </w:pPr>
    </w:p>
    <w:p w:rsidR="003A6B9A" w:rsidRDefault="003A6B9A" w:rsidP="000633B1">
      <w:pPr>
        <w:pStyle w:val="Zkladntext"/>
      </w:pPr>
    </w:p>
    <w:p w:rsidR="000633B1" w:rsidRDefault="000633B1" w:rsidP="000633B1">
      <w:pPr>
        <w:pStyle w:val="Zkladntext"/>
      </w:pPr>
      <w:r>
        <w:t>Prehľad o príjmoch a výhodách členov štatutárnych, dozorných a iných orgánov:</w:t>
      </w:r>
    </w:p>
    <w:p w:rsidR="000633B1" w:rsidRDefault="000633B1" w:rsidP="000633B1">
      <w:pPr>
        <w:pStyle w:val="Zkladntext"/>
      </w:pPr>
    </w:p>
    <w:p w:rsidR="000633B1" w:rsidRDefault="000633B1" w:rsidP="000633B1">
      <w:pPr>
        <w:pStyle w:val="Nadpis2"/>
        <w:numPr>
          <w:ilvl w:val="0"/>
          <w:numId w:val="0"/>
        </w:numPr>
        <w:ind w:left="360"/>
      </w:pPr>
    </w:p>
    <w:p w:rsidR="000633B1" w:rsidRDefault="000633B1" w:rsidP="000633B1">
      <w:pPr>
        <w:pStyle w:val="Nadpis2"/>
        <w:numPr>
          <w:ilvl w:val="0"/>
          <w:numId w:val="0"/>
        </w:numPr>
        <w:ind w:left="360"/>
      </w:pPr>
    </w:p>
    <w:p w:rsidR="000633B1" w:rsidRDefault="000633B1" w:rsidP="000633B1">
      <w:pPr>
        <w:pStyle w:val="Nadpis2"/>
        <w:numPr>
          <w:ilvl w:val="0"/>
          <w:numId w:val="0"/>
        </w:numPr>
        <w:ind w:left="360"/>
      </w:pPr>
    </w:p>
    <w:bookmarkStart w:id="39" w:name="_MON_1456653904"/>
    <w:bookmarkEnd w:id="39"/>
    <w:p w:rsidR="000633B1" w:rsidRDefault="003350BA" w:rsidP="000633B1">
      <w:pPr>
        <w:pStyle w:val="Nadpis2"/>
        <w:numPr>
          <w:ilvl w:val="0"/>
          <w:numId w:val="0"/>
        </w:numPr>
        <w:ind w:left="360"/>
      </w:pPr>
      <w:r>
        <w:object w:dxaOrig="9759" w:dyaOrig="5174">
          <v:shape id="_x0000_i1040" type="#_x0000_t75" style="width:439.5pt;height:261pt" o:ole="" o:preferrelative="f">
            <v:imagedata r:id="rId42" o:title=""/>
            <o:lock v:ext="edit" aspectratio="f"/>
          </v:shape>
          <o:OLEObject Type="Embed" ProgID="Excel.Sheet.12" ShapeID="_x0000_i1040" DrawAspect="Content" ObjectID="_1457153483" r:id="rId43"/>
        </w:object>
      </w:r>
    </w:p>
    <w:p w:rsidR="000633B1" w:rsidRDefault="000633B1" w:rsidP="000633B1">
      <w:pPr>
        <w:pStyle w:val="Nadpis2"/>
        <w:numPr>
          <w:ilvl w:val="0"/>
          <w:numId w:val="0"/>
        </w:numPr>
        <w:ind w:left="360"/>
      </w:pPr>
    </w:p>
    <w:p w:rsidR="000633B1" w:rsidRDefault="000633B1" w:rsidP="000633B1">
      <w:pPr>
        <w:pStyle w:val="Nadpis1"/>
        <w:spacing w:before="120" w:after="60"/>
      </w:pPr>
      <w:r>
        <w:t>Informácie o Vlastnom imaní</w:t>
      </w:r>
    </w:p>
    <w:p w:rsidR="000633B1" w:rsidRDefault="000633B1" w:rsidP="000633B1">
      <w:pPr>
        <w:pStyle w:val="Zkladntext"/>
      </w:pPr>
    </w:p>
    <w:p w:rsidR="000633B1" w:rsidRDefault="000633B1" w:rsidP="000633B1">
      <w:pPr>
        <w:pStyle w:val="Zkladntext"/>
      </w:pPr>
      <w:r>
        <w:t>Prehľad o pohybe vlastného imania v priebehu účtovného obdobia je uvedený v nasledujúcom prehľade:</w:t>
      </w:r>
    </w:p>
    <w:p w:rsidR="000633B1" w:rsidRDefault="000633B1" w:rsidP="000633B1">
      <w:pPr>
        <w:pStyle w:val="Zkladntext"/>
        <w:ind w:left="0"/>
      </w:pPr>
    </w:p>
    <w:bookmarkStart w:id="40" w:name="_MON_1456654319"/>
    <w:bookmarkEnd w:id="40"/>
    <w:p w:rsidR="000633B1" w:rsidRDefault="00A20ED2" w:rsidP="000633B1">
      <w:pPr>
        <w:pStyle w:val="Zkladntext"/>
      </w:pPr>
      <w:r>
        <w:object w:dxaOrig="9290" w:dyaOrig="7018">
          <v:shape id="_x0000_i1041" type="#_x0000_t75" style="width:436.5pt;height:371.25pt" o:ole="" o:preferrelative="f">
            <v:imagedata r:id="rId44" o:title=""/>
            <o:lock v:ext="edit" aspectratio="f"/>
          </v:shape>
          <o:OLEObject Type="Embed" ProgID="Excel.Sheet.12" ShapeID="_x0000_i1041" DrawAspect="Content" ObjectID="_1457153484" r:id="rId45"/>
        </w:object>
      </w:r>
    </w:p>
    <w:p w:rsidR="000633B1" w:rsidRDefault="000633B1" w:rsidP="000633B1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0633B1" w:rsidRDefault="0037150D" w:rsidP="000633B1">
      <w:pPr>
        <w:pStyle w:val="Zkladntext"/>
      </w:pPr>
      <w:r>
        <w:br w:type="page"/>
      </w:r>
      <w:bookmarkEnd w:id="37"/>
      <w:r w:rsidR="00C53276" w:rsidRPr="009246E5">
        <w:rPr>
          <w:lang w:val="de-DE"/>
        </w:rPr>
        <w:lastRenderedPageBreak/>
        <w:t xml:space="preserve"> </w:t>
      </w:r>
      <w:r w:rsidR="000633B1">
        <w:t>Prehľad o pohybe vlastného imania za predchádzajúce účtovné obdobie je uvedený v nasledujúcom prehľade:</w:t>
      </w:r>
    </w:p>
    <w:p w:rsidR="000633B1" w:rsidRDefault="000633B1" w:rsidP="000633B1">
      <w:pPr>
        <w:pStyle w:val="Zkladntext"/>
        <w:ind w:left="0"/>
      </w:pPr>
    </w:p>
    <w:bookmarkStart w:id="41" w:name="_MON_1456654169"/>
    <w:bookmarkEnd w:id="41"/>
    <w:bookmarkStart w:id="42" w:name="_MON_1456653977"/>
    <w:bookmarkEnd w:id="42"/>
    <w:p w:rsidR="000633B1" w:rsidRDefault="00A20ED2" w:rsidP="000633B1">
      <w:pPr>
        <w:pStyle w:val="Zkladntext"/>
      </w:pPr>
      <w:r w:rsidRPr="001C0A6A">
        <w:object w:dxaOrig="9150" w:dyaOrig="7047">
          <v:shape id="_x0000_i1042" type="#_x0000_t75" style="width:438.75pt;height:377.25pt" o:ole="" o:preferrelative="f">
            <v:imagedata r:id="rId46" o:title=""/>
            <o:lock v:ext="edit" aspectratio="f"/>
          </v:shape>
          <o:OLEObject Type="Embed" ProgID="Excel.Sheet.12" ShapeID="_x0000_i1042" DrawAspect="Content" ObjectID="_1457153485" r:id="rId47"/>
        </w:object>
      </w:r>
    </w:p>
    <w:p w:rsidR="0037150D" w:rsidRPr="009246E5" w:rsidRDefault="0037150D" w:rsidP="000633B1">
      <w:pPr>
        <w:pStyle w:val="Nadpis2"/>
        <w:numPr>
          <w:ilvl w:val="0"/>
          <w:numId w:val="0"/>
        </w:numPr>
        <w:ind w:left="360"/>
        <w:rPr>
          <w:lang w:val="de-DE"/>
        </w:rPr>
      </w:pPr>
    </w:p>
    <w:p w:rsidR="00C53276" w:rsidRPr="007D2F0F" w:rsidRDefault="0037150D" w:rsidP="00C53276">
      <w:pPr>
        <w:pStyle w:val="Nadpis2"/>
        <w:numPr>
          <w:ilvl w:val="0"/>
          <w:numId w:val="0"/>
        </w:numPr>
        <w:ind w:left="360"/>
        <w:rPr>
          <w:lang w:val="de-DE"/>
        </w:rPr>
      </w:pPr>
      <w:bookmarkStart w:id="43" w:name="_Toc530739910"/>
      <w:r>
        <w:br w:type="page"/>
      </w:r>
      <w:bookmarkEnd w:id="43"/>
      <w:r w:rsidR="00C53276" w:rsidRPr="007D2F0F">
        <w:rPr>
          <w:lang w:val="de-DE"/>
        </w:rPr>
        <w:lastRenderedPageBreak/>
        <w:t xml:space="preserve"> </w:t>
      </w:r>
    </w:p>
    <w:p w:rsidR="0037150D" w:rsidRPr="007D2F0F" w:rsidRDefault="0037150D" w:rsidP="0037150D">
      <w:pPr>
        <w:pStyle w:val="Zkladntext"/>
        <w:rPr>
          <w:lang w:val="de-DE"/>
        </w:rPr>
      </w:pPr>
    </w:p>
    <w:p w:rsidR="0037150D" w:rsidRPr="00A05FBA" w:rsidRDefault="0037150D" w:rsidP="0037150D">
      <w:pPr>
        <w:pStyle w:val="Zkladntext"/>
      </w:pPr>
    </w:p>
    <w:p w:rsidR="0037150D" w:rsidRPr="003D140B" w:rsidRDefault="0037150D" w:rsidP="0037150D">
      <w:pPr>
        <w:pStyle w:val="Zkladntext"/>
      </w:pPr>
    </w:p>
    <w:p w:rsidR="0037150D" w:rsidRPr="003D140B" w:rsidRDefault="0037150D" w:rsidP="0037150D">
      <w:pPr>
        <w:pStyle w:val="Zkladntext"/>
      </w:pPr>
    </w:p>
    <w:p w:rsidR="0037150D" w:rsidRDefault="0037150D" w:rsidP="00B150D5">
      <w:pPr>
        <w:pStyle w:val="Nadpis2"/>
        <w:numPr>
          <w:ilvl w:val="0"/>
          <w:numId w:val="0"/>
        </w:numPr>
        <w:ind w:left="360"/>
      </w:pPr>
      <w:bookmarkStart w:id="44" w:name="_Toc530739912"/>
      <w:r>
        <w:br w:type="page"/>
      </w:r>
      <w:bookmarkEnd w:id="44"/>
      <w:r w:rsidR="00B150D5">
        <w:lastRenderedPageBreak/>
        <w:t xml:space="preserve"> </w:t>
      </w:r>
    </w:p>
    <w:p w:rsidR="0037150D" w:rsidRDefault="0037150D" w:rsidP="0037150D">
      <w:pPr>
        <w:pStyle w:val="Zkladntext"/>
        <w:ind w:left="0"/>
      </w:pPr>
    </w:p>
    <w:p w:rsidR="0037150D" w:rsidRDefault="0037150D" w:rsidP="0037150D">
      <w:pPr>
        <w:spacing w:after="200" w:line="276" w:lineRule="auto"/>
        <w:rPr>
          <w:b/>
          <w:sz w:val="18"/>
        </w:rPr>
      </w:pPr>
      <w:bookmarkStart w:id="45" w:name="_Toc530739913"/>
      <w:r>
        <w:br w:type="page"/>
      </w:r>
    </w:p>
    <w:bookmarkEnd w:id="45"/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spacing w:after="200" w:line="276" w:lineRule="auto"/>
        <w:rPr>
          <w:b/>
          <w:sz w:val="18"/>
        </w:rPr>
      </w:pPr>
      <w:r>
        <w:br w:type="page"/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C4471E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br w:type="page"/>
      </w:r>
      <w:r w:rsidR="00C4471E">
        <w:lastRenderedPageBreak/>
        <w:t xml:space="preserve"> </w:t>
      </w:r>
    </w:p>
    <w:p w:rsidR="0037150D" w:rsidRDefault="0037150D" w:rsidP="0037150D">
      <w:pPr>
        <w:spacing w:after="200" w:line="276" w:lineRule="auto"/>
        <w:rPr>
          <w:b/>
          <w:sz w:val="18"/>
        </w:rPr>
      </w:pPr>
      <w:bookmarkStart w:id="46" w:name="_Toc530739916"/>
      <w:r>
        <w:br w:type="page"/>
      </w:r>
    </w:p>
    <w:bookmarkEnd w:id="46"/>
    <w:p w:rsidR="0037150D" w:rsidRPr="00561333" w:rsidRDefault="0037150D" w:rsidP="0037150D">
      <w:pPr>
        <w:pStyle w:val="Zkladntext"/>
        <w:rPr>
          <w:highlight w:val="yellow"/>
          <w:lang w:val="de-DE"/>
        </w:rPr>
      </w:pPr>
    </w:p>
    <w:p w:rsidR="0037150D" w:rsidRDefault="0037150D" w:rsidP="0037150D">
      <w:pPr>
        <w:spacing w:after="200" w:line="276" w:lineRule="auto"/>
        <w:rPr>
          <w:b/>
          <w:sz w:val="18"/>
        </w:rPr>
      </w:pPr>
      <w:r>
        <w:br w:type="page"/>
      </w:r>
    </w:p>
    <w:p w:rsidR="0037150D" w:rsidRDefault="0037150D" w:rsidP="0037150D">
      <w:pPr>
        <w:pStyle w:val="Zkladntext"/>
      </w:pPr>
      <w:r>
        <w:lastRenderedPageBreak/>
        <w:br w:type="page"/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Pr="009A0A45" w:rsidRDefault="0037150D" w:rsidP="0037150D">
      <w:pPr>
        <w:pStyle w:val="Zkladntext"/>
        <w:rPr>
          <w:lang w:val="de-DE"/>
        </w:rPr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br w:type="page"/>
      </w:r>
    </w:p>
    <w:p w:rsidR="0037150D" w:rsidRDefault="0037150D" w:rsidP="0037150D">
      <w:pPr>
        <w:pStyle w:val="Zkladntext"/>
        <w:rPr>
          <w:lang w:val="de-DE"/>
        </w:rPr>
      </w:pPr>
    </w:p>
    <w:p w:rsidR="0037150D" w:rsidRDefault="0037150D" w:rsidP="0037150D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br w:type="page"/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  <w:ind w:left="0" w:firstLine="426"/>
      </w:pPr>
      <w:r>
        <w:br w:type="page"/>
      </w:r>
    </w:p>
    <w:p w:rsidR="0037150D" w:rsidRPr="002F770F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37150D" w:rsidRDefault="0037150D" w:rsidP="0037150D">
      <w:pPr>
        <w:spacing w:after="200" w:line="276" w:lineRule="auto"/>
        <w:rPr>
          <w:b/>
          <w:caps/>
          <w:sz w:val="18"/>
        </w:rPr>
      </w:pPr>
      <w:bookmarkStart w:id="47" w:name="_Toc530739907"/>
      <w:r>
        <w:br w:type="page"/>
      </w:r>
    </w:p>
    <w:bookmarkEnd w:id="47"/>
    <w:p w:rsidR="0037150D" w:rsidRDefault="0037150D" w:rsidP="0037150D">
      <w:pPr>
        <w:spacing w:after="200" w:line="276" w:lineRule="auto"/>
        <w:rPr>
          <w:sz w:val="18"/>
        </w:rPr>
      </w:pPr>
      <w:r>
        <w:lastRenderedPageBreak/>
        <w:br w:type="page"/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  <w:r>
        <w:t>.</w:t>
      </w:r>
    </w:p>
    <w:p w:rsidR="0037150D" w:rsidRDefault="0037150D" w:rsidP="0037150D">
      <w:pPr>
        <w:pStyle w:val="Zkladntext"/>
      </w:pPr>
    </w:p>
    <w:p w:rsidR="0037150D" w:rsidRDefault="0037150D" w:rsidP="0037150D">
      <w:pPr>
        <w:spacing w:after="200" w:line="276" w:lineRule="auto"/>
        <w:rPr>
          <w:sz w:val="18"/>
        </w:rPr>
      </w:pPr>
      <w:r>
        <w:br w:type="page"/>
      </w:r>
    </w:p>
    <w:p w:rsidR="0037150D" w:rsidRDefault="0037150D" w:rsidP="0037150D">
      <w:pPr>
        <w:pStyle w:val="Zkladntext"/>
      </w:pPr>
    </w:p>
    <w:p w:rsidR="0037150D" w:rsidRDefault="0037150D" w:rsidP="0037150D">
      <w:pPr>
        <w:pStyle w:val="Zkladntext"/>
      </w:pPr>
    </w:p>
    <w:p w:rsidR="002D5418" w:rsidRDefault="002D5418" w:rsidP="000633B1"/>
    <w:sectPr w:rsidR="002D54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A4C" w:rsidRDefault="00764A4C" w:rsidP="0037150D">
      <w:r>
        <w:separator/>
      </w:r>
    </w:p>
  </w:endnote>
  <w:endnote w:type="continuationSeparator" w:id="0">
    <w:p w:rsidR="00764A4C" w:rsidRDefault="00764A4C" w:rsidP="00371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28760260"/>
      <w:docPartObj>
        <w:docPartGallery w:val="Page Numbers (Bottom of Page)"/>
        <w:docPartUnique/>
      </w:docPartObj>
    </w:sdtPr>
    <w:sdtContent>
      <w:p w:rsidR="00764A4C" w:rsidRDefault="00764A4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4868">
          <w:rPr>
            <w:noProof/>
          </w:rPr>
          <w:t>3</w:t>
        </w:r>
        <w:r>
          <w:fldChar w:fldCharType="end"/>
        </w:r>
      </w:p>
    </w:sdtContent>
  </w:sdt>
  <w:p w:rsidR="00764A4C" w:rsidRDefault="00764A4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4A4C" w:rsidRDefault="00764A4C" w:rsidP="00971C83">
    <w:pPr>
      <w:pStyle w:val="Pta"/>
      <w:tabs>
        <w:tab w:val="clear" w:pos="4536"/>
      </w:tabs>
      <w:jc w:val="right"/>
      <w:rPr>
        <w:sz w:val="16"/>
        <w:szCs w:val="16"/>
      </w:rPr>
    </w:pPr>
  </w:p>
  <w:p w:rsidR="00764A4C" w:rsidRDefault="00764A4C" w:rsidP="00A45601">
    <w:pPr>
      <w:pStyle w:val="Pta"/>
      <w:tabs>
        <w:tab w:val="clear" w:pos="4536"/>
      </w:tabs>
    </w:pPr>
    <w:r>
      <w:rPr>
        <w:sz w:val="16"/>
        <w:szCs w:val="16"/>
      </w:rPr>
      <w:t xml:space="preserve">                                                                                               </w:t>
    </w:r>
    <w:r w:rsidRPr="0058479C">
      <w:rPr>
        <w:b/>
      </w:rPr>
      <w:fldChar w:fldCharType="begin"/>
    </w:r>
    <w:r w:rsidRPr="0058479C">
      <w:rPr>
        <w:b/>
      </w:rPr>
      <w:instrText xml:space="preserve"> PAGE   \* MERGEFORMAT </w:instrText>
    </w:r>
    <w:r w:rsidRPr="0058479C">
      <w:rPr>
        <w:b/>
      </w:rPr>
      <w:fldChar w:fldCharType="separate"/>
    </w:r>
    <w:r w:rsidR="006E4868">
      <w:rPr>
        <w:b/>
        <w:noProof/>
      </w:rPr>
      <w:t>1</w:t>
    </w:r>
    <w:r w:rsidRPr="0058479C">
      <w:rPr>
        <w:b/>
      </w:rPr>
      <w:fldChar w:fldCharType="end"/>
    </w:r>
  </w:p>
  <w:p w:rsidR="00764A4C" w:rsidRDefault="00764A4C" w:rsidP="00971C83">
    <w:pPr>
      <w:jc w:val="both"/>
      <w:rPr>
        <w:sz w:val="16"/>
        <w:szCs w:val="16"/>
      </w:rPr>
    </w:pPr>
  </w:p>
  <w:p w:rsidR="00764A4C" w:rsidRPr="0058479C" w:rsidRDefault="00764A4C" w:rsidP="00971C83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A4C" w:rsidRDefault="00764A4C" w:rsidP="0037150D">
      <w:r>
        <w:separator/>
      </w:r>
    </w:p>
  </w:footnote>
  <w:footnote w:type="continuationSeparator" w:id="0">
    <w:p w:rsidR="00764A4C" w:rsidRDefault="00764A4C" w:rsidP="003715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39415181"/>
      <w:docPartObj>
        <w:docPartGallery w:val="Page Numbers (Top of Page)"/>
        <w:docPartUnique/>
      </w:docPartObj>
    </w:sdtPr>
    <w:sdtContent>
      <w:p w:rsidR="00764A4C" w:rsidRDefault="00764A4C">
        <w:pPr>
          <w:pStyle w:val="Hlavi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4868">
          <w:rPr>
            <w:noProof/>
          </w:rPr>
          <w:t>3</w:t>
        </w:r>
        <w:r>
          <w:fldChar w:fldCharType="end"/>
        </w:r>
      </w:p>
    </w:sdtContent>
  </w:sdt>
  <w:p w:rsidR="00764A4C" w:rsidRDefault="00764A4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A759C9"/>
    <w:multiLevelType w:val="hybridMultilevel"/>
    <w:tmpl w:val="983C9A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7DD401C9"/>
    <w:multiLevelType w:val="singleLevel"/>
    <w:tmpl w:val="6D3402EC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3"/>
  </w:num>
  <w:num w:numId="7">
    <w:abstractNumId w:val="2"/>
  </w:num>
  <w:num w:numId="8">
    <w:abstractNumId w:val="3"/>
  </w:num>
  <w:num w:numId="9">
    <w:abstractNumId w:val="4"/>
  </w:num>
  <w:num w:numId="10">
    <w:abstractNumId w:val="9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1"/>
  </w:num>
  <w:num w:numId="15">
    <w:abstractNumId w:val="9"/>
    <w:lvlOverride w:ilvl="0">
      <w:startOverride w:val="1"/>
    </w:lvlOverride>
  </w:num>
  <w:num w:numId="16">
    <w:abstractNumId w:val="10"/>
  </w:num>
  <w:num w:numId="17">
    <w:abstractNumId w:val="6"/>
  </w:num>
  <w:num w:numId="18">
    <w:abstractNumId w:val="5"/>
  </w:num>
  <w:num w:numId="19">
    <w:abstractNumId w:val="14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  <w:num w:numId="22">
    <w:abstractNumId w:val="9"/>
    <w:lvlOverride w:ilvl="0">
      <w:startOverride w:val="1"/>
    </w:lvlOverride>
  </w:num>
  <w:num w:numId="23">
    <w:abstractNumId w:val="9"/>
    <w:lvlOverride w:ilvl="0">
      <w:startOverride w:val="1"/>
    </w:lvlOverride>
  </w:num>
  <w:num w:numId="24">
    <w:abstractNumId w:val="9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5"/>
  </w:num>
  <w:num w:numId="27">
    <w:abstractNumId w:val="11"/>
    <w:lvlOverride w:ilvl="0">
      <w:startOverride w:val="5"/>
    </w:lvlOverride>
  </w:num>
  <w:num w:numId="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150D"/>
    <w:rsid w:val="00025AB7"/>
    <w:rsid w:val="00033915"/>
    <w:rsid w:val="00041DF3"/>
    <w:rsid w:val="00052C1F"/>
    <w:rsid w:val="000633B1"/>
    <w:rsid w:val="000E5491"/>
    <w:rsid w:val="00130FA1"/>
    <w:rsid w:val="00173429"/>
    <w:rsid w:val="00185B53"/>
    <w:rsid w:val="00251D6F"/>
    <w:rsid w:val="00267186"/>
    <w:rsid w:val="00292E16"/>
    <w:rsid w:val="002D5418"/>
    <w:rsid w:val="003201C0"/>
    <w:rsid w:val="003350BA"/>
    <w:rsid w:val="00364B40"/>
    <w:rsid w:val="0037150D"/>
    <w:rsid w:val="003A3C15"/>
    <w:rsid w:val="003A6B9A"/>
    <w:rsid w:val="003F7B6A"/>
    <w:rsid w:val="0041005C"/>
    <w:rsid w:val="00467DC5"/>
    <w:rsid w:val="004D50F3"/>
    <w:rsid w:val="004F1E4D"/>
    <w:rsid w:val="005E7D07"/>
    <w:rsid w:val="0068593A"/>
    <w:rsid w:val="006E1D39"/>
    <w:rsid w:val="006E4868"/>
    <w:rsid w:val="00764A4C"/>
    <w:rsid w:val="00776F9B"/>
    <w:rsid w:val="007C53CE"/>
    <w:rsid w:val="007D659D"/>
    <w:rsid w:val="008D72B1"/>
    <w:rsid w:val="00971C83"/>
    <w:rsid w:val="009E19C6"/>
    <w:rsid w:val="009E30D4"/>
    <w:rsid w:val="009F574D"/>
    <w:rsid w:val="00A20ED2"/>
    <w:rsid w:val="00A2762A"/>
    <w:rsid w:val="00A45601"/>
    <w:rsid w:val="00A57E66"/>
    <w:rsid w:val="00AA21F4"/>
    <w:rsid w:val="00B129A5"/>
    <w:rsid w:val="00B150D5"/>
    <w:rsid w:val="00B27FAB"/>
    <w:rsid w:val="00C4471E"/>
    <w:rsid w:val="00C53276"/>
    <w:rsid w:val="00C64947"/>
    <w:rsid w:val="00C87635"/>
    <w:rsid w:val="00CA39FD"/>
    <w:rsid w:val="00CF3B36"/>
    <w:rsid w:val="00DA0E01"/>
    <w:rsid w:val="00DA4432"/>
    <w:rsid w:val="00E12C47"/>
    <w:rsid w:val="00E41F38"/>
    <w:rsid w:val="00F22564"/>
    <w:rsid w:val="00F50E02"/>
    <w:rsid w:val="00FB4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15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7150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7150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7150D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7150D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7150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37150D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37150D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9"/>
    <w:rsid w:val="0037150D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37150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150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37150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150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37150D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37150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7150D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uiPriority w:val="99"/>
    <w:rsid w:val="0037150D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37150D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37150D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37150D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37150D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37150D"/>
    <w:pPr>
      <w:ind w:left="708"/>
    </w:pPr>
  </w:style>
  <w:style w:type="paragraph" w:customStyle="1" w:styleId="Tabulka">
    <w:name w:val="Tabulka"/>
    <w:basedOn w:val="Normlny"/>
    <w:uiPriority w:val="99"/>
    <w:rsid w:val="0037150D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37150D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3715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50D"/>
    <w:rPr>
      <w:rFonts w:ascii="Tahoma" w:eastAsia="Times New Roman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C5327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C53276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15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7150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7150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7150D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7150D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7150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37150D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37150D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9"/>
    <w:rsid w:val="0037150D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37150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150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37150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150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37150D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37150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7150D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uiPriority w:val="99"/>
    <w:rsid w:val="0037150D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37150D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37150D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37150D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37150D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37150D"/>
    <w:pPr>
      <w:ind w:left="708"/>
    </w:pPr>
  </w:style>
  <w:style w:type="paragraph" w:customStyle="1" w:styleId="Tabulka">
    <w:name w:val="Tabulka"/>
    <w:basedOn w:val="Normlny"/>
    <w:uiPriority w:val="99"/>
    <w:rsid w:val="0037150D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37150D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3715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50D"/>
    <w:rPr>
      <w:rFonts w:ascii="Tahoma" w:eastAsia="Times New Roman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C5327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C53276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53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0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2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9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4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8.xlsx"/><Relationship Id="rId7" Type="http://schemas.openxmlformats.org/officeDocument/2006/relationships/footnotes" Target="footnot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9.xlsx"/><Relationship Id="rId41" Type="http://schemas.openxmlformats.org/officeDocument/2006/relationships/package" Target="embeddings/Microsoft_Excel_Worksheet15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7.xlsx"/><Relationship Id="rId5" Type="http://schemas.openxmlformats.org/officeDocument/2006/relationships/settings" Target="settings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7.emf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Relationship Id="rId48" Type="http://schemas.openxmlformats.org/officeDocument/2006/relationships/fontTable" Target="fontTable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8958E-C0C9-4F1B-A4FB-E640FD1DE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40</Pages>
  <Words>2358</Words>
  <Characters>13441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Saint-Gobain</Company>
  <LinksUpToDate>false</LinksUpToDate>
  <CharactersWithSpaces>15768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Augustinova, Valeria</dc:creator>
  <cp:lastModifiedBy>Augustinova, Valeria</cp:lastModifiedBy>
  <cp:revision>6</cp:revision>
  <cp:lastPrinted>2014-03-18T12:29:00Z</cp:lastPrinted>
  <dcterms:created xsi:type="dcterms:W3CDTF">2014-03-18T11:02:00Z</dcterms:created>
  <dcterms:modified xsi:type="dcterms:W3CDTF">2014-03-24T07:04:00Z</dcterms:modified>
</cp:coreProperties>
</file>