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5029C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MIDOS BB, s.r.o.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5029C8" w:rsidP="005029C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Kolónia Hviezda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1, 036 0</w:t>
            </w:r>
            <w:r>
              <w:rPr>
                <w:rFonts w:ascii="Arial Narrow" w:hAnsi="Arial Narrow" w:cs="Arial Narrow"/>
                <w:sz w:val="22"/>
                <w:szCs w:val="22"/>
              </w:rPr>
              <w:t>8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5029C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5029C8">
              <w:rPr>
                <w:rFonts w:ascii="Arial Narrow" w:hAnsi="Arial Narrow" w:cs="Arial Narrow"/>
                <w:sz w:val="22"/>
                <w:szCs w:val="22"/>
              </w:rPr>
              <w:t>2</w:t>
            </w:r>
            <w:r>
              <w:rPr>
                <w:rFonts w:ascii="Arial Narrow" w:hAnsi="Arial Narrow" w:cs="Arial Narrow"/>
                <w:sz w:val="22"/>
                <w:szCs w:val="22"/>
              </w:rPr>
              <w:t>8.</w:t>
            </w:r>
            <w:r w:rsidR="005029C8">
              <w:rPr>
                <w:rFonts w:ascii="Arial Narrow" w:hAnsi="Arial Narrow" w:cs="Arial Narrow"/>
                <w:sz w:val="22"/>
                <w:szCs w:val="22"/>
              </w:rPr>
              <w:t>11</w:t>
            </w:r>
            <w:r>
              <w:rPr>
                <w:rFonts w:ascii="Arial Narrow" w:hAnsi="Arial Narrow" w:cs="Arial Narrow"/>
                <w:sz w:val="22"/>
                <w:szCs w:val="22"/>
              </w:rPr>
              <w:t>. 199</w:t>
            </w:r>
            <w:r w:rsidR="005029C8">
              <w:rPr>
                <w:rFonts w:ascii="Arial Narrow" w:hAnsi="Arial Narrow" w:cs="Arial Narrow"/>
                <w:sz w:val="22"/>
                <w:szCs w:val="22"/>
              </w:rPr>
              <w:t>6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5029C8" w:rsidP="005029C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2</w:t>
            </w:r>
            <w:r>
              <w:rPr>
                <w:rFonts w:ascii="Arial Narrow" w:hAnsi="Arial Narrow" w:cs="Arial Narrow"/>
                <w:sz w:val="22"/>
                <w:szCs w:val="22"/>
              </w:rPr>
              <w:t>4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01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.199</w:t>
            </w:r>
            <w:r>
              <w:rPr>
                <w:rFonts w:ascii="Arial Narrow" w:hAnsi="Arial Narrow" w:cs="Arial Narrow"/>
                <w:sz w:val="22"/>
                <w:szCs w:val="22"/>
              </w:rPr>
              <w:t>7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E87506">
        <w:rPr>
          <w:rFonts w:ascii="Arial Narrow" w:hAnsi="Arial Narrow" w:cs="Arial Narrow"/>
          <w:sz w:val="22"/>
          <w:szCs w:val="22"/>
        </w:rPr>
        <w:t>uskutočňovanie stavieb a ich zmien a nákladná cestná doprava.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  <w:r w:rsidR="00E87506">
              <w:rPr>
                <w:rFonts w:ascii="Arial Narrow" w:hAnsi="Arial Narrow" w:cs="Arial Narrow"/>
                <w:sz w:val="22"/>
                <w:szCs w:val="22"/>
              </w:rPr>
              <w:t xml:space="preserve">  - spoločnosť nemá zamestnancov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</w:t>
      </w:r>
      <w:r w:rsidR="00E87506">
        <w:rPr>
          <w:rFonts w:ascii="Arial Narrow" w:hAnsi="Arial Narrow" w:cs="Arial Narrow"/>
          <w:sz w:val="22"/>
          <w:szCs w:val="22"/>
        </w:rPr>
        <w:t>.</w:t>
      </w: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E87506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E87506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E87506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E87506">
        <w:rPr>
          <w:rFonts w:ascii="Arial Narrow" w:hAnsi="Arial Narrow" w:cs="Arial Narrow"/>
          <w:sz w:val="22"/>
          <w:szCs w:val="22"/>
        </w:rPr>
        <w:t>1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87506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</w:t>
      </w:r>
      <w:r w:rsidR="00E87506">
        <w:rPr>
          <w:rFonts w:ascii="Arial Narrow" w:hAnsi="Arial Narrow" w:cs="Arial Narrow"/>
          <w:sz w:val="22"/>
          <w:szCs w:val="22"/>
        </w:rPr>
        <w:t xml:space="preserve"> – nie,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235630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l) </w:t>
      </w:r>
      <w:r w:rsidR="00235630" w:rsidRPr="002E1542">
        <w:rPr>
          <w:rFonts w:ascii="Arial Narrow" w:hAnsi="Arial Narrow" w:cs="Arial Narrow"/>
          <w:sz w:val="22"/>
          <w:szCs w:val="22"/>
        </w:rPr>
        <w:t>prehľade peňažných tokov</w:t>
      </w:r>
      <w:r w:rsidR="00E87506">
        <w:rPr>
          <w:rFonts w:ascii="Arial Narrow" w:hAnsi="Arial Narrow" w:cs="Arial Narrow"/>
          <w:sz w:val="22"/>
          <w:szCs w:val="22"/>
        </w:rPr>
        <w:t xml:space="preserve"> - nie</w:t>
      </w:r>
      <w:r w:rsidR="00235630" w:rsidRPr="002E1542">
        <w:rPr>
          <w:rFonts w:ascii="Arial Narrow" w:hAnsi="Arial Narrow" w:cs="Arial Narrow"/>
          <w:sz w:val="22"/>
          <w:szCs w:val="22"/>
        </w:rPr>
        <w:t>.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>Spoločnosť zostavila účt. závierku za predpokladu nepretržitého pokračovania vo svojej činnosti.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E87506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 provízia</w:t>
      </w:r>
      <w:r w:rsidR="00D11417">
        <w:rPr>
          <w:rFonts w:ascii="Arial Narrow" w:hAnsi="Arial Narrow" w:cs="Arial Narrow"/>
          <w:sz w:val="22"/>
          <w:szCs w:val="22"/>
        </w:rPr>
        <w:t>).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 w:rsidR="00C56345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 w:rsidR="00C56345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účt.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 w:rsidR="00C56345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="00C56345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r>
        <w:rPr>
          <w:rFonts w:ascii="Arial Narrow" w:hAnsi="Arial Narrow" w:cs="Arial Narrow"/>
          <w:sz w:val="22"/>
          <w:szCs w:val="22"/>
        </w:rPr>
        <w:t xml:space="preserve">účt.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C56345">
        <w:rPr>
          <w:rFonts w:ascii="Arial Narrow" w:hAnsi="Arial Narrow" w:cs="Arial Narrow"/>
          <w:sz w:val="22"/>
          <w:szCs w:val="22"/>
        </w:rPr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>k náklady v úhrne za účtovné obdobie sú vyššie ako suma podľa ZoDzP</w:t>
      </w:r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="00C56345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56345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917E86">
        <w:rPr>
          <w:rFonts w:ascii="Arial Narrow" w:hAnsi="Arial Narrow" w:cs="Arial Narrow"/>
          <w:sz w:val="22"/>
          <w:szCs w:val="22"/>
        </w:rPr>
        <w:t>účtuje spôsobom B.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má</w:t>
      </w:r>
      <w:r w:rsidR="00917E86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="00917E86">
        <w:rPr>
          <w:rFonts w:ascii="Arial Narrow" w:hAnsi="Arial Narrow" w:cs="Arial Narrow"/>
          <w:b/>
          <w:smallCaps/>
          <w:sz w:val="22"/>
          <w:szCs w:val="22"/>
        </w:rPr>
        <w:t xml:space="preserve"> – nedokončenú 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</w:p>
    <w:p w:rsidR="00C16DEA" w:rsidRDefault="00DA0441" w:rsidP="00755E7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Nedokončená výroba sa pri spôsobe B účtovania zásob účtuje pri uzatváraní účtovných kníh. Deň, ku ktorému           </w:t>
      </w:r>
      <w:r w:rsidR="000C651F">
        <w:rPr>
          <w:rFonts w:ascii="Arial Narrow" w:hAnsi="Arial Narrow" w:cs="Arial Narrow"/>
          <w:sz w:val="22"/>
          <w:szCs w:val="22"/>
        </w:rPr>
        <w:t xml:space="preserve">       </w:t>
      </w:r>
      <w:r>
        <w:rPr>
          <w:rFonts w:ascii="Arial Narrow" w:hAnsi="Arial Narrow" w:cs="Arial Narrow"/>
          <w:sz w:val="22"/>
          <w:szCs w:val="22"/>
        </w:rPr>
        <w:t>sa zostavuje účtovná závierka sa prehodnocujú ekonomické úžitky nedokončenej výroby a ak sú nižšie</w:t>
      </w:r>
      <w:r w:rsidR="000C651F">
        <w:rPr>
          <w:rFonts w:ascii="Arial Narrow" w:hAnsi="Arial Narrow" w:cs="Arial Narrow"/>
          <w:sz w:val="22"/>
          <w:szCs w:val="22"/>
        </w:rPr>
        <w:t xml:space="preserve"> ako ich   ocenenie v účtovníctve, vytvára sa opravná položka. Tvorí sa na základe zásady opatrnosti a jej výšku tvorí rozdiel medzi účtovnou hodnotou a čistou realizačnou hodnotou /ČRH/. ČRH je predpokladaná predajná cena  znížená o predpokladané náklady súvisiace s ich predajom.</w:t>
      </w:r>
    </w:p>
    <w:p w:rsidR="000C651F" w:rsidRDefault="000C651F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</w:t>
      </w:r>
      <w:r w:rsidR="00505157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>záväzky</w:t>
      </w:r>
      <w:r w:rsidR="00505157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505157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 w:rsidR="00505157"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 w:rsidR="00505157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505157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</w:t>
      </w:r>
      <w:r w:rsidR="00505157">
        <w:rPr>
          <w:rFonts w:ascii="Arial Narrow" w:hAnsi="Arial Narrow" w:cs="Arial Narrow"/>
          <w:sz w:val="22"/>
          <w:szCs w:val="22"/>
        </w:rPr>
        <w:t>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 w:rsidR="00505157"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505157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</w:t>
      </w:r>
      <w:r w:rsidR="00505157">
        <w:rPr>
          <w:rFonts w:ascii="Arial Narrow" w:hAnsi="Arial Narrow" w:cs="Arial Narrow"/>
          <w:sz w:val="22"/>
          <w:szCs w:val="22"/>
        </w:rPr>
        <w:t> </w:t>
      </w:r>
      <w:r w:rsidR="003A0900" w:rsidRPr="003A0900">
        <w:rPr>
          <w:rFonts w:ascii="Arial Narrow" w:hAnsi="Arial Narrow" w:cs="Arial Narrow"/>
          <w:sz w:val="22"/>
          <w:szCs w:val="22"/>
        </w:rPr>
        <w:t>CM</w:t>
      </w:r>
      <w:r w:rsidR="00505157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505157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26058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05157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 xml:space="preserve">tvorí </w:t>
      </w:r>
      <w:r w:rsidRPr="004E422C">
        <w:rPr>
          <w:rFonts w:ascii="Arial Narrow" w:hAnsi="Arial Narrow" w:cs="Arial Narrow"/>
          <w:sz w:val="22"/>
          <w:szCs w:val="22"/>
        </w:rPr>
        <w:t>OP</w:t>
      </w:r>
      <w:r w:rsidR="0026058C">
        <w:rPr>
          <w:rFonts w:ascii="Arial Narrow" w:hAnsi="Arial Narrow" w:cs="Arial Narrow"/>
          <w:sz w:val="22"/>
          <w:szCs w:val="22"/>
        </w:rPr>
        <w:t xml:space="preserve"> </w:t>
      </w:r>
    </w:p>
    <w:p w:rsidR="004E422C" w:rsidRDefault="00505157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 pohľadávkam.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="00E73939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="00E73939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="00E73939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E73939">
        <w:rPr>
          <w:rFonts w:ascii="Arial Narrow" w:hAnsi="Arial Narrow" w:cs="Arial Narrow"/>
          <w:sz w:val="22"/>
          <w:szCs w:val="22"/>
        </w:rPr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</w:t>
      </w:r>
      <w:r w:rsidR="00E73939">
        <w:rPr>
          <w:rFonts w:ascii="Arial Narrow" w:hAnsi="Arial Narrow" w:cs="Arial Narrow"/>
          <w:sz w:val="22"/>
          <w:szCs w:val="22"/>
        </w:rPr>
        <w:t xml:space="preserve">, nakoľko sa zvýšilo ZI spoločnosti sa bude priebežne dopĺňať zo ziskov v nasledujúcich rokoch, až dosiahne </w:t>
      </w:r>
      <w:r w:rsidR="008A3B52" w:rsidRPr="008A3B52">
        <w:rPr>
          <w:rFonts w:ascii="Arial Narrow" w:hAnsi="Arial Narrow" w:cs="Arial Narrow"/>
          <w:sz w:val="22"/>
          <w:szCs w:val="22"/>
        </w:rPr>
        <w:t>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235630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</w:t>
      </w:r>
      <w:r w:rsidR="00E73939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 w:rsidR="00E73939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 Existujú dvojaké rozdiely: zdaniteľné – rozdiely, ktoré budú zdanené v budúcich účtovných obdobiach a preto účtovná jednotka </w:t>
      </w:r>
      <w:r w:rsidR="00F75886">
        <w:rPr>
          <w:rFonts w:ascii="Arial Narrow" w:hAnsi="Arial Narrow" w:cs="Arial Narrow"/>
          <w:sz w:val="22"/>
          <w:szCs w:val="22"/>
        </w:rPr>
        <w:t>účtuje od</w:t>
      </w:r>
      <w:r w:rsidRPr="00F75886">
        <w:rPr>
          <w:rFonts w:ascii="Arial Narrow" w:hAnsi="Arial Narrow" w:cs="Arial Narrow"/>
          <w:sz w:val="22"/>
          <w:szCs w:val="22"/>
        </w:rPr>
        <w:t xml:space="preserve">ložený daňový záväzok a ďalšie sú odpočítateľné – rozdiely, ktoré budú odpočítateľné v budúcich obdobiach pri určovaní základu dane z príjmov – </w:t>
      </w:r>
      <w:r w:rsidR="00F75886">
        <w:rPr>
          <w:rFonts w:ascii="Arial Narrow" w:hAnsi="Arial Narrow" w:cs="Arial Narrow"/>
          <w:sz w:val="22"/>
          <w:szCs w:val="22"/>
        </w:rPr>
        <w:t xml:space="preserve">ÚJ </w:t>
      </w:r>
      <w:r w:rsidR="00E73939">
        <w:rPr>
          <w:rFonts w:ascii="Arial Narrow" w:hAnsi="Arial Narrow" w:cs="Arial Narrow"/>
          <w:sz w:val="22"/>
          <w:szCs w:val="22"/>
        </w:rPr>
        <w:t>ne</w:t>
      </w:r>
      <w:r w:rsidR="00F75886">
        <w:rPr>
          <w:rFonts w:ascii="Arial Narrow" w:hAnsi="Arial Narrow" w:cs="Arial Narrow"/>
          <w:sz w:val="22"/>
          <w:szCs w:val="22"/>
        </w:rPr>
        <w:t>účtuje o</w:t>
      </w:r>
      <w:r w:rsidRPr="00F75886">
        <w:rPr>
          <w:rFonts w:ascii="Arial Narrow" w:hAnsi="Arial Narrow" w:cs="Arial Narrow"/>
          <w:sz w:val="22"/>
          <w:szCs w:val="22"/>
        </w:rPr>
        <w:t> odloženej da</w:t>
      </w:r>
      <w:r w:rsidR="00E73939">
        <w:rPr>
          <w:rFonts w:ascii="Arial Narrow" w:hAnsi="Arial Narrow" w:cs="Arial Narrow"/>
          <w:sz w:val="22"/>
          <w:szCs w:val="22"/>
        </w:rPr>
        <w:t>ni</w:t>
      </w:r>
      <w:r w:rsidRPr="00F75886">
        <w:rPr>
          <w:rFonts w:ascii="Arial Narrow" w:hAnsi="Arial Narrow" w:cs="Arial Narrow"/>
          <w:sz w:val="22"/>
          <w:szCs w:val="22"/>
        </w:rPr>
        <w:t>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E73939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39116C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Spoločnosť odpisuje 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Z.z. o  dani z príjmov v § 26 ods. 8 až ods. 10. Tento majetok odpíše nájomca do výšky 100 %  hodnoty istiny počas doby trvania prenájmu. </w:t>
      </w:r>
      <w:r w:rsidR="0039116C">
        <w:rPr>
          <w:rFonts w:ascii="Arial Narrow" w:hAnsi="Arial Narrow"/>
          <w:sz w:val="22"/>
          <w:szCs w:val="22"/>
        </w:rPr>
        <w:t xml:space="preserve">– takýto majetok firma nevlastní. </w:t>
      </w:r>
      <w:r w:rsidRPr="006450E3">
        <w:rPr>
          <w:rFonts w:ascii="Arial Narrow" w:hAnsi="Arial Narrow"/>
          <w:sz w:val="22"/>
          <w:szCs w:val="22"/>
        </w:rPr>
        <w:t>Odpisovaný majetok sa začína odpisovať mesiacom jeho prevzatia.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39116C">
        <w:rPr>
          <w:rFonts w:ascii="Arial Narrow" w:hAnsi="Arial Narrow"/>
          <w:b/>
          <w:sz w:val="22"/>
          <w:szCs w:val="22"/>
        </w:rPr>
        <w:lastRenderedPageBreak/>
        <w:t>Pri odpisovaní majetku nadobudnutého sa účtovná jednotka riadi ustanovením § 27 Zákona o dani z príjmov –</w:t>
      </w:r>
      <w:r w:rsidRPr="006450E3">
        <w:rPr>
          <w:rFonts w:ascii="Arial Narrow" w:hAnsi="Arial Narrow"/>
          <w:sz w:val="22"/>
          <w:szCs w:val="22"/>
        </w:rPr>
        <w:t xml:space="preserve">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 w:rsidR="0039116C"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 w:rsidR="0039116C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-</w:t>
      </w:r>
      <w:r w:rsidR="0039116C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1. stroje, prístr. a zariadenia</w:t>
      </w:r>
      <w:r w:rsidRPr="006450E3">
        <w:rPr>
          <w:rFonts w:ascii="Arial Narrow" w:hAnsi="Arial Narrow"/>
          <w:sz w:val="22"/>
          <w:szCs w:val="22"/>
        </w:rPr>
        <w:tab/>
        <w:t>na účte 022,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oprávky na účte 082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do </w:t>
      </w:r>
      <w:r w:rsidR="0039116C">
        <w:rPr>
          <w:rFonts w:ascii="Arial Narrow" w:hAnsi="Arial Narrow"/>
          <w:sz w:val="22"/>
          <w:szCs w:val="22"/>
        </w:rPr>
        <w:t>1700,-</w:t>
      </w:r>
      <w:r w:rsidRPr="006450E3">
        <w:rPr>
          <w:rFonts w:ascii="Arial Narrow" w:hAnsi="Arial Narrow"/>
          <w:sz w:val="22"/>
          <w:szCs w:val="22"/>
        </w:rPr>
        <w:t xml:space="preserve"> eur aj keď doba použitia presahuje 1 rok, spoločnosť účtuje priamo do nákladov na účet 501</w:t>
      </w:r>
      <w:r w:rsidR="0039116C">
        <w:rPr>
          <w:rFonts w:ascii="Arial Narrow" w:hAnsi="Arial Narrow"/>
          <w:sz w:val="22"/>
          <w:szCs w:val="22"/>
        </w:rPr>
        <w:t>1</w:t>
      </w:r>
      <w:r w:rsidRPr="006450E3"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Nehmotný majetok</w:t>
      </w:r>
      <w:r w:rsidR="002D5FB9">
        <w:rPr>
          <w:rFonts w:ascii="Arial Narrow" w:hAnsi="Arial Narrow"/>
          <w:sz w:val="22"/>
          <w:szCs w:val="22"/>
        </w:rPr>
        <w:t xml:space="preserve"> firma nevlastní.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odpisovania.</w:t>
      </w:r>
      <w:r w:rsidR="002D5FB9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 w:rsidR="002D5FB9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Ročné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</w:t>
      </w:r>
    </w:p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2D5FB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</w:p>
    <w:bookmarkStart w:id="0" w:name="_MON_1452362779"/>
    <w:bookmarkEnd w:id="0"/>
    <w:p w:rsidR="00045B2B" w:rsidRPr="002E1542" w:rsidRDefault="002C3C5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5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525.75pt" o:ole="">
            <v:imagedata r:id="rId8" o:title=""/>
          </v:shape>
          <o:OLEObject Type="Embed" ProgID="Excel.Sheet.8" ShapeID="_x0000_i1025" DrawAspect="Content" ObjectID="_1464067461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2C3C5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10781">
          <v:shape id="_x0000_i1026" type="#_x0000_t75" style="width:458.25pt;height:538.5pt" o:ole="">
            <v:imagedata r:id="rId10" o:title=""/>
          </v:shape>
          <o:OLEObject Type="Embed" ProgID="Excel.Sheet.8" ShapeID="_x0000_i1026" DrawAspect="Content" ObjectID="_1464067462" r:id="rId11"/>
        </w:objec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2C3C58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="002C3C58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B53987" w:rsidRPr="002E1542">
        <w:rPr>
          <w:rFonts w:ascii="Arial Narrow" w:hAnsi="Arial Narrow" w:cs="Arial Narrow"/>
          <w:sz w:val="22"/>
          <w:szCs w:val="22"/>
        </w:rPr>
        <w:object w:dxaOrig="9959" w:dyaOrig="13412">
          <v:shape id="_x0000_i1027" type="#_x0000_t75" style="width:498pt;height:670.5pt" o:ole="">
            <v:imagedata r:id="rId12" o:title=""/>
          </v:shape>
          <o:OLEObject Type="Embed" ProgID="Excel.Sheet.8" ShapeID="_x0000_i1027" DrawAspect="Content" ObjectID="_1464067463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E607F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32" w:dyaOrig="13369">
          <v:shape id="_x0000_i1028" type="#_x0000_t75" style="width:506.25pt;height:668.25pt" o:ole="">
            <v:imagedata r:id="rId14" o:title=""/>
          </v:shape>
          <o:OLEObject Type="Embed" ProgID="Excel.Sheet.8" ShapeID="_x0000_i1028" DrawAspect="Content" ObjectID="_1464067464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</w:t>
      </w:r>
      <w:r w:rsidR="00E607FB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>a</w:t>
      </w:r>
      <w:r w:rsidR="00E607FB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</w:t>
      </w:r>
      <w:r>
        <w:rPr>
          <w:rFonts w:ascii="Arial Narrow" w:hAnsi="Arial Narrow" w:cs="Arial Narrow"/>
          <w:sz w:val="22"/>
          <w:szCs w:val="22"/>
        </w:rPr>
        <w:t>hmotného majetku</w:t>
      </w:r>
      <w:r w:rsidR="00AA7600">
        <w:rPr>
          <w:rFonts w:ascii="Arial Narrow" w:hAnsi="Arial Narrow" w:cs="Arial Narrow"/>
          <w:sz w:val="22"/>
          <w:szCs w:val="22"/>
        </w:rPr>
        <w:t xml:space="preserve"> a zásob</w:t>
      </w:r>
      <w:r>
        <w:rPr>
          <w:rFonts w:ascii="Arial Narrow" w:hAnsi="Arial Narrow" w:cs="Arial Narrow"/>
          <w:sz w:val="22"/>
          <w:szCs w:val="22"/>
        </w:rPr>
        <w:t>:</w:t>
      </w:r>
      <w:r w:rsidR="00E607FB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 je poistený</w:t>
      </w:r>
      <w:r w:rsidR="00E607FB">
        <w:rPr>
          <w:rFonts w:ascii="Arial Narrow" w:hAnsi="Arial Narrow" w:cs="Arial Narrow"/>
          <w:sz w:val="22"/>
          <w:szCs w:val="22"/>
        </w:rPr>
        <w:t>: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KOMUNÁLNA POISŤOVŇA</w:t>
      </w:r>
    </w:p>
    <w:p w:rsid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PZP</w:t>
      </w:r>
      <w:r w:rsidR="00AA7600">
        <w:rPr>
          <w:rFonts w:ascii="Arial Narrow" w:hAnsi="Arial Narrow" w:cs="Arial Narrow"/>
          <w:sz w:val="22"/>
          <w:szCs w:val="22"/>
        </w:rPr>
        <w:t xml:space="preserve">, HP </w:t>
      </w:r>
      <w:r w:rsidRPr="005622F6">
        <w:rPr>
          <w:rFonts w:ascii="Arial Narrow" w:hAnsi="Arial Narrow" w:cs="Arial Narrow"/>
          <w:sz w:val="22"/>
          <w:szCs w:val="22"/>
        </w:rPr>
        <w:t xml:space="preserve"> – poistenie motorov</w:t>
      </w:r>
      <w:r w:rsidR="00AA7600">
        <w:rPr>
          <w:rFonts w:ascii="Arial Narrow" w:hAnsi="Arial Narrow" w:cs="Arial Narrow"/>
          <w:sz w:val="22"/>
          <w:szCs w:val="22"/>
        </w:rPr>
        <w:t>ých vozidiel v celkovej sume 1808,-eur za r.2013</w:t>
      </w:r>
    </w:p>
    <w:p w:rsidR="00AA7600" w:rsidRPr="005622F6" w:rsidRDefault="00AA7600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622F6">
        <w:rPr>
          <w:rFonts w:ascii="Arial Narrow" w:hAnsi="Arial Narrow" w:cs="Arial Narrow"/>
          <w:sz w:val="22"/>
          <w:szCs w:val="22"/>
        </w:rPr>
        <w:t>ALLIANZ – Slovenská poisťovňa, a.s.</w:t>
      </w:r>
    </w:p>
    <w:p w:rsidR="005622F6" w:rsidRPr="005622F6" w:rsidRDefault="00AA7600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Poistné za výstavbu rodinných domov v celkovej sume 513,-eur za rok 2013</w:t>
      </w: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AA760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A649E0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AA7600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goodwill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64067465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64067466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64067467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0E471C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64067468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64067469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0E471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1" w:dyaOrig="5799">
          <v:shape id="_x0000_i1034" type="#_x0000_t75" style="width:459pt;height:289.5pt" o:ole="">
            <v:imagedata r:id="rId26" o:title=""/>
          </v:shape>
          <o:OLEObject Type="Embed" ProgID="Excel.Sheet.8" ShapeID="_x0000_i1034" DrawAspect="Content" ObjectID="_1464067470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1148AB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1148AB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</w:t>
      </w:r>
      <w:r w:rsidR="00A06EA9">
        <w:rPr>
          <w:rFonts w:ascii="Arial Narrow" w:hAnsi="Arial Narrow" w:cs="Arial Narrow"/>
          <w:sz w:val="22"/>
          <w:szCs w:val="22"/>
        </w:rPr>
        <w:t xml:space="preserve"> a zákazková výstavba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53B34" w:rsidRDefault="00B53B34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="00235630"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="00235630"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ktorá bola v bežnom účtov</w:t>
      </w:r>
      <w:r w:rsidR="00177E9D" w:rsidRPr="002E1542">
        <w:rPr>
          <w:rFonts w:ascii="Arial Narrow" w:hAnsi="Arial Narrow" w:cs="Arial Narrow"/>
          <w:sz w:val="22"/>
          <w:szCs w:val="22"/>
        </w:rPr>
        <w:t>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zákazkovej výstavby nehnuteľnosti určenej na predaj vykázaných </w:t>
      </w:r>
      <w:r w:rsidR="00235630"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stup</w:t>
      </w:r>
      <w:r w:rsidR="00177E9D" w:rsidRPr="002E1542">
        <w:rPr>
          <w:rFonts w:ascii="Arial Narrow" w:hAnsi="Arial Narrow" w:cs="Arial Narrow"/>
          <w:sz w:val="22"/>
          <w:szCs w:val="22"/>
        </w:rPr>
        <w:t>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A06EA9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</w:t>
      </w:r>
      <w:r w:rsidR="00A06EA9">
        <w:rPr>
          <w:rFonts w:ascii="Arial Narrow" w:hAnsi="Arial Narrow" w:cs="Arial Narrow"/>
          <w:sz w:val="22"/>
          <w:szCs w:val="22"/>
        </w:rPr>
        <w:t xml:space="preserve"> Výstavba nehnuteľnosti určenej na predaj sa uskutočňuje na pozemku vo vlastníctve objednávateľa: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2. Údaje o zákazkovej výrobe a zákazkovej výstavbe nehnuteľnosti určenej na predaj, ktoré ku dňu, ku ktorému </w:t>
      </w:r>
      <w:r w:rsidR="00990840">
        <w:rPr>
          <w:rFonts w:ascii="Arial Narrow" w:hAnsi="Arial Narrow" w:cs="Arial Narrow"/>
          <w:sz w:val="22"/>
          <w:szCs w:val="22"/>
        </w:rPr>
        <w:t>sa zostavuje účtovná závierka neboli dokončené,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0E471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91" w:dyaOrig="5823">
          <v:shape id="_x0000_i1035" type="#_x0000_t75" style="width:494.25pt;height:291.75pt" o:ole="">
            <v:imagedata r:id="rId28" o:title=""/>
          </v:shape>
          <o:OLEObject Type="Embed" ProgID="Excel.Sheet.8" ShapeID="_x0000_i1035" DrawAspect="Content" ObjectID="_1464067471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0E471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76" w:dyaOrig="8516">
          <v:shape id="_x0000_i1036" type="#_x0000_t75" style="width:459pt;height:426pt" o:ole="">
            <v:imagedata r:id="rId30" o:title=""/>
          </v:shape>
          <o:OLEObject Type="Embed" ProgID="Excel.Sheet.8" ShapeID="_x0000_i1036" DrawAspect="Content" ObjectID="_1464067472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365A3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4810">
          <v:shape id="_x0000_i1037" type="#_x0000_t75" style="width:467.25pt;height:240pt" o:ole="">
            <v:imagedata r:id="rId32" o:title=""/>
          </v:shape>
          <o:OLEObject Type="Embed" ProgID="Excel.Sheet.8" ShapeID="_x0000_i1037" DrawAspect="Content" ObjectID="_1464067473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365A32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160">
          <v:shape id="_x0000_i1038" type="#_x0000_t75" style="width:467.25pt;height:358.5pt" o:ole="">
            <v:imagedata r:id="rId34" o:title=""/>
          </v:shape>
          <o:OLEObject Type="Embed" ProgID="Excel.Sheet.8" ShapeID="_x0000_i1038" DrawAspect="Content" ObjectID="_1464067474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869BB" w:rsidRDefault="00E869BB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550F87" w:rsidRPr="002E1542" w:rsidRDefault="00365A3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0" w:dyaOrig="3221">
          <v:shape id="_x0000_i1039" type="#_x0000_t75" style="width:455.25pt;height:161.25pt" o:ole="">
            <v:imagedata r:id="rId36" o:title=""/>
          </v:shape>
          <o:OLEObject Type="Embed" ProgID="Excel.Sheet.8" ShapeID="_x0000_i1039" DrawAspect="Content" ObjectID="_1464067475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40" type="#_x0000_t75" style="width:471pt;height:231pt" o:ole="">
            <v:imagedata r:id="rId38" o:title=""/>
          </v:shape>
          <o:OLEObject Type="Embed" ProgID="Excel.Sheet.8" ShapeID="_x0000_i1040" DrawAspect="Content" ObjectID="_1464067476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1" type="#_x0000_t75" style="width:459pt;height:168pt" o:ole="">
            <v:imagedata r:id="rId40" o:title=""/>
          </v:shape>
          <o:OLEObject Type="Embed" ProgID="Excel.Sheet.8" ShapeID="_x0000_i1041" DrawAspect="Content" ObjectID="_1464067477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365A3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235630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365A3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365A3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2" type="#_x0000_t75" style="width:459pt;height:186.75pt" o:ole="">
            <v:imagedata r:id="rId42" o:title=""/>
          </v:shape>
          <o:OLEObject Type="Embed" ProgID="Excel.Sheet.8" ShapeID="_x0000_i1042" DrawAspect="Content" ObjectID="_1464067478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365A32">
        <w:rPr>
          <w:b w:val="0"/>
          <w:bCs w:val="0"/>
          <w:sz w:val="22"/>
          <w:szCs w:val="22"/>
        </w:rPr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365A32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formou fin.</w:t>
      </w:r>
      <w:r w:rsidR="00365A32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prenájmu</w:t>
      </w:r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3" type="#_x0000_t75" style="width:498pt;height:2in" o:ole="">
            <v:imagedata r:id="rId44" o:title=""/>
          </v:shape>
          <o:OLEObject Type="Embed" ProgID="Excel.Sheet.8" ShapeID="_x0000_i1043" DrawAspect="Content" ObjectID="_1464067479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</w:t>
      </w:r>
      <w:r w:rsidR="00A0209B">
        <w:rPr>
          <w:rFonts w:ascii="Arial Narrow" w:hAnsi="Arial Narrow" w:cs="Arial Narrow"/>
          <w:sz w:val="22"/>
          <w:szCs w:val="22"/>
        </w:rPr>
        <w:t>Amiridis Temistoklis Ing.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1</w:t>
      </w:r>
      <w:r w:rsidR="00A0209B">
        <w:rPr>
          <w:rFonts w:ascii="Arial Narrow" w:hAnsi="Arial Narrow" w:cs="Arial Narrow"/>
          <w:sz w:val="22"/>
          <w:szCs w:val="22"/>
        </w:rPr>
        <w:t>5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A0209B">
        <w:rPr>
          <w:rFonts w:ascii="Arial Narrow" w:hAnsi="Arial Narrow" w:cs="Arial Narrow"/>
          <w:sz w:val="22"/>
          <w:szCs w:val="22"/>
        </w:rPr>
        <w:t>000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>ozdelenie účtovného zisku alebo vysporiadanie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31341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83" w:dyaOrig="4975">
          <v:shape id="_x0000_i1044" type="#_x0000_t75" style="width:454.5pt;height:249pt" o:ole="">
            <v:imagedata r:id="rId46" o:title=""/>
          </v:shape>
          <o:OLEObject Type="Embed" ProgID="Excel.Sheet.8" ShapeID="_x0000_i1044" DrawAspect="Content" ObjectID="_1464067480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8B4817" w:rsidRPr="002E1542" w:rsidRDefault="0031341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6" w:dyaOrig="3801">
          <v:shape id="_x0000_i1045" type="#_x0000_t75" style="width:453pt;height:190.5pt" o:ole="">
            <v:imagedata r:id="rId48" o:title=""/>
          </v:shape>
          <o:OLEObject Type="Embed" ProgID="Excel.Sheet.8" ShapeID="_x0000_i1045" DrawAspect="Content" ObjectID="_1464067481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DD0D4F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6B69FE" w:rsidRPr="002E1542" w:rsidRDefault="00DD0D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46" type="#_x0000_t75" style="width:462.75pt;height:308.25pt" o:ole="">
            <v:imagedata r:id="rId50" o:title=""/>
          </v:shape>
          <o:OLEObject Type="Embed" ProgID="Excel.Sheet.8" ShapeID="_x0000_i1046" DrawAspect="Content" ObjectID="_1464067482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8B4817" w:rsidRPr="002E1542" w:rsidRDefault="00DD0D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47" type="#_x0000_t75" style="width:462.75pt;height:308.25pt" o:ole="">
            <v:imagedata r:id="rId52" o:title=""/>
          </v:shape>
          <o:OLEObject Type="Embed" ProgID="Excel.Sheet.8" ShapeID="_x0000_i1047" DrawAspect="Content" ObjectID="_1464067483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="00DD0D4F">
        <w:rPr>
          <w:rFonts w:ascii="Arial Narrow" w:hAnsi="Arial Narrow" w:cs="Arial Narrow"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bookmarkStart w:id="28" w:name="_MON_1452434625"/>
    <w:bookmarkEnd w:id="28"/>
    <w:p w:rsidR="00C61C50" w:rsidRDefault="00EE782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310" w:dyaOrig="4110">
          <v:shape id="_x0000_i1048" type="#_x0000_t75" style="width:415.5pt;height:206.25pt" o:ole="">
            <v:imagedata r:id="rId54" o:title=""/>
          </v:shape>
          <o:OLEObject Type="Embed" ProgID="Excel.Sheet.8" ShapeID="_x0000_i1048" DrawAspect="Content" ObjectID="_1464067484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EE782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436">
          <v:shape id="_x0000_i1049" type="#_x0000_t75" style="width:467.25pt;height:372pt" o:ole="">
            <v:imagedata r:id="rId56" o:title=""/>
          </v:shape>
          <o:OLEObject Type="Embed" ProgID="Excel.Sheet.8" ShapeID="_x0000_i1049" DrawAspect="Content" ObjectID="_1464067485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EE782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1" w:dyaOrig="3772">
          <v:shape id="_x0000_i1050" type="#_x0000_t75" style="width:465.75pt;height:188.25pt" o:ole="">
            <v:imagedata r:id="rId58" o:title=""/>
          </v:shape>
          <o:OLEObject Type="Embed" ProgID="Excel.Sheet.8" ShapeID="_x0000_i1050" DrawAspect="Content" ObjectID="_1464067486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EE7824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EE782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EE782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EE782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E7824" w:rsidRDefault="00EE782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EE7824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EE782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3E2A32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T.Amiridis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3E2A32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eur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EE782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3E2A32">
              <w:rPr>
                <w:rFonts w:ascii="Arial Narrow" w:hAnsi="Arial Narrow" w:cs="Arial Narrow"/>
                <w:sz w:val="22"/>
                <w:szCs w:val="22"/>
              </w:rPr>
              <w:t>r.2014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3E2A32" w:rsidP="00A67C7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</w:t>
            </w:r>
            <w:r w:rsidR="00A67C78">
              <w:rPr>
                <w:rFonts w:ascii="Arial Narrow" w:hAnsi="Arial Narrow" w:cs="Arial Narrow"/>
                <w:sz w:val="22"/>
                <w:szCs w:val="22"/>
              </w:rPr>
              <w:t>01465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A67C78" w:rsidP="00A67C7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801465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A67C78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806184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A67C78">
        <w:rPr>
          <w:rFonts w:ascii="Arial Narrow" w:hAnsi="Arial Narrow" w:cs="Arial Narrow"/>
          <w:sz w:val="22"/>
          <w:szCs w:val="22"/>
        </w:rPr>
        <w:t>- nie sú žiadne</w:t>
      </w:r>
      <w:r w:rsidR="00C1424F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1" type="#_x0000_t75" style="width:467.25pt;height:209.25pt" o:ole="">
            <v:imagedata r:id="rId60" o:title=""/>
          </v:shape>
          <o:OLEObject Type="Embed" ProgID="Excel.Sheet.8" ShapeID="_x0000_i1051" DrawAspect="Content" ObjectID="_1464067487" r:id="rId61"/>
        </w:object>
      </w:r>
    </w:p>
    <w:bookmarkStart w:id="32" w:name="_MON_1389630505"/>
    <w:bookmarkStart w:id="33" w:name="_MON_1389630551"/>
    <w:bookmarkEnd w:id="32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2" type="#_x0000_t75" style="width:462.75pt;height:245.25pt" o:ole="">
            <v:imagedata r:id="rId62" o:title=""/>
          </v:shape>
          <o:OLEObject Type="Embed" ProgID="Excel.Sheet.8" ShapeID="_x0000_i1052" DrawAspect="Content" ObjectID="_1464067488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3" type="#_x0000_t75" style="width:464.25pt;height:147pt" o:ole="">
            <v:imagedata r:id="rId64" o:title=""/>
          </v:shape>
          <o:OLEObject Type="Embed" ProgID="Excel.Sheet.8" ShapeID="_x0000_i1053" DrawAspect="Content" ObjectID="_1464067489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  <w:r w:rsidR="00A67C78">
        <w:rPr>
          <w:rFonts w:ascii="Arial Narrow" w:hAnsi="Arial Narrow" w:cs="Arial Narrow"/>
          <w:sz w:val="22"/>
          <w:szCs w:val="22"/>
        </w:rPr>
        <w:t xml:space="preserve">nie je </w:t>
      </w: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A67C7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88" w:dyaOrig="4120">
          <v:shape id="_x0000_i1054" type="#_x0000_t75" style="width:444.75pt;height:205.5pt" o:ole="">
            <v:imagedata r:id="rId66" o:title=""/>
          </v:shape>
          <o:OLEObject Type="Embed" ProgID="Excel.Sheet.8" ShapeID="_x0000_i1054" DrawAspect="Content" ObjectID="_1464067490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 w:rsidR="00A67C78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A67C7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8" w:dyaOrig="3931">
          <v:shape id="_x0000_i1055" type="#_x0000_t75" style="width:447.75pt;height:195.75pt" o:ole="">
            <v:imagedata r:id="rId68" o:title=""/>
          </v:shape>
          <o:OLEObject Type="Embed" ProgID="Excel.Sheet.8" ShapeID="_x0000_i1055" DrawAspect="Content" ObjectID="_1464067491" r:id="rId69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7A68B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3" w:dyaOrig="4944">
          <v:shape id="_x0000_i1056" type="#_x0000_t75" style="width:456.75pt;height:246.75pt" o:ole="">
            <v:imagedata r:id="rId70" o:title=""/>
          </v:shape>
          <o:OLEObject Type="Embed" ProgID="Excel.Sheet.8" ShapeID="_x0000_i1056" DrawAspect="Content" ObjectID="_1464067492" r:id="rId71"/>
        </w:object>
      </w:r>
    </w:p>
    <w:p w:rsidR="00E44945" w:rsidRDefault="007A68B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U nedokončenej výroby sa tvorila opravná položka v celkovej sume 21089,-EUR z dôvodu už známej hodnoty </w:t>
      </w:r>
    </w:p>
    <w:p w:rsidR="007A68BF" w:rsidRDefault="007A68B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predaja RD č.2 a pravdepodobným predajom /jednanie so zákazníkom/ ďalšieho RD.</w:t>
      </w:r>
    </w:p>
    <w:p w:rsidR="007A68BF" w:rsidRPr="002E1542" w:rsidRDefault="007A68B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c,d,e,f)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</w:t>
      </w:r>
      <w:r w:rsidR="00465FF3">
        <w:rPr>
          <w:rFonts w:ascii="Arial Narrow" w:hAnsi="Arial Narrow" w:cs="Arial Narrow"/>
          <w:sz w:val="22"/>
          <w:szCs w:val="22"/>
        </w:rPr>
        <w:t> </w:t>
      </w:r>
      <w:r w:rsidR="0070649A">
        <w:rPr>
          <w:rFonts w:ascii="Arial Narrow" w:hAnsi="Arial Narrow" w:cs="Arial Narrow"/>
          <w:sz w:val="22"/>
          <w:szCs w:val="22"/>
        </w:rPr>
        <w:t>suma</w:t>
      </w:r>
      <w:r w:rsidR="00465FF3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465FF3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E869B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8" w:dyaOrig="3482">
          <v:shape id="_x0000_i1057" type="#_x0000_t75" style="width:457.5pt;height:174pt" o:ole="">
            <v:imagedata r:id="rId72" o:title=""/>
          </v:shape>
          <o:OLEObject Type="Embed" ProgID="Excel.Sheet.8" ShapeID="_x0000_i1057" DrawAspect="Content" ObjectID="_1464067493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FB2D5F" w:rsidP="003B0699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.</w:t>
            </w: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3B069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71" w:dyaOrig="4913">
          <v:shape id="_x0000_i1058" type="#_x0000_t75" style="width:468.75pt;height:246pt" o:ole="">
            <v:imagedata r:id="rId74" o:title=""/>
          </v:shape>
          <o:OLEObject Type="Embed" ProgID="Excel.Sheet.8" ShapeID="_x0000_i1058" DrawAspect="Content" ObjectID="_1464067494" r:id="rId75"/>
        </w:object>
      </w:r>
    </w:p>
    <w:p w:rsidR="00FC6C7D" w:rsidRDefault="00FC6C7D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454668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45466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45466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a,b,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4668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F857BD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Dagmar Amiridu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F857BD">
              <w:rPr>
                <w:rFonts w:ascii="Arial Narrow" w:hAnsi="Arial Narrow" w:cs="Arial Narrow"/>
                <w:sz w:val="22"/>
                <w:szCs w:val="22"/>
              </w:rPr>
              <w:t>03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F857B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7200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F857BD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10800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45466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</w:p>
    <w:p w:rsidR="00454668" w:rsidRPr="002E1542" w:rsidRDefault="004546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</w:t>
      </w:r>
      <w:r w:rsidR="00454668">
        <w:rPr>
          <w:rFonts w:ascii="Arial Narrow" w:hAnsi="Arial Narrow" w:cs="Arial Narrow"/>
          <w:sz w:val="22"/>
          <w:szCs w:val="22"/>
        </w:rPr>
        <w:t>tvorba opravnej položky k nedokončenej výrobe k predaju RD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454668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235630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454668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1</w:t>
      </w:r>
      <w:r w:rsidR="00454668">
        <w:rPr>
          <w:rFonts w:ascii="Arial Narrow" w:hAnsi="Arial Narrow" w:cs="Arial Narrow"/>
          <w:sz w:val="22"/>
          <w:szCs w:val="22"/>
        </w:rPr>
        <w:t>5</w:t>
      </w:r>
      <w:r w:rsidR="00375B3E">
        <w:rPr>
          <w:rFonts w:ascii="Arial Narrow" w:hAnsi="Arial Narrow" w:cs="Arial Narrow"/>
          <w:sz w:val="22"/>
          <w:szCs w:val="22"/>
        </w:rPr>
        <w:t>.</w:t>
      </w:r>
      <w:r w:rsidR="00454668">
        <w:rPr>
          <w:rFonts w:ascii="Arial Narrow" w:hAnsi="Arial Narrow" w:cs="Arial Narrow"/>
          <w:sz w:val="22"/>
          <w:szCs w:val="22"/>
        </w:rPr>
        <w:t>000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C76AAB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88" w:dyaOrig="12794">
          <v:shape id="_x0000_i1059" type="#_x0000_t75" style="width:389.25pt;height:639.75pt" o:ole="">
            <v:imagedata r:id="rId76" o:title=""/>
          </v:shape>
          <o:OLEObject Type="Embed" ProgID="Excel.Sheet.8" ShapeID="_x0000_i1059" DrawAspect="Content" ObjectID="_1464067495" r:id="rId77"/>
        </w:object>
      </w:r>
    </w:p>
    <w:bookmarkStart w:id="42" w:name="_MON_1389636280"/>
    <w:bookmarkEnd w:id="42"/>
    <w:p w:rsidR="00283B09" w:rsidRPr="002E1542" w:rsidRDefault="00C76AAB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610" w:dyaOrig="13577">
          <v:shape id="_x0000_i1060" type="#_x0000_t75" style="width:380.25pt;height:678.75pt" o:ole="">
            <v:imagedata r:id="rId78" o:title=""/>
          </v:shape>
          <o:OLEObject Type="Embed" ProgID="Excel.Sheet.8" ShapeID="_x0000_i1060" DrawAspect="Content" ObjectID="_1464067496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DFB" w:rsidRDefault="000B0DFB">
      <w:r>
        <w:separator/>
      </w:r>
    </w:p>
  </w:endnote>
  <w:endnote w:type="continuationSeparator" w:id="1">
    <w:p w:rsidR="000B0DFB" w:rsidRDefault="000B0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BB" w:rsidRDefault="00E869BB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F857BD">
      <w:rPr>
        <w:rStyle w:val="slostrany"/>
        <w:noProof/>
      </w:rPr>
      <w:t>34</w:t>
    </w:r>
    <w:r>
      <w:rPr>
        <w:rStyle w:val="slostrany"/>
      </w:rPr>
      <w:fldChar w:fldCharType="end"/>
    </w:r>
  </w:p>
  <w:p w:rsidR="00E869BB" w:rsidRDefault="00E869B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DFB" w:rsidRDefault="000B0DFB">
      <w:r>
        <w:separator/>
      </w:r>
    </w:p>
  </w:footnote>
  <w:footnote w:type="continuationSeparator" w:id="1">
    <w:p w:rsidR="000B0DFB" w:rsidRDefault="000B0D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280"/>
      <w:gridCol w:w="320"/>
      <w:gridCol w:w="320"/>
      <w:gridCol w:w="320"/>
      <w:gridCol w:w="320"/>
    </w:tblGrid>
    <w:tr w:rsidR="00E869BB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E869BB" w:rsidRPr="003F477D" w:rsidRDefault="00E869BB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E869BB" w:rsidRPr="003F477D" w:rsidRDefault="00E869BB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E869BB" w:rsidRPr="003F477D" w:rsidRDefault="00E869BB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5029C8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7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2736F6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2736F6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</w:tr>
  </w:tbl>
  <w:p w:rsidR="00E869BB" w:rsidRDefault="00E869BB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E869BB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E869BB" w:rsidRPr="003F477D" w:rsidRDefault="00E869BB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E869BB" w:rsidRPr="003F477D" w:rsidRDefault="00E869BB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E869BB" w:rsidRPr="003F477D" w:rsidRDefault="00E869BB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869BB" w:rsidRPr="003F477D" w:rsidRDefault="00E869B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E869BB" w:rsidRPr="003662EE" w:rsidRDefault="00E869BB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0DFB"/>
    <w:rsid w:val="000B1BA1"/>
    <w:rsid w:val="000B2961"/>
    <w:rsid w:val="000C651F"/>
    <w:rsid w:val="000C742D"/>
    <w:rsid w:val="000E0FA5"/>
    <w:rsid w:val="000E4475"/>
    <w:rsid w:val="000E471C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058C"/>
    <w:rsid w:val="0026388C"/>
    <w:rsid w:val="00265418"/>
    <w:rsid w:val="002736F6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C3C58"/>
    <w:rsid w:val="002D0D47"/>
    <w:rsid w:val="002D5FB9"/>
    <w:rsid w:val="002E1542"/>
    <w:rsid w:val="002E490E"/>
    <w:rsid w:val="002E4A6D"/>
    <w:rsid w:val="002E6607"/>
    <w:rsid w:val="002F23B0"/>
    <w:rsid w:val="00302371"/>
    <w:rsid w:val="003023F7"/>
    <w:rsid w:val="00312CE9"/>
    <w:rsid w:val="00313415"/>
    <w:rsid w:val="00346F61"/>
    <w:rsid w:val="00362212"/>
    <w:rsid w:val="00365A32"/>
    <w:rsid w:val="00365AA2"/>
    <w:rsid w:val="003662EE"/>
    <w:rsid w:val="00375B3E"/>
    <w:rsid w:val="00382F13"/>
    <w:rsid w:val="0039116C"/>
    <w:rsid w:val="00391A1E"/>
    <w:rsid w:val="003A0900"/>
    <w:rsid w:val="003A6AEF"/>
    <w:rsid w:val="003A6C3C"/>
    <w:rsid w:val="003A73DA"/>
    <w:rsid w:val="003B0699"/>
    <w:rsid w:val="003B22E0"/>
    <w:rsid w:val="003C13BE"/>
    <w:rsid w:val="003C20BE"/>
    <w:rsid w:val="003C4F72"/>
    <w:rsid w:val="003D1B77"/>
    <w:rsid w:val="003D3AF5"/>
    <w:rsid w:val="003D457E"/>
    <w:rsid w:val="003D7959"/>
    <w:rsid w:val="003E2A32"/>
    <w:rsid w:val="003E330A"/>
    <w:rsid w:val="003E3C41"/>
    <w:rsid w:val="00406D81"/>
    <w:rsid w:val="00411B4B"/>
    <w:rsid w:val="0041493D"/>
    <w:rsid w:val="004233E2"/>
    <w:rsid w:val="004264CD"/>
    <w:rsid w:val="00434A9A"/>
    <w:rsid w:val="00454668"/>
    <w:rsid w:val="00454AEB"/>
    <w:rsid w:val="00454F2D"/>
    <w:rsid w:val="0045642D"/>
    <w:rsid w:val="00465FF3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29C8"/>
    <w:rsid w:val="005031B8"/>
    <w:rsid w:val="00505157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A17D1"/>
    <w:rsid w:val="007A68BF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17E86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90840"/>
    <w:rsid w:val="00996554"/>
    <w:rsid w:val="009965DA"/>
    <w:rsid w:val="009A06CA"/>
    <w:rsid w:val="009B00AB"/>
    <w:rsid w:val="009B124D"/>
    <w:rsid w:val="009C2162"/>
    <w:rsid w:val="009C49BF"/>
    <w:rsid w:val="009C68A9"/>
    <w:rsid w:val="009F04E7"/>
    <w:rsid w:val="009F65FA"/>
    <w:rsid w:val="009F6DA7"/>
    <w:rsid w:val="00A0209B"/>
    <w:rsid w:val="00A02379"/>
    <w:rsid w:val="00A068D1"/>
    <w:rsid w:val="00A06EA9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67C78"/>
    <w:rsid w:val="00A82457"/>
    <w:rsid w:val="00A84C9F"/>
    <w:rsid w:val="00A9024B"/>
    <w:rsid w:val="00A97FED"/>
    <w:rsid w:val="00AA0570"/>
    <w:rsid w:val="00AA2BED"/>
    <w:rsid w:val="00AA44FB"/>
    <w:rsid w:val="00AA70A4"/>
    <w:rsid w:val="00AA7600"/>
    <w:rsid w:val="00AB484F"/>
    <w:rsid w:val="00AC5487"/>
    <w:rsid w:val="00AE433D"/>
    <w:rsid w:val="00AF0C89"/>
    <w:rsid w:val="00B06269"/>
    <w:rsid w:val="00B23F82"/>
    <w:rsid w:val="00B46883"/>
    <w:rsid w:val="00B53987"/>
    <w:rsid w:val="00B53B34"/>
    <w:rsid w:val="00B5432A"/>
    <w:rsid w:val="00B66313"/>
    <w:rsid w:val="00B811C0"/>
    <w:rsid w:val="00B82176"/>
    <w:rsid w:val="00BC3432"/>
    <w:rsid w:val="00BC3D4A"/>
    <w:rsid w:val="00BD55A8"/>
    <w:rsid w:val="00BF1944"/>
    <w:rsid w:val="00BF51A4"/>
    <w:rsid w:val="00C035C7"/>
    <w:rsid w:val="00C1424F"/>
    <w:rsid w:val="00C15E63"/>
    <w:rsid w:val="00C16DEA"/>
    <w:rsid w:val="00C17DEF"/>
    <w:rsid w:val="00C35254"/>
    <w:rsid w:val="00C42CE5"/>
    <w:rsid w:val="00C47EB8"/>
    <w:rsid w:val="00C5163D"/>
    <w:rsid w:val="00C56345"/>
    <w:rsid w:val="00C57038"/>
    <w:rsid w:val="00C61C50"/>
    <w:rsid w:val="00C76AAB"/>
    <w:rsid w:val="00C80FCD"/>
    <w:rsid w:val="00CA3CCA"/>
    <w:rsid w:val="00CB4CA7"/>
    <w:rsid w:val="00CD2EA4"/>
    <w:rsid w:val="00CD5BB1"/>
    <w:rsid w:val="00CE47B4"/>
    <w:rsid w:val="00CF092E"/>
    <w:rsid w:val="00D11417"/>
    <w:rsid w:val="00D14CFF"/>
    <w:rsid w:val="00D237A3"/>
    <w:rsid w:val="00D319A0"/>
    <w:rsid w:val="00D404F7"/>
    <w:rsid w:val="00D45112"/>
    <w:rsid w:val="00D47EBF"/>
    <w:rsid w:val="00D65F08"/>
    <w:rsid w:val="00D97CDB"/>
    <w:rsid w:val="00DA0441"/>
    <w:rsid w:val="00DA1265"/>
    <w:rsid w:val="00DA33E6"/>
    <w:rsid w:val="00DA68AA"/>
    <w:rsid w:val="00DB00DC"/>
    <w:rsid w:val="00DC77A2"/>
    <w:rsid w:val="00DD0D4F"/>
    <w:rsid w:val="00DD45F0"/>
    <w:rsid w:val="00DD6176"/>
    <w:rsid w:val="00DD6CE5"/>
    <w:rsid w:val="00DE00F7"/>
    <w:rsid w:val="00DE4D02"/>
    <w:rsid w:val="00DF0BC8"/>
    <w:rsid w:val="00E139D0"/>
    <w:rsid w:val="00E2223C"/>
    <w:rsid w:val="00E247AD"/>
    <w:rsid w:val="00E30D80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07FB"/>
    <w:rsid w:val="00E61ACE"/>
    <w:rsid w:val="00E62ABF"/>
    <w:rsid w:val="00E70599"/>
    <w:rsid w:val="00E72E71"/>
    <w:rsid w:val="00E73939"/>
    <w:rsid w:val="00E83815"/>
    <w:rsid w:val="00E869BB"/>
    <w:rsid w:val="00E87506"/>
    <w:rsid w:val="00E90529"/>
    <w:rsid w:val="00ED7779"/>
    <w:rsid w:val="00EE6BCF"/>
    <w:rsid w:val="00EE7824"/>
    <w:rsid w:val="00EF6214"/>
    <w:rsid w:val="00F1419E"/>
    <w:rsid w:val="00F15A2F"/>
    <w:rsid w:val="00F210A0"/>
    <w:rsid w:val="00F22EFC"/>
    <w:rsid w:val="00F26D58"/>
    <w:rsid w:val="00F31CF5"/>
    <w:rsid w:val="00F45973"/>
    <w:rsid w:val="00F57983"/>
    <w:rsid w:val="00F61356"/>
    <w:rsid w:val="00F616AF"/>
    <w:rsid w:val="00F75886"/>
    <w:rsid w:val="00F75B40"/>
    <w:rsid w:val="00F82459"/>
    <w:rsid w:val="00F83213"/>
    <w:rsid w:val="00F857BD"/>
    <w:rsid w:val="00F920DE"/>
    <w:rsid w:val="00FA0504"/>
    <w:rsid w:val="00FB2D5F"/>
    <w:rsid w:val="00FB7889"/>
    <w:rsid w:val="00FC37FF"/>
    <w:rsid w:val="00FC6C7D"/>
    <w:rsid w:val="00FF5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82F13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382F13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382F13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382F13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54C4A-3D3F-4DE1-8A6B-48B0F61BF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37</Pages>
  <Words>4792</Words>
  <Characters>27319</Characters>
  <Application>Microsoft Office Word</Application>
  <DocSecurity>0</DocSecurity>
  <Lines>227</Lines>
  <Paragraphs>64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32047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 </cp:lastModifiedBy>
  <cp:revision>20</cp:revision>
  <cp:lastPrinted>2014-01-28T14:05:00Z</cp:lastPrinted>
  <dcterms:created xsi:type="dcterms:W3CDTF">2014-06-11T13:42:00Z</dcterms:created>
  <dcterms:modified xsi:type="dcterms:W3CDTF">2014-06-12T06:36:00Z</dcterms:modified>
</cp:coreProperties>
</file>