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0A4" w:rsidRPr="00537AC2" w:rsidRDefault="00537AC2" w:rsidP="00537AC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AC2">
        <w:rPr>
          <w:rFonts w:ascii="Times New Roman" w:hAnsi="Times New Roman" w:cs="Times New Roman"/>
          <w:b/>
          <w:sz w:val="24"/>
          <w:szCs w:val="24"/>
        </w:rPr>
        <w:t>NET X, s.r.o., A. Kmeťa 13, 010 01  Žilina, IČO:  36678554, DIČ: 2022255675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Daňový úrad</w:t>
      </w:r>
    </w:p>
    <w:p w:rsidR="00537AC2" w:rsidRDefault="00537AC2" w:rsidP="00537AC2">
      <w:pPr>
        <w:spacing w:after="0" w:line="240" w:lineRule="auto"/>
        <w:ind w:left="637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Žilina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Žiline, 15.06.2014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Pr="00537AC2" w:rsidRDefault="00537AC2" w:rsidP="00537AC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7AC2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NET X, s.r.o. schválila riadnu účtovnú závierku roka 2013 dňa 28.02.2014.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0A1E2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pozdravom</w:t>
      </w: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Jana </w:t>
      </w:r>
      <w:proofErr w:type="spellStart"/>
      <w:r>
        <w:rPr>
          <w:rFonts w:ascii="Times New Roman" w:hAnsi="Times New Roman" w:cs="Times New Roman"/>
          <w:sz w:val="24"/>
          <w:szCs w:val="24"/>
        </w:rPr>
        <w:t>Macháčová</w:t>
      </w:r>
      <w:proofErr w:type="spellEnd"/>
    </w:p>
    <w:p w:rsidR="00537AC2" w:rsidRPr="00537AC2" w:rsidRDefault="00537AC2" w:rsidP="00537AC2">
      <w:pPr>
        <w:spacing w:after="0" w:line="240" w:lineRule="auto"/>
        <w:ind w:left="495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konateľka spoločnosti</w:t>
      </w:r>
    </w:p>
    <w:sectPr w:rsidR="00537AC2" w:rsidRPr="00537AC2" w:rsidSect="005630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7AC2"/>
    <w:rsid w:val="000A1E22"/>
    <w:rsid w:val="00537AC2"/>
    <w:rsid w:val="005630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30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Jana Blahušiaková</dc:creator>
  <cp:lastModifiedBy>Ing. Jana Blahušiaková</cp:lastModifiedBy>
  <cp:revision>2</cp:revision>
  <dcterms:created xsi:type="dcterms:W3CDTF">2014-06-15T20:15:00Z</dcterms:created>
  <dcterms:modified xsi:type="dcterms:W3CDTF">2014-06-15T20:20:00Z</dcterms:modified>
</cp:coreProperties>
</file>