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02C" w:rsidRDefault="0026502C" w:rsidP="004D3B4A">
      <w:pPr>
        <w:pStyle w:val="BodyText"/>
        <w:ind w:left="0"/>
        <w:jc w:val="left"/>
        <w:rPr>
          <w:b/>
          <w:sz w:val="24"/>
        </w:rPr>
      </w:pPr>
      <w:r>
        <w:rPr>
          <w:b/>
          <w:sz w:val="24"/>
        </w:rPr>
        <w:t xml:space="preserve"> </w:t>
      </w:r>
    </w:p>
    <w:tbl>
      <w:tblPr>
        <w:tblW w:w="5597" w:type="pct"/>
        <w:jc w:val="center"/>
        <w:tblLayout w:type="fixed"/>
        <w:tblCellMar>
          <w:left w:w="70" w:type="dxa"/>
          <w:right w:w="70" w:type="dxa"/>
        </w:tblCellMar>
        <w:tblLook w:val="00A0"/>
      </w:tblPr>
      <w:tblGrid>
        <w:gridCol w:w="7553"/>
        <w:gridCol w:w="2315"/>
        <w:gridCol w:w="634"/>
      </w:tblGrid>
      <w:tr w:rsidR="0026502C" w:rsidRPr="004A310B" w:rsidTr="008A2D79">
        <w:trPr>
          <w:trHeight w:val="57"/>
          <w:jc w:val="center"/>
        </w:trPr>
        <w:tc>
          <w:tcPr>
            <w:tcW w:w="3596" w:type="pct"/>
            <w:tcBorders>
              <w:top w:val="nil"/>
              <w:left w:val="nil"/>
              <w:bottom w:val="nil"/>
              <w:right w:val="single" w:sz="4" w:space="0" w:color="auto"/>
            </w:tcBorders>
            <w:noWrap/>
          </w:tcPr>
          <w:p w:rsidR="0026502C" w:rsidRPr="002B2E75" w:rsidRDefault="0026502C"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26502C" w:rsidRPr="004A310B" w:rsidRDefault="0026502C" w:rsidP="00F91913">
            <w:pPr>
              <w:rPr>
                <w:rFonts w:cs="Arial"/>
                <w:szCs w:val="22"/>
                <w:lang w:eastAsia="sk-SK"/>
              </w:rPr>
            </w:pPr>
            <w:r w:rsidRPr="004A310B">
              <w:rPr>
                <w:rFonts w:cs="Arial"/>
                <w:szCs w:val="22"/>
                <w:lang w:eastAsia="sk-SK"/>
              </w:rPr>
              <w:t xml:space="preserve">Poznámky </w:t>
            </w:r>
            <w:proofErr w:type="spellStart"/>
            <w:r w:rsidRPr="004A310B">
              <w:rPr>
                <w:rFonts w:cs="Arial"/>
                <w:szCs w:val="22"/>
                <w:lang w:eastAsia="sk-SK"/>
              </w:rPr>
              <w:t>Úč</w:t>
            </w:r>
            <w:proofErr w:type="spellEnd"/>
            <w:r w:rsidRPr="004A310B">
              <w:rPr>
                <w:rFonts w:cs="Arial"/>
                <w:szCs w:val="22"/>
                <w:lang w:eastAsia="sk-SK"/>
              </w:rPr>
              <w:t xml:space="preserve"> POD 3 - 04 </w:t>
            </w:r>
          </w:p>
        </w:tc>
        <w:tc>
          <w:tcPr>
            <w:tcW w:w="302" w:type="pct"/>
            <w:tcBorders>
              <w:top w:val="nil"/>
              <w:left w:val="nil"/>
              <w:bottom w:val="nil"/>
              <w:right w:val="nil"/>
            </w:tcBorders>
            <w:noWrap/>
          </w:tcPr>
          <w:p w:rsidR="0026502C" w:rsidRPr="004A310B" w:rsidRDefault="0026502C" w:rsidP="00F91913">
            <w:pPr>
              <w:rPr>
                <w:rFonts w:cs="Arial"/>
                <w:szCs w:val="22"/>
                <w:lang w:eastAsia="sk-SK"/>
              </w:rPr>
            </w:pPr>
          </w:p>
        </w:tc>
      </w:tr>
    </w:tbl>
    <w:p w:rsidR="0026502C" w:rsidRPr="004A310B" w:rsidRDefault="0026502C">
      <w:pPr>
        <w:pStyle w:val="BodyText"/>
        <w:ind w:left="0"/>
        <w:jc w:val="center"/>
        <w:rPr>
          <w:b/>
          <w:sz w:val="24"/>
        </w:rPr>
      </w:pPr>
    </w:p>
    <w:p w:rsidR="0026502C" w:rsidRPr="004A310B" w:rsidRDefault="0026502C">
      <w:pPr>
        <w:pStyle w:val="BodyText"/>
        <w:ind w:left="0"/>
        <w:jc w:val="center"/>
        <w:rPr>
          <w:b/>
          <w:sz w:val="24"/>
        </w:rPr>
      </w:pPr>
      <w:r w:rsidRPr="004A310B">
        <w:rPr>
          <w:b/>
          <w:sz w:val="24"/>
        </w:rPr>
        <w:t>Poznámky</w:t>
      </w:r>
    </w:p>
    <w:p w:rsidR="0026502C" w:rsidRPr="004A310B" w:rsidRDefault="0026502C">
      <w:pPr>
        <w:pStyle w:val="BodyText"/>
        <w:ind w:left="0"/>
        <w:jc w:val="center"/>
        <w:rPr>
          <w:b/>
          <w:sz w:val="24"/>
        </w:rPr>
      </w:pPr>
      <w:r w:rsidRPr="004A310B">
        <w:rPr>
          <w:b/>
          <w:sz w:val="24"/>
        </w:rPr>
        <w:t xml:space="preserve">individuálnej účtovnej závierky </w:t>
      </w:r>
    </w:p>
    <w:p w:rsidR="0026502C" w:rsidRPr="004A310B" w:rsidRDefault="0026502C">
      <w:pPr>
        <w:pStyle w:val="BodyText"/>
        <w:ind w:left="0"/>
        <w:jc w:val="center"/>
        <w:rPr>
          <w:b/>
          <w:sz w:val="24"/>
        </w:rPr>
      </w:pPr>
      <w:r w:rsidRPr="004A310B">
        <w:rPr>
          <w:b/>
          <w:sz w:val="24"/>
        </w:rPr>
        <w:t>zostavenej k 31. decembru 201</w:t>
      </w:r>
      <w:r w:rsidR="00593CA0">
        <w:rPr>
          <w:b/>
          <w:sz w:val="24"/>
        </w:rPr>
        <w:t>3</w:t>
      </w:r>
    </w:p>
    <w:p w:rsidR="0026502C" w:rsidRPr="004A310B" w:rsidRDefault="0026502C" w:rsidP="004D3B4A">
      <w:pPr>
        <w:pStyle w:val="BodyText"/>
        <w:ind w:left="0"/>
        <w:rPr>
          <w:b/>
          <w:sz w:val="24"/>
        </w:rPr>
      </w:pPr>
    </w:p>
    <w:p w:rsidR="0026502C" w:rsidRPr="004A310B" w:rsidRDefault="0026502C" w:rsidP="004D3B4A">
      <w:pPr>
        <w:pStyle w:val="BodyText"/>
        <w:ind w:left="0"/>
        <w:rPr>
          <w:sz w:val="24"/>
        </w:rPr>
      </w:pPr>
    </w:p>
    <w:tbl>
      <w:tblPr>
        <w:tblW w:w="5067" w:type="pct"/>
        <w:jc w:val="center"/>
        <w:tblLayout w:type="fixed"/>
        <w:tblCellMar>
          <w:left w:w="70" w:type="dxa"/>
          <w:right w:w="70" w:type="dxa"/>
        </w:tblCellMar>
        <w:tblLook w:val="00A0"/>
      </w:tblPr>
      <w:tblGrid>
        <w:gridCol w:w="305"/>
        <w:gridCol w:w="290"/>
        <w:gridCol w:w="339"/>
        <w:gridCol w:w="242"/>
        <w:gridCol w:w="283"/>
        <w:gridCol w:w="245"/>
        <w:gridCol w:w="253"/>
        <w:gridCol w:w="249"/>
        <w:gridCol w:w="236"/>
        <w:gridCol w:w="300"/>
        <w:gridCol w:w="285"/>
        <w:gridCol w:w="253"/>
        <w:gridCol w:w="249"/>
        <w:gridCol w:w="266"/>
        <w:gridCol w:w="236"/>
        <w:gridCol w:w="299"/>
        <w:gridCol w:w="240"/>
        <w:gridCol w:w="207"/>
        <w:gridCol w:w="32"/>
        <w:gridCol w:w="242"/>
        <w:gridCol w:w="358"/>
        <w:gridCol w:w="333"/>
        <w:gridCol w:w="213"/>
        <w:gridCol w:w="245"/>
        <w:gridCol w:w="21"/>
        <w:gridCol w:w="203"/>
        <w:gridCol w:w="133"/>
        <w:gridCol w:w="194"/>
        <w:gridCol w:w="93"/>
        <w:gridCol w:w="17"/>
        <w:gridCol w:w="154"/>
        <w:gridCol w:w="106"/>
        <w:gridCol w:w="137"/>
        <w:gridCol w:w="203"/>
        <w:gridCol w:w="285"/>
        <w:gridCol w:w="266"/>
        <w:gridCol w:w="70"/>
        <w:gridCol w:w="183"/>
        <w:gridCol w:w="133"/>
        <w:gridCol w:w="173"/>
        <w:gridCol w:w="78"/>
        <w:gridCol w:w="184"/>
        <w:gridCol w:w="74"/>
        <w:gridCol w:w="179"/>
        <w:gridCol w:w="257"/>
        <w:gridCol w:w="165"/>
      </w:tblGrid>
      <w:tr w:rsidR="0026502C" w:rsidRPr="004A310B" w:rsidTr="008F5950">
        <w:trPr>
          <w:trHeight w:val="57"/>
          <w:jc w:val="center"/>
        </w:trPr>
        <w:tc>
          <w:tcPr>
            <w:tcW w:w="160"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52"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78"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49"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58"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ind w:left="426"/>
              <w:jc w:val="both"/>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v</w:t>
            </w:r>
          </w:p>
        </w:tc>
        <w:tc>
          <w:tcPr>
            <w:tcW w:w="126" w:type="pct"/>
            <w:tcBorders>
              <w:top w:val="nil"/>
              <w:left w:val="nil"/>
              <w:bottom w:val="nil"/>
              <w:right w:val="single" w:sz="6" w:space="0" w:color="auto"/>
            </w:tcBorders>
            <w:noWrap/>
          </w:tcPr>
          <w:p w:rsidR="0026502C" w:rsidRPr="004A310B" w:rsidRDefault="0026502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p>
        </w:tc>
        <w:tc>
          <w:tcPr>
            <w:tcW w:w="127" w:type="pct"/>
            <w:tcBorders>
              <w:top w:val="nil"/>
              <w:left w:val="single" w:sz="6" w:space="0" w:color="auto"/>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033" w:type="pct"/>
            <w:gridSpan w:val="11"/>
            <w:tcBorders>
              <w:top w:val="nil"/>
              <w:left w:val="nil"/>
              <w:bottom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 xml:space="preserve"> eurocentoch</w:t>
            </w:r>
          </w:p>
        </w:tc>
        <w:tc>
          <w:tcPr>
            <w:tcW w:w="128" w:type="pct"/>
            <w:gridSpan w:val="2"/>
            <w:noWrap/>
          </w:tcPr>
          <w:p w:rsidR="0026502C" w:rsidRPr="004A310B" w:rsidRDefault="0026502C" w:rsidP="00D72087">
            <w:pPr>
              <w:rPr>
                <w:rFonts w:cs="Arial"/>
                <w:sz w:val="18"/>
                <w:szCs w:val="18"/>
                <w:lang w:eastAsia="sk-SK"/>
              </w:rPr>
            </w:pPr>
          </w:p>
        </w:tc>
        <w:tc>
          <w:tcPr>
            <w:tcW w:w="107" w:type="pct"/>
            <w:tcBorders>
              <w:right w:val="single" w:sz="6" w:space="0" w:color="auto"/>
            </w:tcBorders>
            <w:noWrap/>
          </w:tcPr>
          <w:p w:rsidR="0026502C" w:rsidRPr="004A310B" w:rsidRDefault="0026502C"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x</w:t>
            </w:r>
          </w:p>
        </w:tc>
        <w:tc>
          <w:tcPr>
            <w:tcW w:w="928" w:type="pct"/>
            <w:gridSpan w:val="11"/>
            <w:tcBorders>
              <w:left w:val="single" w:sz="6" w:space="0" w:color="auto"/>
            </w:tcBorders>
          </w:tcPr>
          <w:p w:rsidR="0026502C" w:rsidRPr="004A310B" w:rsidRDefault="0026502C" w:rsidP="00D72087">
            <w:pPr>
              <w:rPr>
                <w:rFonts w:cs="Arial"/>
                <w:sz w:val="18"/>
                <w:szCs w:val="18"/>
                <w:lang w:eastAsia="sk-SK"/>
              </w:rPr>
            </w:pPr>
            <w:r w:rsidRPr="004A310B">
              <w:rPr>
                <w:rFonts w:cs="Arial"/>
                <w:sz w:val="18"/>
                <w:szCs w:val="18"/>
                <w:lang w:eastAsia="sk-SK"/>
              </w:rPr>
              <w:t>- celých eurách</w:t>
            </w:r>
          </w:p>
        </w:tc>
      </w:tr>
      <w:tr w:rsidR="0026502C" w:rsidRPr="004A310B" w:rsidTr="008F5950">
        <w:trPr>
          <w:trHeight w:val="57"/>
          <w:jc w:val="center"/>
        </w:trPr>
        <w:tc>
          <w:tcPr>
            <w:tcW w:w="160" w:type="pct"/>
            <w:tcBorders>
              <w:left w:val="nil"/>
              <w:bottom w:val="nil"/>
              <w:right w:val="nil"/>
            </w:tcBorders>
            <w:noWrap/>
          </w:tcPr>
          <w:p w:rsidR="0026502C" w:rsidRPr="004A310B" w:rsidRDefault="0026502C" w:rsidP="00D72087">
            <w:pPr>
              <w:rPr>
                <w:rFonts w:cs="Arial"/>
                <w:sz w:val="18"/>
                <w:szCs w:val="18"/>
                <w:lang w:eastAsia="sk-SK"/>
              </w:rPr>
            </w:pPr>
          </w:p>
        </w:tc>
        <w:tc>
          <w:tcPr>
            <w:tcW w:w="152" w:type="pct"/>
            <w:tcBorders>
              <w:left w:val="nil"/>
              <w:bottom w:val="nil"/>
              <w:right w:val="nil"/>
            </w:tcBorders>
            <w:noWrap/>
          </w:tcPr>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tc>
        <w:tc>
          <w:tcPr>
            <w:tcW w:w="178" w:type="pct"/>
            <w:tcBorders>
              <w:left w:val="nil"/>
              <w:bottom w:val="nil"/>
              <w:right w:val="nil"/>
            </w:tcBorders>
            <w:noWrap/>
          </w:tcPr>
          <w:p w:rsidR="0026502C" w:rsidRPr="004A310B" w:rsidRDefault="0026502C" w:rsidP="00D72087">
            <w:pPr>
              <w:rPr>
                <w:rFonts w:cs="Arial"/>
                <w:sz w:val="18"/>
                <w:szCs w:val="18"/>
                <w:lang w:eastAsia="sk-SK"/>
              </w:rPr>
            </w:pPr>
          </w:p>
        </w:tc>
        <w:tc>
          <w:tcPr>
            <w:tcW w:w="127" w:type="pct"/>
            <w:tcBorders>
              <w:left w:val="nil"/>
              <w:bottom w:val="nil"/>
              <w:right w:val="nil"/>
            </w:tcBorders>
            <w:noWrap/>
          </w:tcPr>
          <w:p w:rsidR="0026502C" w:rsidRPr="004A310B" w:rsidRDefault="0026502C" w:rsidP="00D72087">
            <w:pPr>
              <w:rPr>
                <w:rFonts w:cs="Arial"/>
                <w:sz w:val="18"/>
                <w:szCs w:val="18"/>
                <w:lang w:eastAsia="sk-SK"/>
              </w:rPr>
            </w:pPr>
          </w:p>
        </w:tc>
        <w:tc>
          <w:tcPr>
            <w:tcW w:w="149" w:type="pct"/>
            <w:tcBorders>
              <w:left w:val="nil"/>
              <w:bottom w:val="nil"/>
              <w:right w:val="nil"/>
            </w:tcBorders>
            <w:noWrap/>
          </w:tcPr>
          <w:p w:rsidR="0026502C" w:rsidRPr="004A310B" w:rsidRDefault="0026502C" w:rsidP="00D72087">
            <w:pPr>
              <w:rPr>
                <w:rFonts w:cs="Arial"/>
                <w:sz w:val="18"/>
                <w:szCs w:val="18"/>
                <w:lang w:eastAsia="sk-SK"/>
              </w:rPr>
            </w:pPr>
          </w:p>
        </w:tc>
        <w:tc>
          <w:tcPr>
            <w:tcW w:w="129"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24" w:type="pct"/>
            <w:tcBorders>
              <w:left w:val="nil"/>
              <w:bottom w:val="nil"/>
              <w:right w:val="nil"/>
            </w:tcBorders>
            <w:noWrap/>
          </w:tcPr>
          <w:p w:rsidR="0026502C" w:rsidRPr="004A310B" w:rsidRDefault="0026502C" w:rsidP="00D72087">
            <w:pPr>
              <w:rPr>
                <w:rFonts w:cs="Arial"/>
                <w:sz w:val="18"/>
                <w:szCs w:val="18"/>
                <w:lang w:eastAsia="sk-SK"/>
              </w:rPr>
            </w:pPr>
          </w:p>
        </w:tc>
        <w:tc>
          <w:tcPr>
            <w:tcW w:w="158" w:type="pct"/>
            <w:tcBorders>
              <w:left w:val="nil"/>
              <w:bottom w:val="nil"/>
              <w:right w:val="nil"/>
            </w:tcBorders>
            <w:noWrap/>
          </w:tcPr>
          <w:p w:rsidR="0026502C" w:rsidRPr="004A310B" w:rsidRDefault="0026502C" w:rsidP="00D72087">
            <w:pPr>
              <w:rPr>
                <w:rFonts w:cs="Arial"/>
                <w:sz w:val="18"/>
                <w:szCs w:val="18"/>
                <w:lang w:eastAsia="sk-SK"/>
              </w:rPr>
            </w:pPr>
          </w:p>
        </w:tc>
        <w:tc>
          <w:tcPr>
            <w:tcW w:w="150"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40" w:type="pct"/>
            <w:tcBorders>
              <w:left w:val="nil"/>
              <w:bottom w:val="nil"/>
              <w:right w:val="nil"/>
            </w:tcBorders>
            <w:noWrap/>
          </w:tcPr>
          <w:p w:rsidR="0026502C" w:rsidRPr="004A310B" w:rsidRDefault="0026502C" w:rsidP="00D72087">
            <w:pPr>
              <w:rPr>
                <w:rFonts w:cs="Arial"/>
                <w:sz w:val="18"/>
                <w:szCs w:val="18"/>
                <w:lang w:eastAsia="sk-SK"/>
              </w:rPr>
            </w:pPr>
          </w:p>
        </w:tc>
        <w:tc>
          <w:tcPr>
            <w:tcW w:w="407" w:type="pct"/>
            <w:gridSpan w:val="3"/>
            <w:tcBorders>
              <w:left w:val="nil"/>
              <w:bottom w:val="nil"/>
              <w:right w:val="nil"/>
            </w:tcBorders>
            <w:noWrap/>
          </w:tcPr>
          <w:p w:rsidR="0026502C" w:rsidRPr="004A310B" w:rsidRDefault="0026502C" w:rsidP="00D72087">
            <w:pPr>
              <w:rPr>
                <w:rFonts w:cs="Arial"/>
                <w:sz w:val="18"/>
                <w:szCs w:val="18"/>
                <w:lang w:eastAsia="sk-SK"/>
              </w:rPr>
            </w:pPr>
          </w:p>
        </w:tc>
        <w:tc>
          <w:tcPr>
            <w:tcW w:w="441" w:type="pct"/>
            <w:gridSpan w:val="4"/>
            <w:tcBorders>
              <w:left w:val="nil"/>
              <w:right w:val="nil"/>
            </w:tcBorders>
            <w:noWrap/>
          </w:tcPr>
          <w:p w:rsidR="0026502C" w:rsidRPr="004A310B" w:rsidRDefault="0026502C" w:rsidP="00D72087">
            <w:pPr>
              <w:rPr>
                <w:rFonts w:cs="Arial"/>
                <w:sz w:val="18"/>
                <w:szCs w:val="18"/>
                <w:lang w:eastAsia="sk-SK"/>
              </w:rPr>
            </w:pPr>
          </w:p>
        </w:tc>
        <w:tc>
          <w:tcPr>
            <w:tcW w:w="175" w:type="pct"/>
            <w:tcBorders>
              <w:left w:val="nil"/>
              <w:right w:val="nil"/>
            </w:tcBorders>
            <w:noWrap/>
          </w:tcPr>
          <w:p w:rsidR="0026502C" w:rsidRPr="004A310B" w:rsidRDefault="0026502C" w:rsidP="00D72087">
            <w:pPr>
              <w:rPr>
                <w:rFonts w:cs="Arial"/>
                <w:sz w:val="18"/>
                <w:szCs w:val="18"/>
                <w:lang w:eastAsia="sk-SK"/>
              </w:rPr>
            </w:pPr>
          </w:p>
        </w:tc>
        <w:tc>
          <w:tcPr>
            <w:tcW w:w="531" w:type="pct"/>
            <w:gridSpan w:val="6"/>
            <w:tcBorders>
              <w:left w:val="nil"/>
              <w:right w:val="nil"/>
            </w:tcBorders>
            <w:noWrap/>
          </w:tcPr>
          <w:p w:rsidR="0026502C" w:rsidRPr="004A310B" w:rsidRDefault="0026502C" w:rsidP="00D72087">
            <w:pPr>
              <w:rPr>
                <w:rFonts w:cs="Arial"/>
                <w:sz w:val="18"/>
                <w:szCs w:val="18"/>
                <w:lang w:eastAsia="sk-SK"/>
              </w:rPr>
            </w:pPr>
          </w:p>
        </w:tc>
        <w:tc>
          <w:tcPr>
            <w:tcW w:w="373" w:type="pct"/>
            <w:gridSpan w:val="6"/>
            <w:tcBorders>
              <w:left w:val="nil"/>
              <w:right w:val="nil"/>
            </w:tcBorders>
            <w:noWrap/>
          </w:tcPr>
          <w:p w:rsidR="0026502C" w:rsidRPr="004A310B" w:rsidRDefault="0026502C" w:rsidP="00D72087">
            <w:pPr>
              <w:rPr>
                <w:rFonts w:cs="Arial"/>
                <w:sz w:val="18"/>
                <w:szCs w:val="18"/>
                <w:lang w:eastAsia="sk-SK"/>
              </w:rPr>
            </w:pPr>
          </w:p>
        </w:tc>
        <w:tc>
          <w:tcPr>
            <w:tcW w:w="493" w:type="pct"/>
            <w:gridSpan w:val="5"/>
            <w:tcBorders>
              <w:left w:val="nil"/>
              <w:right w:val="nil"/>
            </w:tcBorders>
            <w:noWrap/>
          </w:tcPr>
          <w:p w:rsidR="0026502C" w:rsidRPr="004A310B" w:rsidRDefault="0026502C" w:rsidP="00D72087">
            <w:pPr>
              <w:rPr>
                <w:rFonts w:cs="Arial"/>
                <w:sz w:val="18"/>
                <w:szCs w:val="18"/>
                <w:lang w:eastAsia="sk-SK"/>
              </w:rPr>
            </w:pPr>
          </w:p>
        </w:tc>
        <w:tc>
          <w:tcPr>
            <w:tcW w:w="132" w:type="pct"/>
            <w:gridSpan w:val="2"/>
            <w:tcBorders>
              <w:left w:val="nil"/>
              <w:right w:val="nil"/>
            </w:tcBorders>
            <w:noWrap/>
          </w:tcPr>
          <w:p w:rsidR="0026502C" w:rsidRPr="004A310B" w:rsidRDefault="0026502C" w:rsidP="00D72087">
            <w:pPr>
              <w:rPr>
                <w:rFonts w:cs="Arial"/>
                <w:sz w:val="18"/>
                <w:szCs w:val="18"/>
                <w:lang w:eastAsia="sk-SK"/>
              </w:rPr>
            </w:pPr>
          </w:p>
        </w:tc>
        <w:tc>
          <w:tcPr>
            <w:tcW w:w="453" w:type="pct"/>
            <w:gridSpan w:val="5"/>
            <w:tcBorders>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left w:val="nil"/>
              <w:bottom w:val="nil"/>
              <w:right w:val="nil"/>
            </w:tcBorders>
            <w:noWrap/>
          </w:tcPr>
          <w:p w:rsidR="0026502C" w:rsidRPr="004A310B" w:rsidRDefault="0026502C" w:rsidP="00D72087">
            <w:pPr>
              <w:rPr>
                <w:rFonts w:cs="Arial"/>
                <w:sz w:val="18"/>
                <w:szCs w:val="18"/>
                <w:lang w:eastAsia="sk-SK"/>
              </w:rPr>
            </w:pPr>
          </w:p>
        </w:tc>
        <w:tc>
          <w:tcPr>
            <w:tcW w:w="152" w:type="pct"/>
            <w:tcBorders>
              <w:left w:val="nil"/>
              <w:bottom w:val="nil"/>
              <w:right w:val="nil"/>
            </w:tcBorders>
            <w:noWrap/>
          </w:tcPr>
          <w:p w:rsidR="0026502C" w:rsidRPr="004A310B" w:rsidRDefault="0026502C" w:rsidP="00D72087">
            <w:pPr>
              <w:rPr>
                <w:rFonts w:cs="Arial"/>
                <w:sz w:val="18"/>
                <w:szCs w:val="18"/>
                <w:lang w:eastAsia="sk-SK"/>
              </w:rPr>
            </w:pPr>
          </w:p>
        </w:tc>
        <w:tc>
          <w:tcPr>
            <w:tcW w:w="178" w:type="pct"/>
            <w:tcBorders>
              <w:left w:val="nil"/>
              <w:bottom w:val="nil"/>
              <w:right w:val="nil"/>
            </w:tcBorders>
            <w:noWrap/>
          </w:tcPr>
          <w:p w:rsidR="0026502C" w:rsidRPr="004A310B" w:rsidRDefault="0026502C" w:rsidP="00D72087">
            <w:pPr>
              <w:rPr>
                <w:rFonts w:cs="Arial"/>
                <w:sz w:val="18"/>
                <w:szCs w:val="18"/>
                <w:lang w:eastAsia="sk-SK"/>
              </w:rPr>
            </w:pPr>
          </w:p>
        </w:tc>
        <w:tc>
          <w:tcPr>
            <w:tcW w:w="127" w:type="pct"/>
            <w:tcBorders>
              <w:left w:val="nil"/>
              <w:bottom w:val="nil"/>
              <w:right w:val="nil"/>
            </w:tcBorders>
            <w:noWrap/>
          </w:tcPr>
          <w:p w:rsidR="0026502C" w:rsidRPr="004A310B" w:rsidRDefault="0026502C" w:rsidP="00D72087">
            <w:pPr>
              <w:rPr>
                <w:rFonts w:cs="Arial"/>
                <w:sz w:val="18"/>
                <w:szCs w:val="18"/>
                <w:lang w:eastAsia="sk-SK"/>
              </w:rPr>
            </w:pPr>
          </w:p>
        </w:tc>
        <w:tc>
          <w:tcPr>
            <w:tcW w:w="149" w:type="pct"/>
            <w:tcBorders>
              <w:left w:val="nil"/>
              <w:bottom w:val="nil"/>
              <w:right w:val="nil"/>
            </w:tcBorders>
            <w:noWrap/>
          </w:tcPr>
          <w:p w:rsidR="0026502C" w:rsidRPr="004A310B" w:rsidRDefault="0026502C" w:rsidP="00D72087">
            <w:pPr>
              <w:rPr>
                <w:rFonts w:cs="Arial"/>
                <w:sz w:val="18"/>
                <w:szCs w:val="18"/>
                <w:lang w:eastAsia="sk-SK"/>
              </w:rPr>
            </w:pPr>
          </w:p>
        </w:tc>
        <w:tc>
          <w:tcPr>
            <w:tcW w:w="129"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24" w:type="pct"/>
            <w:tcBorders>
              <w:left w:val="nil"/>
              <w:bottom w:val="nil"/>
              <w:right w:val="nil"/>
            </w:tcBorders>
            <w:noWrap/>
          </w:tcPr>
          <w:p w:rsidR="0026502C" w:rsidRPr="004A310B" w:rsidRDefault="0026502C" w:rsidP="00D72087">
            <w:pPr>
              <w:rPr>
                <w:rFonts w:cs="Arial"/>
                <w:sz w:val="18"/>
                <w:szCs w:val="18"/>
                <w:lang w:eastAsia="sk-SK"/>
              </w:rPr>
            </w:pPr>
          </w:p>
        </w:tc>
        <w:tc>
          <w:tcPr>
            <w:tcW w:w="158" w:type="pct"/>
            <w:tcBorders>
              <w:left w:val="nil"/>
              <w:bottom w:val="nil"/>
              <w:right w:val="nil"/>
            </w:tcBorders>
            <w:noWrap/>
          </w:tcPr>
          <w:p w:rsidR="0026502C" w:rsidRPr="004A310B" w:rsidRDefault="0026502C" w:rsidP="00D72087">
            <w:pPr>
              <w:rPr>
                <w:rFonts w:cs="Arial"/>
                <w:sz w:val="18"/>
                <w:szCs w:val="18"/>
                <w:lang w:eastAsia="sk-SK"/>
              </w:rPr>
            </w:pPr>
          </w:p>
        </w:tc>
        <w:tc>
          <w:tcPr>
            <w:tcW w:w="150"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40" w:type="pct"/>
            <w:tcBorders>
              <w:left w:val="nil"/>
              <w:bottom w:val="nil"/>
              <w:right w:val="nil"/>
            </w:tcBorders>
            <w:noWrap/>
          </w:tcPr>
          <w:p w:rsidR="0026502C" w:rsidRPr="004A310B" w:rsidRDefault="0026502C" w:rsidP="00D72087">
            <w:pPr>
              <w:rPr>
                <w:rFonts w:cs="Arial"/>
                <w:sz w:val="18"/>
                <w:szCs w:val="18"/>
                <w:lang w:eastAsia="sk-SK"/>
              </w:rPr>
            </w:pPr>
          </w:p>
        </w:tc>
        <w:tc>
          <w:tcPr>
            <w:tcW w:w="407" w:type="pct"/>
            <w:gridSpan w:val="3"/>
            <w:tcBorders>
              <w:left w:val="nil"/>
              <w:bottom w:val="nil"/>
              <w:right w:val="nil"/>
            </w:tcBorders>
            <w:noWrap/>
          </w:tcPr>
          <w:p w:rsidR="0026502C" w:rsidRPr="004A310B" w:rsidRDefault="0026502C" w:rsidP="00D72087">
            <w:pPr>
              <w:rPr>
                <w:rFonts w:cs="Arial"/>
                <w:sz w:val="18"/>
                <w:szCs w:val="18"/>
                <w:lang w:eastAsia="sk-SK"/>
              </w:rPr>
            </w:pPr>
          </w:p>
        </w:tc>
        <w:tc>
          <w:tcPr>
            <w:tcW w:w="441" w:type="pct"/>
            <w:gridSpan w:val="4"/>
            <w:tcBorders>
              <w:left w:val="nil"/>
              <w:right w:val="nil"/>
            </w:tcBorders>
            <w:noWrap/>
          </w:tcPr>
          <w:p w:rsidR="0026502C" w:rsidRPr="004A310B" w:rsidRDefault="0026502C" w:rsidP="00D72087">
            <w:pPr>
              <w:ind w:left="-44" w:hanging="27"/>
              <w:rPr>
                <w:rFonts w:cs="Arial"/>
                <w:sz w:val="18"/>
                <w:szCs w:val="18"/>
                <w:lang w:eastAsia="sk-SK"/>
              </w:rPr>
            </w:pPr>
            <w:r w:rsidRPr="004A310B">
              <w:rPr>
                <w:rFonts w:cs="Arial"/>
                <w:sz w:val="18"/>
                <w:szCs w:val="18"/>
                <w:lang w:eastAsia="sk-SK"/>
              </w:rPr>
              <w:t>mesiac</w:t>
            </w:r>
          </w:p>
        </w:tc>
        <w:tc>
          <w:tcPr>
            <w:tcW w:w="175" w:type="pct"/>
            <w:tcBorders>
              <w:left w:val="nil"/>
              <w:right w:val="nil"/>
            </w:tcBorders>
            <w:noWrap/>
          </w:tcPr>
          <w:p w:rsidR="0026502C" w:rsidRPr="004A310B" w:rsidRDefault="0026502C" w:rsidP="00D72087">
            <w:pPr>
              <w:rPr>
                <w:rFonts w:cs="Arial"/>
                <w:sz w:val="18"/>
                <w:szCs w:val="18"/>
                <w:lang w:eastAsia="sk-SK"/>
              </w:rPr>
            </w:pPr>
          </w:p>
        </w:tc>
        <w:tc>
          <w:tcPr>
            <w:tcW w:w="531" w:type="pct"/>
            <w:gridSpan w:val="6"/>
            <w:tcBorders>
              <w:left w:val="nil"/>
              <w:bottom w:val="single" w:sz="6" w:space="0" w:color="auto"/>
              <w:right w:val="nil"/>
            </w:tcBorders>
            <w:noWrap/>
          </w:tcPr>
          <w:p w:rsidR="0026502C" w:rsidRPr="004A310B" w:rsidRDefault="0026502C" w:rsidP="00D72087">
            <w:pPr>
              <w:ind w:hanging="47"/>
              <w:rPr>
                <w:rFonts w:cs="Arial"/>
                <w:sz w:val="18"/>
                <w:szCs w:val="18"/>
                <w:lang w:eastAsia="sk-SK"/>
              </w:rPr>
            </w:pPr>
            <w:r w:rsidRPr="004A310B">
              <w:rPr>
                <w:rFonts w:cs="Arial"/>
                <w:sz w:val="18"/>
                <w:szCs w:val="18"/>
                <w:lang w:eastAsia="sk-SK"/>
              </w:rPr>
              <w:t>rok</w:t>
            </w:r>
          </w:p>
        </w:tc>
        <w:tc>
          <w:tcPr>
            <w:tcW w:w="373" w:type="pct"/>
            <w:gridSpan w:val="6"/>
            <w:tcBorders>
              <w:left w:val="nil"/>
              <w:bottom w:val="nil"/>
              <w:right w:val="nil"/>
            </w:tcBorders>
            <w:noWrap/>
          </w:tcPr>
          <w:p w:rsidR="0026502C" w:rsidRPr="004A310B" w:rsidRDefault="0026502C" w:rsidP="00D72087">
            <w:pPr>
              <w:rPr>
                <w:rFonts w:cs="Arial"/>
                <w:sz w:val="18"/>
                <w:szCs w:val="18"/>
                <w:lang w:eastAsia="sk-SK"/>
              </w:rPr>
            </w:pPr>
          </w:p>
        </w:tc>
        <w:tc>
          <w:tcPr>
            <w:tcW w:w="493" w:type="pct"/>
            <w:gridSpan w:val="5"/>
            <w:tcBorders>
              <w:left w:val="nil"/>
              <w:right w:val="nil"/>
            </w:tcBorders>
            <w:noWrap/>
          </w:tcPr>
          <w:p w:rsidR="0026502C" w:rsidRPr="004A310B" w:rsidRDefault="0026502C" w:rsidP="00D72087">
            <w:pPr>
              <w:ind w:hanging="52"/>
              <w:rPr>
                <w:rFonts w:cs="Arial"/>
                <w:sz w:val="18"/>
                <w:szCs w:val="18"/>
                <w:lang w:eastAsia="sk-SK"/>
              </w:rPr>
            </w:pPr>
            <w:r w:rsidRPr="004A310B">
              <w:rPr>
                <w:rFonts w:cs="Arial"/>
                <w:sz w:val="18"/>
                <w:szCs w:val="18"/>
                <w:lang w:eastAsia="sk-SK"/>
              </w:rPr>
              <w:t>mesiac</w:t>
            </w:r>
          </w:p>
        </w:tc>
        <w:tc>
          <w:tcPr>
            <w:tcW w:w="585" w:type="pct"/>
            <w:gridSpan w:val="7"/>
            <w:tcBorders>
              <w:left w:val="nil"/>
              <w:right w:val="nil"/>
            </w:tcBorders>
            <w:noWrap/>
          </w:tcPr>
          <w:p w:rsidR="0026502C" w:rsidRPr="004A310B" w:rsidRDefault="0026502C" w:rsidP="00D72087">
            <w:pPr>
              <w:ind w:firstLine="109"/>
              <w:rPr>
                <w:rFonts w:cs="Arial"/>
                <w:sz w:val="18"/>
                <w:szCs w:val="18"/>
                <w:lang w:eastAsia="sk-SK"/>
              </w:rPr>
            </w:pPr>
            <w:r w:rsidRPr="004A310B">
              <w:rPr>
                <w:rFonts w:cs="Arial"/>
                <w:sz w:val="18"/>
                <w:szCs w:val="18"/>
                <w:lang w:eastAsia="sk-SK"/>
              </w:rPr>
              <w:t>rok</w:t>
            </w:r>
          </w:p>
        </w:tc>
      </w:tr>
      <w:tr w:rsidR="0026502C" w:rsidRPr="004A310B" w:rsidTr="008F5950">
        <w:trPr>
          <w:trHeight w:val="57"/>
          <w:jc w:val="center"/>
        </w:trPr>
        <w:tc>
          <w:tcPr>
            <w:tcW w:w="1028" w:type="pct"/>
            <w:gridSpan w:val="7"/>
            <w:tcBorders>
              <w:top w:val="nil"/>
              <w:left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Za obdobie od</w:t>
            </w:r>
          </w:p>
        </w:tc>
        <w:tc>
          <w:tcPr>
            <w:tcW w:w="131" w:type="pct"/>
            <w:tcBorders>
              <w:top w:val="nil"/>
              <w:left w:val="nil"/>
              <w:right w:val="nil"/>
            </w:tcBorders>
            <w:noWrap/>
          </w:tcPr>
          <w:p w:rsidR="0026502C" w:rsidRPr="004A310B" w:rsidRDefault="0026502C" w:rsidP="00D72087">
            <w:pPr>
              <w:rPr>
                <w:rFonts w:cs="Arial"/>
                <w:sz w:val="18"/>
                <w:szCs w:val="18"/>
                <w:lang w:eastAsia="sk-SK"/>
              </w:rPr>
            </w:pPr>
          </w:p>
        </w:tc>
        <w:tc>
          <w:tcPr>
            <w:tcW w:w="124" w:type="pct"/>
            <w:tcBorders>
              <w:top w:val="nil"/>
              <w:left w:val="nil"/>
              <w:right w:val="nil"/>
            </w:tcBorders>
            <w:noWrap/>
          </w:tcPr>
          <w:p w:rsidR="0026502C" w:rsidRPr="004A310B" w:rsidRDefault="0026502C" w:rsidP="00D72087">
            <w:pPr>
              <w:rPr>
                <w:rFonts w:cs="Arial"/>
                <w:sz w:val="18"/>
                <w:szCs w:val="18"/>
                <w:lang w:eastAsia="sk-SK"/>
              </w:rPr>
            </w:pPr>
          </w:p>
        </w:tc>
        <w:tc>
          <w:tcPr>
            <w:tcW w:w="158" w:type="pct"/>
            <w:tcBorders>
              <w:top w:val="nil"/>
              <w:left w:val="nil"/>
              <w:right w:val="nil"/>
            </w:tcBorders>
            <w:noWrap/>
          </w:tcPr>
          <w:p w:rsidR="0026502C" w:rsidRPr="004A310B" w:rsidRDefault="0026502C" w:rsidP="00D72087">
            <w:pPr>
              <w:rPr>
                <w:rFonts w:cs="Arial"/>
                <w:sz w:val="18"/>
                <w:szCs w:val="18"/>
                <w:lang w:eastAsia="sk-SK"/>
              </w:rPr>
            </w:pPr>
          </w:p>
        </w:tc>
        <w:tc>
          <w:tcPr>
            <w:tcW w:w="150" w:type="pct"/>
            <w:tcBorders>
              <w:top w:val="nil"/>
              <w:left w:val="nil"/>
              <w:right w:val="nil"/>
            </w:tcBorders>
            <w:noWrap/>
          </w:tcPr>
          <w:p w:rsidR="0026502C" w:rsidRPr="004A310B" w:rsidRDefault="0026502C" w:rsidP="00D72087">
            <w:pPr>
              <w:rPr>
                <w:rFonts w:cs="Arial"/>
                <w:sz w:val="18"/>
                <w:szCs w:val="18"/>
                <w:lang w:eastAsia="sk-SK"/>
              </w:rPr>
            </w:pPr>
          </w:p>
        </w:tc>
        <w:tc>
          <w:tcPr>
            <w:tcW w:w="133" w:type="pct"/>
            <w:tcBorders>
              <w:top w:val="nil"/>
              <w:left w:val="nil"/>
              <w:right w:val="nil"/>
            </w:tcBorders>
            <w:noWrap/>
          </w:tcPr>
          <w:p w:rsidR="0026502C" w:rsidRPr="004A310B" w:rsidRDefault="0026502C" w:rsidP="00D72087">
            <w:pPr>
              <w:rPr>
                <w:rFonts w:cs="Arial"/>
                <w:sz w:val="18"/>
                <w:szCs w:val="18"/>
                <w:lang w:eastAsia="sk-SK"/>
              </w:rPr>
            </w:pPr>
          </w:p>
        </w:tc>
        <w:tc>
          <w:tcPr>
            <w:tcW w:w="131" w:type="pct"/>
            <w:tcBorders>
              <w:top w:val="nil"/>
              <w:left w:val="nil"/>
              <w:right w:val="nil"/>
            </w:tcBorders>
            <w:noWrap/>
          </w:tcPr>
          <w:p w:rsidR="0026502C" w:rsidRPr="004A310B" w:rsidRDefault="0026502C" w:rsidP="00D72087">
            <w:pPr>
              <w:rPr>
                <w:rFonts w:cs="Arial"/>
                <w:sz w:val="18"/>
                <w:szCs w:val="18"/>
                <w:lang w:eastAsia="sk-SK"/>
              </w:rPr>
            </w:pPr>
          </w:p>
        </w:tc>
        <w:tc>
          <w:tcPr>
            <w:tcW w:w="140" w:type="pct"/>
            <w:tcBorders>
              <w:top w:val="nil"/>
              <w:left w:val="nil"/>
            </w:tcBorders>
            <w:noWrap/>
          </w:tcPr>
          <w:p w:rsidR="0026502C" w:rsidRPr="004A310B" w:rsidRDefault="0026502C" w:rsidP="00D72087">
            <w:pPr>
              <w:rPr>
                <w:rFonts w:cs="Arial"/>
                <w:sz w:val="18"/>
                <w:szCs w:val="18"/>
                <w:lang w:eastAsia="sk-SK"/>
              </w:rPr>
            </w:pPr>
          </w:p>
        </w:tc>
        <w:tc>
          <w:tcPr>
            <w:tcW w:w="124" w:type="pct"/>
            <w:noWrap/>
          </w:tcPr>
          <w:p w:rsidR="0026502C" w:rsidRPr="004A310B" w:rsidRDefault="0026502C" w:rsidP="00D72087">
            <w:pPr>
              <w:rPr>
                <w:rFonts w:cs="Arial"/>
                <w:sz w:val="18"/>
                <w:szCs w:val="18"/>
                <w:lang w:eastAsia="sk-SK"/>
              </w:rPr>
            </w:pPr>
          </w:p>
        </w:tc>
        <w:tc>
          <w:tcPr>
            <w:tcW w:w="157" w:type="pct"/>
            <w:noWrap/>
          </w:tcPr>
          <w:p w:rsidR="0026502C" w:rsidRPr="004A310B" w:rsidRDefault="0026502C" w:rsidP="00D72087">
            <w:pPr>
              <w:rPr>
                <w:rFonts w:cs="Arial"/>
                <w:sz w:val="18"/>
                <w:szCs w:val="18"/>
                <w:lang w:eastAsia="sk-SK"/>
              </w:rPr>
            </w:pPr>
          </w:p>
        </w:tc>
        <w:tc>
          <w:tcPr>
            <w:tcW w:w="126" w:type="pct"/>
            <w:tcBorders>
              <w:top w:val="nil"/>
              <w:left w:val="nil"/>
              <w:right w:val="single" w:sz="6" w:space="0" w:color="auto"/>
            </w:tcBorders>
            <w:noWrap/>
          </w:tcPr>
          <w:p w:rsidR="0026502C" w:rsidRPr="004A310B" w:rsidRDefault="0026502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88" w:type="pct"/>
            <w:tcBorders>
              <w:left w:val="single" w:sz="6" w:space="0" w:color="auto"/>
            </w:tcBorders>
            <w:noWrap/>
          </w:tcPr>
          <w:p w:rsidR="0026502C" w:rsidRPr="004A310B" w:rsidRDefault="0026502C">
            <w:pPr>
              <w:jc w:val="center"/>
              <w:rPr>
                <w:rFonts w:cs="Arial"/>
                <w:sz w:val="18"/>
                <w:szCs w:val="18"/>
                <w:lang w:eastAsia="sk-SK"/>
              </w:rPr>
            </w:pPr>
          </w:p>
        </w:tc>
        <w:tc>
          <w:tcPr>
            <w:tcW w:w="175" w:type="pct"/>
            <w:tcBorders>
              <w:right w:val="single" w:sz="6" w:space="0" w:color="auto"/>
            </w:tcBorders>
            <w:noWrap/>
          </w:tcPr>
          <w:p w:rsidR="0026502C" w:rsidRPr="004A310B" w:rsidRDefault="0026502C">
            <w:pPr>
              <w:jc w:val="center"/>
              <w:rPr>
                <w:rFonts w:cs="Arial"/>
                <w:sz w:val="18"/>
                <w:szCs w:val="18"/>
                <w:lang w:eastAsia="sk-SK"/>
              </w:rPr>
            </w:pPr>
          </w:p>
        </w:tc>
        <w:tc>
          <w:tcPr>
            <w:tcW w:w="112"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40"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26502C" w:rsidRPr="004A310B" w:rsidRDefault="00593CA0">
            <w:pPr>
              <w:jc w:val="center"/>
              <w:rPr>
                <w:rFonts w:cs="Arial"/>
                <w:sz w:val="18"/>
                <w:szCs w:val="18"/>
                <w:lang w:eastAsia="sk-SK"/>
              </w:rPr>
            </w:pPr>
            <w:r>
              <w:rPr>
                <w:rFonts w:cs="Arial"/>
                <w:sz w:val="18"/>
                <w:szCs w:val="18"/>
                <w:lang w:eastAsia="sk-SK"/>
              </w:rPr>
              <w:t>3</w:t>
            </w:r>
          </w:p>
        </w:tc>
        <w:tc>
          <w:tcPr>
            <w:tcW w:w="315" w:type="pct"/>
            <w:gridSpan w:val="4"/>
            <w:tcBorders>
              <w:left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33" w:type="pct"/>
            <w:gridSpan w:val="2"/>
            <w:tcBorders>
              <w:left w:val="single" w:sz="6" w:space="0" w:color="auto"/>
            </w:tcBorders>
            <w:noWrap/>
          </w:tcPr>
          <w:p w:rsidR="0026502C" w:rsidRPr="004A310B" w:rsidRDefault="0026502C">
            <w:pPr>
              <w:jc w:val="center"/>
              <w:rPr>
                <w:rFonts w:cs="Arial"/>
                <w:sz w:val="18"/>
                <w:szCs w:val="18"/>
                <w:lang w:eastAsia="sk-SK"/>
              </w:rPr>
            </w:pPr>
          </w:p>
        </w:tc>
        <w:tc>
          <w:tcPr>
            <w:tcW w:w="161" w:type="pct"/>
            <w:gridSpan w:val="2"/>
            <w:tcBorders>
              <w:left w:val="nil"/>
              <w:right w:val="single" w:sz="6" w:space="0" w:color="auto"/>
            </w:tcBorders>
            <w:noWrap/>
          </w:tcPr>
          <w:p w:rsidR="0026502C" w:rsidRPr="004A310B" w:rsidRDefault="0026502C">
            <w:pPr>
              <w:jc w:val="center"/>
              <w:rPr>
                <w:rFonts w:cs="Arial"/>
                <w:sz w:val="18"/>
                <w:szCs w:val="18"/>
                <w:lang w:eastAsia="sk-SK"/>
              </w:rPr>
            </w:pPr>
          </w:p>
        </w:tc>
        <w:tc>
          <w:tcPr>
            <w:tcW w:w="138"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33"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88" w:type="pct"/>
            <w:tcBorders>
              <w:top w:val="single" w:sz="6" w:space="0" w:color="auto"/>
              <w:left w:val="single" w:sz="6" w:space="0" w:color="auto"/>
              <w:bottom w:val="single" w:sz="6" w:space="0" w:color="auto"/>
              <w:right w:val="single" w:sz="6" w:space="0" w:color="auto"/>
            </w:tcBorders>
            <w:noWrap/>
          </w:tcPr>
          <w:p w:rsidR="0026502C" w:rsidRPr="004A310B" w:rsidRDefault="00593CA0">
            <w:pPr>
              <w:jc w:val="center"/>
              <w:rPr>
                <w:rFonts w:cs="Arial"/>
                <w:sz w:val="18"/>
                <w:szCs w:val="18"/>
                <w:lang w:eastAsia="sk-SK"/>
              </w:rPr>
            </w:pPr>
            <w:r>
              <w:rPr>
                <w:rFonts w:cs="Arial"/>
                <w:sz w:val="18"/>
                <w:szCs w:val="18"/>
                <w:lang w:eastAsia="sk-SK"/>
              </w:rPr>
              <w:t>3</w:t>
            </w:r>
          </w:p>
        </w:tc>
      </w:tr>
      <w:tr w:rsidR="0026502C" w:rsidRPr="004A310B" w:rsidTr="008F5950">
        <w:trPr>
          <w:trHeight w:val="57"/>
          <w:jc w:val="center"/>
        </w:trPr>
        <w:tc>
          <w:tcPr>
            <w:tcW w:w="1994" w:type="pct"/>
            <w:gridSpan w:val="14"/>
            <w:tcBorders>
              <w:top w:val="nil"/>
              <w:left w:val="nil"/>
            </w:tcBorders>
            <w:noWrap/>
          </w:tcPr>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tc>
        <w:tc>
          <w:tcPr>
            <w:tcW w:w="124" w:type="pct"/>
            <w:tcBorders>
              <w:top w:val="nil"/>
            </w:tcBorders>
            <w:noWrap/>
          </w:tcPr>
          <w:p w:rsidR="0026502C" w:rsidRPr="004A310B" w:rsidRDefault="0026502C" w:rsidP="00D72087">
            <w:pPr>
              <w:rPr>
                <w:rFonts w:cs="Arial"/>
                <w:sz w:val="18"/>
                <w:szCs w:val="18"/>
                <w:lang w:eastAsia="sk-SK"/>
              </w:rPr>
            </w:pPr>
          </w:p>
        </w:tc>
        <w:tc>
          <w:tcPr>
            <w:tcW w:w="157" w:type="pct"/>
            <w:tcBorders>
              <w:top w:val="nil"/>
            </w:tcBorders>
            <w:noWrap/>
          </w:tcPr>
          <w:p w:rsidR="0026502C" w:rsidRPr="004A310B" w:rsidRDefault="0026502C" w:rsidP="00D72087">
            <w:pPr>
              <w:rPr>
                <w:rFonts w:cs="Arial"/>
                <w:sz w:val="18"/>
                <w:szCs w:val="18"/>
                <w:lang w:eastAsia="sk-SK"/>
              </w:rPr>
            </w:pPr>
          </w:p>
        </w:tc>
        <w:tc>
          <w:tcPr>
            <w:tcW w:w="126" w:type="pct"/>
            <w:tcBorders>
              <w:top w:val="nil"/>
            </w:tcBorders>
            <w:noWrap/>
          </w:tcPr>
          <w:p w:rsidR="0026502C" w:rsidRPr="004A310B" w:rsidRDefault="0026502C" w:rsidP="00D72087">
            <w:pPr>
              <w:rPr>
                <w:rFonts w:cs="Arial"/>
                <w:sz w:val="18"/>
                <w:szCs w:val="18"/>
                <w:lang w:eastAsia="sk-SK"/>
              </w:rPr>
            </w:pPr>
          </w:p>
        </w:tc>
        <w:tc>
          <w:tcPr>
            <w:tcW w:w="126" w:type="pct"/>
            <w:gridSpan w:val="2"/>
            <w:tcBorders>
              <w:top w:val="nil"/>
              <w:bottom w:val="single" w:sz="6" w:space="0" w:color="auto"/>
            </w:tcBorders>
            <w:noWrap/>
          </w:tcPr>
          <w:p w:rsidR="0026502C" w:rsidRPr="004A310B" w:rsidRDefault="0026502C">
            <w:pPr>
              <w:jc w:val="center"/>
              <w:rPr>
                <w:rFonts w:cs="Arial"/>
                <w:sz w:val="18"/>
                <w:szCs w:val="18"/>
                <w:lang w:eastAsia="sk-SK"/>
              </w:rPr>
            </w:pPr>
          </w:p>
        </w:tc>
        <w:tc>
          <w:tcPr>
            <w:tcW w:w="127" w:type="pct"/>
            <w:tcBorders>
              <w:top w:val="nil"/>
              <w:bottom w:val="single" w:sz="6" w:space="0" w:color="auto"/>
            </w:tcBorders>
            <w:noWrap/>
          </w:tcPr>
          <w:p w:rsidR="0026502C" w:rsidRPr="004A310B" w:rsidRDefault="0026502C">
            <w:pPr>
              <w:jc w:val="center"/>
              <w:rPr>
                <w:rFonts w:cs="Arial"/>
                <w:sz w:val="18"/>
                <w:szCs w:val="18"/>
                <w:lang w:eastAsia="sk-SK"/>
              </w:rPr>
            </w:pPr>
          </w:p>
        </w:tc>
        <w:tc>
          <w:tcPr>
            <w:tcW w:w="188" w:type="pct"/>
            <w:tcBorders>
              <w:top w:val="nil"/>
            </w:tcBorders>
            <w:noWrap/>
          </w:tcPr>
          <w:p w:rsidR="0026502C" w:rsidRPr="004A310B" w:rsidRDefault="0026502C">
            <w:pPr>
              <w:jc w:val="center"/>
              <w:rPr>
                <w:rFonts w:cs="Arial"/>
                <w:sz w:val="18"/>
                <w:szCs w:val="18"/>
                <w:lang w:eastAsia="sk-SK"/>
              </w:rPr>
            </w:pPr>
          </w:p>
        </w:tc>
        <w:tc>
          <w:tcPr>
            <w:tcW w:w="175" w:type="pct"/>
            <w:tcBorders>
              <w:top w:val="nil"/>
            </w:tcBorders>
            <w:noWrap/>
          </w:tcPr>
          <w:p w:rsidR="0026502C" w:rsidRPr="004A310B" w:rsidRDefault="0026502C">
            <w:pPr>
              <w:jc w:val="center"/>
              <w:rPr>
                <w:rFonts w:cs="Arial"/>
                <w:sz w:val="18"/>
                <w:szCs w:val="18"/>
                <w:lang w:eastAsia="sk-SK"/>
              </w:rPr>
            </w:pPr>
          </w:p>
        </w:tc>
        <w:tc>
          <w:tcPr>
            <w:tcW w:w="112" w:type="pct"/>
            <w:tcBorders>
              <w:top w:val="nil"/>
              <w:bottom w:val="single" w:sz="6" w:space="0" w:color="auto"/>
            </w:tcBorders>
            <w:noWrap/>
          </w:tcPr>
          <w:p w:rsidR="0026502C" w:rsidRPr="004A310B" w:rsidRDefault="0026502C">
            <w:pPr>
              <w:jc w:val="center"/>
              <w:rPr>
                <w:rFonts w:cs="Arial"/>
                <w:sz w:val="18"/>
                <w:szCs w:val="18"/>
                <w:lang w:eastAsia="sk-SK"/>
              </w:rPr>
            </w:pPr>
          </w:p>
        </w:tc>
        <w:tc>
          <w:tcPr>
            <w:tcW w:w="140" w:type="pct"/>
            <w:gridSpan w:val="2"/>
            <w:tcBorders>
              <w:top w:val="nil"/>
              <w:bottom w:val="single" w:sz="6" w:space="0" w:color="auto"/>
            </w:tcBorders>
            <w:noWrap/>
          </w:tcPr>
          <w:p w:rsidR="0026502C" w:rsidRPr="004A310B" w:rsidRDefault="0026502C">
            <w:pPr>
              <w:jc w:val="center"/>
              <w:rPr>
                <w:rFonts w:cs="Arial"/>
                <w:sz w:val="18"/>
                <w:szCs w:val="18"/>
                <w:lang w:eastAsia="sk-SK"/>
              </w:rPr>
            </w:pPr>
          </w:p>
        </w:tc>
        <w:tc>
          <w:tcPr>
            <w:tcW w:w="177" w:type="pct"/>
            <w:gridSpan w:val="2"/>
            <w:tcBorders>
              <w:top w:val="nil"/>
              <w:bottom w:val="single" w:sz="6" w:space="0" w:color="auto"/>
            </w:tcBorders>
            <w:noWrap/>
          </w:tcPr>
          <w:p w:rsidR="0026502C" w:rsidRPr="004A310B" w:rsidRDefault="0026502C">
            <w:pPr>
              <w:jc w:val="center"/>
              <w:rPr>
                <w:rFonts w:cs="Arial"/>
                <w:sz w:val="18"/>
                <w:szCs w:val="18"/>
                <w:lang w:eastAsia="sk-SK"/>
              </w:rPr>
            </w:pPr>
          </w:p>
        </w:tc>
        <w:tc>
          <w:tcPr>
            <w:tcW w:w="160" w:type="pct"/>
            <w:gridSpan w:val="3"/>
            <w:tcBorders>
              <w:top w:val="nil"/>
              <w:bottom w:val="single" w:sz="6" w:space="0" w:color="auto"/>
            </w:tcBorders>
            <w:noWrap/>
          </w:tcPr>
          <w:p w:rsidR="0026502C" w:rsidRPr="004A310B" w:rsidRDefault="0026502C">
            <w:pPr>
              <w:jc w:val="center"/>
              <w:rPr>
                <w:rFonts w:cs="Arial"/>
                <w:sz w:val="18"/>
                <w:szCs w:val="18"/>
                <w:lang w:eastAsia="sk-SK"/>
              </w:rPr>
            </w:pPr>
          </w:p>
        </w:tc>
        <w:tc>
          <w:tcPr>
            <w:tcW w:w="209" w:type="pct"/>
            <w:gridSpan w:val="3"/>
            <w:tcBorders>
              <w:top w:val="nil"/>
            </w:tcBorders>
            <w:noWrap/>
          </w:tcPr>
          <w:p w:rsidR="0026502C" w:rsidRPr="004A310B" w:rsidRDefault="0026502C">
            <w:pPr>
              <w:jc w:val="center"/>
              <w:rPr>
                <w:rFonts w:cs="Arial"/>
                <w:sz w:val="18"/>
                <w:szCs w:val="18"/>
                <w:lang w:eastAsia="sk-SK"/>
              </w:rPr>
            </w:pPr>
          </w:p>
        </w:tc>
        <w:tc>
          <w:tcPr>
            <w:tcW w:w="107" w:type="pct"/>
            <w:tcBorders>
              <w:top w:val="nil"/>
            </w:tcBorders>
            <w:noWrap/>
          </w:tcPr>
          <w:p w:rsidR="0026502C" w:rsidRPr="004A310B" w:rsidRDefault="0026502C">
            <w:pPr>
              <w:jc w:val="center"/>
              <w:rPr>
                <w:rFonts w:cs="Arial"/>
                <w:sz w:val="18"/>
                <w:szCs w:val="18"/>
                <w:lang w:eastAsia="sk-SK"/>
              </w:rPr>
            </w:pPr>
          </w:p>
        </w:tc>
        <w:tc>
          <w:tcPr>
            <w:tcW w:w="150" w:type="pct"/>
            <w:tcBorders>
              <w:top w:val="nil"/>
              <w:bottom w:val="single" w:sz="6" w:space="0" w:color="auto"/>
            </w:tcBorders>
            <w:noWrap/>
          </w:tcPr>
          <w:p w:rsidR="0026502C" w:rsidRPr="004A310B" w:rsidRDefault="0026502C">
            <w:pPr>
              <w:jc w:val="center"/>
              <w:rPr>
                <w:rFonts w:cs="Arial"/>
                <w:sz w:val="18"/>
                <w:szCs w:val="18"/>
                <w:lang w:eastAsia="sk-SK"/>
              </w:rPr>
            </w:pPr>
          </w:p>
        </w:tc>
        <w:tc>
          <w:tcPr>
            <w:tcW w:w="140" w:type="pct"/>
            <w:tcBorders>
              <w:top w:val="nil"/>
              <w:bottom w:val="single" w:sz="6" w:space="0" w:color="auto"/>
            </w:tcBorders>
            <w:noWrap/>
          </w:tcPr>
          <w:p w:rsidR="0026502C" w:rsidRPr="004A310B" w:rsidRDefault="0026502C">
            <w:pPr>
              <w:jc w:val="center"/>
              <w:rPr>
                <w:rFonts w:cs="Arial"/>
                <w:sz w:val="18"/>
                <w:szCs w:val="18"/>
                <w:lang w:eastAsia="sk-SK"/>
              </w:rPr>
            </w:pPr>
          </w:p>
        </w:tc>
        <w:tc>
          <w:tcPr>
            <w:tcW w:w="133" w:type="pct"/>
            <w:gridSpan w:val="2"/>
            <w:noWrap/>
          </w:tcPr>
          <w:p w:rsidR="0026502C" w:rsidRPr="004A310B" w:rsidRDefault="0026502C">
            <w:pPr>
              <w:jc w:val="center"/>
              <w:rPr>
                <w:rFonts w:cs="Arial"/>
                <w:sz w:val="18"/>
                <w:szCs w:val="18"/>
                <w:lang w:eastAsia="sk-SK"/>
              </w:rPr>
            </w:pPr>
          </w:p>
        </w:tc>
        <w:tc>
          <w:tcPr>
            <w:tcW w:w="161" w:type="pct"/>
            <w:gridSpan w:val="2"/>
            <w:noWrap/>
          </w:tcPr>
          <w:p w:rsidR="0026502C" w:rsidRPr="004A310B" w:rsidRDefault="0026502C">
            <w:pPr>
              <w:jc w:val="center"/>
              <w:rPr>
                <w:rFonts w:cs="Arial"/>
                <w:sz w:val="18"/>
                <w:szCs w:val="18"/>
                <w:lang w:eastAsia="sk-SK"/>
              </w:rPr>
            </w:pPr>
          </w:p>
        </w:tc>
        <w:tc>
          <w:tcPr>
            <w:tcW w:w="138" w:type="pct"/>
            <w:gridSpan w:val="2"/>
            <w:tcBorders>
              <w:top w:val="nil"/>
              <w:bottom w:val="single" w:sz="6" w:space="0" w:color="auto"/>
            </w:tcBorders>
            <w:noWrap/>
          </w:tcPr>
          <w:p w:rsidR="0026502C" w:rsidRPr="004A310B" w:rsidRDefault="0026502C">
            <w:pPr>
              <w:jc w:val="center"/>
              <w:rPr>
                <w:rFonts w:cs="Arial"/>
                <w:sz w:val="18"/>
                <w:szCs w:val="18"/>
                <w:lang w:eastAsia="sk-SK"/>
              </w:rPr>
            </w:pPr>
          </w:p>
        </w:tc>
        <w:tc>
          <w:tcPr>
            <w:tcW w:w="133" w:type="pct"/>
            <w:gridSpan w:val="2"/>
            <w:tcBorders>
              <w:top w:val="nil"/>
              <w:bottom w:val="single" w:sz="6" w:space="0" w:color="auto"/>
            </w:tcBorders>
            <w:noWrap/>
          </w:tcPr>
          <w:p w:rsidR="0026502C" w:rsidRPr="004A310B" w:rsidRDefault="0026502C">
            <w:pPr>
              <w:jc w:val="center"/>
              <w:rPr>
                <w:rFonts w:cs="Arial"/>
                <w:sz w:val="18"/>
                <w:szCs w:val="18"/>
                <w:lang w:eastAsia="sk-SK"/>
              </w:rPr>
            </w:pPr>
          </w:p>
        </w:tc>
        <w:tc>
          <w:tcPr>
            <w:tcW w:w="135" w:type="pct"/>
            <w:tcBorders>
              <w:top w:val="nil"/>
              <w:bottom w:val="single" w:sz="6" w:space="0" w:color="auto"/>
            </w:tcBorders>
            <w:noWrap/>
          </w:tcPr>
          <w:p w:rsidR="0026502C" w:rsidRPr="004A310B" w:rsidRDefault="0026502C">
            <w:pPr>
              <w:jc w:val="center"/>
              <w:rPr>
                <w:rFonts w:cs="Arial"/>
                <w:sz w:val="18"/>
                <w:szCs w:val="18"/>
                <w:lang w:eastAsia="sk-SK"/>
              </w:rPr>
            </w:pPr>
          </w:p>
        </w:tc>
        <w:tc>
          <w:tcPr>
            <w:tcW w:w="88" w:type="pct"/>
            <w:tcBorders>
              <w:top w:val="nil"/>
              <w:bottom w:val="single" w:sz="6" w:space="0" w:color="auto"/>
              <w:right w:val="nil"/>
            </w:tcBorders>
            <w:noWrap/>
          </w:tcPr>
          <w:p w:rsidR="0026502C" w:rsidRPr="004A310B" w:rsidRDefault="0026502C">
            <w:pPr>
              <w:jc w:val="center"/>
              <w:rPr>
                <w:rFonts w:cs="Arial"/>
                <w:sz w:val="18"/>
                <w:szCs w:val="18"/>
                <w:lang w:eastAsia="sk-SK"/>
              </w:rPr>
            </w:pPr>
          </w:p>
        </w:tc>
      </w:tr>
      <w:tr w:rsidR="0026502C" w:rsidRPr="004A310B" w:rsidTr="008F5950">
        <w:trPr>
          <w:trHeight w:val="57"/>
          <w:jc w:val="center"/>
        </w:trPr>
        <w:tc>
          <w:tcPr>
            <w:tcW w:w="1994" w:type="pct"/>
            <w:gridSpan w:val="14"/>
            <w:tcBorders>
              <w:left w:val="nil"/>
              <w:bottom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Bezprostredne predchádzajúce obdobie od</w:t>
            </w:r>
          </w:p>
        </w:tc>
        <w:tc>
          <w:tcPr>
            <w:tcW w:w="124" w:type="pct"/>
            <w:noWrap/>
          </w:tcPr>
          <w:p w:rsidR="0026502C" w:rsidRPr="004A310B" w:rsidRDefault="0026502C" w:rsidP="00D72087">
            <w:pPr>
              <w:rPr>
                <w:rFonts w:cs="Arial"/>
                <w:sz w:val="18"/>
                <w:szCs w:val="18"/>
                <w:lang w:eastAsia="sk-SK"/>
              </w:rPr>
            </w:pPr>
          </w:p>
        </w:tc>
        <w:tc>
          <w:tcPr>
            <w:tcW w:w="157" w:type="pct"/>
            <w:noWrap/>
          </w:tcPr>
          <w:p w:rsidR="0026502C" w:rsidRPr="004A310B" w:rsidRDefault="0026502C" w:rsidP="00D72087">
            <w:pPr>
              <w:rPr>
                <w:rFonts w:cs="Arial"/>
                <w:sz w:val="18"/>
                <w:szCs w:val="18"/>
                <w:lang w:eastAsia="sk-SK"/>
              </w:rPr>
            </w:pPr>
          </w:p>
        </w:tc>
        <w:tc>
          <w:tcPr>
            <w:tcW w:w="126" w:type="pct"/>
            <w:tcBorders>
              <w:left w:val="nil"/>
              <w:bottom w:val="nil"/>
              <w:right w:val="single" w:sz="6" w:space="0" w:color="auto"/>
            </w:tcBorders>
            <w:noWrap/>
          </w:tcPr>
          <w:p w:rsidR="0026502C" w:rsidRPr="004A310B" w:rsidRDefault="0026502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88" w:type="pct"/>
            <w:tcBorders>
              <w:left w:val="single" w:sz="6" w:space="0" w:color="auto"/>
            </w:tcBorders>
            <w:noWrap/>
          </w:tcPr>
          <w:p w:rsidR="0026502C" w:rsidRPr="004A310B" w:rsidRDefault="0026502C">
            <w:pPr>
              <w:jc w:val="center"/>
              <w:rPr>
                <w:rFonts w:cs="Arial"/>
                <w:sz w:val="18"/>
                <w:szCs w:val="18"/>
                <w:lang w:eastAsia="sk-SK"/>
              </w:rPr>
            </w:pPr>
          </w:p>
        </w:tc>
        <w:tc>
          <w:tcPr>
            <w:tcW w:w="175" w:type="pct"/>
            <w:tcBorders>
              <w:right w:val="single" w:sz="6" w:space="0" w:color="auto"/>
            </w:tcBorders>
            <w:noWrap/>
          </w:tcPr>
          <w:p w:rsidR="0026502C" w:rsidRPr="004A310B" w:rsidRDefault="0026502C">
            <w:pPr>
              <w:jc w:val="center"/>
              <w:rPr>
                <w:rFonts w:cs="Arial"/>
                <w:sz w:val="18"/>
                <w:szCs w:val="18"/>
                <w:lang w:eastAsia="sk-SK"/>
              </w:rPr>
            </w:pPr>
          </w:p>
        </w:tc>
        <w:tc>
          <w:tcPr>
            <w:tcW w:w="112"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40"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26502C" w:rsidRPr="004A310B" w:rsidRDefault="00593CA0">
            <w:pPr>
              <w:jc w:val="center"/>
              <w:rPr>
                <w:rFonts w:cs="Arial"/>
                <w:sz w:val="18"/>
                <w:szCs w:val="18"/>
                <w:lang w:eastAsia="sk-SK"/>
              </w:rPr>
            </w:pPr>
            <w:r>
              <w:rPr>
                <w:rFonts w:cs="Arial"/>
                <w:sz w:val="18"/>
                <w:szCs w:val="18"/>
                <w:lang w:eastAsia="sk-SK"/>
              </w:rPr>
              <w:t>2</w:t>
            </w:r>
          </w:p>
        </w:tc>
        <w:tc>
          <w:tcPr>
            <w:tcW w:w="315" w:type="pct"/>
            <w:gridSpan w:val="4"/>
            <w:tcBorders>
              <w:left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33" w:type="pct"/>
            <w:gridSpan w:val="2"/>
            <w:tcBorders>
              <w:left w:val="single" w:sz="6" w:space="0" w:color="auto"/>
            </w:tcBorders>
            <w:noWrap/>
          </w:tcPr>
          <w:p w:rsidR="0026502C" w:rsidRPr="004A310B" w:rsidRDefault="0026502C">
            <w:pPr>
              <w:jc w:val="center"/>
              <w:rPr>
                <w:rFonts w:cs="Arial"/>
                <w:sz w:val="18"/>
                <w:szCs w:val="18"/>
                <w:lang w:eastAsia="sk-SK"/>
              </w:rPr>
            </w:pPr>
          </w:p>
        </w:tc>
        <w:tc>
          <w:tcPr>
            <w:tcW w:w="161" w:type="pct"/>
            <w:gridSpan w:val="2"/>
            <w:tcBorders>
              <w:left w:val="nil"/>
              <w:right w:val="single" w:sz="6" w:space="0" w:color="auto"/>
            </w:tcBorders>
            <w:noWrap/>
          </w:tcPr>
          <w:p w:rsidR="0026502C" w:rsidRPr="004A310B" w:rsidRDefault="0026502C">
            <w:pPr>
              <w:jc w:val="center"/>
              <w:rPr>
                <w:rFonts w:cs="Arial"/>
                <w:sz w:val="18"/>
                <w:szCs w:val="18"/>
                <w:lang w:eastAsia="sk-SK"/>
              </w:rPr>
            </w:pPr>
          </w:p>
        </w:tc>
        <w:tc>
          <w:tcPr>
            <w:tcW w:w="138"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2</w:t>
            </w:r>
          </w:p>
        </w:tc>
        <w:tc>
          <w:tcPr>
            <w:tcW w:w="133" w:type="pct"/>
            <w:gridSpan w:val="2"/>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88" w:type="pct"/>
            <w:tcBorders>
              <w:top w:val="single" w:sz="6" w:space="0" w:color="auto"/>
              <w:left w:val="single" w:sz="6" w:space="0" w:color="auto"/>
              <w:bottom w:val="single" w:sz="6" w:space="0" w:color="auto"/>
              <w:right w:val="single" w:sz="6" w:space="0" w:color="auto"/>
            </w:tcBorders>
            <w:noWrap/>
          </w:tcPr>
          <w:p w:rsidR="0026502C" w:rsidRPr="004A310B" w:rsidRDefault="00593CA0">
            <w:pPr>
              <w:jc w:val="center"/>
              <w:rPr>
                <w:rFonts w:cs="Arial"/>
                <w:sz w:val="18"/>
                <w:szCs w:val="18"/>
                <w:lang w:eastAsia="sk-SK"/>
              </w:rPr>
            </w:pPr>
            <w:r>
              <w:rPr>
                <w:rFonts w:cs="Arial"/>
                <w:sz w:val="18"/>
                <w:szCs w:val="18"/>
                <w:lang w:eastAsia="sk-SK"/>
              </w:rPr>
              <w:t>2</w:t>
            </w:r>
          </w:p>
        </w:tc>
      </w:tr>
      <w:tr w:rsidR="0026502C" w:rsidRPr="004A310B" w:rsidTr="008F5950">
        <w:trPr>
          <w:trHeight w:val="57"/>
          <w:jc w:val="center"/>
        </w:trPr>
        <w:tc>
          <w:tcPr>
            <w:tcW w:w="765" w:type="pct"/>
            <w:gridSpan w:val="5"/>
            <w:tcBorders>
              <w:top w:val="nil"/>
              <w:left w:val="nil"/>
              <w:bottom w:val="nil"/>
              <w:right w:val="nil"/>
            </w:tcBorders>
            <w:noWrap/>
          </w:tcPr>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left w:val="nil"/>
              <w:bottom w:val="nil"/>
              <w:right w:val="nil"/>
            </w:tcBorders>
            <w:noWrap/>
          </w:tcPr>
          <w:p w:rsidR="0026502C" w:rsidRPr="004A310B" w:rsidRDefault="0026502C" w:rsidP="00D72087">
            <w:pPr>
              <w:rPr>
                <w:rFonts w:cs="Arial"/>
                <w:sz w:val="18"/>
                <w:szCs w:val="18"/>
                <w:lang w:eastAsia="sk-SK"/>
              </w:rPr>
            </w:pPr>
          </w:p>
        </w:tc>
        <w:tc>
          <w:tcPr>
            <w:tcW w:w="157" w:type="pct"/>
            <w:tcBorders>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188" w:type="pct"/>
            <w:tcBorders>
              <w:left w:val="nil"/>
              <w:bottom w:val="nil"/>
              <w:right w:val="nil"/>
            </w:tcBorders>
            <w:noWrap/>
          </w:tcPr>
          <w:p w:rsidR="0026502C" w:rsidRPr="004A310B" w:rsidRDefault="0026502C" w:rsidP="00D72087">
            <w:pPr>
              <w:rPr>
                <w:rFonts w:cs="Arial"/>
                <w:sz w:val="18"/>
                <w:szCs w:val="18"/>
                <w:lang w:eastAsia="sk-SK"/>
              </w:rPr>
            </w:pPr>
          </w:p>
        </w:tc>
        <w:tc>
          <w:tcPr>
            <w:tcW w:w="175" w:type="pct"/>
            <w:tcBorders>
              <w:left w:val="nil"/>
              <w:bottom w:val="nil"/>
              <w:right w:val="nil"/>
            </w:tcBorders>
            <w:noWrap/>
          </w:tcPr>
          <w:p w:rsidR="0026502C" w:rsidRPr="004A310B" w:rsidRDefault="0026502C" w:rsidP="00D72087">
            <w:pPr>
              <w:rPr>
                <w:rFonts w:cs="Arial"/>
                <w:sz w:val="18"/>
                <w:szCs w:val="18"/>
                <w:lang w:eastAsia="sk-SK"/>
              </w:rPr>
            </w:pPr>
          </w:p>
        </w:tc>
        <w:tc>
          <w:tcPr>
            <w:tcW w:w="112" w:type="pct"/>
            <w:tcBorders>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8"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72"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9" w:type="pct"/>
            <w:gridSpan w:val="3"/>
            <w:tcBorders>
              <w:left w:val="nil"/>
              <w:bottom w:val="nil"/>
              <w:right w:val="nil"/>
            </w:tcBorders>
            <w:noWrap/>
          </w:tcPr>
          <w:p w:rsidR="0026502C" w:rsidRPr="004A310B" w:rsidRDefault="0026502C" w:rsidP="00D72087">
            <w:pPr>
              <w:rPr>
                <w:rFonts w:cs="Arial"/>
                <w:sz w:val="18"/>
                <w:szCs w:val="18"/>
                <w:lang w:eastAsia="sk-SK"/>
              </w:rPr>
            </w:pPr>
          </w:p>
        </w:tc>
        <w:tc>
          <w:tcPr>
            <w:tcW w:w="128"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single" w:sz="6" w:space="0" w:color="auto"/>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994" w:type="pct"/>
            <w:gridSpan w:val="14"/>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b/>
                <w:bCs/>
                <w:sz w:val="18"/>
                <w:szCs w:val="18"/>
                <w:lang w:eastAsia="sk-SK"/>
              </w:rPr>
              <w:t>Dátum vzniku účtovnej  jednotky</w:t>
            </w: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61" w:type="pct"/>
            <w:gridSpan w:val="13"/>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b/>
                <w:bCs/>
                <w:sz w:val="18"/>
                <w:szCs w:val="18"/>
                <w:lang w:eastAsia="sk-SK"/>
              </w:rPr>
              <w:t>Účtovná závierka</w:t>
            </w:r>
          </w:p>
        </w:tc>
        <w:tc>
          <w:tcPr>
            <w:tcW w:w="961" w:type="pct"/>
            <w:gridSpan w:val="11"/>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b/>
                <w:bCs/>
                <w:sz w:val="18"/>
                <w:szCs w:val="18"/>
                <w:lang w:eastAsia="sk-SK"/>
              </w:rPr>
              <w:t>Účtovná závierka</w:t>
            </w: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nil"/>
              <w:left w:val="nil"/>
              <w:bottom w:val="nil"/>
              <w:right w:val="nil"/>
            </w:tcBorders>
            <w:noWrap/>
          </w:tcPr>
          <w:p w:rsidR="0026502C" w:rsidRPr="004A310B" w:rsidRDefault="0026502C" w:rsidP="00D72087">
            <w:pPr>
              <w:rPr>
                <w:rFonts w:cs="Arial"/>
                <w:b/>
                <w:bCs/>
                <w:sz w:val="18"/>
                <w:szCs w:val="18"/>
                <w:lang w:eastAsia="sk-SK"/>
              </w:rPr>
            </w:pPr>
          </w:p>
        </w:tc>
        <w:tc>
          <w:tcPr>
            <w:tcW w:w="152" w:type="pct"/>
            <w:tcBorders>
              <w:top w:val="nil"/>
              <w:left w:val="nil"/>
              <w:bottom w:val="nil"/>
              <w:right w:val="nil"/>
            </w:tcBorders>
            <w:noWrap/>
          </w:tcPr>
          <w:p w:rsidR="0026502C" w:rsidRPr="004A310B" w:rsidRDefault="0026502C" w:rsidP="00D72087">
            <w:pPr>
              <w:rPr>
                <w:rFonts w:cs="Arial"/>
                <w:b/>
                <w:bCs/>
                <w:sz w:val="18"/>
                <w:szCs w:val="18"/>
                <w:lang w:eastAsia="sk-SK"/>
              </w:rPr>
            </w:pPr>
          </w:p>
        </w:tc>
        <w:tc>
          <w:tcPr>
            <w:tcW w:w="17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8" w:type="pct"/>
            <w:tcBorders>
              <w:top w:val="nil"/>
              <w:left w:val="nil"/>
              <w:bottom w:val="single" w:sz="4" w:space="0" w:color="auto"/>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top w:val="nil"/>
              <w:left w:val="nil"/>
              <w:right w:val="nil"/>
            </w:tcBorders>
            <w:noWrap/>
          </w:tcPr>
          <w:p w:rsidR="0026502C" w:rsidRPr="004A310B" w:rsidRDefault="0026502C" w:rsidP="00D72087">
            <w:pPr>
              <w:rPr>
                <w:rFonts w:cs="Arial"/>
                <w:sz w:val="18"/>
                <w:szCs w:val="18"/>
                <w:lang w:eastAsia="sk-SK"/>
              </w:rPr>
            </w:pPr>
          </w:p>
        </w:tc>
        <w:tc>
          <w:tcPr>
            <w:tcW w:w="127" w:type="pct"/>
            <w:tcBorders>
              <w:top w:val="nil"/>
              <w:left w:val="nil"/>
              <w:right w:val="nil"/>
            </w:tcBorders>
            <w:noWrap/>
          </w:tcPr>
          <w:p w:rsidR="0026502C" w:rsidRPr="004A310B" w:rsidRDefault="0026502C" w:rsidP="00D72087">
            <w:pPr>
              <w:rPr>
                <w:rFonts w:cs="Arial"/>
                <w:sz w:val="18"/>
                <w:szCs w:val="18"/>
                <w:lang w:eastAsia="sk-SK"/>
              </w:rPr>
            </w:pPr>
          </w:p>
        </w:tc>
        <w:tc>
          <w:tcPr>
            <w:tcW w:w="943" w:type="pct"/>
            <w:gridSpan w:val="9"/>
            <w:tcBorders>
              <w:top w:val="nil"/>
              <w:left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218" w:type="pct"/>
            <w:gridSpan w:val="4"/>
            <w:tcBorders>
              <w:top w:val="nil"/>
              <w:left w:val="nil"/>
              <w:bottom w:val="nil"/>
              <w:right w:val="nil"/>
            </w:tcBorders>
            <w:noWrap/>
          </w:tcPr>
          <w:p w:rsidR="0026502C" w:rsidRPr="004A310B" w:rsidRDefault="0026502C" w:rsidP="00D72087">
            <w:pPr>
              <w:rPr>
                <w:rFonts w:cs="Arial"/>
                <w:sz w:val="18"/>
                <w:szCs w:val="18"/>
                <w:lang w:eastAsia="sk-SK"/>
              </w:rPr>
            </w:pPr>
          </w:p>
        </w:tc>
        <w:tc>
          <w:tcPr>
            <w:tcW w:w="256" w:type="pct"/>
            <w:gridSpan w:val="2"/>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1"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26502C" w:rsidRPr="004A310B" w:rsidRDefault="0026502C">
            <w:pPr>
              <w:jc w:val="center"/>
              <w:rPr>
                <w:rFonts w:cs="Arial"/>
                <w:bCs/>
                <w:sz w:val="18"/>
                <w:szCs w:val="18"/>
                <w:lang w:eastAsia="sk-SK"/>
              </w:rPr>
            </w:pPr>
            <w:r>
              <w:rPr>
                <w:rFonts w:cs="Arial"/>
                <w:bCs/>
                <w:sz w:val="18"/>
                <w:szCs w:val="18"/>
                <w:lang w:eastAsia="sk-SK"/>
              </w:rPr>
              <w:t>3</w:t>
            </w:r>
          </w:p>
        </w:tc>
        <w:tc>
          <w:tcPr>
            <w:tcW w:w="178" w:type="pct"/>
            <w:tcBorders>
              <w:top w:val="nil"/>
              <w:left w:val="nil"/>
              <w:bottom w:val="nil"/>
              <w:right w:val="nil"/>
            </w:tcBorders>
            <w:noWrap/>
          </w:tcPr>
          <w:p w:rsidR="0026502C" w:rsidRPr="004A310B" w:rsidRDefault="0026502C">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26502C" w:rsidRPr="004A310B" w:rsidRDefault="0026502C">
            <w:pPr>
              <w:jc w:val="center"/>
              <w:rPr>
                <w:rFonts w:cs="Arial"/>
                <w:sz w:val="18"/>
                <w:szCs w:val="18"/>
                <w:lang w:eastAsia="sk-SK"/>
              </w:rPr>
            </w:pPr>
            <w:r>
              <w:rPr>
                <w:rFonts w:cs="Arial"/>
                <w:sz w:val="18"/>
                <w:szCs w:val="18"/>
                <w:lang w:eastAsia="sk-SK"/>
              </w:rPr>
              <w:t>2</w:t>
            </w:r>
          </w:p>
        </w:tc>
        <w:tc>
          <w:tcPr>
            <w:tcW w:w="129" w:type="pct"/>
            <w:tcBorders>
              <w:top w:val="nil"/>
              <w:left w:val="nil"/>
              <w:bottom w:val="nil"/>
              <w:right w:val="nil"/>
            </w:tcBorders>
            <w:noWrap/>
          </w:tcPr>
          <w:p w:rsidR="0026502C" w:rsidRPr="004A310B" w:rsidRDefault="0026502C">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9</w:t>
            </w:r>
          </w:p>
        </w:tc>
        <w:tc>
          <w:tcPr>
            <w:tcW w:w="158" w:type="pct"/>
            <w:tcBorders>
              <w:top w:val="single" w:sz="4" w:space="0" w:color="auto"/>
              <w:left w:val="nil"/>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0</w:t>
            </w:r>
          </w:p>
        </w:tc>
        <w:tc>
          <w:tcPr>
            <w:tcW w:w="150" w:type="pct"/>
            <w:tcBorders>
              <w:top w:val="nil"/>
              <w:left w:val="single" w:sz="4" w:space="0" w:color="auto"/>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left w:val="nil"/>
            </w:tcBorders>
            <w:noWrap/>
          </w:tcPr>
          <w:p w:rsidR="0026502C" w:rsidRPr="004A310B" w:rsidRDefault="0026502C" w:rsidP="00D72087">
            <w:pPr>
              <w:rPr>
                <w:rFonts w:cs="Arial"/>
                <w:sz w:val="18"/>
                <w:szCs w:val="18"/>
                <w:lang w:eastAsia="sk-SK"/>
              </w:rPr>
            </w:pPr>
          </w:p>
        </w:tc>
        <w:tc>
          <w:tcPr>
            <w:tcW w:w="127" w:type="pct"/>
            <w:tcBorders>
              <w:right w:val="single" w:sz="6" w:space="0" w:color="auto"/>
            </w:tcBorders>
            <w:noWrap/>
          </w:tcPr>
          <w:p w:rsidR="0026502C" w:rsidRPr="004A310B" w:rsidRDefault="0026502C"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x</w:t>
            </w:r>
          </w:p>
        </w:tc>
        <w:tc>
          <w:tcPr>
            <w:tcW w:w="755" w:type="pct"/>
            <w:gridSpan w:val="8"/>
            <w:tcBorders>
              <w:lef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  riadna</w:t>
            </w:r>
          </w:p>
        </w:tc>
        <w:tc>
          <w:tcPr>
            <w:tcW w:w="218" w:type="pct"/>
            <w:gridSpan w:val="4"/>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sz w:val="18"/>
                <w:szCs w:val="18"/>
                <w:lang w:eastAsia="sk-SK"/>
              </w:rPr>
            </w:pPr>
            <w:r w:rsidRPr="004A310B">
              <w:rPr>
                <w:rFonts w:cs="Arial"/>
                <w:sz w:val="18"/>
                <w:szCs w:val="18"/>
                <w:lang w:eastAsia="sk-SK"/>
              </w:rPr>
              <w:t>x</w:t>
            </w:r>
          </w:p>
        </w:tc>
        <w:tc>
          <w:tcPr>
            <w:tcW w:w="722" w:type="pct"/>
            <w:gridSpan w:val="8"/>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 xml:space="preserve"> – zostavená</w:t>
            </w:r>
          </w:p>
        </w:tc>
        <w:tc>
          <w:tcPr>
            <w:tcW w:w="133"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nil"/>
              <w:left w:val="nil"/>
              <w:bottom w:val="nil"/>
              <w:right w:val="nil"/>
            </w:tcBorders>
            <w:noWrap/>
          </w:tcPr>
          <w:p w:rsidR="0026502C" w:rsidRPr="004A310B" w:rsidRDefault="0026502C" w:rsidP="00D72087">
            <w:pPr>
              <w:rPr>
                <w:rFonts w:cs="Arial"/>
                <w:b/>
                <w:bCs/>
                <w:sz w:val="18"/>
                <w:szCs w:val="18"/>
                <w:lang w:eastAsia="sk-SK"/>
              </w:rPr>
            </w:pPr>
          </w:p>
        </w:tc>
        <w:tc>
          <w:tcPr>
            <w:tcW w:w="2115" w:type="pct"/>
            <w:gridSpan w:val="15"/>
            <w:tcBorders>
              <w:top w:val="nil"/>
              <w:left w:val="nil"/>
              <w:bottom w:val="nil"/>
              <w:right w:val="nil"/>
            </w:tcBorders>
            <w:noWrap/>
          </w:tcPr>
          <w:p w:rsidR="0026502C" w:rsidRPr="004A310B" w:rsidRDefault="0026502C" w:rsidP="00D72087">
            <w:pPr>
              <w:rPr>
                <w:rFonts w:cs="Arial"/>
                <w:b/>
                <w:bCs/>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left w:val="nil"/>
            </w:tcBorders>
            <w:noWrap/>
          </w:tcPr>
          <w:p w:rsidR="0026502C" w:rsidRPr="004A310B" w:rsidRDefault="0026502C" w:rsidP="00D72087">
            <w:pPr>
              <w:rPr>
                <w:rFonts w:cs="Arial"/>
                <w:sz w:val="18"/>
                <w:szCs w:val="18"/>
                <w:lang w:eastAsia="sk-SK"/>
              </w:rPr>
            </w:pPr>
          </w:p>
        </w:tc>
        <w:tc>
          <w:tcPr>
            <w:tcW w:w="127" w:type="pct"/>
            <w:tcBorders>
              <w:right w:val="single" w:sz="6" w:space="0" w:color="auto"/>
            </w:tcBorders>
            <w:noWrap/>
          </w:tcPr>
          <w:p w:rsidR="0026502C" w:rsidRPr="004A310B" w:rsidRDefault="0026502C"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26502C" w:rsidRPr="004A310B" w:rsidRDefault="0026502C">
            <w:pPr>
              <w:jc w:val="center"/>
              <w:rPr>
                <w:rFonts w:cs="Arial"/>
                <w:sz w:val="18"/>
                <w:szCs w:val="18"/>
                <w:lang w:eastAsia="sk-SK"/>
              </w:rPr>
            </w:pPr>
          </w:p>
        </w:tc>
        <w:tc>
          <w:tcPr>
            <w:tcW w:w="755" w:type="pct"/>
            <w:gridSpan w:val="8"/>
            <w:tcBorders>
              <w:lef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  mimoriadna</w:t>
            </w:r>
          </w:p>
        </w:tc>
        <w:tc>
          <w:tcPr>
            <w:tcW w:w="218" w:type="pct"/>
            <w:gridSpan w:val="4"/>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sz w:val="18"/>
                <w:szCs w:val="18"/>
                <w:lang w:eastAsia="sk-SK"/>
              </w:rPr>
            </w:pPr>
          </w:p>
        </w:tc>
        <w:tc>
          <w:tcPr>
            <w:tcW w:w="722" w:type="pct"/>
            <w:gridSpan w:val="8"/>
            <w:tcBorders>
              <w:top w:val="nil"/>
              <w:left w:val="single" w:sz="4" w:space="0" w:color="auto"/>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 xml:space="preserve"> – schválená</w:t>
            </w:r>
          </w:p>
        </w:tc>
        <w:tc>
          <w:tcPr>
            <w:tcW w:w="133"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nil"/>
              <w:left w:val="nil"/>
              <w:right w:val="nil"/>
            </w:tcBorders>
            <w:noWrap/>
          </w:tcPr>
          <w:p w:rsidR="0026502C" w:rsidRPr="004A310B" w:rsidRDefault="0026502C" w:rsidP="00D72087">
            <w:pPr>
              <w:rPr>
                <w:rFonts w:cs="Arial"/>
                <w:b/>
                <w:bCs/>
                <w:sz w:val="18"/>
                <w:szCs w:val="18"/>
                <w:lang w:eastAsia="sk-SK"/>
              </w:rPr>
            </w:pPr>
          </w:p>
        </w:tc>
        <w:tc>
          <w:tcPr>
            <w:tcW w:w="2115" w:type="pct"/>
            <w:gridSpan w:val="15"/>
            <w:tcBorders>
              <w:top w:val="nil"/>
              <w:left w:val="nil"/>
              <w:right w:val="nil"/>
            </w:tcBorders>
            <w:noWrap/>
          </w:tcPr>
          <w:p w:rsidR="0026502C" w:rsidRPr="004A310B" w:rsidRDefault="0026502C" w:rsidP="00D72087">
            <w:pPr>
              <w:rPr>
                <w:rFonts w:cs="Arial"/>
                <w:b/>
                <w:bCs/>
                <w:sz w:val="18"/>
                <w:szCs w:val="18"/>
                <w:lang w:eastAsia="sk-SK"/>
              </w:rPr>
            </w:pPr>
          </w:p>
        </w:tc>
        <w:tc>
          <w:tcPr>
            <w:tcW w:w="126" w:type="pct"/>
            <w:tcBorders>
              <w:top w:val="nil"/>
              <w:left w:val="nil"/>
              <w:right w:val="nil"/>
            </w:tcBorders>
            <w:noWrap/>
          </w:tcPr>
          <w:p w:rsidR="0026502C" w:rsidRPr="004A310B" w:rsidRDefault="0026502C" w:rsidP="00D72087">
            <w:pPr>
              <w:rPr>
                <w:rFonts w:cs="Arial"/>
                <w:sz w:val="18"/>
                <w:szCs w:val="18"/>
                <w:lang w:eastAsia="sk-SK"/>
              </w:rPr>
            </w:pPr>
          </w:p>
        </w:tc>
        <w:tc>
          <w:tcPr>
            <w:tcW w:w="126" w:type="pct"/>
            <w:gridSpan w:val="2"/>
            <w:tcBorders>
              <w:left w:val="nil"/>
            </w:tcBorders>
            <w:noWrap/>
          </w:tcPr>
          <w:p w:rsidR="0026502C" w:rsidRPr="004A310B" w:rsidRDefault="0026502C" w:rsidP="00D72087">
            <w:pPr>
              <w:rPr>
                <w:rFonts w:cs="Arial"/>
                <w:sz w:val="18"/>
                <w:szCs w:val="18"/>
                <w:lang w:eastAsia="sk-SK"/>
              </w:rPr>
            </w:pPr>
          </w:p>
        </w:tc>
        <w:tc>
          <w:tcPr>
            <w:tcW w:w="127" w:type="pct"/>
            <w:tcBorders>
              <w:right w:val="single" w:sz="4" w:space="0" w:color="auto"/>
            </w:tcBorders>
            <w:noWrap/>
          </w:tcPr>
          <w:p w:rsidR="0026502C" w:rsidRPr="004A310B" w:rsidRDefault="0026502C"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26502C" w:rsidRPr="004A310B" w:rsidRDefault="0026502C">
            <w:pPr>
              <w:jc w:val="center"/>
              <w:rPr>
                <w:rFonts w:cs="Arial"/>
                <w:sz w:val="18"/>
                <w:szCs w:val="18"/>
                <w:lang w:eastAsia="sk-SK"/>
              </w:rPr>
            </w:pPr>
          </w:p>
        </w:tc>
        <w:tc>
          <w:tcPr>
            <w:tcW w:w="755" w:type="pct"/>
            <w:gridSpan w:val="8"/>
            <w:tcBorders>
              <w:lef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priebežná</w:t>
            </w:r>
          </w:p>
        </w:tc>
        <w:tc>
          <w:tcPr>
            <w:tcW w:w="218" w:type="pct"/>
            <w:gridSpan w:val="4"/>
            <w:tcBorders>
              <w:top w:val="nil"/>
              <w:left w:val="nil"/>
            </w:tcBorders>
            <w:noWrap/>
          </w:tcPr>
          <w:p w:rsidR="0026502C" w:rsidRPr="004A310B" w:rsidRDefault="0026502C" w:rsidP="00D72087">
            <w:pPr>
              <w:rPr>
                <w:rFonts w:cs="Arial"/>
                <w:sz w:val="18"/>
                <w:szCs w:val="18"/>
                <w:lang w:eastAsia="sk-SK"/>
              </w:rPr>
            </w:pPr>
          </w:p>
        </w:tc>
        <w:tc>
          <w:tcPr>
            <w:tcW w:w="107" w:type="pct"/>
            <w:tcBorders>
              <w:top w:val="nil"/>
            </w:tcBorders>
            <w:noWrap/>
          </w:tcPr>
          <w:p w:rsidR="0026502C" w:rsidRPr="004A310B" w:rsidRDefault="0026502C" w:rsidP="00D72087">
            <w:pPr>
              <w:rPr>
                <w:rFonts w:cs="Arial"/>
                <w:sz w:val="18"/>
                <w:szCs w:val="18"/>
                <w:lang w:eastAsia="sk-SK"/>
              </w:rPr>
            </w:pPr>
          </w:p>
        </w:tc>
        <w:tc>
          <w:tcPr>
            <w:tcW w:w="722" w:type="pct"/>
            <w:gridSpan w:val="8"/>
            <w:tcBorders>
              <w:top w:val="nil"/>
              <w:right w:val="nil"/>
            </w:tcBorders>
            <w:noWrap/>
          </w:tcPr>
          <w:p w:rsidR="0026502C" w:rsidRPr="004A310B" w:rsidRDefault="0026502C" w:rsidP="00D72087">
            <w:pPr>
              <w:rPr>
                <w:rFonts w:cs="Arial"/>
                <w:sz w:val="18"/>
                <w:szCs w:val="18"/>
                <w:lang w:eastAsia="sk-SK"/>
              </w:rPr>
            </w:pPr>
          </w:p>
        </w:tc>
        <w:tc>
          <w:tcPr>
            <w:tcW w:w="133" w:type="pct"/>
            <w:gridSpan w:val="2"/>
            <w:tcBorders>
              <w:top w:val="nil"/>
              <w:left w:val="nil"/>
              <w:right w:val="nil"/>
            </w:tcBorders>
            <w:noWrap/>
          </w:tcPr>
          <w:p w:rsidR="0026502C" w:rsidRPr="004A310B" w:rsidRDefault="0026502C" w:rsidP="00D72087">
            <w:pPr>
              <w:rPr>
                <w:rFonts w:cs="Arial"/>
                <w:sz w:val="18"/>
                <w:szCs w:val="18"/>
                <w:lang w:eastAsia="sk-SK"/>
              </w:rPr>
            </w:pPr>
          </w:p>
        </w:tc>
        <w:tc>
          <w:tcPr>
            <w:tcW w:w="135" w:type="pct"/>
            <w:tcBorders>
              <w:top w:val="nil"/>
              <w:left w:val="nil"/>
              <w:right w:val="nil"/>
            </w:tcBorders>
            <w:noWrap/>
          </w:tcPr>
          <w:p w:rsidR="0026502C" w:rsidRPr="004A310B" w:rsidRDefault="0026502C" w:rsidP="00D72087">
            <w:pPr>
              <w:rPr>
                <w:rFonts w:cs="Arial"/>
                <w:sz w:val="18"/>
                <w:szCs w:val="18"/>
                <w:lang w:eastAsia="sk-SK"/>
              </w:rPr>
            </w:pPr>
          </w:p>
        </w:tc>
        <w:tc>
          <w:tcPr>
            <w:tcW w:w="88" w:type="pct"/>
            <w:tcBorders>
              <w:top w:val="nil"/>
              <w:left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left w:val="nil"/>
            </w:tcBorders>
            <w:noWrap/>
          </w:tcPr>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p>
        </w:tc>
        <w:tc>
          <w:tcPr>
            <w:tcW w:w="2115" w:type="pct"/>
            <w:gridSpan w:val="15"/>
            <w:noWrap/>
          </w:tcPr>
          <w:p w:rsidR="0026502C" w:rsidRPr="004A310B" w:rsidRDefault="0026502C" w:rsidP="00D72087">
            <w:pPr>
              <w:rPr>
                <w:rFonts w:cs="Arial"/>
                <w:b/>
                <w:bCs/>
                <w:sz w:val="18"/>
                <w:szCs w:val="18"/>
                <w:lang w:eastAsia="sk-SK"/>
              </w:rPr>
            </w:pPr>
          </w:p>
        </w:tc>
        <w:tc>
          <w:tcPr>
            <w:tcW w:w="126" w:type="pct"/>
            <w:noWrap/>
          </w:tcPr>
          <w:p w:rsidR="0026502C" w:rsidRPr="004A310B" w:rsidRDefault="0026502C" w:rsidP="00D72087">
            <w:pPr>
              <w:rPr>
                <w:rFonts w:cs="Arial"/>
                <w:sz w:val="18"/>
                <w:szCs w:val="18"/>
                <w:lang w:eastAsia="sk-SK"/>
              </w:rPr>
            </w:pPr>
          </w:p>
        </w:tc>
        <w:tc>
          <w:tcPr>
            <w:tcW w:w="126" w:type="pct"/>
            <w:gridSpan w:val="2"/>
            <w:noWrap/>
          </w:tcPr>
          <w:p w:rsidR="0026502C" w:rsidRPr="004A310B" w:rsidRDefault="0026502C" w:rsidP="00D72087">
            <w:pPr>
              <w:rPr>
                <w:rFonts w:cs="Arial"/>
                <w:sz w:val="18"/>
                <w:szCs w:val="18"/>
                <w:lang w:eastAsia="sk-SK"/>
              </w:rPr>
            </w:pPr>
          </w:p>
        </w:tc>
        <w:tc>
          <w:tcPr>
            <w:tcW w:w="127" w:type="pct"/>
            <w:noWrap/>
          </w:tcPr>
          <w:p w:rsidR="0026502C" w:rsidRPr="004A310B" w:rsidRDefault="0026502C" w:rsidP="00D72087">
            <w:pPr>
              <w:rPr>
                <w:rFonts w:cs="Arial"/>
                <w:sz w:val="18"/>
                <w:szCs w:val="18"/>
                <w:lang w:eastAsia="sk-SK"/>
              </w:rPr>
            </w:pPr>
          </w:p>
        </w:tc>
        <w:tc>
          <w:tcPr>
            <w:tcW w:w="188" w:type="pct"/>
            <w:tcBorders>
              <w:top w:val="single" w:sz="4" w:space="0" w:color="auto"/>
            </w:tcBorders>
            <w:noWrap/>
          </w:tcPr>
          <w:p w:rsidR="0026502C" w:rsidRPr="004A310B" w:rsidRDefault="0026502C" w:rsidP="00D72087">
            <w:pPr>
              <w:rPr>
                <w:rFonts w:cs="Arial"/>
                <w:sz w:val="18"/>
                <w:szCs w:val="18"/>
                <w:lang w:eastAsia="sk-SK"/>
              </w:rPr>
            </w:pPr>
          </w:p>
        </w:tc>
        <w:tc>
          <w:tcPr>
            <w:tcW w:w="755" w:type="pct"/>
            <w:gridSpan w:val="8"/>
            <w:noWrap/>
          </w:tcPr>
          <w:p w:rsidR="0026502C" w:rsidRPr="004A310B" w:rsidRDefault="0026502C" w:rsidP="00D72087">
            <w:pPr>
              <w:rPr>
                <w:rFonts w:cs="Arial"/>
                <w:sz w:val="18"/>
                <w:szCs w:val="18"/>
                <w:lang w:eastAsia="sk-SK"/>
              </w:rPr>
            </w:pPr>
          </w:p>
        </w:tc>
        <w:tc>
          <w:tcPr>
            <w:tcW w:w="218" w:type="pct"/>
            <w:gridSpan w:val="4"/>
            <w:noWrap/>
          </w:tcPr>
          <w:p w:rsidR="0026502C" w:rsidRPr="004A310B" w:rsidRDefault="0026502C" w:rsidP="00D72087">
            <w:pPr>
              <w:rPr>
                <w:rFonts w:cs="Arial"/>
                <w:sz w:val="18"/>
                <w:szCs w:val="18"/>
                <w:lang w:eastAsia="sk-SK"/>
              </w:rPr>
            </w:pPr>
          </w:p>
        </w:tc>
        <w:tc>
          <w:tcPr>
            <w:tcW w:w="107" w:type="pct"/>
            <w:noWrap/>
          </w:tcPr>
          <w:p w:rsidR="0026502C" w:rsidRPr="004A310B" w:rsidRDefault="0026502C" w:rsidP="00D72087">
            <w:pPr>
              <w:rPr>
                <w:rFonts w:cs="Arial"/>
                <w:sz w:val="18"/>
                <w:szCs w:val="18"/>
                <w:lang w:eastAsia="sk-SK"/>
              </w:rPr>
            </w:pPr>
          </w:p>
        </w:tc>
        <w:tc>
          <w:tcPr>
            <w:tcW w:w="722" w:type="pct"/>
            <w:gridSpan w:val="8"/>
            <w:noWrap/>
          </w:tcPr>
          <w:p w:rsidR="0026502C" w:rsidRPr="004A310B" w:rsidRDefault="0026502C" w:rsidP="00D72087">
            <w:pPr>
              <w:rPr>
                <w:rFonts w:cs="Arial"/>
                <w:sz w:val="18"/>
                <w:szCs w:val="18"/>
                <w:lang w:eastAsia="sk-SK"/>
              </w:rPr>
            </w:pPr>
          </w:p>
        </w:tc>
        <w:tc>
          <w:tcPr>
            <w:tcW w:w="133" w:type="pct"/>
            <w:gridSpan w:val="2"/>
            <w:noWrap/>
          </w:tcPr>
          <w:p w:rsidR="0026502C" w:rsidRPr="004A310B" w:rsidRDefault="0026502C" w:rsidP="00D72087">
            <w:pPr>
              <w:rPr>
                <w:rFonts w:cs="Arial"/>
                <w:sz w:val="18"/>
                <w:szCs w:val="18"/>
                <w:lang w:eastAsia="sk-SK"/>
              </w:rPr>
            </w:pPr>
          </w:p>
        </w:tc>
        <w:tc>
          <w:tcPr>
            <w:tcW w:w="135" w:type="pct"/>
            <w:noWrap/>
          </w:tcPr>
          <w:p w:rsidR="0026502C" w:rsidRPr="004A310B" w:rsidRDefault="0026502C" w:rsidP="00D72087">
            <w:pPr>
              <w:rPr>
                <w:rFonts w:cs="Arial"/>
                <w:sz w:val="18"/>
                <w:szCs w:val="18"/>
                <w:lang w:eastAsia="sk-SK"/>
              </w:rPr>
            </w:pPr>
          </w:p>
        </w:tc>
        <w:tc>
          <w:tcPr>
            <w:tcW w:w="88" w:type="pct"/>
            <w:tcBorders>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312" w:type="pct"/>
            <w:gridSpan w:val="2"/>
            <w:tcBorders>
              <w:left w:val="nil"/>
              <w:bottom w:val="nil"/>
              <w:right w:val="nil"/>
            </w:tcBorders>
            <w:noWrap/>
          </w:tcPr>
          <w:p w:rsidR="0026502C" w:rsidRPr="004A310B" w:rsidRDefault="0026502C" w:rsidP="00D72087">
            <w:pPr>
              <w:rPr>
                <w:rFonts w:cs="Arial"/>
                <w:b/>
                <w:bCs/>
                <w:sz w:val="18"/>
                <w:szCs w:val="18"/>
                <w:lang w:eastAsia="sk-SK"/>
              </w:rPr>
            </w:pPr>
            <w:r w:rsidRPr="004A310B">
              <w:rPr>
                <w:rFonts w:cs="Arial"/>
                <w:b/>
                <w:bCs/>
                <w:sz w:val="18"/>
                <w:szCs w:val="18"/>
                <w:lang w:eastAsia="sk-SK"/>
              </w:rPr>
              <w:t>IČO</w:t>
            </w:r>
          </w:p>
        </w:tc>
        <w:tc>
          <w:tcPr>
            <w:tcW w:w="178" w:type="pct"/>
            <w:tcBorders>
              <w:left w:val="nil"/>
              <w:bottom w:val="nil"/>
              <w:right w:val="nil"/>
            </w:tcBorders>
            <w:noWrap/>
          </w:tcPr>
          <w:p w:rsidR="0026502C" w:rsidRPr="004A310B" w:rsidRDefault="0026502C" w:rsidP="00D72087">
            <w:pPr>
              <w:rPr>
                <w:rFonts w:cs="Arial"/>
                <w:sz w:val="18"/>
                <w:szCs w:val="18"/>
                <w:lang w:eastAsia="sk-SK"/>
              </w:rPr>
            </w:pPr>
          </w:p>
        </w:tc>
        <w:tc>
          <w:tcPr>
            <w:tcW w:w="127" w:type="pct"/>
            <w:tcBorders>
              <w:left w:val="nil"/>
              <w:bottom w:val="nil"/>
              <w:right w:val="nil"/>
            </w:tcBorders>
            <w:noWrap/>
          </w:tcPr>
          <w:p w:rsidR="0026502C" w:rsidRPr="004A310B" w:rsidRDefault="0026502C" w:rsidP="00D72087">
            <w:pPr>
              <w:rPr>
                <w:rFonts w:cs="Arial"/>
                <w:sz w:val="18"/>
                <w:szCs w:val="18"/>
                <w:lang w:eastAsia="sk-SK"/>
              </w:rPr>
            </w:pPr>
          </w:p>
        </w:tc>
        <w:tc>
          <w:tcPr>
            <w:tcW w:w="149" w:type="pct"/>
            <w:tcBorders>
              <w:left w:val="nil"/>
              <w:bottom w:val="nil"/>
              <w:right w:val="nil"/>
            </w:tcBorders>
            <w:noWrap/>
          </w:tcPr>
          <w:p w:rsidR="0026502C" w:rsidRPr="004A310B" w:rsidRDefault="0026502C" w:rsidP="00D72087">
            <w:pPr>
              <w:rPr>
                <w:rFonts w:cs="Arial"/>
                <w:sz w:val="18"/>
                <w:szCs w:val="18"/>
                <w:lang w:eastAsia="sk-SK"/>
              </w:rPr>
            </w:pPr>
          </w:p>
        </w:tc>
        <w:tc>
          <w:tcPr>
            <w:tcW w:w="129"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24" w:type="pct"/>
            <w:tcBorders>
              <w:left w:val="nil"/>
              <w:bottom w:val="nil"/>
              <w:right w:val="nil"/>
            </w:tcBorders>
            <w:noWrap/>
          </w:tcPr>
          <w:p w:rsidR="0026502C" w:rsidRPr="004A310B" w:rsidRDefault="0026502C" w:rsidP="00D72087">
            <w:pPr>
              <w:rPr>
                <w:rFonts w:cs="Arial"/>
                <w:sz w:val="18"/>
                <w:szCs w:val="18"/>
                <w:lang w:eastAsia="sk-SK"/>
              </w:rPr>
            </w:pPr>
          </w:p>
        </w:tc>
        <w:tc>
          <w:tcPr>
            <w:tcW w:w="308" w:type="pct"/>
            <w:gridSpan w:val="2"/>
            <w:tcBorders>
              <w:left w:val="nil"/>
              <w:bottom w:val="nil"/>
              <w:right w:val="nil"/>
            </w:tcBorders>
            <w:noWrap/>
          </w:tcPr>
          <w:p w:rsidR="0026502C" w:rsidRPr="004A310B" w:rsidRDefault="0026502C" w:rsidP="00D72087">
            <w:pPr>
              <w:rPr>
                <w:rFonts w:cs="Arial"/>
                <w:b/>
                <w:bCs/>
                <w:sz w:val="18"/>
                <w:szCs w:val="18"/>
                <w:lang w:eastAsia="sk-SK"/>
              </w:rPr>
            </w:pPr>
            <w:r w:rsidRPr="004A310B">
              <w:rPr>
                <w:rFonts w:cs="Arial"/>
                <w:b/>
                <w:bCs/>
                <w:sz w:val="18"/>
                <w:szCs w:val="18"/>
                <w:lang w:eastAsia="sk-SK"/>
              </w:rPr>
              <w:t>DIČ</w:t>
            </w:r>
          </w:p>
        </w:tc>
        <w:tc>
          <w:tcPr>
            <w:tcW w:w="133" w:type="pct"/>
            <w:tcBorders>
              <w:left w:val="nil"/>
              <w:bottom w:val="nil"/>
              <w:right w:val="nil"/>
            </w:tcBorders>
            <w:noWrap/>
          </w:tcPr>
          <w:p w:rsidR="0026502C" w:rsidRPr="004A310B" w:rsidRDefault="0026502C" w:rsidP="00D72087">
            <w:pPr>
              <w:rPr>
                <w:rFonts w:cs="Arial"/>
                <w:sz w:val="18"/>
                <w:szCs w:val="18"/>
                <w:lang w:eastAsia="sk-SK"/>
              </w:rPr>
            </w:pPr>
          </w:p>
        </w:tc>
        <w:tc>
          <w:tcPr>
            <w:tcW w:w="131" w:type="pct"/>
            <w:tcBorders>
              <w:left w:val="nil"/>
              <w:bottom w:val="nil"/>
              <w:right w:val="nil"/>
            </w:tcBorders>
            <w:noWrap/>
          </w:tcPr>
          <w:p w:rsidR="0026502C" w:rsidRPr="004A310B" w:rsidRDefault="0026502C" w:rsidP="00D72087">
            <w:pPr>
              <w:rPr>
                <w:rFonts w:cs="Arial"/>
                <w:sz w:val="18"/>
                <w:szCs w:val="18"/>
                <w:lang w:eastAsia="sk-SK"/>
              </w:rPr>
            </w:pPr>
          </w:p>
        </w:tc>
        <w:tc>
          <w:tcPr>
            <w:tcW w:w="140" w:type="pct"/>
            <w:tcBorders>
              <w:left w:val="nil"/>
              <w:bottom w:val="nil"/>
              <w:right w:val="nil"/>
            </w:tcBorders>
            <w:noWrap/>
          </w:tcPr>
          <w:p w:rsidR="0026502C" w:rsidRPr="004A310B" w:rsidRDefault="0026502C" w:rsidP="00D72087">
            <w:pPr>
              <w:rPr>
                <w:rFonts w:cs="Arial"/>
                <w:sz w:val="18"/>
                <w:szCs w:val="18"/>
                <w:lang w:eastAsia="sk-SK"/>
              </w:rPr>
            </w:pPr>
          </w:p>
        </w:tc>
        <w:tc>
          <w:tcPr>
            <w:tcW w:w="124" w:type="pct"/>
            <w:tcBorders>
              <w:left w:val="nil"/>
              <w:bottom w:val="nil"/>
              <w:right w:val="nil"/>
            </w:tcBorders>
            <w:noWrap/>
          </w:tcPr>
          <w:p w:rsidR="0026502C" w:rsidRPr="004A310B" w:rsidRDefault="0026502C" w:rsidP="00D72087">
            <w:pPr>
              <w:rPr>
                <w:rFonts w:cs="Arial"/>
                <w:sz w:val="18"/>
                <w:szCs w:val="18"/>
                <w:lang w:eastAsia="sk-SK"/>
              </w:rPr>
            </w:pPr>
          </w:p>
        </w:tc>
        <w:tc>
          <w:tcPr>
            <w:tcW w:w="157" w:type="pct"/>
            <w:tcBorders>
              <w:left w:val="nil"/>
              <w:bottom w:val="nil"/>
              <w:right w:val="nil"/>
            </w:tcBorders>
            <w:noWrap/>
          </w:tcPr>
          <w:p w:rsidR="0026502C" w:rsidRPr="004A310B" w:rsidRDefault="0026502C" w:rsidP="00D72087">
            <w:pPr>
              <w:rPr>
                <w:rFonts w:cs="Arial"/>
                <w:sz w:val="18"/>
                <w:szCs w:val="18"/>
                <w:lang w:eastAsia="sk-SK"/>
              </w:rPr>
            </w:pPr>
          </w:p>
        </w:tc>
        <w:tc>
          <w:tcPr>
            <w:tcW w:w="126" w:type="pct"/>
            <w:tcBorders>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27" w:type="pct"/>
            <w:tcBorders>
              <w:left w:val="nil"/>
              <w:bottom w:val="single" w:sz="4" w:space="0" w:color="auto"/>
              <w:right w:val="nil"/>
            </w:tcBorders>
            <w:noWrap/>
          </w:tcPr>
          <w:p w:rsidR="0026502C" w:rsidRPr="004A310B" w:rsidRDefault="0026502C" w:rsidP="00D72087">
            <w:pPr>
              <w:rPr>
                <w:rFonts w:cs="Arial"/>
                <w:sz w:val="18"/>
                <w:szCs w:val="18"/>
                <w:lang w:eastAsia="sk-SK"/>
              </w:rPr>
            </w:pPr>
          </w:p>
        </w:tc>
        <w:tc>
          <w:tcPr>
            <w:tcW w:w="188" w:type="pct"/>
            <w:tcBorders>
              <w:left w:val="nil"/>
              <w:right w:val="nil"/>
            </w:tcBorders>
            <w:noWrap/>
          </w:tcPr>
          <w:p w:rsidR="0026502C" w:rsidRPr="004A310B" w:rsidRDefault="0026502C" w:rsidP="00D72087">
            <w:pPr>
              <w:rPr>
                <w:rFonts w:cs="Arial"/>
                <w:sz w:val="18"/>
                <w:szCs w:val="18"/>
                <w:lang w:eastAsia="sk-SK"/>
              </w:rPr>
            </w:pPr>
          </w:p>
        </w:tc>
        <w:tc>
          <w:tcPr>
            <w:tcW w:w="175" w:type="pct"/>
            <w:tcBorders>
              <w:left w:val="nil"/>
              <w:bottom w:val="nil"/>
              <w:right w:val="nil"/>
            </w:tcBorders>
            <w:noWrap/>
          </w:tcPr>
          <w:p w:rsidR="0026502C" w:rsidRPr="004A310B" w:rsidRDefault="0026502C" w:rsidP="00D72087">
            <w:pPr>
              <w:rPr>
                <w:rFonts w:cs="Arial"/>
                <w:sz w:val="18"/>
                <w:szCs w:val="18"/>
                <w:lang w:eastAsia="sk-SK"/>
              </w:rPr>
            </w:pPr>
          </w:p>
        </w:tc>
        <w:tc>
          <w:tcPr>
            <w:tcW w:w="798" w:type="pct"/>
            <w:gridSpan w:val="11"/>
            <w:tcBorders>
              <w:left w:val="nil"/>
              <w:bottom w:val="nil"/>
              <w:right w:val="nil"/>
            </w:tcBorders>
            <w:noWrap/>
          </w:tcPr>
          <w:p w:rsidR="0026502C" w:rsidRPr="004A310B" w:rsidRDefault="0026502C" w:rsidP="00D72087">
            <w:pPr>
              <w:rPr>
                <w:rFonts w:cs="Arial"/>
                <w:b/>
                <w:bCs/>
                <w:sz w:val="18"/>
                <w:szCs w:val="18"/>
                <w:lang w:eastAsia="sk-SK"/>
              </w:rPr>
            </w:pPr>
            <w:r w:rsidRPr="004A310B">
              <w:rPr>
                <w:rFonts w:cs="Arial"/>
                <w:b/>
                <w:bCs/>
                <w:sz w:val="18"/>
                <w:szCs w:val="18"/>
                <w:lang w:eastAsia="sk-SK"/>
              </w:rPr>
              <w:t xml:space="preserve">Kód SK NACE </w:t>
            </w:r>
          </w:p>
        </w:tc>
        <w:tc>
          <w:tcPr>
            <w:tcW w:w="107" w:type="pct"/>
            <w:tcBorders>
              <w:left w:val="nil"/>
              <w:bottom w:val="nil"/>
              <w:right w:val="nil"/>
            </w:tcBorders>
            <w:noWrap/>
          </w:tcPr>
          <w:p w:rsidR="0026502C" w:rsidRPr="004A310B" w:rsidRDefault="0026502C" w:rsidP="00D72087">
            <w:pPr>
              <w:rPr>
                <w:rFonts w:cs="Arial"/>
                <w:sz w:val="18"/>
                <w:szCs w:val="18"/>
                <w:lang w:eastAsia="sk-SK"/>
              </w:rPr>
            </w:pPr>
          </w:p>
        </w:tc>
        <w:tc>
          <w:tcPr>
            <w:tcW w:w="150" w:type="pct"/>
            <w:tcBorders>
              <w:left w:val="nil"/>
              <w:bottom w:val="nil"/>
              <w:right w:val="nil"/>
            </w:tcBorders>
            <w:noWrap/>
          </w:tcPr>
          <w:p w:rsidR="0026502C" w:rsidRPr="004A310B" w:rsidRDefault="0026502C" w:rsidP="00D72087">
            <w:pPr>
              <w:rPr>
                <w:rFonts w:cs="Arial"/>
                <w:sz w:val="18"/>
                <w:szCs w:val="18"/>
                <w:lang w:eastAsia="sk-SK"/>
              </w:rPr>
            </w:pPr>
          </w:p>
        </w:tc>
        <w:tc>
          <w:tcPr>
            <w:tcW w:w="140" w:type="pct"/>
            <w:tcBorders>
              <w:left w:val="nil"/>
              <w:bottom w:val="nil"/>
              <w:right w:val="nil"/>
            </w:tcBorders>
            <w:noWrap/>
          </w:tcPr>
          <w:p w:rsidR="0026502C" w:rsidRPr="004A310B" w:rsidRDefault="0026502C" w:rsidP="00D72087">
            <w:pPr>
              <w:rPr>
                <w:rFonts w:cs="Arial"/>
                <w:sz w:val="18"/>
                <w:szCs w:val="18"/>
                <w:lang w:eastAsia="sk-SK"/>
              </w:rPr>
            </w:pPr>
          </w:p>
        </w:tc>
        <w:tc>
          <w:tcPr>
            <w:tcW w:w="133"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61"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8"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3" w:type="pct"/>
            <w:gridSpan w:val="2"/>
            <w:tcBorders>
              <w:left w:val="nil"/>
              <w:bottom w:val="nil"/>
              <w:right w:val="nil"/>
            </w:tcBorders>
            <w:noWrap/>
          </w:tcPr>
          <w:p w:rsidR="0026502C" w:rsidRPr="004A310B" w:rsidRDefault="0026502C" w:rsidP="00D72087">
            <w:pPr>
              <w:rPr>
                <w:rFonts w:cs="Arial"/>
                <w:sz w:val="18"/>
                <w:szCs w:val="18"/>
                <w:lang w:eastAsia="sk-SK"/>
              </w:rPr>
            </w:pPr>
          </w:p>
        </w:tc>
        <w:tc>
          <w:tcPr>
            <w:tcW w:w="135" w:type="pct"/>
            <w:tcBorders>
              <w:left w:val="nil"/>
              <w:bottom w:val="nil"/>
              <w:right w:val="nil"/>
            </w:tcBorders>
            <w:noWrap/>
          </w:tcPr>
          <w:p w:rsidR="0026502C" w:rsidRPr="004A310B" w:rsidRDefault="0026502C" w:rsidP="00D72087">
            <w:pPr>
              <w:rPr>
                <w:rFonts w:cs="Arial"/>
                <w:sz w:val="18"/>
                <w:szCs w:val="18"/>
                <w:lang w:eastAsia="sk-SK"/>
              </w:rPr>
            </w:pPr>
          </w:p>
        </w:tc>
        <w:tc>
          <w:tcPr>
            <w:tcW w:w="88" w:type="pct"/>
            <w:tcBorders>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0</w:t>
            </w:r>
          </w:p>
        </w:tc>
        <w:tc>
          <w:tcPr>
            <w:tcW w:w="15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7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8</w:t>
            </w:r>
          </w:p>
        </w:tc>
        <w:tc>
          <w:tcPr>
            <w:tcW w:w="14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5</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2</w:t>
            </w: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0</w:t>
            </w:r>
          </w:p>
        </w:tc>
        <w:tc>
          <w:tcPr>
            <w:tcW w:w="188" w:type="pct"/>
            <w:tcBorders>
              <w:left w:val="single" w:sz="4" w:space="0" w:color="auto"/>
            </w:tcBorders>
            <w:noWrap/>
          </w:tcPr>
          <w:p w:rsidR="0026502C" w:rsidRPr="004A310B" w:rsidRDefault="0026502C">
            <w:pPr>
              <w:rPr>
                <w:rFonts w:cs="Arial"/>
                <w:sz w:val="18"/>
                <w:szCs w:val="18"/>
                <w:lang w:eastAsia="sk-SK"/>
              </w:rPr>
            </w:pPr>
          </w:p>
        </w:tc>
        <w:tc>
          <w:tcPr>
            <w:tcW w:w="17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2"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4</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6</w:t>
            </w:r>
          </w:p>
        </w:tc>
        <w:tc>
          <w:tcPr>
            <w:tcW w:w="118" w:type="pct"/>
            <w:gridSpan w:val="2"/>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72" w:type="pct"/>
            <w:gridSpan w:val="2"/>
            <w:tcBorders>
              <w:top w:val="single" w:sz="4" w:space="0" w:color="auto"/>
              <w:left w:val="single" w:sz="4" w:space="0" w:color="auto"/>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7</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1</w:t>
            </w:r>
          </w:p>
        </w:tc>
        <w:tc>
          <w:tcPr>
            <w:tcW w:w="128" w:type="pct"/>
            <w:gridSpan w:val="2"/>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07" w:type="pct"/>
            <w:tcBorders>
              <w:top w:val="single" w:sz="4" w:space="0" w:color="auto"/>
              <w:left w:val="single" w:sz="4" w:space="0" w:color="auto"/>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0</w:t>
            </w: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2842" w:type="pct"/>
            <w:gridSpan w:val="21"/>
            <w:tcBorders>
              <w:top w:val="nil"/>
              <w:left w:val="nil"/>
              <w:bottom w:val="nil"/>
              <w:right w:val="nil"/>
            </w:tcBorders>
            <w:noWrap/>
          </w:tcPr>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r w:rsidRPr="004A310B">
              <w:rPr>
                <w:rFonts w:cs="Arial"/>
                <w:b/>
                <w:bCs/>
                <w:sz w:val="18"/>
                <w:szCs w:val="18"/>
                <w:lang w:eastAsia="sk-SK"/>
              </w:rPr>
              <w:t>Obchodné meno (názov) účtovnej jednotky</w:t>
            </w:r>
          </w:p>
        </w:tc>
        <w:tc>
          <w:tcPr>
            <w:tcW w:w="17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2"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7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9" w:type="pct"/>
            <w:gridSpan w:val="3"/>
            <w:tcBorders>
              <w:top w:val="nil"/>
              <w:left w:val="nil"/>
              <w:bottom w:val="nil"/>
              <w:right w:val="nil"/>
            </w:tcBorders>
            <w:noWrap/>
          </w:tcPr>
          <w:p w:rsidR="0026502C" w:rsidRPr="004A310B" w:rsidRDefault="0026502C" w:rsidP="00D72087">
            <w:pPr>
              <w:rPr>
                <w:rFonts w:cs="Arial"/>
                <w:sz w:val="18"/>
                <w:szCs w:val="18"/>
                <w:lang w:eastAsia="sk-SK"/>
              </w:rPr>
            </w:pPr>
          </w:p>
        </w:tc>
        <w:tc>
          <w:tcPr>
            <w:tcW w:w="12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e</w:t>
            </w:r>
          </w:p>
        </w:tc>
        <w:tc>
          <w:tcPr>
            <w:tcW w:w="178"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e</w:t>
            </w:r>
          </w:p>
        </w:tc>
        <w:tc>
          <w:tcPr>
            <w:tcW w:w="129"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T</w:t>
            </w:r>
          </w:p>
        </w:tc>
        <w:tc>
          <w:tcPr>
            <w:tcW w:w="124"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a</w:t>
            </w:r>
          </w:p>
        </w:tc>
        <w:tc>
          <w:tcPr>
            <w:tcW w:w="158"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t</w:t>
            </w:r>
          </w:p>
        </w:tc>
        <w:tc>
          <w:tcPr>
            <w:tcW w:w="150"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26502C" w:rsidRPr="004A310B" w:rsidRDefault="0026502C">
            <w:pPr>
              <w:rPr>
                <w:rFonts w:cs="Arial"/>
                <w:sz w:val="18"/>
                <w:szCs w:val="18"/>
                <w:lang w:eastAsia="sk-SK"/>
              </w:rPr>
            </w:pPr>
            <w:r w:rsidRPr="004A310B">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p</w:t>
            </w:r>
          </w:p>
        </w:tc>
        <w:tc>
          <w:tcPr>
            <w:tcW w:w="1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o</w:t>
            </w:r>
          </w:p>
        </w:tc>
        <w:tc>
          <w:tcPr>
            <w:tcW w:w="17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l.</w:t>
            </w:r>
          </w:p>
        </w:tc>
        <w:tc>
          <w:tcPr>
            <w:tcW w:w="11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s</w:t>
            </w:r>
          </w:p>
        </w:tc>
        <w:tc>
          <w:tcPr>
            <w:tcW w:w="118" w:type="pct"/>
            <w:gridSpan w:val="2"/>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p>
        </w:tc>
        <w:tc>
          <w:tcPr>
            <w:tcW w:w="172" w:type="pct"/>
            <w:gridSpan w:val="2"/>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r.</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o</w:t>
            </w:r>
          </w:p>
        </w:tc>
        <w:tc>
          <w:tcPr>
            <w:tcW w:w="12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0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p>
        </w:tc>
        <w:tc>
          <w:tcPr>
            <w:tcW w:w="13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r>
      <w:tr w:rsidR="0026502C" w:rsidRPr="004A310B" w:rsidTr="008F5950">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8"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8"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7"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88"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5"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2"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2"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8"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07"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2"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94"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5"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88" w:type="pct"/>
            <w:tcBorders>
              <w:top w:val="nil"/>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r>
      <w:tr w:rsidR="0026502C" w:rsidRPr="004A310B" w:rsidTr="008F5950">
        <w:trPr>
          <w:trHeight w:val="57"/>
          <w:jc w:val="center"/>
        </w:trPr>
        <w:tc>
          <w:tcPr>
            <w:tcW w:w="5000" w:type="pct"/>
            <w:gridSpan w:val="46"/>
            <w:tcBorders>
              <w:top w:val="nil"/>
              <w:left w:val="nil"/>
              <w:bottom w:val="nil"/>
              <w:right w:val="nil"/>
            </w:tcBorders>
            <w:noWrap/>
          </w:tcPr>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p>
          <w:p w:rsidR="0026502C" w:rsidRPr="004A310B" w:rsidRDefault="0026502C" w:rsidP="00D72087">
            <w:pPr>
              <w:rPr>
                <w:rFonts w:cs="Arial"/>
                <w:b/>
                <w:sz w:val="18"/>
                <w:szCs w:val="18"/>
                <w:lang w:eastAsia="sk-SK"/>
              </w:rPr>
            </w:pPr>
            <w:r w:rsidRPr="004A310B">
              <w:rPr>
                <w:rFonts w:cs="Arial"/>
                <w:b/>
                <w:bCs/>
                <w:sz w:val="18"/>
                <w:szCs w:val="18"/>
                <w:lang w:eastAsia="sk-SK"/>
              </w:rPr>
              <w:t xml:space="preserve">Sídlo </w:t>
            </w:r>
            <w:r w:rsidRPr="004A310B">
              <w:rPr>
                <w:rFonts w:cs="Arial"/>
                <w:b/>
                <w:sz w:val="18"/>
                <w:szCs w:val="18"/>
                <w:lang w:eastAsia="sk-SK"/>
              </w:rPr>
              <w:t>účtovnej jednotky</w:t>
            </w:r>
          </w:p>
          <w:p w:rsidR="0026502C" w:rsidRPr="004A310B" w:rsidRDefault="0026502C" w:rsidP="00D72087">
            <w:pPr>
              <w:rPr>
                <w:rFonts w:cs="Arial"/>
                <w:b/>
                <w:sz w:val="18"/>
                <w:szCs w:val="18"/>
                <w:lang w:eastAsia="sk-SK"/>
              </w:rPr>
            </w:pPr>
            <w:r w:rsidRPr="004A310B">
              <w:rPr>
                <w:rFonts w:cs="Arial"/>
                <w:b/>
                <w:sz w:val="18"/>
                <w:szCs w:val="18"/>
                <w:lang w:eastAsia="sk-SK"/>
              </w:rPr>
              <w:t>Ulica                                                                                                                                                          Číslo</w:t>
            </w: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C</w:t>
            </w:r>
          </w:p>
        </w:tc>
        <w:tc>
          <w:tcPr>
            <w:tcW w:w="152"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h</w:t>
            </w:r>
          </w:p>
        </w:tc>
        <w:tc>
          <w:tcPr>
            <w:tcW w:w="17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a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u</w:t>
            </w:r>
          </w:p>
        </w:tc>
        <w:tc>
          <w:tcPr>
            <w:tcW w:w="129"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v</w:t>
            </w:r>
          </w:p>
        </w:tc>
        <w:tc>
          <w:tcPr>
            <w:tcW w:w="15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07" w:type="pct"/>
            <w:tcBorders>
              <w:left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val="en-US" w:eastAsia="sk-SK"/>
              </w:rPr>
            </w:pPr>
            <w:r w:rsidRPr="004A310B">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r>
      <w:tr w:rsidR="0026502C" w:rsidRPr="004A310B" w:rsidTr="008F5950">
        <w:trPr>
          <w:trHeight w:val="57"/>
          <w:jc w:val="center"/>
        </w:trPr>
        <w:tc>
          <w:tcPr>
            <w:tcW w:w="2401" w:type="pct"/>
            <w:gridSpan w:val="17"/>
            <w:tcBorders>
              <w:top w:val="nil"/>
              <w:left w:val="nil"/>
              <w:bottom w:val="nil"/>
              <w:right w:val="nil"/>
            </w:tcBorders>
            <w:noWrap/>
          </w:tcPr>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p>
          <w:p w:rsidR="0026502C" w:rsidRPr="004A310B" w:rsidRDefault="0026502C" w:rsidP="00D72087">
            <w:pPr>
              <w:rPr>
                <w:rFonts w:cs="Arial"/>
                <w:sz w:val="18"/>
                <w:szCs w:val="18"/>
                <w:lang w:eastAsia="sk-SK"/>
              </w:rPr>
            </w:pPr>
            <w:r w:rsidRPr="004A310B">
              <w:rPr>
                <w:rFonts w:cs="Arial"/>
                <w:b/>
                <w:bCs/>
                <w:sz w:val="18"/>
                <w:szCs w:val="18"/>
                <w:lang w:eastAsia="sk-SK"/>
              </w:rPr>
              <w:t>PSČ                                   Názov obce</w:t>
            </w:r>
          </w:p>
        </w:tc>
        <w:tc>
          <w:tcPr>
            <w:tcW w:w="12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8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2"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7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9" w:type="pct"/>
            <w:gridSpan w:val="3"/>
            <w:tcBorders>
              <w:top w:val="nil"/>
              <w:left w:val="nil"/>
              <w:bottom w:val="nil"/>
              <w:right w:val="nil"/>
            </w:tcBorders>
            <w:noWrap/>
          </w:tcPr>
          <w:p w:rsidR="0026502C" w:rsidRPr="004A310B" w:rsidRDefault="0026502C" w:rsidP="00D72087">
            <w:pPr>
              <w:rPr>
                <w:rFonts w:cs="Arial"/>
                <w:sz w:val="18"/>
                <w:szCs w:val="18"/>
                <w:lang w:eastAsia="sk-SK"/>
              </w:rPr>
            </w:pPr>
          </w:p>
        </w:tc>
        <w:tc>
          <w:tcPr>
            <w:tcW w:w="12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7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4</w:t>
            </w:r>
          </w:p>
        </w:tc>
        <w:tc>
          <w:tcPr>
            <w:tcW w:w="14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4</w:t>
            </w:r>
          </w:p>
        </w:tc>
        <w:tc>
          <w:tcPr>
            <w:tcW w:w="129" w:type="pct"/>
            <w:tcBorders>
              <w:lef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B</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r</w:t>
            </w:r>
          </w:p>
        </w:tc>
        <w:tc>
          <w:tcPr>
            <w:tcW w:w="158"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26502C" w:rsidRPr="004A310B" w:rsidRDefault="0026502C" w:rsidP="000A1BBA">
            <w:pPr>
              <w:rPr>
                <w:rFonts w:cs="Arial"/>
                <w:sz w:val="18"/>
                <w:szCs w:val="18"/>
                <w:lang w:eastAsia="sk-SK"/>
              </w:rPr>
            </w:pPr>
            <w:r w:rsidRPr="004A310B">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26502C" w:rsidRPr="004A310B" w:rsidRDefault="0026502C">
            <w:pPr>
              <w:rPr>
                <w:rFonts w:cs="Arial"/>
                <w:sz w:val="18"/>
                <w:szCs w:val="18"/>
                <w:lang w:eastAsia="sk-SK"/>
              </w:rPr>
            </w:pPr>
            <w:r w:rsidRPr="004A310B">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0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r>
      <w:tr w:rsidR="0026502C" w:rsidRPr="004A310B" w:rsidTr="008F5950">
        <w:trPr>
          <w:trHeight w:val="57"/>
          <w:jc w:val="center"/>
        </w:trPr>
        <w:tc>
          <w:tcPr>
            <w:tcW w:w="5000" w:type="pct"/>
            <w:gridSpan w:val="46"/>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5000" w:type="pct"/>
            <w:gridSpan w:val="46"/>
            <w:tcBorders>
              <w:top w:val="nil"/>
              <w:left w:val="nil"/>
              <w:bottom w:val="nil"/>
              <w:right w:val="nil"/>
            </w:tcBorders>
            <w:noWrap/>
          </w:tcPr>
          <w:p w:rsidR="0026502C" w:rsidRPr="004A310B" w:rsidRDefault="0026502C" w:rsidP="00D72087">
            <w:pPr>
              <w:rPr>
                <w:rFonts w:cs="Arial"/>
                <w:b/>
                <w:sz w:val="18"/>
                <w:szCs w:val="18"/>
                <w:lang w:eastAsia="sk-SK"/>
              </w:rPr>
            </w:pPr>
          </w:p>
          <w:p w:rsidR="0026502C" w:rsidRPr="004A310B" w:rsidRDefault="0026502C" w:rsidP="00D72087">
            <w:pPr>
              <w:rPr>
                <w:rFonts w:cs="Arial"/>
                <w:b/>
                <w:sz w:val="18"/>
                <w:szCs w:val="18"/>
                <w:lang w:eastAsia="sk-SK"/>
              </w:rPr>
            </w:pPr>
            <w:r w:rsidRPr="004A310B">
              <w:rPr>
                <w:rFonts w:cs="Arial"/>
                <w:b/>
                <w:sz w:val="18"/>
                <w:szCs w:val="18"/>
                <w:lang w:eastAsia="sk-SK"/>
              </w:rPr>
              <w:t>Číslo telefónu                                                                 Číslo faxu</w:t>
            </w: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2</w:t>
            </w:r>
          </w:p>
        </w:tc>
        <w:tc>
          <w:tcPr>
            <w:tcW w:w="17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49" w:type="pct"/>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29"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5</w:t>
            </w:r>
          </w:p>
        </w:tc>
        <w:tc>
          <w:tcPr>
            <w:tcW w:w="15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88" w:type="pct"/>
            <w:tcBorders>
              <w:top w:val="nil"/>
              <w:left w:val="nil"/>
              <w:bottom w:val="nil"/>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w:t>
            </w:r>
          </w:p>
        </w:tc>
        <w:tc>
          <w:tcPr>
            <w:tcW w:w="175"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5</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0</w:t>
            </w:r>
          </w:p>
        </w:tc>
        <w:tc>
          <w:tcPr>
            <w:tcW w:w="11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2</w:t>
            </w:r>
          </w:p>
        </w:tc>
        <w:tc>
          <w:tcPr>
            <w:tcW w:w="17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5</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4</w:t>
            </w:r>
          </w:p>
        </w:tc>
        <w:tc>
          <w:tcPr>
            <w:tcW w:w="12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07" w:type="pct"/>
            <w:tcBorders>
              <w:top w:val="single" w:sz="4" w:space="0" w:color="auto"/>
              <w:left w:val="nil"/>
              <w:bottom w:val="single" w:sz="4" w:space="0" w:color="auto"/>
              <w:right w:val="nil"/>
            </w:tcBorders>
            <w:noWrap/>
          </w:tcPr>
          <w:p w:rsidR="0026502C" w:rsidRPr="004A310B" w:rsidRDefault="0026502C" w:rsidP="00D72087">
            <w:pPr>
              <w:rPr>
                <w:rFonts w:cs="Arial"/>
                <w:sz w:val="18"/>
                <w:szCs w:val="18"/>
                <w:lang w:eastAsia="sk-SK"/>
              </w:rPr>
            </w:pPr>
            <w:r w:rsidRPr="004A310B">
              <w:rPr>
                <w:rFonts w:cs="Arial"/>
                <w:sz w:val="18"/>
                <w:szCs w:val="18"/>
                <w:lang w:eastAsia="sk-SK"/>
              </w:rPr>
              <w:t>1</w:t>
            </w:r>
          </w:p>
        </w:tc>
        <w:tc>
          <w:tcPr>
            <w:tcW w:w="15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2</w:t>
            </w:r>
          </w:p>
        </w:tc>
        <w:tc>
          <w:tcPr>
            <w:tcW w:w="177" w:type="pct"/>
            <w:gridSpan w:val="2"/>
            <w:tcBorders>
              <w:top w:val="nil"/>
              <w:left w:val="single" w:sz="4" w:space="0" w:color="auto"/>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028" w:type="pct"/>
            <w:gridSpan w:val="7"/>
            <w:tcBorders>
              <w:top w:val="nil"/>
              <w:left w:val="nil"/>
              <w:bottom w:val="nil"/>
              <w:right w:val="nil"/>
            </w:tcBorders>
            <w:noWrap/>
          </w:tcPr>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p>
          <w:p w:rsidR="0026502C" w:rsidRPr="004A310B" w:rsidRDefault="0026502C" w:rsidP="00D72087">
            <w:pPr>
              <w:rPr>
                <w:rFonts w:cs="Arial"/>
                <w:b/>
                <w:bCs/>
                <w:sz w:val="18"/>
                <w:szCs w:val="18"/>
                <w:lang w:eastAsia="sk-SK"/>
              </w:rPr>
            </w:pPr>
            <w:r w:rsidRPr="004A310B">
              <w:rPr>
                <w:rFonts w:cs="Arial"/>
                <w:b/>
                <w:bCs/>
                <w:sz w:val="18"/>
                <w:szCs w:val="18"/>
                <w:lang w:eastAsia="sk-SK"/>
              </w:rPr>
              <w:t>E-mailová adresa</w:t>
            </w: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8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2"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7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9" w:type="pct"/>
            <w:gridSpan w:val="3"/>
            <w:tcBorders>
              <w:top w:val="nil"/>
              <w:left w:val="nil"/>
              <w:bottom w:val="nil"/>
              <w:right w:val="nil"/>
            </w:tcBorders>
            <w:noWrap/>
          </w:tcPr>
          <w:p w:rsidR="0026502C" w:rsidRPr="004A310B" w:rsidRDefault="0026502C" w:rsidP="00D72087">
            <w:pPr>
              <w:rPr>
                <w:rFonts w:cs="Arial"/>
                <w:sz w:val="18"/>
                <w:szCs w:val="18"/>
                <w:lang w:eastAsia="sk-SK"/>
              </w:rPr>
            </w:pPr>
          </w:p>
        </w:tc>
        <w:tc>
          <w:tcPr>
            <w:tcW w:w="12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07"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26502C" w:rsidRPr="004A310B" w:rsidRDefault="0026502C" w:rsidP="00D72087">
            <w:pPr>
              <w:rPr>
                <w:rFonts w:cs="Arial"/>
                <w:sz w:val="18"/>
                <w:szCs w:val="18"/>
                <w:lang w:eastAsia="sk-SK"/>
              </w:rPr>
            </w:pPr>
            <w:r w:rsidRPr="004A310B">
              <w:rPr>
                <w:rFonts w:cs="Arial"/>
                <w:sz w:val="18"/>
                <w:szCs w:val="18"/>
                <w:lang w:eastAsia="sk-SK"/>
              </w:rPr>
              <w:t> </w:t>
            </w:r>
          </w:p>
        </w:tc>
      </w:tr>
      <w:tr w:rsidR="0026502C" w:rsidRPr="004A310B" w:rsidTr="008F5950">
        <w:trPr>
          <w:trHeight w:val="57"/>
          <w:jc w:val="center"/>
        </w:trPr>
        <w:tc>
          <w:tcPr>
            <w:tcW w:w="160" w:type="pct"/>
            <w:tcBorders>
              <w:top w:val="nil"/>
              <w:left w:val="nil"/>
              <w:bottom w:val="nil"/>
              <w:right w:val="nil"/>
            </w:tcBorders>
            <w:noWrap/>
          </w:tcPr>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tc>
        <w:tc>
          <w:tcPr>
            <w:tcW w:w="152"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3"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1"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4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2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88"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2"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29"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1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7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9" w:type="pct"/>
            <w:gridSpan w:val="3"/>
            <w:tcBorders>
              <w:top w:val="nil"/>
              <w:left w:val="nil"/>
              <w:bottom w:val="nil"/>
              <w:right w:val="nil"/>
            </w:tcBorders>
            <w:noWrap/>
          </w:tcPr>
          <w:p w:rsidR="0026502C" w:rsidRPr="004A310B" w:rsidRDefault="0026502C" w:rsidP="00D72087">
            <w:pPr>
              <w:rPr>
                <w:rFonts w:cs="Arial"/>
                <w:sz w:val="18"/>
                <w:szCs w:val="18"/>
                <w:lang w:eastAsia="sk-SK"/>
              </w:rPr>
            </w:pPr>
          </w:p>
        </w:tc>
        <w:tc>
          <w:tcPr>
            <w:tcW w:w="128"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07"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50"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77"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6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2"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136" w:type="pct"/>
            <w:gridSpan w:val="2"/>
            <w:tcBorders>
              <w:top w:val="nil"/>
              <w:left w:val="nil"/>
              <w:bottom w:val="nil"/>
              <w:right w:val="nil"/>
            </w:tcBorders>
            <w:noWrap/>
          </w:tcPr>
          <w:p w:rsidR="0026502C" w:rsidRPr="004A310B" w:rsidRDefault="0026502C" w:rsidP="00D72087">
            <w:pPr>
              <w:rPr>
                <w:rFonts w:cs="Arial"/>
                <w:sz w:val="18"/>
                <w:szCs w:val="18"/>
                <w:lang w:eastAsia="sk-SK"/>
              </w:rPr>
            </w:pPr>
          </w:p>
        </w:tc>
        <w:tc>
          <w:tcPr>
            <w:tcW w:w="94"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135" w:type="pct"/>
            <w:tcBorders>
              <w:top w:val="nil"/>
              <w:left w:val="nil"/>
              <w:bottom w:val="nil"/>
              <w:right w:val="nil"/>
            </w:tcBorders>
            <w:noWrap/>
          </w:tcPr>
          <w:p w:rsidR="0026502C" w:rsidRPr="004A310B" w:rsidRDefault="0026502C" w:rsidP="00D72087">
            <w:pPr>
              <w:rPr>
                <w:rFonts w:cs="Arial"/>
                <w:sz w:val="18"/>
                <w:szCs w:val="18"/>
                <w:lang w:eastAsia="sk-SK"/>
              </w:rPr>
            </w:pPr>
          </w:p>
        </w:tc>
        <w:tc>
          <w:tcPr>
            <w:tcW w:w="88" w:type="pct"/>
            <w:tcBorders>
              <w:top w:val="nil"/>
              <w:left w:val="nil"/>
              <w:bottom w:val="nil"/>
              <w:right w:val="nil"/>
            </w:tcBorders>
            <w:noWrap/>
          </w:tcPr>
          <w:p w:rsidR="0026502C" w:rsidRPr="004A310B" w:rsidRDefault="0026502C" w:rsidP="00D72087">
            <w:pPr>
              <w:rPr>
                <w:rFonts w:cs="Arial"/>
                <w:sz w:val="18"/>
                <w:szCs w:val="18"/>
                <w:lang w:eastAsia="sk-SK"/>
              </w:rPr>
            </w:pPr>
          </w:p>
        </w:tc>
      </w:tr>
      <w:tr w:rsidR="0026502C" w:rsidRPr="004A310B" w:rsidTr="008F5950">
        <w:trPr>
          <w:trHeight w:val="850"/>
          <w:jc w:val="center"/>
        </w:trPr>
        <w:tc>
          <w:tcPr>
            <w:tcW w:w="1282" w:type="pct"/>
            <w:gridSpan w:val="9"/>
            <w:tcBorders>
              <w:top w:val="single" w:sz="4" w:space="0" w:color="auto"/>
              <w:left w:val="single" w:sz="4" w:space="0" w:color="auto"/>
              <w:bottom w:val="single" w:sz="4" w:space="0" w:color="auto"/>
              <w:right w:val="single" w:sz="4" w:space="0" w:color="000000"/>
            </w:tcBorders>
            <w:noWrap/>
          </w:tcPr>
          <w:p w:rsidR="0026502C" w:rsidRPr="004A310B" w:rsidRDefault="0026502C" w:rsidP="00D72087">
            <w:pPr>
              <w:rPr>
                <w:rFonts w:cs="Arial"/>
                <w:sz w:val="18"/>
                <w:szCs w:val="18"/>
                <w:lang w:eastAsia="sk-SK"/>
              </w:rPr>
            </w:pPr>
            <w:r w:rsidRPr="004A310B">
              <w:rPr>
                <w:rFonts w:cs="Arial"/>
                <w:sz w:val="18"/>
                <w:szCs w:val="18"/>
                <w:lang w:eastAsia="sk-SK"/>
              </w:rPr>
              <w:t xml:space="preserve"> Zostavené dňa: </w:t>
            </w:r>
          </w:p>
          <w:p w:rsidR="0026502C" w:rsidRPr="004A310B" w:rsidRDefault="0026502C" w:rsidP="00D72087">
            <w:pPr>
              <w:rPr>
                <w:rFonts w:cs="Arial"/>
                <w:sz w:val="18"/>
                <w:szCs w:val="18"/>
                <w:lang w:eastAsia="sk-SK"/>
              </w:rPr>
            </w:pPr>
          </w:p>
          <w:p w:rsidR="0026502C" w:rsidRPr="00EE1B27" w:rsidRDefault="006D3113" w:rsidP="00E445D6">
            <w:pPr>
              <w:jc w:val="center"/>
              <w:rPr>
                <w:rFonts w:cs="Arial"/>
                <w:sz w:val="18"/>
                <w:szCs w:val="18"/>
                <w:lang w:eastAsia="sk-SK"/>
              </w:rPr>
            </w:pPr>
            <w:r>
              <w:rPr>
                <w:rFonts w:cs="Arial"/>
                <w:sz w:val="18"/>
                <w:szCs w:val="18"/>
                <w:lang w:eastAsia="sk-SK"/>
              </w:rPr>
              <w:t>2</w:t>
            </w:r>
            <w:r w:rsidR="00A63756" w:rsidRPr="00A63756">
              <w:rPr>
                <w:rFonts w:cs="Arial"/>
                <w:sz w:val="18"/>
                <w:szCs w:val="18"/>
                <w:lang w:eastAsia="sk-SK"/>
              </w:rPr>
              <w:t>2</w:t>
            </w:r>
            <w:r w:rsidR="0026502C" w:rsidRPr="00A63756">
              <w:rPr>
                <w:rFonts w:cs="Arial"/>
                <w:sz w:val="18"/>
                <w:szCs w:val="18"/>
                <w:lang w:eastAsia="sk-SK"/>
              </w:rPr>
              <w:t>.3</w:t>
            </w:r>
            <w:r w:rsidR="00593CA0" w:rsidRPr="00A63756">
              <w:rPr>
                <w:rFonts w:cs="Arial"/>
                <w:sz w:val="18"/>
                <w:szCs w:val="18"/>
                <w:lang w:eastAsia="sk-SK"/>
              </w:rPr>
              <w:t>.2014</w:t>
            </w:r>
          </w:p>
        </w:tc>
        <w:tc>
          <w:tcPr>
            <w:tcW w:w="1228" w:type="pct"/>
            <w:gridSpan w:val="9"/>
            <w:vMerge w:val="restart"/>
            <w:tcBorders>
              <w:top w:val="single" w:sz="4" w:space="0" w:color="auto"/>
              <w:left w:val="single" w:sz="4" w:space="0" w:color="auto"/>
              <w:right w:val="single" w:sz="4" w:space="0" w:color="000000"/>
            </w:tcBorders>
          </w:tcPr>
          <w:p w:rsidR="0026502C" w:rsidRPr="004A310B" w:rsidRDefault="0026502C" w:rsidP="00D72087">
            <w:pPr>
              <w:rPr>
                <w:rFonts w:cs="Arial"/>
                <w:sz w:val="18"/>
                <w:szCs w:val="18"/>
                <w:lang w:eastAsia="sk-SK"/>
              </w:rPr>
            </w:pPr>
            <w:r w:rsidRPr="004A310B">
              <w:rPr>
                <w:rFonts w:cs="Arial"/>
                <w:sz w:val="18"/>
                <w:szCs w:val="18"/>
                <w:lang w:eastAsia="sk-SK"/>
              </w:rPr>
              <w:t>Podpisový záznam osoby zodpovednej za vedenie účtovníctva:</w:t>
            </w: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r w:rsidRPr="004A310B">
              <w:rPr>
                <w:rFonts w:cs="Arial"/>
                <w:sz w:val="18"/>
                <w:szCs w:val="18"/>
                <w:lang w:eastAsia="sk-SK"/>
              </w:rPr>
              <w:t xml:space="preserve"> Ing. </w:t>
            </w:r>
            <w:r>
              <w:rPr>
                <w:rFonts w:cs="Arial"/>
                <w:sz w:val="18"/>
                <w:szCs w:val="18"/>
                <w:lang w:eastAsia="sk-SK"/>
              </w:rPr>
              <w:t>Martin Sýkora</w:t>
            </w:r>
          </w:p>
        </w:tc>
        <w:tc>
          <w:tcPr>
            <w:tcW w:w="1233" w:type="pct"/>
            <w:gridSpan w:val="14"/>
            <w:vMerge w:val="restart"/>
            <w:tcBorders>
              <w:top w:val="single" w:sz="4" w:space="0" w:color="auto"/>
              <w:left w:val="single" w:sz="4" w:space="0" w:color="auto"/>
              <w:right w:val="single" w:sz="4" w:space="0" w:color="000000"/>
            </w:tcBorders>
          </w:tcPr>
          <w:p w:rsidR="0026502C" w:rsidRPr="004A310B" w:rsidRDefault="0026502C" w:rsidP="00D72087">
            <w:pPr>
              <w:rPr>
                <w:rFonts w:cs="Arial"/>
                <w:sz w:val="18"/>
                <w:szCs w:val="18"/>
                <w:lang w:eastAsia="sk-SK"/>
              </w:rPr>
            </w:pPr>
            <w:r w:rsidRPr="004A310B">
              <w:rPr>
                <w:rFonts w:cs="Arial"/>
                <w:sz w:val="18"/>
                <w:szCs w:val="18"/>
                <w:lang w:eastAsia="sk-SK"/>
              </w:rPr>
              <w:t>Podpisový záznam osoby zodpovednej za zostavenie účtovnej závierky:</w:t>
            </w: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r w:rsidRPr="004A310B">
              <w:rPr>
                <w:rFonts w:cs="Arial"/>
                <w:sz w:val="18"/>
                <w:szCs w:val="18"/>
                <w:lang w:eastAsia="sk-SK"/>
              </w:rPr>
              <w:t xml:space="preserve"> Ing. Rastislav Jakubec</w:t>
            </w:r>
          </w:p>
        </w:tc>
        <w:tc>
          <w:tcPr>
            <w:tcW w:w="1256" w:type="pct"/>
            <w:gridSpan w:val="14"/>
            <w:vMerge w:val="restart"/>
            <w:tcBorders>
              <w:top w:val="single" w:sz="4" w:space="0" w:color="auto"/>
              <w:left w:val="single" w:sz="4" w:space="0" w:color="auto"/>
              <w:right w:val="single" w:sz="4" w:space="0" w:color="000000"/>
            </w:tcBorders>
          </w:tcPr>
          <w:p w:rsidR="0026502C" w:rsidRPr="004A310B" w:rsidRDefault="0026502C" w:rsidP="00D72087">
            <w:pPr>
              <w:rPr>
                <w:rFonts w:cs="Arial"/>
                <w:sz w:val="18"/>
                <w:szCs w:val="18"/>
                <w:lang w:eastAsia="sk-SK"/>
              </w:rPr>
            </w:pPr>
            <w:r w:rsidRPr="004A310B">
              <w:rPr>
                <w:rFonts w:cs="Arial"/>
                <w:sz w:val="18"/>
                <w:szCs w:val="18"/>
                <w:lang w:eastAsia="sk-SK"/>
              </w:rPr>
              <w:t>Podpisový záznam  člena štatutárneho orgánu účtovnej jednotky alebo fyzickej osoby, ktorá je účtovnou jednotkou:</w:t>
            </w: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p>
          <w:p w:rsidR="0026502C" w:rsidRPr="004A310B" w:rsidRDefault="0026502C" w:rsidP="00D72087">
            <w:pPr>
              <w:rPr>
                <w:rFonts w:cs="Arial"/>
                <w:sz w:val="18"/>
                <w:szCs w:val="18"/>
                <w:lang w:eastAsia="sk-SK"/>
              </w:rPr>
            </w:pPr>
            <w:r w:rsidRPr="004A310B">
              <w:rPr>
                <w:rFonts w:cs="Arial"/>
                <w:sz w:val="18"/>
                <w:szCs w:val="18"/>
                <w:lang w:eastAsia="sk-SK"/>
              </w:rPr>
              <w:t xml:space="preserve"> Ing. M. Paľa,  </w:t>
            </w:r>
            <w:proofErr w:type="spellStart"/>
            <w:r w:rsidRPr="004A310B">
              <w:rPr>
                <w:rFonts w:cs="Arial"/>
                <w:sz w:val="18"/>
                <w:szCs w:val="18"/>
                <w:lang w:eastAsia="sk-SK"/>
              </w:rPr>
              <w:t>Mag</w:t>
            </w:r>
            <w:proofErr w:type="spellEnd"/>
            <w:r w:rsidRPr="004A310B">
              <w:rPr>
                <w:rFonts w:cs="Arial"/>
                <w:sz w:val="18"/>
                <w:szCs w:val="18"/>
                <w:lang w:eastAsia="sk-SK"/>
              </w:rPr>
              <w:t>. M. Holy</w:t>
            </w:r>
          </w:p>
        </w:tc>
      </w:tr>
      <w:tr w:rsidR="0026502C" w:rsidRPr="004A310B" w:rsidTr="008F5950">
        <w:trPr>
          <w:trHeight w:val="848"/>
          <w:jc w:val="center"/>
        </w:trPr>
        <w:tc>
          <w:tcPr>
            <w:tcW w:w="1282" w:type="pct"/>
            <w:gridSpan w:val="9"/>
            <w:tcBorders>
              <w:top w:val="single" w:sz="4" w:space="0" w:color="auto"/>
              <w:left w:val="single" w:sz="4" w:space="0" w:color="auto"/>
              <w:bottom w:val="single" w:sz="4" w:space="0" w:color="auto"/>
              <w:right w:val="single" w:sz="4" w:space="0" w:color="000000"/>
            </w:tcBorders>
            <w:noWrap/>
          </w:tcPr>
          <w:p w:rsidR="0026502C" w:rsidRPr="004A310B" w:rsidRDefault="0026502C" w:rsidP="00D72087">
            <w:pPr>
              <w:rPr>
                <w:rFonts w:cs="Arial"/>
                <w:sz w:val="18"/>
                <w:szCs w:val="18"/>
                <w:lang w:eastAsia="sk-SK"/>
              </w:rPr>
            </w:pPr>
            <w:r w:rsidRPr="004A310B">
              <w:rPr>
                <w:rFonts w:cs="Arial"/>
                <w:sz w:val="18"/>
                <w:szCs w:val="18"/>
                <w:lang w:eastAsia="sk-SK"/>
              </w:rPr>
              <w:t xml:space="preserve"> Schválené dňa:</w:t>
            </w:r>
          </w:p>
          <w:p w:rsidR="0026502C" w:rsidRPr="004A310B" w:rsidRDefault="0026502C" w:rsidP="00D72087">
            <w:pPr>
              <w:rPr>
                <w:rFonts w:cs="Arial"/>
                <w:sz w:val="18"/>
                <w:szCs w:val="18"/>
                <w:lang w:eastAsia="sk-SK"/>
              </w:rPr>
            </w:pPr>
          </w:p>
          <w:p w:rsidR="0026502C" w:rsidRPr="004A310B" w:rsidRDefault="0026502C">
            <w:pPr>
              <w:jc w:val="center"/>
              <w:rPr>
                <w:rFonts w:cs="Arial"/>
                <w:sz w:val="18"/>
                <w:szCs w:val="18"/>
                <w:lang w:eastAsia="sk-SK"/>
              </w:rPr>
            </w:pPr>
          </w:p>
        </w:tc>
        <w:tc>
          <w:tcPr>
            <w:tcW w:w="1228" w:type="pct"/>
            <w:gridSpan w:val="9"/>
            <w:vMerge/>
            <w:tcBorders>
              <w:left w:val="single" w:sz="4" w:space="0" w:color="auto"/>
              <w:bottom w:val="single" w:sz="4" w:space="0" w:color="000000"/>
              <w:right w:val="single" w:sz="4" w:space="0" w:color="000000"/>
            </w:tcBorders>
          </w:tcPr>
          <w:p w:rsidR="0026502C" w:rsidRPr="004A310B" w:rsidRDefault="0026502C" w:rsidP="00D72087">
            <w:pPr>
              <w:rPr>
                <w:rFonts w:cs="Arial"/>
                <w:sz w:val="18"/>
                <w:szCs w:val="18"/>
                <w:lang w:eastAsia="sk-SK"/>
              </w:rPr>
            </w:pPr>
          </w:p>
        </w:tc>
        <w:tc>
          <w:tcPr>
            <w:tcW w:w="1233" w:type="pct"/>
            <w:gridSpan w:val="14"/>
            <w:vMerge/>
            <w:tcBorders>
              <w:left w:val="single" w:sz="4" w:space="0" w:color="auto"/>
              <w:bottom w:val="single" w:sz="4" w:space="0" w:color="000000"/>
              <w:right w:val="single" w:sz="4" w:space="0" w:color="000000"/>
            </w:tcBorders>
          </w:tcPr>
          <w:p w:rsidR="0026502C" w:rsidRPr="004A310B" w:rsidRDefault="0026502C" w:rsidP="00D72087">
            <w:pPr>
              <w:rPr>
                <w:rFonts w:cs="Arial"/>
                <w:sz w:val="18"/>
                <w:szCs w:val="18"/>
                <w:lang w:eastAsia="sk-SK"/>
              </w:rPr>
            </w:pPr>
          </w:p>
        </w:tc>
        <w:tc>
          <w:tcPr>
            <w:tcW w:w="1256" w:type="pct"/>
            <w:gridSpan w:val="14"/>
            <w:vMerge/>
            <w:tcBorders>
              <w:left w:val="single" w:sz="4" w:space="0" w:color="auto"/>
              <w:bottom w:val="single" w:sz="4" w:space="0" w:color="000000"/>
              <w:right w:val="single" w:sz="4" w:space="0" w:color="000000"/>
            </w:tcBorders>
          </w:tcPr>
          <w:p w:rsidR="0026502C" w:rsidRPr="004A310B" w:rsidRDefault="0026502C" w:rsidP="00D72087">
            <w:pPr>
              <w:rPr>
                <w:rFonts w:cs="Arial"/>
                <w:sz w:val="18"/>
                <w:szCs w:val="18"/>
                <w:lang w:eastAsia="sk-SK"/>
              </w:rPr>
            </w:pPr>
          </w:p>
        </w:tc>
      </w:tr>
    </w:tbl>
    <w:p w:rsidR="0026502C" w:rsidRPr="006750EF" w:rsidRDefault="0026502C" w:rsidP="004D3B4A">
      <w:pPr>
        <w:pStyle w:val="Heading1"/>
        <w:tabs>
          <w:tab w:val="clear" w:pos="450"/>
          <w:tab w:val="num" w:pos="360"/>
        </w:tabs>
        <w:spacing w:before="120" w:after="60"/>
        <w:ind w:left="360"/>
        <w:rPr>
          <w:sz w:val="18"/>
          <w:szCs w:val="18"/>
        </w:rPr>
      </w:pPr>
      <w:bookmarkStart w:id="0" w:name="_Toc530739894"/>
      <w:r w:rsidRPr="006750EF">
        <w:rPr>
          <w:sz w:val="18"/>
          <w:szCs w:val="18"/>
        </w:rPr>
        <w:lastRenderedPageBreak/>
        <w:t>Informácie o účtovnej jednotke</w:t>
      </w:r>
      <w:bookmarkEnd w:id="0"/>
    </w:p>
    <w:p w:rsidR="0026502C" w:rsidRPr="006750EF" w:rsidRDefault="0026502C" w:rsidP="004D3B4A">
      <w:pPr>
        <w:pStyle w:val="BodyText"/>
        <w:rPr>
          <w:sz w:val="18"/>
          <w:szCs w:val="18"/>
        </w:rPr>
      </w:pPr>
    </w:p>
    <w:p w:rsidR="0026502C" w:rsidRPr="006750EF" w:rsidRDefault="0026502C" w:rsidP="004D3B4A">
      <w:pPr>
        <w:pStyle w:val="Heading2"/>
        <w:numPr>
          <w:ilvl w:val="0"/>
          <w:numId w:val="2"/>
        </w:numPr>
        <w:rPr>
          <w:sz w:val="18"/>
          <w:szCs w:val="18"/>
        </w:rPr>
      </w:pPr>
      <w:r w:rsidRPr="006750EF">
        <w:rPr>
          <w:sz w:val="18"/>
          <w:szCs w:val="18"/>
        </w:rPr>
        <w:t>Založenie spoločnosti</w:t>
      </w:r>
    </w:p>
    <w:p w:rsidR="0026502C" w:rsidRPr="006750EF" w:rsidRDefault="0026502C" w:rsidP="00C07F62">
      <w:pPr>
        <w:pStyle w:val="BodyText"/>
        <w:rPr>
          <w:color w:val="FF0000"/>
          <w:sz w:val="18"/>
          <w:szCs w:val="18"/>
        </w:rPr>
      </w:pPr>
      <w:r w:rsidRPr="006750EF">
        <w:rPr>
          <w:sz w:val="18"/>
          <w:szCs w:val="18"/>
        </w:rPr>
        <w:t xml:space="preserve">Spoločnosť </w:t>
      </w:r>
      <w:proofErr w:type="spellStart"/>
      <w:r w:rsidRPr="006750EF">
        <w:rPr>
          <w:sz w:val="18"/>
          <w:szCs w:val="18"/>
        </w:rPr>
        <w:t>Messer</w:t>
      </w:r>
      <w:proofErr w:type="spellEnd"/>
      <w:r w:rsidRPr="006750EF">
        <w:rPr>
          <w:sz w:val="18"/>
          <w:szCs w:val="18"/>
        </w:rPr>
        <w:t xml:space="preserve"> </w:t>
      </w:r>
      <w:proofErr w:type="spellStart"/>
      <w:r w:rsidRPr="006750EF">
        <w:rPr>
          <w:sz w:val="18"/>
          <w:szCs w:val="18"/>
        </w:rPr>
        <w:t>Tatragas</w:t>
      </w:r>
      <w:proofErr w:type="spellEnd"/>
      <w:r w:rsidRPr="006750EF">
        <w:rPr>
          <w:sz w:val="18"/>
          <w:szCs w:val="18"/>
        </w:rPr>
        <w:t>, spol. s r.o. (ďalej len Spoločnosť), bola založená 30. novembra 1990 a zapísaná do obchodného registra 3. decembra 1990 (Obchodný register Okresného súdu Bratislava I v Bratislave, oddiel s.r.o., vložka 278/B).</w:t>
      </w:r>
      <w:r w:rsidRPr="006750EF">
        <w:rPr>
          <w:color w:val="FF0000"/>
          <w:sz w:val="18"/>
          <w:szCs w:val="18"/>
        </w:rPr>
        <w:t xml:space="preserve"> </w:t>
      </w:r>
    </w:p>
    <w:p w:rsidR="0026502C" w:rsidRPr="006750EF" w:rsidRDefault="0026502C" w:rsidP="004D3B4A">
      <w:pPr>
        <w:rPr>
          <w:sz w:val="18"/>
          <w:szCs w:val="18"/>
        </w:rPr>
      </w:pPr>
    </w:p>
    <w:p w:rsidR="0026502C" w:rsidRPr="006750EF" w:rsidRDefault="0026502C" w:rsidP="004D3B4A">
      <w:pPr>
        <w:pStyle w:val="Heading2"/>
        <w:numPr>
          <w:ilvl w:val="0"/>
          <w:numId w:val="2"/>
        </w:numPr>
        <w:rPr>
          <w:sz w:val="18"/>
          <w:szCs w:val="18"/>
        </w:rPr>
      </w:pPr>
      <w:bookmarkStart w:id="1" w:name="_Toc530739896"/>
      <w:r w:rsidRPr="006750EF">
        <w:rPr>
          <w:sz w:val="18"/>
          <w:szCs w:val="18"/>
        </w:rPr>
        <w:t>Hlavnými činnosťami Spoločnosti sú:</w:t>
      </w:r>
      <w:bookmarkEnd w:id="1"/>
    </w:p>
    <w:p w:rsidR="0026502C" w:rsidRPr="006750EF" w:rsidRDefault="0026502C" w:rsidP="004920D3">
      <w:pPr>
        <w:pStyle w:val="BodyText"/>
        <w:rPr>
          <w:sz w:val="18"/>
          <w:szCs w:val="18"/>
        </w:rPr>
      </w:pPr>
      <w:r w:rsidRPr="006750EF">
        <w:rPr>
          <w:sz w:val="18"/>
          <w:szCs w:val="18"/>
        </w:rPr>
        <w:t>– obchodná a sprostredkovateľská činnosť s tovarmi v rozsahu voľnej živnosti,</w:t>
      </w:r>
    </w:p>
    <w:p w:rsidR="0026502C" w:rsidRPr="006750EF" w:rsidRDefault="0026502C" w:rsidP="004920D3">
      <w:pPr>
        <w:pStyle w:val="BodyText"/>
        <w:rPr>
          <w:sz w:val="18"/>
          <w:szCs w:val="18"/>
        </w:rPr>
      </w:pPr>
      <w:r w:rsidRPr="006750EF">
        <w:rPr>
          <w:sz w:val="18"/>
          <w:szCs w:val="18"/>
        </w:rPr>
        <w:t>– skladovanie a doprava technických plynov (ďalej len TP),</w:t>
      </w:r>
    </w:p>
    <w:p w:rsidR="0026502C" w:rsidRPr="006750EF" w:rsidRDefault="0026502C" w:rsidP="004920D3">
      <w:pPr>
        <w:pStyle w:val="BodyText"/>
        <w:rPr>
          <w:sz w:val="18"/>
          <w:szCs w:val="18"/>
        </w:rPr>
      </w:pPr>
      <w:r w:rsidRPr="006750EF">
        <w:rPr>
          <w:sz w:val="18"/>
          <w:szCs w:val="18"/>
        </w:rPr>
        <w:t>– prenájom zariadení, vrátane zásobníkov na používanie TP,</w:t>
      </w:r>
    </w:p>
    <w:p w:rsidR="0026502C" w:rsidRPr="006750EF" w:rsidRDefault="0026502C" w:rsidP="004920D3">
      <w:pPr>
        <w:pStyle w:val="BodyText"/>
        <w:rPr>
          <w:sz w:val="18"/>
          <w:szCs w:val="18"/>
        </w:rPr>
      </w:pPr>
      <w:r w:rsidRPr="006750EF">
        <w:rPr>
          <w:sz w:val="18"/>
          <w:szCs w:val="18"/>
        </w:rPr>
        <w:t>– opravy a predaj lekárskych prístrojov a nástrojov a zdravotníckych potrieb,</w:t>
      </w:r>
    </w:p>
    <w:p w:rsidR="0026502C" w:rsidRPr="006750EF" w:rsidRDefault="0026502C" w:rsidP="004920D3">
      <w:pPr>
        <w:pStyle w:val="BodyText"/>
        <w:numPr>
          <w:ilvl w:val="0"/>
          <w:numId w:val="36"/>
        </w:numPr>
        <w:tabs>
          <w:tab w:val="clear" w:pos="786"/>
          <w:tab w:val="num" w:pos="567"/>
        </w:tabs>
        <w:rPr>
          <w:sz w:val="18"/>
          <w:szCs w:val="18"/>
        </w:rPr>
      </w:pPr>
      <w:r w:rsidRPr="006750EF">
        <w:rPr>
          <w:sz w:val="18"/>
          <w:szCs w:val="18"/>
        </w:rPr>
        <w:t>odborné prehliadky a odborné skúšky tlakových zariadení.</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p>
    <w:p w:rsidR="0026502C" w:rsidRPr="006750EF" w:rsidRDefault="0026502C" w:rsidP="004D3B4A">
      <w:pPr>
        <w:pStyle w:val="Heading2"/>
        <w:numPr>
          <w:ilvl w:val="0"/>
          <w:numId w:val="2"/>
        </w:numPr>
        <w:rPr>
          <w:sz w:val="18"/>
          <w:szCs w:val="18"/>
        </w:rPr>
      </w:pPr>
      <w:r w:rsidRPr="006750EF">
        <w:rPr>
          <w:sz w:val="18"/>
          <w:szCs w:val="18"/>
        </w:rPr>
        <w:t xml:space="preserve">Počet zamestnancov </w:t>
      </w:r>
    </w:p>
    <w:p w:rsidR="0026502C" w:rsidRPr="006750EF" w:rsidRDefault="0026502C" w:rsidP="004D3B4A">
      <w:pPr>
        <w:pStyle w:val="BodyText"/>
        <w:rPr>
          <w:sz w:val="18"/>
          <w:szCs w:val="18"/>
        </w:rPr>
      </w:pPr>
      <w:r w:rsidRPr="006750EF">
        <w:rPr>
          <w:sz w:val="18"/>
          <w:szCs w:val="18"/>
        </w:rPr>
        <w:t>Údaje o počte zamestnancov za bežné účtovné obdobie a bezprostredne predchádzajúce účtovné obdobie sú uvedené v nasledujúcom prehľade:</w:t>
      </w:r>
    </w:p>
    <w:p w:rsidR="0026502C" w:rsidRPr="006750EF" w:rsidRDefault="0026502C" w:rsidP="004D3B4A">
      <w:pPr>
        <w:pStyle w:val="BodyText"/>
        <w:rPr>
          <w:sz w:val="18"/>
          <w:szCs w:val="18"/>
        </w:rPr>
      </w:pPr>
    </w:p>
    <w:bookmarkStart w:id="2" w:name="_MON_1422168326"/>
    <w:bookmarkStart w:id="3" w:name="_MON_1422166237"/>
    <w:bookmarkStart w:id="4" w:name="_MON_1422166270"/>
    <w:bookmarkEnd w:id="2"/>
    <w:bookmarkEnd w:id="3"/>
    <w:bookmarkEnd w:id="4"/>
    <w:bookmarkStart w:id="5" w:name="_MON_1422166212"/>
    <w:bookmarkEnd w:id="5"/>
    <w:p w:rsidR="0026502C" w:rsidRPr="006750EF" w:rsidRDefault="000D3823" w:rsidP="004D3B4A">
      <w:pPr>
        <w:pStyle w:val="BodyText"/>
        <w:rPr>
          <w:sz w:val="18"/>
          <w:szCs w:val="18"/>
        </w:rPr>
      </w:pPr>
      <w:r w:rsidRPr="006750EF">
        <w:rPr>
          <w:sz w:val="18"/>
          <w:szCs w:val="18"/>
        </w:rPr>
        <w:object w:dxaOrig="9166"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3.25pt" o:ole="" o:preferrelative="f">
            <v:imagedata r:id="rId7" o:title=""/>
            <o:lock v:ext="edit" aspectratio="f"/>
          </v:shape>
          <o:OLEObject Type="Embed" ProgID="Excel.Sheet.12" ShapeID="_x0000_i1025" DrawAspect="Content" ObjectID="_1457157908" r:id="rId8"/>
        </w:object>
      </w:r>
    </w:p>
    <w:p w:rsidR="0026502C" w:rsidRPr="006750EF" w:rsidRDefault="0026502C" w:rsidP="004D3B4A">
      <w:pPr>
        <w:pStyle w:val="Heading2"/>
        <w:numPr>
          <w:ilvl w:val="0"/>
          <w:numId w:val="2"/>
        </w:numPr>
        <w:rPr>
          <w:sz w:val="18"/>
          <w:szCs w:val="18"/>
        </w:rPr>
      </w:pPr>
      <w:r w:rsidRPr="006750EF">
        <w:rPr>
          <w:sz w:val="18"/>
          <w:szCs w:val="18"/>
        </w:rPr>
        <w:t>Údaje o neobmedzenom ručení</w:t>
      </w:r>
    </w:p>
    <w:p w:rsidR="0026502C" w:rsidRPr="006750EF" w:rsidRDefault="0026502C" w:rsidP="004D3B4A">
      <w:pPr>
        <w:ind w:left="450"/>
        <w:jc w:val="both"/>
        <w:rPr>
          <w:sz w:val="18"/>
          <w:szCs w:val="18"/>
        </w:rPr>
      </w:pPr>
      <w:r w:rsidRPr="006750EF">
        <w:rPr>
          <w:sz w:val="18"/>
          <w:szCs w:val="18"/>
        </w:rPr>
        <w:t>Spoločnosť nie je neobmedzene ručiacim spoločníkom v iných spoločnostiach podľa § 56 ods. 5 Obchodného zákonníka.</w:t>
      </w:r>
    </w:p>
    <w:p w:rsidR="0026502C" w:rsidRPr="006750EF" w:rsidRDefault="0026502C" w:rsidP="004D3B4A">
      <w:pPr>
        <w:pStyle w:val="BodyText"/>
        <w:rPr>
          <w:sz w:val="18"/>
          <w:szCs w:val="18"/>
        </w:rPr>
      </w:pPr>
    </w:p>
    <w:p w:rsidR="0026502C" w:rsidRPr="006750EF" w:rsidRDefault="0026502C" w:rsidP="004D3B4A">
      <w:pPr>
        <w:pStyle w:val="Heading2"/>
        <w:numPr>
          <w:ilvl w:val="0"/>
          <w:numId w:val="2"/>
        </w:numPr>
        <w:rPr>
          <w:sz w:val="18"/>
          <w:szCs w:val="18"/>
        </w:rPr>
      </w:pPr>
      <w:r w:rsidRPr="006750EF">
        <w:rPr>
          <w:sz w:val="18"/>
          <w:szCs w:val="18"/>
        </w:rPr>
        <w:t>Právny dôvod na zostavenie účtovnej závierky</w:t>
      </w:r>
    </w:p>
    <w:p w:rsidR="0026502C" w:rsidRPr="006750EF" w:rsidRDefault="0026502C" w:rsidP="004D3B4A">
      <w:pPr>
        <w:pStyle w:val="BodyText"/>
        <w:ind w:hanging="426"/>
        <w:rPr>
          <w:sz w:val="18"/>
          <w:szCs w:val="18"/>
        </w:rPr>
      </w:pPr>
      <w:r w:rsidRPr="006750EF">
        <w:rPr>
          <w:sz w:val="18"/>
          <w:szCs w:val="18"/>
        </w:rPr>
        <w:tab/>
        <w:t>Účtovná závierka Spoločnosti k 31. decembru 201</w:t>
      </w:r>
      <w:r w:rsidR="00593CA0">
        <w:rPr>
          <w:sz w:val="18"/>
          <w:szCs w:val="18"/>
        </w:rPr>
        <w:t>3</w:t>
      </w:r>
      <w:r w:rsidRPr="006750EF">
        <w:rPr>
          <w:sz w:val="18"/>
          <w:szCs w:val="18"/>
        </w:rPr>
        <w:t xml:space="preserve"> je zostavená ako riadna účtovná závierka podľa § 17 ods. 6 zákona NR SR č. 431/2002 Z. z. o účtovníctve za účtovné obdobie od 1. januára 201</w:t>
      </w:r>
      <w:r w:rsidR="00593CA0">
        <w:rPr>
          <w:sz w:val="18"/>
          <w:szCs w:val="18"/>
        </w:rPr>
        <w:t>3</w:t>
      </w:r>
      <w:r w:rsidRPr="006750EF">
        <w:rPr>
          <w:sz w:val="18"/>
          <w:szCs w:val="18"/>
        </w:rPr>
        <w:t xml:space="preserve"> do 31. decembra 201</w:t>
      </w:r>
      <w:r w:rsidR="00593CA0">
        <w:rPr>
          <w:sz w:val="18"/>
          <w:szCs w:val="18"/>
        </w:rPr>
        <w:t>3</w:t>
      </w:r>
      <w:r w:rsidRPr="006750EF">
        <w:rPr>
          <w:sz w:val="18"/>
          <w:szCs w:val="18"/>
        </w:rPr>
        <w:t>.</w:t>
      </w:r>
    </w:p>
    <w:p w:rsidR="0026502C" w:rsidRPr="006750EF" w:rsidRDefault="0026502C" w:rsidP="004D3B4A">
      <w:pPr>
        <w:pStyle w:val="BodyText"/>
        <w:ind w:hanging="426"/>
        <w:rPr>
          <w:sz w:val="18"/>
          <w:szCs w:val="18"/>
        </w:rPr>
      </w:pPr>
    </w:p>
    <w:p w:rsidR="0026502C" w:rsidRPr="006750EF" w:rsidRDefault="0026502C" w:rsidP="004D3B4A">
      <w:pPr>
        <w:pStyle w:val="Heading2"/>
        <w:numPr>
          <w:ilvl w:val="0"/>
          <w:numId w:val="2"/>
        </w:numPr>
        <w:rPr>
          <w:sz w:val="18"/>
          <w:szCs w:val="18"/>
        </w:rPr>
      </w:pPr>
      <w:r w:rsidRPr="006750EF">
        <w:rPr>
          <w:sz w:val="18"/>
          <w:szCs w:val="18"/>
        </w:rPr>
        <w:t>Dátum schválenia účtovnej závierky za predchádzajúce účtovné obdobie</w:t>
      </w:r>
    </w:p>
    <w:p w:rsidR="0026502C" w:rsidRPr="006750EF" w:rsidRDefault="0026502C" w:rsidP="004D3B4A">
      <w:pPr>
        <w:pStyle w:val="BodyText"/>
        <w:ind w:hanging="426"/>
        <w:rPr>
          <w:sz w:val="18"/>
          <w:szCs w:val="18"/>
        </w:rPr>
      </w:pPr>
      <w:r w:rsidRPr="006750EF">
        <w:rPr>
          <w:sz w:val="18"/>
          <w:szCs w:val="18"/>
        </w:rPr>
        <w:tab/>
        <w:t>Účtovná závierka Spoločnosti k 31. decembru 201</w:t>
      </w:r>
      <w:r w:rsidR="00593CA0">
        <w:rPr>
          <w:sz w:val="18"/>
          <w:szCs w:val="18"/>
        </w:rPr>
        <w:t>2</w:t>
      </w:r>
      <w:r w:rsidRPr="006750EF">
        <w:rPr>
          <w:sz w:val="18"/>
          <w:szCs w:val="18"/>
        </w:rPr>
        <w:t xml:space="preserve">, za predchádzajúce účtovné obdobie, bola schválená valným zhromaždením Spoločnosti dňa  </w:t>
      </w:r>
      <w:r w:rsidR="008448DF" w:rsidRPr="008448DF">
        <w:rPr>
          <w:sz w:val="18"/>
          <w:szCs w:val="18"/>
        </w:rPr>
        <w:t>30</w:t>
      </w:r>
      <w:r w:rsidRPr="008448DF">
        <w:rPr>
          <w:sz w:val="18"/>
          <w:szCs w:val="18"/>
        </w:rPr>
        <w:t>. apríla 201</w:t>
      </w:r>
      <w:r w:rsidR="00212B7C">
        <w:rPr>
          <w:sz w:val="18"/>
          <w:szCs w:val="18"/>
          <w:lang w:val="de-DE"/>
        </w:rPr>
        <w:t>3</w:t>
      </w:r>
      <w:r w:rsidRPr="006750EF">
        <w:rPr>
          <w:sz w:val="18"/>
          <w:szCs w:val="18"/>
        </w:rPr>
        <w:t>.</w:t>
      </w:r>
    </w:p>
    <w:p w:rsidR="0026502C" w:rsidRPr="006750EF" w:rsidRDefault="0026502C" w:rsidP="004D3B4A">
      <w:pPr>
        <w:pStyle w:val="BodyText"/>
        <w:ind w:hanging="426"/>
        <w:rPr>
          <w:sz w:val="18"/>
          <w:szCs w:val="18"/>
        </w:rPr>
      </w:pPr>
    </w:p>
    <w:p w:rsidR="0026502C" w:rsidRPr="006750EF" w:rsidRDefault="0026502C" w:rsidP="004D3B4A">
      <w:pPr>
        <w:pStyle w:val="Heading2"/>
        <w:numPr>
          <w:ilvl w:val="0"/>
          <w:numId w:val="2"/>
        </w:numPr>
        <w:rPr>
          <w:sz w:val="18"/>
          <w:szCs w:val="18"/>
        </w:rPr>
      </w:pPr>
      <w:bookmarkStart w:id="6" w:name="OLE_LINK13"/>
      <w:bookmarkStart w:id="7" w:name="OLE_LINK14"/>
      <w:r w:rsidRPr="006750EF">
        <w:rPr>
          <w:sz w:val="18"/>
          <w:szCs w:val="18"/>
        </w:rPr>
        <w:t>Zverejnenie účtovnej závierky za predchádzajúce účtovné obdobie</w:t>
      </w:r>
    </w:p>
    <w:p w:rsidR="0026502C" w:rsidRPr="006750EF" w:rsidRDefault="0026502C" w:rsidP="004D3B4A">
      <w:pPr>
        <w:pStyle w:val="BodyText"/>
        <w:rPr>
          <w:sz w:val="18"/>
          <w:szCs w:val="18"/>
        </w:rPr>
      </w:pPr>
      <w:r w:rsidRPr="006750EF">
        <w:rPr>
          <w:sz w:val="18"/>
          <w:szCs w:val="18"/>
        </w:rPr>
        <w:t>Účtovná závierka</w:t>
      </w:r>
      <w:r w:rsidR="00593CA0">
        <w:rPr>
          <w:sz w:val="18"/>
          <w:szCs w:val="18"/>
        </w:rPr>
        <w:t xml:space="preserve"> Spoločnosti k 31. decembru 2012</w:t>
      </w:r>
      <w:r w:rsidRPr="006750EF">
        <w:rPr>
          <w:sz w:val="18"/>
          <w:szCs w:val="18"/>
        </w:rPr>
        <w:t xml:space="preserve"> spolu so správou audítora o overení účtov</w:t>
      </w:r>
      <w:r w:rsidR="00593CA0">
        <w:rPr>
          <w:sz w:val="18"/>
          <w:szCs w:val="18"/>
        </w:rPr>
        <w:t>nej závierky k 31. decembru 2012</w:t>
      </w:r>
      <w:r w:rsidRPr="006750EF">
        <w:rPr>
          <w:sz w:val="18"/>
          <w:szCs w:val="18"/>
        </w:rPr>
        <w:t xml:space="preserve"> bola uložená do zbierky listín obchodného registra </w:t>
      </w:r>
      <w:r w:rsidR="00E36F0A" w:rsidRPr="00E36F0A">
        <w:rPr>
          <w:sz w:val="18"/>
          <w:szCs w:val="18"/>
        </w:rPr>
        <w:t>23. mája 2013</w:t>
      </w:r>
      <w:r w:rsidRPr="006750EF">
        <w:rPr>
          <w:sz w:val="18"/>
          <w:szCs w:val="18"/>
        </w:rPr>
        <w:t xml:space="preserve">. Súvaha a výkaz ziskov a strát za predchádzajúce účtovné obdobie boli zverejnené v Obchodnom vestníku </w:t>
      </w:r>
      <w:r w:rsidR="00E36F0A" w:rsidRPr="00E36F0A">
        <w:rPr>
          <w:sz w:val="18"/>
          <w:szCs w:val="18"/>
        </w:rPr>
        <w:t>30</w:t>
      </w:r>
      <w:r w:rsidRPr="00E36F0A">
        <w:rPr>
          <w:sz w:val="18"/>
          <w:szCs w:val="18"/>
        </w:rPr>
        <w:t>. mája 201</w:t>
      </w:r>
      <w:r w:rsidR="00E36F0A" w:rsidRPr="00E36F0A">
        <w:rPr>
          <w:sz w:val="18"/>
          <w:szCs w:val="18"/>
        </w:rPr>
        <w:t>3</w:t>
      </w:r>
      <w:r w:rsidRPr="006750EF">
        <w:rPr>
          <w:sz w:val="18"/>
          <w:szCs w:val="18"/>
        </w:rPr>
        <w:t>.</w:t>
      </w:r>
    </w:p>
    <w:p w:rsidR="0026502C" w:rsidRPr="006750EF" w:rsidRDefault="0026502C" w:rsidP="004D3B4A">
      <w:pPr>
        <w:pStyle w:val="BodyText"/>
        <w:rPr>
          <w:sz w:val="18"/>
          <w:szCs w:val="18"/>
        </w:rPr>
      </w:pPr>
    </w:p>
    <w:p w:rsidR="0026502C" w:rsidRPr="006750EF" w:rsidRDefault="0026502C" w:rsidP="004D3B4A">
      <w:pPr>
        <w:pStyle w:val="Heading2"/>
        <w:numPr>
          <w:ilvl w:val="0"/>
          <w:numId w:val="2"/>
        </w:numPr>
        <w:rPr>
          <w:sz w:val="18"/>
          <w:szCs w:val="18"/>
        </w:rPr>
      </w:pPr>
      <w:r w:rsidRPr="006750EF">
        <w:rPr>
          <w:sz w:val="18"/>
          <w:szCs w:val="18"/>
        </w:rPr>
        <w:t>Schválenie audítora</w:t>
      </w:r>
    </w:p>
    <w:p w:rsidR="0026502C" w:rsidRPr="006750EF" w:rsidRDefault="0026502C" w:rsidP="004D3B4A">
      <w:pPr>
        <w:pStyle w:val="BodyText"/>
        <w:rPr>
          <w:sz w:val="18"/>
          <w:szCs w:val="18"/>
        </w:rPr>
      </w:pPr>
      <w:r w:rsidRPr="006750EF">
        <w:rPr>
          <w:sz w:val="18"/>
          <w:szCs w:val="18"/>
        </w:rPr>
        <w:t xml:space="preserve">Valné zhromaždenie </w:t>
      </w:r>
      <w:r w:rsidR="008448DF" w:rsidRPr="008448DF">
        <w:rPr>
          <w:sz w:val="18"/>
          <w:szCs w:val="18"/>
        </w:rPr>
        <w:t>30</w:t>
      </w:r>
      <w:r w:rsidRPr="008448DF">
        <w:rPr>
          <w:sz w:val="18"/>
          <w:szCs w:val="18"/>
        </w:rPr>
        <w:t>. apríla 201</w:t>
      </w:r>
      <w:r w:rsidR="006D3113">
        <w:rPr>
          <w:sz w:val="18"/>
          <w:szCs w:val="18"/>
        </w:rPr>
        <w:t>3</w:t>
      </w:r>
      <w:r w:rsidRPr="006750EF">
        <w:rPr>
          <w:sz w:val="18"/>
          <w:szCs w:val="18"/>
        </w:rPr>
        <w:t xml:space="preserve"> schválilo spoločnosť KPMG Slovensko spol. s r.o. ako audítora na overenie účtovnej závierky za úč</w:t>
      </w:r>
      <w:r w:rsidR="00593CA0">
        <w:rPr>
          <w:sz w:val="18"/>
          <w:szCs w:val="18"/>
        </w:rPr>
        <w:t>tovné obdobie od 1. januára 2013 do 31. decembra 2013</w:t>
      </w:r>
      <w:r w:rsidRPr="006750EF">
        <w:rPr>
          <w:sz w:val="18"/>
          <w:szCs w:val="18"/>
        </w:rPr>
        <w:t>.</w:t>
      </w:r>
    </w:p>
    <w:bookmarkEnd w:id="6"/>
    <w:bookmarkEnd w:id="7"/>
    <w:p w:rsidR="0026502C" w:rsidRPr="006750EF" w:rsidRDefault="0026502C" w:rsidP="004D3B4A">
      <w:pPr>
        <w:pStyle w:val="BodyText"/>
        <w:jc w:val="left"/>
        <w:rPr>
          <w:sz w:val="18"/>
          <w:szCs w:val="18"/>
        </w:rPr>
      </w:pPr>
    </w:p>
    <w:p w:rsidR="0026502C" w:rsidRPr="006750EF" w:rsidRDefault="0026502C" w:rsidP="004D3B4A">
      <w:pPr>
        <w:pStyle w:val="Heading1"/>
        <w:tabs>
          <w:tab w:val="clear" w:pos="450"/>
          <w:tab w:val="num" w:pos="360"/>
        </w:tabs>
        <w:spacing w:before="120" w:after="60"/>
        <w:ind w:left="360"/>
        <w:rPr>
          <w:sz w:val="18"/>
          <w:szCs w:val="18"/>
        </w:rPr>
      </w:pPr>
      <w:bookmarkStart w:id="8" w:name="_Toc530739897"/>
      <w:r w:rsidRPr="006750EF">
        <w:rPr>
          <w:sz w:val="18"/>
          <w:szCs w:val="18"/>
        </w:rPr>
        <w:t>Informácie o orgánoch účtovnej jednotky</w:t>
      </w:r>
      <w:bookmarkEnd w:id="8"/>
    </w:p>
    <w:p w:rsidR="0026502C" w:rsidRPr="006750EF" w:rsidRDefault="0026502C" w:rsidP="004D3B4A">
      <w:pPr>
        <w:rPr>
          <w:sz w:val="18"/>
          <w:szCs w:val="18"/>
        </w:rPr>
      </w:pPr>
    </w:p>
    <w:p w:rsidR="0026502C" w:rsidRPr="006750EF" w:rsidRDefault="0026502C" w:rsidP="004D3B4A">
      <w:pPr>
        <w:pStyle w:val="BodyText"/>
        <w:rPr>
          <w:sz w:val="18"/>
          <w:szCs w:val="18"/>
        </w:rPr>
      </w:pPr>
      <w:r w:rsidRPr="006750EF">
        <w:rPr>
          <w:sz w:val="18"/>
          <w:szCs w:val="18"/>
        </w:rPr>
        <w:t>Konatelia</w:t>
      </w:r>
      <w:r w:rsidRPr="006750EF">
        <w:rPr>
          <w:sz w:val="18"/>
          <w:szCs w:val="18"/>
        </w:rPr>
        <w:tab/>
      </w:r>
      <w:r w:rsidRPr="006750EF">
        <w:rPr>
          <w:sz w:val="18"/>
          <w:szCs w:val="18"/>
        </w:rPr>
        <w:tab/>
      </w:r>
      <w:proofErr w:type="spellStart"/>
      <w:r w:rsidRPr="006750EF">
        <w:rPr>
          <w:sz w:val="18"/>
          <w:szCs w:val="18"/>
        </w:rPr>
        <w:t>Mag</w:t>
      </w:r>
      <w:proofErr w:type="spellEnd"/>
      <w:r w:rsidRPr="006750EF">
        <w:rPr>
          <w:sz w:val="18"/>
          <w:szCs w:val="18"/>
        </w:rPr>
        <w:t>. Michael Holy</w:t>
      </w:r>
    </w:p>
    <w:p w:rsidR="0026502C" w:rsidRPr="006750EF" w:rsidRDefault="0026502C" w:rsidP="004D3B4A">
      <w:pPr>
        <w:pStyle w:val="BodyText"/>
        <w:rPr>
          <w:sz w:val="18"/>
          <w:szCs w:val="18"/>
        </w:rPr>
      </w:pPr>
      <w:r w:rsidRPr="006750EF">
        <w:rPr>
          <w:sz w:val="18"/>
          <w:szCs w:val="18"/>
        </w:rPr>
        <w:tab/>
      </w:r>
      <w:r w:rsidRPr="006750EF">
        <w:rPr>
          <w:sz w:val="18"/>
          <w:szCs w:val="18"/>
        </w:rPr>
        <w:tab/>
      </w:r>
      <w:r w:rsidRPr="006750EF">
        <w:rPr>
          <w:sz w:val="18"/>
          <w:szCs w:val="18"/>
        </w:rPr>
        <w:tab/>
        <w:t>Ing. Michal Paľa</w:t>
      </w:r>
    </w:p>
    <w:p w:rsidR="0026502C" w:rsidRPr="006750EF" w:rsidRDefault="0026502C" w:rsidP="004D3B4A">
      <w:pPr>
        <w:ind w:left="426"/>
        <w:rPr>
          <w:sz w:val="18"/>
          <w:szCs w:val="18"/>
        </w:rPr>
      </w:pPr>
      <w:r w:rsidRPr="006750EF">
        <w:rPr>
          <w:sz w:val="18"/>
          <w:szCs w:val="18"/>
        </w:rPr>
        <w:tab/>
      </w:r>
      <w:r w:rsidRPr="006750EF">
        <w:rPr>
          <w:sz w:val="18"/>
          <w:szCs w:val="18"/>
        </w:rPr>
        <w:tab/>
      </w:r>
    </w:p>
    <w:p w:rsidR="0026502C" w:rsidRPr="006750EF" w:rsidRDefault="0026502C">
      <w:pPr>
        <w:spacing w:after="200" w:line="276" w:lineRule="auto"/>
        <w:rPr>
          <w:b/>
          <w:caps/>
          <w:sz w:val="18"/>
          <w:szCs w:val="18"/>
        </w:rPr>
      </w:pPr>
      <w:bookmarkStart w:id="9" w:name="_Toc530739898"/>
    </w:p>
    <w:p w:rsidR="0026502C" w:rsidRPr="006750EF" w:rsidRDefault="0026502C">
      <w:pPr>
        <w:spacing w:after="200" w:line="276" w:lineRule="auto"/>
        <w:rPr>
          <w:b/>
          <w:caps/>
          <w:sz w:val="18"/>
          <w:szCs w:val="18"/>
        </w:rPr>
      </w:pPr>
    </w:p>
    <w:p w:rsidR="0026502C" w:rsidRPr="006750EF" w:rsidRDefault="0026502C">
      <w:pPr>
        <w:spacing w:after="200" w:line="276" w:lineRule="auto"/>
        <w:rPr>
          <w:b/>
          <w:caps/>
          <w:sz w:val="18"/>
          <w:szCs w:val="18"/>
        </w:rPr>
      </w:pPr>
    </w:p>
    <w:p w:rsidR="0026502C" w:rsidRPr="006750EF" w:rsidRDefault="0026502C">
      <w:pPr>
        <w:spacing w:after="200" w:line="276" w:lineRule="auto"/>
        <w:rPr>
          <w:b/>
          <w:caps/>
          <w:sz w:val="18"/>
          <w:szCs w:val="18"/>
        </w:rPr>
      </w:pPr>
    </w:p>
    <w:p w:rsidR="0026502C" w:rsidRDefault="0026502C">
      <w:pPr>
        <w:spacing w:after="200" w:line="276" w:lineRule="auto"/>
        <w:rPr>
          <w:b/>
          <w:caps/>
          <w:sz w:val="18"/>
          <w:szCs w:val="18"/>
        </w:rPr>
      </w:pPr>
    </w:p>
    <w:p w:rsidR="004D5E7A" w:rsidRPr="006750EF" w:rsidRDefault="004D5E7A">
      <w:pPr>
        <w:spacing w:after="200" w:line="276" w:lineRule="auto"/>
        <w:rPr>
          <w:b/>
          <w:caps/>
          <w:sz w:val="18"/>
          <w:szCs w:val="18"/>
        </w:rPr>
      </w:pPr>
    </w:p>
    <w:p w:rsidR="0026502C" w:rsidRPr="006750EF" w:rsidRDefault="0026502C" w:rsidP="004D3B4A">
      <w:pPr>
        <w:pStyle w:val="Heading1"/>
        <w:tabs>
          <w:tab w:val="clear" w:pos="450"/>
          <w:tab w:val="num" w:pos="360"/>
        </w:tabs>
        <w:spacing w:before="120" w:after="60"/>
        <w:ind w:left="360"/>
        <w:rPr>
          <w:sz w:val="18"/>
          <w:szCs w:val="18"/>
        </w:rPr>
      </w:pPr>
      <w:r w:rsidRPr="006750EF">
        <w:rPr>
          <w:sz w:val="18"/>
          <w:szCs w:val="18"/>
        </w:rPr>
        <w:lastRenderedPageBreak/>
        <w:t>informácie o spoločníkoch účtovnej jednotky</w:t>
      </w:r>
      <w:bookmarkEnd w:id="9"/>
    </w:p>
    <w:p w:rsidR="0026502C" w:rsidRPr="006750EF" w:rsidRDefault="0026502C" w:rsidP="004D3B4A">
      <w:pPr>
        <w:rPr>
          <w:sz w:val="18"/>
          <w:szCs w:val="18"/>
        </w:rPr>
      </w:pPr>
    </w:p>
    <w:p w:rsidR="0026502C" w:rsidRPr="006750EF" w:rsidRDefault="0026502C" w:rsidP="001F4B15">
      <w:pPr>
        <w:pStyle w:val="BodyText"/>
        <w:rPr>
          <w:sz w:val="18"/>
          <w:szCs w:val="18"/>
        </w:rPr>
      </w:pPr>
      <w:r w:rsidRPr="006750EF">
        <w:rPr>
          <w:sz w:val="18"/>
          <w:szCs w:val="18"/>
        </w:rPr>
        <w:t>Štruktúra spol</w:t>
      </w:r>
      <w:r w:rsidR="00FB7658">
        <w:rPr>
          <w:sz w:val="18"/>
          <w:szCs w:val="18"/>
        </w:rPr>
        <w:t>očníkov Spoločnosti v roku  2013</w:t>
      </w:r>
      <w:r w:rsidRPr="006750EF">
        <w:rPr>
          <w:sz w:val="18"/>
          <w:szCs w:val="18"/>
        </w:rPr>
        <w:t xml:space="preserve"> bola takáto:</w:t>
      </w:r>
    </w:p>
    <w:p w:rsidR="0026502C" w:rsidRPr="006750EF" w:rsidRDefault="0026502C" w:rsidP="00D54563">
      <w:pPr>
        <w:pStyle w:val="BodyText"/>
        <w:rPr>
          <w:sz w:val="18"/>
          <w:szCs w:val="18"/>
        </w:rPr>
      </w:pPr>
    </w:p>
    <w:p w:rsidR="0026502C" w:rsidRPr="006750EF" w:rsidRDefault="0026502C" w:rsidP="004D3B4A">
      <w:pPr>
        <w:pStyle w:val="BodyText"/>
        <w:rPr>
          <w:sz w:val="18"/>
          <w:szCs w:val="18"/>
        </w:rPr>
      </w:pPr>
      <w:r w:rsidRPr="006750EF">
        <w:rPr>
          <w:sz w:val="18"/>
          <w:szCs w:val="18"/>
        </w:rPr>
        <w:object w:dxaOrig="9311" w:dyaOrig="2586">
          <v:shape id="_x0000_i1026" type="#_x0000_t75" style="width:433.25pt;height:132.1pt" o:ole="" o:preferrelative="f">
            <v:imagedata r:id="rId9" o:title=""/>
            <o:lock v:ext="edit" aspectratio="f"/>
          </v:shape>
          <o:OLEObject Type="Embed" ProgID="Excel.Sheet.12" ShapeID="_x0000_i1026" DrawAspect="Content" ObjectID="_1457157909" r:id="rId10"/>
        </w:object>
      </w:r>
    </w:p>
    <w:p w:rsidR="0026502C" w:rsidRPr="006750EF" w:rsidRDefault="0026502C" w:rsidP="004D3B4A">
      <w:pPr>
        <w:pStyle w:val="BodyText"/>
        <w:rPr>
          <w:sz w:val="18"/>
          <w:szCs w:val="18"/>
        </w:rPr>
      </w:pPr>
    </w:p>
    <w:p w:rsidR="0026502C" w:rsidRPr="006750EF" w:rsidRDefault="0026502C" w:rsidP="004D3B4A">
      <w:pPr>
        <w:pStyle w:val="Heading1"/>
        <w:tabs>
          <w:tab w:val="clear" w:pos="450"/>
          <w:tab w:val="num" w:pos="360"/>
        </w:tabs>
        <w:spacing w:before="120" w:after="60"/>
        <w:ind w:left="360"/>
        <w:rPr>
          <w:sz w:val="18"/>
          <w:szCs w:val="18"/>
        </w:rPr>
      </w:pPr>
      <w:r w:rsidRPr="006750EF">
        <w:rPr>
          <w:sz w:val="18"/>
          <w:szCs w:val="18"/>
        </w:rPr>
        <w:t>Informácie o konsolidovanom celku</w:t>
      </w:r>
    </w:p>
    <w:p w:rsidR="0026502C" w:rsidRPr="006750EF" w:rsidRDefault="0026502C" w:rsidP="004D3B4A">
      <w:pPr>
        <w:pStyle w:val="BodyText"/>
        <w:rPr>
          <w:sz w:val="18"/>
          <w:szCs w:val="18"/>
        </w:rPr>
      </w:pPr>
    </w:p>
    <w:p w:rsidR="0026502C" w:rsidRPr="006750EF" w:rsidRDefault="0026502C" w:rsidP="001F4B15">
      <w:pPr>
        <w:pStyle w:val="BodyText"/>
        <w:ind w:hanging="426"/>
        <w:rPr>
          <w:sz w:val="18"/>
          <w:szCs w:val="18"/>
        </w:rPr>
      </w:pPr>
      <w:r w:rsidRPr="006750EF">
        <w:rPr>
          <w:b/>
          <w:sz w:val="18"/>
          <w:szCs w:val="18"/>
        </w:rPr>
        <w:tab/>
      </w:r>
      <w:r w:rsidRPr="006750EF">
        <w:rPr>
          <w:sz w:val="18"/>
          <w:szCs w:val="18"/>
        </w:rPr>
        <w:t xml:space="preserve">Spoločnosť sa zahŕňa do konsolidovanej účtovnej závierky spoločnosti </w:t>
      </w:r>
      <w:proofErr w:type="spellStart"/>
      <w:r w:rsidRPr="006750EF">
        <w:rPr>
          <w:sz w:val="18"/>
          <w:szCs w:val="18"/>
        </w:rPr>
        <w:t>Messer</w:t>
      </w:r>
      <w:proofErr w:type="spellEnd"/>
      <w:r w:rsidRPr="006750EF">
        <w:rPr>
          <w:sz w:val="18"/>
          <w:szCs w:val="18"/>
        </w:rPr>
        <w:t xml:space="preserve"> </w:t>
      </w:r>
      <w:proofErr w:type="spellStart"/>
      <w:r w:rsidRPr="006750EF">
        <w:rPr>
          <w:sz w:val="18"/>
          <w:szCs w:val="18"/>
        </w:rPr>
        <w:t>Group</w:t>
      </w:r>
      <w:proofErr w:type="spellEnd"/>
      <w:r w:rsidRPr="006750EF">
        <w:rPr>
          <w:sz w:val="18"/>
          <w:szCs w:val="18"/>
        </w:rPr>
        <w:t xml:space="preserve"> </w:t>
      </w:r>
      <w:proofErr w:type="spellStart"/>
      <w:r w:rsidRPr="006750EF">
        <w:rPr>
          <w:sz w:val="18"/>
          <w:szCs w:val="18"/>
        </w:rPr>
        <w:t>GmbH</w:t>
      </w:r>
      <w:proofErr w:type="spellEnd"/>
      <w:r w:rsidRPr="006750EF">
        <w:rPr>
          <w:sz w:val="18"/>
          <w:szCs w:val="18"/>
        </w:rPr>
        <w:t xml:space="preserve">, </w:t>
      </w:r>
      <w:proofErr w:type="spellStart"/>
      <w:r w:rsidRPr="006750EF">
        <w:rPr>
          <w:sz w:val="18"/>
          <w:szCs w:val="18"/>
        </w:rPr>
        <w:t>Otto-Volger</w:t>
      </w:r>
      <w:proofErr w:type="spellEnd"/>
      <w:r w:rsidRPr="006750EF">
        <w:rPr>
          <w:sz w:val="18"/>
          <w:szCs w:val="18"/>
        </w:rPr>
        <w:t xml:space="preserve"> </w:t>
      </w:r>
      <w:proofErr w:type="spellStart"/>
      <w:r w:rsidRPr="006750EF">
        <w:rPr>
          <w:sz w:val="18"/>
          <w:szCs w:val="18"/>
        </w:rPr>
        <w:t>Strasse</w:t>
      </w:r>
      <w:proofErr w:type="spellEnd"/>
      <w:r w:rsidRPr="006750EF">
        <w:rPr>
          <w:sz w:val="18"/>
          <w:szCs w:val="18"/>
        </w:rPr>
        <w:t xml:space="preserve"> 3c,  D-65843 </w:t>
      </w:r>
      <w:proofErr w:type="spellStart"/>
      <w:r w:rsidRPr="006750EF">
        <w:rPr>
          <w:sz w:val="18"/>
          <w:szCs w:val="18"/>
        </w:rPr>
        <w:t>Sulzbach</w:t>
      </w:r>
      <w:proofErr w:type="spellEnd"/>
      <w:r w:rsidRPr="006750EF">
        <w:rPr>
          <w:sz w:val="18"/>
          <w:szCs w:val="18"/>
        </w:rPr>
        <w:t xml:space="preserve"> a táto aj zostavuje konsolidovanú účtovnú závierku koncernu </w:t>
      </w:r>
      <w:proofErr w:type="spellStart"/>
      <w:r w:rsidRPr="006750EF">
        <w:rPr>
          <w:sz w:val="18"/>
          <w:szCs w:val="18"/>
        </w:rPr>
        <w:t>Messer</w:t>
      </w:r>
      <w:proofErr w:type="spellEnd"/>
      <w:r w:rsidRPr="006750EF">
        <w:rPr>
          <w:sz w:val="18"/>
          <w:szCs w:val="18"/>
        </w:rPr>
        <w:t xml:space="preserve">. Túto konsolidovanú účtovnú závierku je možné dostať priamo v sídle uvedenej spoločnosti alebo v sídle spoločnosti </w:t>
      </w:r>
      <w:proofErr w:type="spellStart"/>
      <w:r w:rsidRPr="006750EF">
        <w:rPr>
          <w:sz w:val="18"/>
          <w:szCs w:val="18"/>
        </w:rPr>
        <w:t>Messer</w:t>
      </w:r>
      <w:proofErr w:type="spellEnd"/>
      <w:r w:rsidRPr="006750EF">
        <w:rPr>
          <w:sz w:val="18"/>
          <w:szCs w:val="18"/>
        </w:rPr>
        <w:t xml:space="preserve"> </w:t>
      </w:r>
      <w:proofErr w:type="spellStart"/>
      <w:r w:rsidRPr="006750EF">
        <w:rPr>
          <w:sz w:val="18"/>
          <w:szCs w:val="18"/>
        </w:rPr>
        <w:t>Tatragas</w:t>
      </w:r>
      <w:proofErr w:type="spellEnd"/>
      <w:r w:rsidRPr="006750EF">
        <w:rPr>
          <w:sz w:val="18"/>
          <w:szCs w:val="18"/>
        </w:rPr>
        <w:t>, spol. s r. o., Bratislava.</w:t>
      </w:r>
    </w:p>
    <w:p w:rsidR="0026502C" w:rsidRPr="006750EF" w:rsidRDefault="0026502C" w:rsidP="004D3B4A">
      <w:pPr>
        <w:pStyle w:val="BodyText"/>
        <w:rPr>
          <w:sz w:val="18"/>
          <w:szCs w:val="18"/>
        </w:rPr>
      </w:pPr>
    </w:p>
    <w:p w:rsidR="0026502C" w:rsidRPr="006750EF" w:rsidRDefault="0026502C" w:rsidP="004D3B4A">
      <w:pPr>
        <w:pStyle w:val="Heading1"/>
        <w:tabs>
          <w:tab w:val="clear" w:pos="450"/>
          <w:tab w:val="num" w:pos="360"/>
        </w:tabs>
        <w:spacing w:before="120" w:after="60"/>
        <w:ind w:left="360"/>
        <w:rPr>
          <w:sz w:val="18"/>
          <w:szCs w:val="18"/>
        </w:rPr>
      </w:pPr>
      <w:bookmarkStart w:id="10" w:name="_Toc530739899"/>
      <w:r w:rsidRPr="006750EF">
        <w:rPr>
          <w:sz w:val="18"/>
          <w:szCs w:val="18"/>
        </w:rPr>
        <w:t xml:space="preserve">Informácie o účtovných zásadách a účtovných metódach  </w:t>
      </w:r>
      <w:bookmarkEnd w:id="10"/>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Východiská pre zostavenie účtovnej závierky</w:t>
      </w:r>
    </w:p>
    <w:p w:rsidR="0026502C" w:rsidRPr="006750EF" w:rsidRDefault="0026502C" w:rsidP="004D3B4A">
      <w:pPr>
        <w:pStyle w:val="BodyText"/>
        <w:ind w:left="450"/>
        <w:rPr>
          <w:sz w:val="18"/>
          <w:szCs w:val="18"/>
        </w:rPr>
      </w:pPr>
      <w:r w:rsidRPr="006750EF">
        <w:rPr>
          <w:sz w:val="18"/>
          <w:szCs w:val="18"/>
        </w:rPr>
        <w:t>Účtovná závierka bola zostavená za predpokladu nepretržitého trvania Spoločnosti (</w:t>
      </w:r>
      <w:proofErr w:type="spellStart"/>
      <w:r w:rsidRPr="006750EF">
        <w:rPr>
          <w:sz w:val="18"/>
          <w:szCs w:val="18"/>
        </w:rPr>
        <w:t>going</w:t>
      </w:r>
      <w:proofErr w:type="spellEnd"/>
      <w:r w:rsidRPr="006750EF">
        <w:rPr>
          <w:sz w:val="18"/>
          <w:szCs w:val="18"/>
        </w:rPr>
        <w:t xml:space="preserve"> </w:t>
      </w:r>
      <w:proofErr w:type="spellStart"/>
      <w:r w:rsidRPr="006750EF">
        <w:rPr>
          <w:sz w:val="18"/>
          <w:szCs w:val="18"/>
        </w:rPr>
        <w:t>concern</w:t>
      </w:r>
      <w:proofErr w:type="spellEnd"/>
      <w:r w:rsidRPr="006750EF">
        <w:rPr>
          <w:sz w:val="18"/>
          <w:szCs w:val="18"/>
        </w:rPr>
        <w:t>).</w:t>
      </w:r>
    </w:p>
    <w:p w:rsidR="0026502C" w:rsidRPr="006750EF" w:rsidRDefault="0026502C" w:rsidP="004D3B4A">
      <w:pPr>
        <w:pStyle w:val="BodyText"/>
        <w:ind w:left="450"/>
        <w:rPr>
          <w:sz w:val="18"/>
          <w:szCs w:val="18"/>
        </w:rPr>
      </w:pPr>
    </w:p>
    <w:p w:rsidR="0026502C" w:rsidRDefault="0026502C" w:rsidP="0009215D">
      <w:pPr>
        <w:pStyle w:val="BodyText"/>
        <w:ind w:left="450"/>
        <w:rPr>
          <w:sz w:val="18"/>
          <w:szCs w:val="18"/>
        </w:rPr>
      </w:pPr>
      <w:r w:rsidRPr="006750EF">
        <w:rPr>
          <w:sz w:val="18"/>
          <w:szCs w:val="18"/>
        </w:rPr>
        <w:t xml:space="preserve">Účtovné metódy a všeobecné účtovné zásady boli účtovnou jednotkou konzistentne aplikované. </w:t>
      </w:r>
    </w:p>
    <w:p w:rsidR="0037146E" w:rsidRDefault="0037146E" w:rsidP="0009215D">
      <w:pPr>
        <w:pStyle w:val="BodyText"/>
        <w:ind w:left="450"/>
        <w:rPr>
          <w:sz w:val="18"/>
          <w:szCs w:val="18"/>
        </w:rPr>
      </w:pPr>
    </w:p>
    <w:p w:rsidR="0037146E" w:rsidRPr="0037146E" w:rsidRDefault="0037146E" w:rsidP="0037146E">
      <w:pPr>
        <w:pStyle w:val="BodyText"/>
        <w:ind w:left="450"/>
        <w:rPr>
          <w:sz w:val="18"/>
          <w:szCs w:val="18"/>
        </w:rPr>
      </w:pPr>
      <w:r w:rsidRPr="0037146E">
        <w:rPr>
          <w:sz w:val="18"/>
          <w:szCs w:val="18"/>
        </w:rPr>
        <w:t xml:space="preserve">V účtovnom období 2013 Spoločnosť nevykonala žiadne opravy významných chýb minulých účtovných období. </w:t>
      </w:r>
    </w:p>
    <w:p w:rsidR="0026502C" w:rsidRPr="006750EF" w:rsidRDefault="0026502C" w:rsidP="004D3B4A">
      <w:pPr>
        <w:pStyle w:val="BodyText"/>
        <w:ind w:left="0"/>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Dlhodobý nehmotný majetok a dlhodobý hmotný majetok</w:t>
      </w:r>
    </w:p>
    <w:p w:rsidR="0026502C" w:rsidRPr="006750EF" w:rsidRDefault="0026502C" w:rsidP="0068794A">
      <w:pPr>
        <w:pStyle w:val="BodyText"/>
        <w:rPr>
          <w:sz w:val="18"/>
          <w:szCs w:val="18"/>
        </w:rPr>
      </w:pPr>
      <w:r w:rsidRPr="006750EF">
        <w:rPr>
          <w:sz w:val="18"/>
          <w:szCs w:val="18"/>
        </w:rPr>
        <w:t xml:space="preserve">Dlhodobý majetok nakupovaný sa oceňuje obstarávacou cenou, ktorá zahŕňa cenu obstarania a náklady súvisiace s obstaraním (prepravu, montáž, poistné a pod.). </w:t>
      </w:r>
    </w:p>
    <w:p w:rsidR="0026502C" w:rsidRPr="006750EF" w:rsidRDefault="0026502C" w:rsidP="0068794A">
      <w:pPr>
        <w:pStyle w:val="BodyText"/>
        <w:rPr>
          <w:sz w:val="18"/>
          <w:szCs w:val="18"/>
        </w:rPr>
      </w:pPr>
    </w:p>
    <w:p w:rsidR="0026502C" w:rsidRPr="006750EF" w:rsidRDefault="0026502C" w:rsidP="0068794A">
      <w:pPr>
        <w:pStyle w:val="BodyText"/>
        <w:rPr>
          <w:sz w:val="18"/>
          <w:szCs w:val="18"/>
        </w:rPr>
      </w:pPr>
      <w:r w:rsidRPr="006750EF">
        <w:rPr>
          <w:sz w:val="18"/>
          <w:szCs w:val="18"/>
        </w:rPr>
        <w:t xml:space="preserve">Súčasťou obstarávacej ceny dlhodobého hmotného majetku </w:t>
      </w:r>
      <w:r w:rsidR="006D3113">
        <w:rPr>
          <w:sz w:val="18"/>
          <w:szCs w:val="18"/>
        </w:rPr>
        <w:t>ni</w:t>
      </w:r>
      <w:r w:rsidRPr="006750EF">
        <w:rPr>
          <w:sz w:val="18"/>
          <w:szCs w:val="18"/>
        </w:rPr>
        <w:t>e sú úroky z cudzích zdrojov ani realizované kurzové rozdiely, ktoré vznikli do momentu uvedenia dlhodobého hmotného majetku do používania.</w:t>
      </w:r>
      <w:r w:rsidRPr="006750EF">
        <w:rPr>
          <w:sz w:val="18"/>
          <w:szCs w:val="18"/>
        </w:rPr>
        <w:br/>
      </w:r>
    </w:p>
    <w:p w:rsidR="0026502C" w:rsidRPr="006750EF" w:rsidRDefault="0026502C" w:rsidP="0068794A">
      <w:pPr>
        <w:pStyle w:val="BodyText"/>
        <w:rPr>
          <w:sz w:val="18"/>
          <w:szCs w:val="18"/>
        </w:rPr>
      </w:pPr>
      <w:r w:rsidRPr="006750EF">
        <w:rPr>
          <w:sz w:val="18"/>
          <w:szCs w:val="18"/>
        </w:rPr>
        <w:t>Súčasťou obstarávacej ceny dlhodobého nehmotného majetku nie sú úroky z cudzích zdrojov, ktoré vznikli do momentu uvedenia dlhodobého nehmotného majetku do používania.</w:t>
      </w:r>
    </w:p>
    <w:p w:rsidR="0026502C" w:rsidRPr="006750EF" w:rsidRDefault="0026502C" w:rsidP="0068794A">
      <w:pPr>
        <w:pStyle w:val="BodyText"/>
        <w:rPr>
          <w:sz w:val="18"/>
          <w:szCs w:val="18"/>
        </w:rPr>
      </w:pPr>
    </w:p>
    <w:p w:rsidR="0026502C" w:rsidRPr="006750EF" w:rsidRDefault="0026502C" w:rsidP="0068794A">
      <w:pPr>
        <w:pStyle w:val="BodyText"/>
        <w:rPr>
          <w:sz w:val="18"/>
          <w:szCs w:val="18"/>
        </w:rPr>
      </w:pPr>
      <w:r w:rsidRPr="006750EF">
        <w:rPr>
          <w:sz w:val="18"/>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502C" w:rsidRPr="006750EF" w:rsidRDefault="0026502C" w:rsidP="0068794A">
      <w:pPr>
        <w:pStyle w:val="BodyText"/>
        <w:rPr>
          <w:sz w:val="18"/>
          <w:szCs w:val="18"/>
        </w:rPr>
      </w:pPr>
    </w:p>
    <w:p w:rsidR="0026502C" w:rsidRPr="006750EF" w:rsidRDefault="0026502C" w:rsidP="0068794A">
      <w:pPr>
        <w:pStyle w:val="BodyText"/>
        <w:rPr>
          <w:sz w:val="18"/>
          <w:szCs w:val="18"/>
        </w:rPr>
      </w:pPr>
      <w:r w:rsidRPr="006750EF">
        <w:rPr>
          <w:sz w:val="18"/>
          <w:szCs w:val="18"/>
        </w:rPr>
        <w:t>Odpisy dlhodobého nehmotného majetku sú stanovené vychádzajúc z predpokladanej doby jeho používania a predpokladaného priebehu jeho opotrebenia. Odpisovať sa začína prvým dňom mesiaca, v ktorom došlo k uvedeniu dlhodobého majetku do používania. Drobný dlhodobý nehmotný majetok, ktorého obstarávacia cena (resp. vlastné náklady) je 2 400 € a nižšia, sa odpisuje po dobu 2 rokov od uvedenia do používania. Predpokladaná doba používania, metóda odpisovania a odpisová sadzba sú uvedené v nasledujúcej tabuľke:</w:t>
      </w:r>
    </w:p>
    <w:p w:rsidR="0026502C" w:rsidRPr="006750EF"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Default="0026502C" w:rsidP="0068794A">
      <w:pPr>
        <w:pStyle w:val="BodyText"/>
        <w:rPr>
          <w:sz w:val="18"/>
          <w:szCs w:val="18"/>
        </w:rPr>
      </w:pPr>
    </w:p>
    <w:p w:rsidR="0026502C" w:rsidRPr="006750EF" w:rsidRDefault="0026502C" w:rsidP="0068794A">
      <w:pPr>
        <w:pStyle w:val="BodyText"/>
        <w:rPr>
          <w:sz w:val="18"/>
          <w:szCs w:val="18"/>
        </w:rPr>
      </w:pPr>
    </w:p>
    <w:p w:rsidR="0026502C" w:rsidRPr="006750EF" w:rsidRDefault="0026502C" w:rsidP="0068794A">
      <w:pPr>
        <w:pStyle w:val="BodyText"/>
        <w:rPr>
          <w:sz w:val="18"/>
          <w:szCs w:val="18"/>
        </w:rPr>
      </w:pPr>
    </w:p>
    <w:tbl>
      <w:tblPr>
        <w:tblW w:w="8788" w:type="dxa"/>
        <w:tblInd w:w="534" w:type="dxa"/>
        <w:tblLayout w:type="fixed"/>
        <w:tblLook w:val="0000"/>
      </w:tblPr>
      <w:tblGrid>
        <w:gridCol w:w="2092"/>
        <w:gridCol w:w="296"/>
        <w:gridCol w:w="1779"/>
        <w:gridCol w:w="265"/>
        <w:gridCol w:w="2093"/>
        <w:gridCol w:w="265"/>
        <w:gridCol w:w="1998"/>
      </w:tblGrid>
      <w:tr w:rsidR="0026502C" w:rsidRPr="006750EF" w:rsidTr="00F83FF9">
        <w:trPr>
          <w:trHeight w:val="250"/>
        </w:trPr>
        <w:tc>
          <w:tcPr>
            <w:tcW w:w="2388" w:type="dxa"/>
            <w:gridSpan w:val="2"/>
          </w:tcPr>
          <w:p w:rsidR="0026502C" w:rsidRPr="006750EF" w:rsidRDefault="0026502C" w:rsidP="0068794A">
            <w:pPr>
              <w:pStyle w:val="Tabulka"/>
              <w:rPr>
                <w:szCs w:val="18"/>
              </w:rPr>
            </w:pPr>
            <w:r w:rsidRPr="006750EF">
              <w:rPr>
                <w:szCs w:val="18"/>
              </w:rPr>
              <w:br w:type="page"/>
            </w:r>
          </w:p>
        </w:tc>
        <w:tc>
          <w:tcPr>
            <w:tcW w:w="1779" w:type="dxa"/>
          </w:tcPr>
          <w:p w:rsidR="0026502C" w:rsidRPr="006750EF" w:rsidRDefault="0026502C" w:rsidP="0068794A">
            <w:pPr>
              <w:pStyle w:val="Tabulka"/>
              <w:jc w:val="center"/>
              <w:rPr>
                <w:szCs w:val="18"/>
              </w:rPr>
            </w:pPr>
            <w:r w:rsidRPr="006750EF">
              <w:rPr>
                <w:szCs w:val="18"/>
              </w:rPr>
              <w:t>Predpokladaná</w:t>
            </w:r>
          </w:p>
        </w:tc>
        <w:tc>
          <w:tcPr>
            <w:tcW w:w="265" w:type="dxa"/>
          </w:tcPr>
          <w:p w:rsidR="0026502C" w:rsidRPr="006750EF" w:rsidRDefault="0026502C" w:rsidP="0068794A">
            <w:pPr>
              <w:pStyle w:val="Tabulka"/>
              <w:keepNext/>
              <w:spacing w:before="120" w:after="60"/>
              <w:jc w:val="center"/>
              <w:outlineLvl w:val="0"/>
              <w:rPr>
                <w:b/>
                <w:caps/>
                <w:szCs w:val="18"/>
              </w:rPr>
            </w:pPr>
          </w:p>
        </w:tc>
        <w:tc>
          <w:tcPr>
            <w:tcW w:w="2093" w:type="dxa"/>
          </w:tcPr>
          <w:p w:rsidR="0026502C" w:rsidRPr="006750EF" w:rsidRDefault="0026502C" w:rsidP="0068794A">
            <w:pPr>
              <w:pStyle w:val="Tabulka"/>
              <w:jc w:val="center"/>
              <w:rPr>
                <w:szCs w:val="18"/>
              </w:rPr>
            </w:pPr>
            <w:r w:rsidRPr="006750EF">
              <w:rPr>
                <w:szCs w:val="18"/>
              </w:rPr>
              <w:t>Metóda</w:t>
            </w:r>
          </w:p>
        </w:tc>
        <w:tc>
          <w:tcPr>
            <w:tcW w:w="265" w:type="dxa"/>
          </w:tcPr>
          <w:p w:rsidR="0026502C" w:rsidRPr="006750EF" w:rsidRDefault="0026502C" w:rsidP="0068794A">
            <w:pPr>
              <w:pStyle w:val="Tabulka"/>
              <w:keepNext/>
              <w:spacing w:before="120" w:after="60"/>
              <w:jc w:val="center"/>
              <w:outlineLvl w:val="0"/>
              <w:rPr>
                <w:b/>
                <w:caps/>
                <w:szCs w:val="18"/>
              </w:rPr>
            </w:pPr>
          </w:p>
        </w:tc>
        <w:tc>
          <w:tcPr>
            <w:tcW w:w="1998" w:type="dxa"/>
          </w:tcPr>
          <w:p w:rsidR="0026502C" w:rsidRPr="006750EF" w:rsidRDefault="0026502C" w:rsidP="0068794A">
            <w:pPr>
              <w:pStyle w:val="Tabulka"/>
              <w:jc w:val="center"/>
              <w:rPr>
                <w:szCs w:val="18"/>
              </w:rPr>
            </w:pPr>
            <w:r w:rsidRPr="006750EF">
              <w:rPr>
                <w:szCs w:val="18"/>
              </w:rPr>
              <w:t>Ročná odpisová</w:t>
            </w:r>
          </w:p>
        </w:tc>
      </w:tr>
      <w:tr w:rsidR="0026502C" w:rsidRPr="006750EF" w:rsidTr="00F83FF9">
        <w:trPr>
          <w:trHeight w:val="250"/>
        </w:trPr>
        <w:tc>
          <w:tcPr>
            <w:tcW w:w="2092" w:type="dxa"/>
            <w:tcBorders>
              <w:bottom w:val="single" w:sz="4" w:space="0" w:color="auto"/>
            </w:tcBorders>
          </w:tcPr>
          <w:p w:rsidR="0026502C" w:rsidRPr="006750EF" w:rsidRDefault="0026502C" w:rsidP="0068794A">
            <w:pPr>
              <w:pStyle w:val="Tabulka"/>
              <w:keepNext/>
              <w:spacing w:before="120" w:after="60"/>
              <w:outlineLvl w:val="0"/>
              <w:rPr>
                <w:szCs w:val="18"/>
              </w:rPr>
            </w:pPr>
          </w:p>
        </w:tc>
        <w:tc>
          <w:tcPr>
            <w:tcW w:w="296" w:type="dxa"/>
            <w:tcBorders>
              <w:bottom w:val="single" w:sz="4" w:space="0" w:color="auto"/>
            </w:tcBorders>
          </w:tcPr>
          <w:p w:rsidR="0026502C" w:rsidRPr="006750EF" w:rsidRDefault="0026502C" w:rsidP="0068794A">
            <w:pPr>
              <w:pStyle w:val="Tabulka"/>
              <w:keepNext/>
              <w:spacing w:before="120" w:after="60"/>
              <w:outlineLvl w:val="0"/>
              <w:rPr>
                <w:szCs w:val="18"/>
              </w:rPr>
            </w:pPr>
          </w:p>
        </w:tc>
        <w:tc>
          <w:tcPr>
            <w:tcW w:w="1779" w:type="dxa"/>
            <w:tcBorders>
              <w:bottom w:val="single" w:sz="4" w:space="0" w:color="auto"/>
            </w:tcBorders>
          </w:tcPr>
          <w:p w:rsidR="0026502C" w:rsidRPr="006750EF" w:rsidRDefault="0026502C" w:rsidP="0068794A">
            <w:pPr>
              <w:pStyle w:val="Tabulka"/>
              <w:jc w:val="center"/>
              <w:rPr>
                <w:szCs w:val="18"/>
              </w:rPr>
            </w:pPr>
            <w:r w:rsidRPr="006750EF">
              <w:rPr>
                <w:szCs w:val="18"/>
              </w:rPr>
              <w:t>doba používania</w:t>
            </w:r>
            <w:r w:rsidRPr="006750EF">
              <w:rPr>
                <w:szCs w:val="18"/>
              </w:rPr>
              <w:br/>
              <w:t>v rokoch</w:t>
            </w:r>
          </w:p>
        </w:tc>
        <w:tc>
          <w:tcPr>
            <w:tcW w:w="265" w:type="dxa"/>
            <w:tcBorders>
              <w:bottom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2093" w:type="dxa"/>
            <w:tcBorders>
              <w:bottom w:val="single" w:sz="4" w:space="0" w:color="auto"/>
            </w:tcBorders>
          </w:tcPr>
          <w:p w:rsidR="0026502C" w:rsidRPr="006750EF" w:rsidRDefault="0026502C" w:rsidP="0068794A">
            <w:pPr>
              <w:pStyle w:val="Tabulka"/>
              <w:jc w:val="center"/>
              <w:rPr>
                <w:szCs w:val="18"/>
              </w:rPr>
            </w:pPr>
            <w:r w:rsidRPr="006750EF">
              <w:rPr>
                <w:szCs w:val="18"/>
              </w:rPr>
              <w:t>odpisovania</w:t>
            </w:r>
          </w:p>
        </w:tc>
        <w:tc>
          <w:tcPr>
            <w:tcW w:w="265" w:type="dxa"/>
            <w:tcBorders>
              <w:bottom w:val="single" w:sz="4" w:space="0" w:color="auto"/>
            </w:tcBorders>
          </w:tcPr>
          <w:p w:rsidR="0026502C" w:rsidRPr="006750EF" w:rsidRDefault="0026502C" w:rsidP="0068794A">
            <w:pPr>
              <w:pStyle w:val="Tabulka"/>
              <w:keepNext/>
              <w:spacing w:before="120" w:after="60"/>
              <w:outlineLvl w:val="0"/>
              <w:rPr>
                <w:b/>
                <w:caps/>
                <w:szCs w:val="18"/>
              </w:rPr>
            </w:pPr>
          </w:p>
        </w:tc>
        <w:tc>
          <w:tcPr>
            <w:tcW w:w="1998" w:type="dxa"/>
            <w:tcBorders>
              <w:bottom w:val="single" w:sz="4" w:space="0" w:color="auto"/>
            </w:tcBorders>
          </w:tcPr>
          <w:p w:rsidR="0026502C" w:rsidRPr="006750EF" w:rsidRDefault="0026502C" w:rsidP="0068794A">
            <w:pPr>
              <w:pStyle w:val="Tabulka"/>
              <w:jc w:val="center"/>
              <w:rPr>
                <w:szCs w:val="18"/>
              </w:rPr>
            </w:pPr>
            <w:r w:rsidRPr="006750EF">
              <w:rPr>
                <w:szCs w:val="18"/>
              </w:rPr>
              <w:t>sadzba v %</w:t>
            </w:r>
          </w:p>
        </w:tc>
      </w:tr>
      <w:tr w:rsidR="0026502C" w:rsidRPr="006750EF" w:rsidTr="00F83FF9">
        <w:trPr>
          <w:trHeight w:val="205"/>
        </w:trPr>
        <w:tc>
          <w:tcPr>
            <w:tcW w:w="2388" w:type="dxa"/>
            <w:gridSpan w:val="2"/>
            <w:tcBorders>
              <w:top w:val="single" w:sz="4" w:space="0" w:color="auto"/>
            </w:tcBorders>
          </w:tcPr>
          <w:p w:rsidR="0026502C" w:rsidRPr="006750EF" w:rsidRDefault="0026502C" w:rsidP="0068794A">
            <w:pPr>
              <w:pStyle w:val="Tabulka"/>
              <w:rPr>
                <w:szCs w:val="18"/>
              </w:rPr>
            </w:pPr>
            <w:r w:rsidRPr="006750EF">
              <w:rPr>
                <w:szCs w:val="18"/>
              </w:rPr>
              <w:t>Softvér</w:t>
            </w:r>
          </w:p>
        </w:tc>
        <w:tc>
          <w:tcPr>
            <w:tcW w:w="1779" w:type="dxa"/>
            <w:tcBorders>
              <w:top w:val="single" w:sz="4" w:space="0" w:color="auto"/>
            </w:tcBorders>
          </w:tcPr>
          <w:p w:rsidR="0026502C" w:rsidRPr="006750EF" w:rsidRDefault="0026502C" w:rsidP="0068794A">
            <w:pPr>
              <w:pStyle w:val="Tabulka"/>
              <w:jc w:val="center"/>
              <w:rPr>
                <w:szCs w:val="18"/>
              </w:rPr>
            </w:pPr>
            <w:r w:rsidRPr="006750EF">
              <w:rPr>
                <w:szCs w:val="18"/>
              </w:rPr>
              <w:t>3 - 4</w:t>
            </w:r>
          </w:p>
        </w:tc>
        <w:tc>
          <w:tcPr>
            <w:tcW w:w="265" w:type="dxa"/>
            <w:tcBorders>
              <w:top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2093" w:type="dxa"/>
            <w:tcBorders>
              <w:top w:val="single" w:sz="4" w:space="0" w:color="auto"/>
            </w:tcBorders>
          </w:tcPr>
          <w:p w:rsidR="0026502C" w:rsidRPr="006750EF" w:rsidRDefault="0026502C" w:rsidP="0068794A">
            <w:pPr>
              <w:pStyle w:val="Tabulka"/>
              <w:jc w:val="center"/>
              <w:rPr>
                <w:szCs w:val="18"/>
              </w:rPr>
            </w:pPr>
            <w:r w:rsidRPr="006750EF">
              <w:rPr>
                <w:szCs w:val="18"/>
              </w:rPr>
              <w:t>Lineárna/Degresívna</w:t>
            </w:r>
          </w:p>
        </w:tc>
        <w:tc>
          <w:tcPr>
            <w:tcW w:w="265" w:type="dxa"/>
            <w:tcBorders>
              <w:top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1998" w:type="dxa"/>
            <w:tcBorders>
              <w:top w:val="single" w:sz="4" w:space="0" w:color="auto"/>
            </w:tcBorders>
          </w:tcPr>
          <w:p w:rsidR="0026502C" w:rsidRPr="006750EF" w:rsidRDefault="0026502C" w:rsidP="0068794A">
            <w:pPr>
              <w:pStyle w:val="Tabulka"/>
              <w:jc w:val="center"/>
              <w:rPr>
                <w:szCs w:val="18"/>
              </w:rPr>
            </w:pPr>
            <w:r w:rsidRPr="006750EF">
              <w:rPr>
                <w:szCs w:val="18"/>
              </w:rPr>
              <w:t>33,3 / 4 - 5</w:t>
            </w:r>
          </w:p>
        </w:tc>
      </w:tr>
      <w:tr w:rsidR="0026502C" w:rsidRPr="006750EF" w:rsidTr="00F83FF9">
        <w:trPr>
          <w:trHeight w:val="250"/>
        </w:trPr>
        <w:tc>
          <w:tcPr>
            <w:tcW w:w="2388" w:type="dxa"/>
            <w:gridSpan w:val="2"/>
          </w:tcPr>
          <w:p w:rsidR="0026502C" w:rsidRPr="006750EF" w:rsidRDefault="0026502C" w:rsidP="0068794A">
            <w:pPr>
              <w:pStyle w:val="Tabulka"/>
              <w:rPr>
                <w:szCs w:val="18"/>
              </w:rPr>
            </w:pPr>
            <w:r w:rsidRPr="006750EF">
              <w:rPr>
                <w:szCs w:val="18"/>
              </w:rPr>
              <w:t>Drobný dlhodobý nehmotný</w:t>
            </w:r>
          </w:p>
          <w:p w:rsidR="0026502C" w:rsidRPr="006750EF" w:rsidRDefault="0026502C" w:rsidP="0068794A">
            <w:pPr>
              <w:pStyle w:val="Tabulka"/>
              <w:rPr>
                <w:szCs w:val="18"/>
              </w:rPr>
            </w:pPr>
            <w:r w:rsidRPr="006750EF">
              <w:rPr>
                <w:szCs w:val="18"/>
              </w:rPr>
              <w:t xml:space="preserve"> majetok</w:t>
            </w:r>
          </w:p>
        </w:tc>
        <w:tc>
          <w:tcPr>
            <w:tcW w:w="1779" w:type="dxa"/>
          </w:tcPr>
          <w:p w:rsidR="0026502C" w:rsidRPr="006750EF" w:rsidRDefault="0026502C" w:rsidP="0068794A">
            <w:pPr>
              <w:pStyle w:val="Tabulka"/>
              <w:jc w:val="center"/>
              <w:rPr>
                <w:szCs w:val="18"/>
              </w:rPr>
            </w:pPr>
            <w:r w:rsidRPr="006750EF">
              <w:rPr>
                <w:szCs w:val="18"/>
              </w:rPr>
              <w:t>2</w:t>
            </w:r>
          </w:p>
        </w:tc>
        <w:tc>
          <w:tcPr>
            <w:tcW w:w="265" w:type="dxa"/>
          </w:tcPr>
          <w:p w:rsidR="0026502C" w:rsidRPr="006750EF" w:rsidRDefault="0026502C" w:rsidP="0068794A">
            <w:pPr>
              <w:pStyle w:val="Tabulka"/>
              <w:keepNext/>
              <w:spacing w:before="120" w:after="60"/>
              <w:jc w:val="center"/>
              <w:outlineLvl w:val="0"/>
              <w:rPr>
                <w:b/>
                <w:caps/>
                <w:szCs w:val="18"/>
              </w:rPr>
            </w:pPr>
          </w:p>
        </w:tc>
        <w:tc>
          <w:tcPr>
            <w:tcW w:w="2093" w:type="dxa"/>
          </w:tcPr>
          <w:p w:rsidR="0026502C" w:rsidRPr="006750EF" w:rsidRDefault="0026502C" w:rsidP="0068794A">
            <w:pPr>
              <w:pStyle w:val="Tabulka"/>
              <w:jc w:val="center"/>
              <w:rPr>
                <w:szCs w:val="18"/>
              </w:rPr>
            </w:pPr>
            <w:r w:rsidRPr="006750EF">
              <w:rPr>
                <w:szCs w:val="18"/>
              </w:rPr>
              <w:t>Lineárna</w:t>
            </w:r>
          </w:p>
        </w:tc>
        <w:tc>
          <w:tcPr>
            <w:tcW w:w="265" w:type="dxa"/>
          </w:tcPr>
          <w:p w:rsidR="0026502C" w:rsidRPr="006750EF" w:rsidRDefault="0026502C" w:rsidP="0068794A">
            <w:pPr>
              <w:pStyle w:val="Tabulka"/>
              <w:keepNext/>
              <w:spacing w:before="120" w:after="60"/>
              <w:jc w:val="center"/>
              <w:outlineLvl w:val="0"/>
              <w:rPr>
                <w:b/>
                <w:caps/>
                <w:szCs w:val="18"/>
              </w:rPr>
            </w:pPr>
          </w:p>
        </w:tc>
        <w:tc>
          <w:tcPr>
            <w:tcW w:w="1998" w:type="dxa"/>
          </w:tcPr>
          <w:p w:rsidR="0026502C" w:rsidRPr="006750EF" w:rsidRDefault="0026502C" w:rsidP="0068794A">
            <w:pPr>
              <w:pStyle w:val="Tabulka"/>
              <w:jc w:val="center"/>
              <w:rPr>
                <w:szCs w:val="18"/>
              </w:rPr>
            </w:pPr>
            <w:r w:rsidRPr="006750EF">
              <w:rPr>
                <w:szCs w:val="18"/>
              </w:rPr>
              <w:t>50</w:t>
            </w:r>
          </w:p>
        </w:tc>
      </w:tr>
      <w:tr w:rsidR="0026502C" w:rsidRPr="006750EF" w:rsidTr="00F83FF9">
        <w:trPr>
          <w:trHeight w:val="250"/>
        </w:trPr>
        <w:tc>
          <w:tcPr>
            <w:tcW w:w="2388" w:type="dxa"/>
            <w:gridSpan w:val="2"/>
          </w:tcPr>
          <w:p w:rsidR="0026502C" w:rsidRPr="006750EF" w:rsidRDefault="0026502C" w:rsidP="0068794A">
            <w:pPr>
              <w:pStyle w:val="Tabulka"/>
              <w:rPr>
                <w:szCs w:val="18"/>
              </w:rPr>
            </w:pPr>
          </w:p>
        </w:tc>
        <w:tc>
          <w:tcPr>
            <w:tcW w:w="1779" w:type="dxa"/>
          </w:tcPr>
          <w:p w:rsidR="0026502C" w:rsidRPr="006750EF" w:rsidRDefault="0026502C" w:rsidP="0068794A">
            <w:pPr>
              <w:pStyle w:val="Tabulka"/>
              <w:keepNext/>
              <w:spacing w:before="120" w:after="60"/>
              <w:jc w:val="center"/>
              <w:outlineLvl w:val="0"/>
              <w:rPr>
                <w:szCs w:val="18"/>
              </w:rPr>
            </w:pPr>
          </w:p>
        </w:tc>
        <w:tc>
          <w:tcPr>
            <w:tcW w:w="265" w:type="dxa"/>
          </w:tcPr>
          <w:p w:rsidR="0026502C" w:rsidRPr="006750EF" w:rsidRDefault="0026502C" w:rsidP="0068794A">
            <w:pPr>
              <w:pStyle w:val="Tabulka"/>
              <w:keepNext/>
              <w:spacing w:before="120" w:after="60"/>
              <w:jc w:val="center"/>
              <w:outlineLvl w:val="0"/>
              <w:rPr>
                <w:szCs w:val="18"/>
              </w:rPr>
            </w:pPr>
          </w:p>
        </w:tc>
        <w:tc>
          <w:tcPr>
            <w:tcW w:w="2093" w:type="dxa"/>
          </w:tcPr>
          <w:p w:rsidR="0026502C" w:rsidRPr="006750EF" w:rsidRDefault="0026502C" w:rsidP="0068794A">
            <w:pPr>
              <w:pStyle w:val="Tabulka"/>
              <w:keepNext/>
              <w:spacing w:before="120" w:after="60"/>
              <w:jc w:val="center"/>
              <w:outlineLvl w:val="0"/>
              <w:rPr>
                <w:szCs w:val="18"/>
              </w:rPr>
            </w:pPr>
          </w:p>
        </w:tc>
        <w:tc>
          <w:tcPr>
            <w:tcW w:w="265" w:type="dxa"/>
          </w:tcPr>
          <w:p w:rsidR="0026502C" w:rsidRPr="006750EF" w:rsidRDefault="0026502C" w:rsidP="0068794A">
            <w:pPr>
              <w:pStyle w:val="Tabulka"/>
              <w:keepNext/>
              <w:spacing w:before="120" w:after="60"/>
              <w:jc w:val="center"/>
              <w:outlineLvl w:val="0"/>
              <w:rPr>
                <w:szCs w:val="18"/>
              </w:rPr>
            </w:pPr>
          </w:p>
        </w:tc>
        <w:tc>
          <w:tcPr>
            <w:tcW w:w="1998" w:type="dxa"/>
          </w:tcPr>
          <w:p w:rsidR="0026502C" w:rsidRPr="006750EF" w:rsidRDefault="0026502C" w:rsidP="0068794A">
            <w:pPr>
              <w:pStyle w:val="Tabulka"/>
              <w:keepNext/>
              <w:spacing w:before="120" w:after="60"/>
              <w:jc w:val="center"/>
              <w:outlineLvl w:val="0"/>
              <w:rPr>
                <w:szCs w:val="18"/>
              </w:rPr>
            </w:pPr>
          </w:p>
        </w:tc>
      </w:tr>
    </w:tbl>
    <w:p w:rsidR="0026502C" w:rsidRPr="006750EF" w:rsidRDefault="0026502C" w:rsidP="00F83FF9">
      <w:pPr>
        <w:pStyle w:val="BodyText"/>
        <w:rPr>
          <w:sz w:val="18"/>
          <w:szCs w:val="18"/>
        </w:rPr>
      </w:pPr>
      <w:r w:rsidRPr="006750EF">
        <w:rPr>
          <w:sz w:val="18"/>
          <w:szCs w:val="18"/>
        </w:rPr>
        <w:t>Odpisy dlhodobého hmotného majetku sú stanovené vychádzajúc z predpokladanej doby jeho používania      a predpokladaného priebehu jeho opotrebenia. Odpisovať sa začína prvým dňom mesiaca, v ktorom došlo k uvedeniu  dlhodobého majetku do používania. Drobný dlhodobý hmotný majetok, ktorého obstarávacia cena (resp. vlastné náklady) je 1 700 € a nižšia, sa odpisuje po dobu 2 rokov od uvedenia do používania. Pozemky sa neodpisujú. Predpokladaná doba používania, metóda odpisovania a odpisová sadzba sú uvedené v nasledujúcej tabuľke:</w:t>
      </w:r>
    </w:p>
    <w:p w:rsidR="0026502C" w:rsidRPr="006750EF" w:rsidRDefault="0026502C" w:rsidP="0068794A">
      <w:pPr>
        <w:pStyle w:val="BodyText"/>
        <w:rPr>
          <w:sz w:val="18"/>
          <w:szCs w:val="18"/>
        </w:rPr>
      </w:pPr>
    </w:p>
    <w:tbl>
      <w:tblPr>
        <w:tblW w:w="8951" w:type="dxa"/>
        <w:tblInd w:w="427" w:type="dxa"/>
        <w:tblLayout w:type="fixed"/>
        <w:tblLook w:val="0000"/>
      </w:tblPr>
      <w:tblGrid>
        <w:gridCol w:w="2227"/>
        <w:gridCol w:w="236"/>
        <w:gridCol w:w="1506"/>
        <w:gridCol w:w="22"/>
        <w:gridCol w:w="236"/>
        <w:gridCol w:w="2157"/>
        <w:gridCol w:w="236"/>
        <w:gridCol w:w="2331"/>
      </w:tblGrid>
      <w:tr w:rsidR="0026502C" w:rsidRPr="006750EF" w:rsidTr="0068794A">
        <w:trPr>
          <w:trHeight w:val="144"/>
        </w:trPr>
        <w:tc>
          <w:tcPr>
            <w:tcW w:w="2463" w:type="dxa"/>
            <w:gridSpan w:val="2"/>
          </w:tcPr>
          <w:p w:rsidR="0026502C" w:rsidRPr="006750EF" w:rsidRDefault="0026502C" w:rsidP="0068794A">
            <w:pPr>
              <w:pStyle w:val="Tabulka"/>
              <w:rPr>
                <w:szCs w:val="18"/>
              </w:rPr>
            </w:pPr>
          </w:p>
        </w:tc>
        <w:tc>
          <w:tcPr>
            <w:tcW w:w="1506" w:type="dxa"/>
          </w:tcPr>
          <w:p w:rsidR="0026502C" w:rsidRPr="006750EF" w:rsidRDefault="0026502C" w:rsidP="0068794A">
            <w:pPr>
              <w:pStyle w:val="Tabulka"/>
              <w:jc w:val="center"/>
              <w:rPr>
                <w:szCs w:val="18"/>
              </w:rPr>
            </w:pPr>
            <w:r w:rsidRPr="006750EF">
              <w:rPr>
                <w:szCs w:val="18"/>
              </w:rPr>
              <w:t>Predpokladaná</w:t>
            </w:r>
          </w:p>
        </w:tc>
        <w:tc>
          <w:tcPr>
            <w:tcW w:w="258" w:type="dxa"/>
            <w:gridSpan w:val="2"/>
          </w:tcPr>
          <w:p w:rsidR="0026502C" w:rsidRPr="006750EF" w:rsidRDefault="0026502C" w:rsidP="0068794A">
            <w:pPr>
              <w:pStyle w:val="Tabulka"/>
              <w:keepNext/>
              <w:spacing w:before="120" w:after="60"/>
              <w:jc w:val="center"/>
              <w:outlineLvl w:val="0"/>
              <w:rPr>
                <w:b/>
                <w:caps/>
                <w:szCs w:val="18"/>
              </w:rPr>
            </w:pPr>
          </w:p>
        </w:tc>
        <w:tc>
          <w:tcPr>
            <w:tcW w:w="2157" w:type="dxa"/>
          </w:tcPr>
          <w:p w:rsidR="0026502C" w:rsidRPr="006750EF" w:rsidRDefault="0026502C" w:rsidP="0068794A">
            <w:pPr>
              <w:pStyle w:val="Tabulka"/>
              <w:jc w:val="center"/>
              <w:rPr>
                <w:szCs w:val="18"/>
              </w:rPr>
            </w:pPr>
            <w:r w:rsidRPr="006750EF">
              <w:rPr>
                <w:szCs w:val="18"/>
              </w:rPr>
              <w:t>Metóda</w:t>
            </w:r>
          </w:p>
        </w:tc>
        <w:tc>
          <w:tcPr>
            <w:tcW w:w="236" w:type="dxa"/>
          </w:tcPr>
          <w:p w:rsidR="0026502C" w:rsidRPr="006750EF" w:rsidRDefault="0026502C" w:rsidP="0068794A">
            <w:pPr>
              <w:pStyle w:val="Tabulka"/>
              <w:keepNext/>
              <w:spacing w:before="120" w:after="60"/>
              <w:jc w:val="center"/>
              <w:outlineLvl w:val="0"/>
              <w:rPr>
                <w:b/>
                <w:caps/>
                <w:szCs w:val="18"/>
              </w:rPr>
            </w:pPr>
          </w:p>
        </w:tc>
        <w:tc>
          <w:tcPr>
            <w:tcW w:w="2331" w:type="dxa"/>
          </w:tcPr>
          <w:p w:rsidR="0026502C" w:rsidRPr="006750EF" w:rsidRDefault="0026502C" w:rsidP="0068794A">
            <w:pPr>
              <w:pStyle w:val="Tabulka"/>
              <w:jc w:val="center"/>
              <w:rPr>
                <w:szCs w:val="18"/>
              </w:rPr>
            </w:pPr>
            <w:r w:rsidRPr="006750EF">
              <w:rPr>
                <w:szCs w:val="18"/>
              </w:rPr>
              <w:t>Ročná odpisová</w:t>
            </w:r>
          </w:p>
        </w:tc>
      </w:tr>
      <w:tr w:rsidR="0026502C" w:rsidRPr="006750EF" w:rsidTr="0068794A">
        <w:trPr>
          <w:trHeight w:val="144"/>
        </w:trPr>
        <w:tc>
          <w:tcPr>
            <w:tcW w:w="2227" w:type="dxa"/>
            <w:tcBorders>
              <w:bottom w:val="single" w:sz="4" w:space="0" w:color="auto"/>
            </w:tcBorders>
          </w:tcPr>
          <w:p w:rsidR="0026502C" w:rsidRPr="006750EF" w:rsidRDefault="0026502C" w:rsidP="0068794A">
            <w:pPr>
              <w:pStyle w:val="Tabulka"/>
              <w:keepNext/>
              <w:spacing w:before="120" w:after="60"/>
              <w:outlineLvl w:val="0"/>
              <w:rPr>
                <w:szCs w:val="18"/>
              </w:rPr>
            </w:pPr>
          </w:p>
        </w:tc>
        <w:tc>
          <w:tcPr>
            <w:tcW w:w="236" w:type="dxa"/>
            <w:tcBorders>
              <w:bottom w:val="single" w:sz="4" w:space="0" w:color="auto"/>
            </w:tcBorders>
          </w:tcPr>
          <w:p w:rsidR="0026502C" w:rsidRPr="006750EF" w:rsidRDefault="0026502C" w:rsidP="0068794A">
            <w:pPr>
              <w:pStyle w:val="Tabulka"/>
              <w:keepNext/>
              <w:spacing w:before="120" w:after="60"/>
              <w:outlineLvl w:val="0"/>
              <w:rPr>
                <w:szCs w:val="18"/>
              </w:rPr>
            </w:pPr>
          </w:p>
        </w:tc>
        <w:tc>
          <w:tcPr>
            <w:tcW w:w="1528" w:type="dxa"/>
            <w:gridSpan w:val="2"/>
            <w:tcBorders>
              <w:bottom w:val="single" w:sz="4" w:space="0" w:color="auto"/>
            </w:tcBorders>
          </w:tcPr>
          <w:p w:rsidR="0026502C" w:rsidRPr="006750EF" w:rsidRDefault="0026502C" w:rsidP="0068794A">
            <w:pPr>
              <w:pStyle w:val="Tabulka"/>
              <w:jc w:val="center"/>
              <w:rPr>
                <w:szCs w:val="18"/>
              </w:rPr>
            </w:pPr>
            <w:r w:rsidRPr="006750EF">
              <w:rPr>
                <w:szCs w:val="18"/>
              </w:rPr>
              <w:t>doba používania v rokoch</w:t>
            </w:r>
          </w:p>
        </w:tc>
        <w:tc>
          <w:tcPr>
            <w:tcW w:w="236" w:type="dxa"/>
            <w:tcBorders>
              <w:bottom w:val="single" w:sz="4" w:space="0" w:color="auto"/>
            </w:tcBorders>
          </w:tcPr>
          <w:p w:rsidR="0026502C" w:rsidRPr="006750EF" w:rsidRDefault="0026502C" w:rsidP="0068794A">
            <w:pPr>
              <w:pStyle w:val="Tabulka"/>
              <w:keepNext/>
              <w:spacing w:before="120" w:after="60"/>
              <w:ind w:left="360"/>
              <w:outlineLvl w:val="0"/>
              <w:rPr>
                <w:b/>
                <w:caps/>
                <w:szCs w:val="18"/>
              </w:rPr>
            </w:pPr>
          </w:p>
        </w:tc>
        <w:tc>
          <w:tcPr>
            <w:tcW w:w="2157" w:type="dxa"/>
            <w:tcBorders>
              <w:bottom w:val="single" w:sz="4" w:space="0" w:color="auto"/>
            </w:tcBorders>
          </w:tcPr>
          <w:p w:rsidR="0026502C" w:rsidRPr="006750EF" w:rsidRDefault="0026502C" w:rsidP="0068794A">
            <w:pPr>
              <w:pStyle w:val="Tabulka"/>
              <w:jc w:val="center"/>
              <w:rPr>
                <w:szCs w:val="18"/>
              </w:rPr>
            </w:pPr>
            <w:r w:rsidRPr="006750EF">
              <w:rPr>
                <w:szCs w:val="18"/>
              </w:rPr>
              <w:t>odpisovania</w:t>
            </w:r>
          </w:p>
        </w:tc>
        <w:tc>
          <w:tcPr>
            <w:tcW w:w="236" w:type="dxa"/>
            <w:tcBorders>
              <w:bottom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2331" w:type="dxa"/>
            <w:tcBorders>
              <w:bottom w:val="single" w:sz="4" w:space="0" w:color="auto"/>
            </w:tcBorders>
          </w:tcPr>
          <w:p w:rsidR="0026502C" w:rsidRPr="006750EF" w:rsidRDefault="0026502C" w:rsidP="0068794A">
            <w:pPr>
              <w:pStyle w:val="Tabulka"/>
              <w:jc w:val="center"/>
              <w:rPr>
                <w:szCs w:val="18"/>
              </w:rPr>
            </w:pPr>
            <w:r w:rsidRPr="006750EF">
              <w:rPr>
                <w:szCs w:val="18"/>
              </w:rPr>
              <w:t>sadzba v %</w:t>
            </w:r>
          </w:p>
        </w:tc>
      </w:tr>
      <w:tr w:rsidR="0026502C" w:rsidRPr="006750EF" w:rsidTr="0068794A">
        <w:trPr>
          <w:trHeight w:val="250"/>
        </w:trPr>
        <w:tc>
          <w:tcPr>
            <w:tcW w:w="2463" w:type="dxa"/>
            <w:gridSpan w:val="2"/>
            <w:tcBorders>
              <w:top w:val="single" w:sz="4" w:space="0" w:color="auto"/>
            </w:tcBorders>
          </w:tcPr>
          <w:p w:rsidR="0026502C" w:rsidRPr="006750EF" w:rsidRDefault="0026502C" w:rsidP="0068794A">
            <w:pPr>
              <w:pStyle w:val="Tabulka"/>
              <w:rPr>
                <w:szCs w:val="18"/>
              </w:rPr>
            </w:pPr>
            <w:r w:rsidRPr="006750EF">
              <w:rPr>
                <w:szCs w:val="18"/>
              </w:rPr>
              <w:t>Budovy, haly a stavby</w:t>
            </w:r>
          </w:p>
        </w:tc>
        <w:tc>
          <w:tcPr>
            <w:tcW w:w="1506" w:type="dxa"/>
            <w:tcBorders>
              <w:top w:val="single" w:sz="4" w:space="0" w:color="auto"/>
            </w:tcBorders>
          </w:tcPr>
          <w:p w:rsidR="0026502C" w:rsidRPr="006750EF" w:rsidRDefault="0026502C" w:rsidP="0068794A">
            <w:pPr>
              <w:pStyle w:val="Tabulka"/>
              <w:jc w:val="center"/>
              <w:rPr>
                <w:szCs w:val="18"/>
              </w:rPr>
            </w:pPr>
            <w:r w:rsidRPr="006750EF">
              <w:rPr>
                <w:szCs w:val="18"/>
              </w:rPr>
              <w:t>20 - 40</w:t>
            </w:r>
          </w:p>
        </w:tc>
        <w:tc>
          <w:tcPr>
            <w:tcW w:w="258" w:type="dxa"/>
            <w:gridSpan w:val="2"/>
            <w:tcBorders>
              <w:top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2157" w:type="dxa"/>
            <w:tcBorders>
              <w:top w:val="single" w:sz="4" w:space="0" w:color="auto"/>
            </w:tcBorders>
          </w:tcPr>
          <w:p w:rsidR="0026502C" w:rsidRPr="006750EF" w:rsidRDefault="0026502C" w:rsidP="0068794A">
            <w:pPr>
              <w:pStyle w:val="Tabulka"/>
              <w:jc w:val="center"/>
              <w:rPr>
                <w:szCs w:val="18"/>
              </w:rPr>
            </w:pPr>
            <w:r w:rsidRPr="006750EF">
              <w:rPr>
                <w:szCs w:val="18"/>
              </w:rPr>
              <w:t>Lineárna/Degresívna</w:t>
            </w:r>
          </w:p>
        </w:tc>
        <w:tc>
          <w:tcPr>
            <w:tcW w:w="236" w:type="dxa"/>
            <w:tcBorders>
              <w:top w:val="single" w:sz="4" w:space="0" w:color="auto"/>
            </w:tcBorders>
          </w:tcPr>
          <w:p w:rsidR="0026502C" w:rsidRPr="006750EF" w:rsidRDefault="0026502C" w:rsidP="0068794A">
            <w:pPr>
              <w:pStyle w:val="Tabulka"/>
              <w:keepNext/>
              <w:spacing w:before="120" w:after="60"/>
              <w:jc w:val="center"/>
              <w:outlineLvl w:val="0"/>
              <w:rPr>
                <w:b/>
                <w:caps/>
                <w:szCs w:val="18"/>
              </w:rPr>
            </w:pPr>
          </w:p>
        </w:tc>
        <w:tc>
          <w:tcPr>
            <w:tcW w:w="2331" w:type="dxa"/>
            <w:tcBorders>
              <w:top w:val="single" w:sz="4" w:space="0" w:color="auto"/>
            </w:tcBorders>
          </w:tcPr>
          <w:p w:rsidR="0026502C" w:rsidRPr="006750EF" w:rsidRDefault="0026502C" w:rsidP="0068794A">
            <w:pPr>
              <w:pStyle w:val="Tabulka"/>
              <w:jc w:val="center"/>
              <w:rPr>
                <w:szCs w:val="18"/>
              </w:rPr>
            </w:pPr>
            <w:r w:rsidRPr="006750EF">
              <w:rPr>
                <w:szCs w:val="18"/>
              </w:rPr>
              <w:t>5 / 20 - 21</w:t>
            </w:r>
          </w:p>
        </w:tc>
      </w:tr>
      <w:tr w:rsidR="0026502C" w:rsidRPr="006750EF" w:rsidTr="0068794A">
        <w:trPr>
          <w:trHeight w:val="250"/>
        </w:trPr>
        <w:tc>
          <w:tcPr>
            <w:tcW w:w="2463" w:type="dxa"/>
            <w:gridSpan w:val="2"/>
          </w:tcPr>
          <w:p w:rsidR="0026502C" w:rsidRPr="006750EF" w:rsidRDefault="0026502C" w:rsidP="0068794A">
            <w:pPr>
              <w:pStyle w:val="Tabulka"/>
              <w:rPr>
                <w:szCs w:val="18"/>
              </w:rPr>
            </w:pPr>
            <w:r w:rsidRPr="006750EF">
              <w:rPr>
                <w:szCs w:val="18"/>
              </w:rPr>
              <w:t>Stroje, prístroje a zariadenia</w:t>
            </w:r>
          </w:p>
        </w:tc>
        <w:tc>
          <w:tcPr>
            <w:tcW w:w="1506" w:type="dxa"/>
          </w:tcPr>
          <w:p w:rsidR="0026502C" w:rsidRPr="006750EF" w:rsidRDefault="0026502C" w:rsidP="0068794A">
            <w:pPr>
              <w:pStyle w:val="Tabulka"/>
              <w:jc w:val="center"/>
              <w:rPr>
                <w:szCs w:val="18"/>
              </w:rPr>
            </w:pPr>
            <w:r w:rsidRPr="006750EF">
              <w:rPr>
                <w:szCs w:val="18"/>
              </w:rPr>
              <w:t>4 až12</w:t>
            </w:r>
          </w:p>
        </w:tc>
        <w:tc>
          <w:tcPr>
            <w:tcW w:w="258" w:type="dxa"/>
            <w:gridSpan w:val="2"/>
          </w:tcPr>
          <w:p w:rsidR="0026502C" w:rsidRPr="006750EF" w:rsidRDefault="0026502C" w:rsidP="0068794A">
            <w:pPr>
              <w:pStyle w:val="Tabulka"/>
              <w:keepNext/>
              <w:spacing w:before="120" w:after="60"/>
              <w:jc w:val="center"/>
              <w:outlineLvl w:val="0"/>
              <w:rPr>
                <w:b/>
                <w:caps/>
                <w:szCs w:val="18"/>
              </w:rPr>
            </w:pPr>
          </w:p>
        </w:tc>
        <w:tc>
          <w:tcPr>
            <w:tcW w:w="2157" w:type="dxa"/>
          </w:tcPr>
          <w:p w:rsidR="0026502C" w:rsidRPr="006750EF" w:rsidRDefault="0026502C" w:rsidP="0068794A">
            <w:pPr>
              <w:pStyle w:val="Tabulka"/>
              <w:jc w:val="center"/>
              <w:rPr>
                <w:szCs w:val="18"/>
              </w:rPr>
            </w:pPr>
            <w:r w:rsidRPr="006750EF">
              <w:rPr>
                <w:szCs w:val="18"/>
              </w:rPr>
              <w:t>Lineárna/Degresívna</w:t>
            </w:r>
          </w:p>
        </w:tc>
        <w:tc>
          <w:tcPr>
            <w:tcW w:w="236" w:type="dxa"/>
          </w:tcPr>
          <w:p w:rsidR="0026502C" w:rsidRPr="006750EF" w:rsidRDefault="0026502C" w:rsidP="0068794A">
            <w:pPr>
              <w:pStyle w:val="Tabulka"/>
              <w:keepNext/>
              <w:spacing w:before="120" w:after="60"/>
              <w:jc w:val="center"/>
              <w:outlineLvl w:val="0"/>
              <w:rPr>
                <w:b/>
                <w:caps/>
                <w:szCs w:val="18"/>
              </w:rPr>
            </w:pPr>
          </w:p>
        </w:tc>
        <w:tc>
          <w:tcPr>
            <w:tcW w:w="2331" w:type="dxa"/>
          </w:tcPr>
          <w:p w:rsidR="0026502C" w:rsidRPr="006750EF" w:rsidRDefault="0026502C" w:rsidP="0068794A">
            <w:pPr>
              <w:pStyle w:val="Tabulka"/>
              <w:jc w:val="center"/>
              <w:rPr>
                <w:szCs w:val="18"/>
              </w:rPr>
            </w:pPr>
            <w:r w:rsidRPr="006750EF">
              <w:rPr>
                <w:szCs w:val="18"/>
              </w:rPr>
              <w:t>8,3 - 25 / 4 - 13</w:t>
            </w:r>
          </w:p>
        </w:tc>
      </w:tr>
      <w:tr w:rsidR="0026502C" w:rsidRPr="006750EF" w:rsidTr="0068794A">
        <w:trPr>
          <w:trHeight w:val="250"/>
        </w:trPr>
        <w:tc>
          <w:tcPr>
            <w:tcW w:w="2463" w:type="dxa"/>
            <w:gridSpan w:val="2"/>
          </w:tcPr>
          <w:p w:rsidR="0026502C" w:rsidRPr="006750EF" w:rsidRDefault="0026502C" w:rsidP="0068794A">
            <w:pPr>
              <w:pStyle w:val="Tabulka"/>
              <w:rPr>
                <w:szCs w:val="18"/>
              </w:rPr>
            </w:pPr>
            <w:r w:rsidRPr="006750EF">
              <w:rPr>
                <w:szCs w:val="18"/>
              </w:rPr>
              <w:t>Dopravné prostriedky</w:t>
            </w:r>
          </w:p>
        </w:tc>
        <w:tc>
          <w:tcPr>
            <w:tcW w:w="1506" w:type="dxa"/>
          </w:tcPr>
          <w:p w:rsidR="0026502C" w:rsidRPr="006750EF" w:rsidRDefault="0026502C" w:rsidP="0068794A">
            <w:pPr>
              <w:pStyle w:val="Tabulka"/>
              <w:jc w:val="center"/>
              <w:rPr>
                <w:szCs w:val="18"/>
              </w:rPr>
            </w:pPr>
            <w:r w:rsidRPr="006750EF">
              <w:rPr>
                <w:szCs w:val="18"/>
              </w:rPr>
              <w:t>4 až 6</w:t>
            </w:r>
          </w:p>
        </w:tc>
        <w:tc>
          <w:tcPr>
            <w:tcW w:w="258" w:type="dxa"/>
            <w:gridSpan w:val="2"/>
          </w:tcPr>
          <w:p w:rsidR="0026502C" w:rsidRPr="006750EF" w:rsidRDefault="0026502C" w:rsidP="0068794A">
            <w:pPr>
              <w:pStyle w:val="Tabulka"/>
              <w:keepNext/>
              <w:spacing w:before="120" w:after="60"/>
              <w:jc w:val="center"/>
              <w:outlineLvl w:val="0"/>
              <w:rPr>
                <w:b/>
                <w:caps/>
                <w:szCs w:val="18"/>
              </w:rPr>
            </w:pPr>
          </w:p>
        </w:tc>
        <w:tc>
          <w:tcPr>
            <w:tcW w:w="2157" w:type="dxa"/>
          </w:tcPr>
          <w:p w:rsidR="0026502C" w:rsidRPr="006750EF" w:rsidRDefault="0026502C" w:rsidP="0068794A">
            <w:pPr>
              <w:pStyle w:val="Tabulka"/>
              <w:jc w:val="center"/>
              <w:rPr>
                <w:szCs w:val="18"/>
              </w:rPr>
            </w:pPr>
            <w:r w:rsidRPr="006750EF">
              <w:rPr>
                <w:szCs w:val="18"/>
              </w:rPr>
              <w:t>Lineárna/Degresívna</w:t>
            </w:r>
          </w:p>
        </w:tc>
        <w:tc>
          <w:tcPr>
            <w:tcW w:w="236" w:type="dxa"/>
          </w:tcPr>
          <w:p w:rsidR="0026502C" w:rsidRPr="006750EF" w:rsidRDefault="0026502C" w:rsidP="0068794A">
            <w:pPr>
              <w:pStyle w:val="Tabulka"/>
              <w:keepNext/>
              <w:spacing w:before="120" w:after="60"/>
              <w:jc w:val="center"/>
              <w:outlineLvl w:val="0"/>
              <w:rPr>
                <w:b/>
                <w:caps/>
                <w:szCs w:val="18"/>
              </w:rPr>
            </w:pPr>
          </w:p>
        </w:tc>
        <w:tc>
          <w:tcPr>
            <w:tcW w:w="2331" w:type="dxa"/>
          </w:tcPr>
          <w:p w:rsidR="0026502C" w:rsidRPr="006750EF" w:rsidRDefault="0026502C" w:rsidP="0068794A">
            <w:pPr>
              <w:pStyle w:val="Tabulka"/>
              <w:jc w:val="center"/>
              <w:rPr>
                <w:szCs w:val="18"/>
              </w:rPr>
            </w:pPr>
            <w:r w:rsidRPr="006750EF">
              <w:rPr>
                <w:szCs w:val="18"/>
              </w:rPr>
              <w:t>16,7 – 25 / 4 - 7</w:t>
            </w:r>
          </w:p>
        </w:tc>
      </w:tr>
      <w:tr w:rsidR="0026502C" w:rsidRPr="006750EF" w:rsidTr="0068794A">
        <w:trPr>
          <w:trHeight w:val="250"/>
        </w:trPr>
        <w:tc>
          <w:tcPr>
            <w:tcW w:w="2463" w:type="dxa"/>
            <w:gridSpan w:val="2"/>
          </w:tcPr>
          <w:p w:rsidR="0026502C" w:rsidRPr="006750EF" w:rsidRDefault="0026502C" w:rsidP="0068794A">
            <w:pPr>
              <w:pStyle w:val="Tabulka"/>
              <w:rPr>
                <w:szCs w:val="18"/>
              </w:rPr>
            </w:pPr>
            <w:r w:rsidRPr="006750EF">
              <w:rPr>
                <w:szCs w:val="18"/>
              </w:rPr>
              <w:t>Drobný dlhodobý hmotný majetok</w:t>
            </w:r>
          </w:p>
        </w:tc>
        <w:tc>
          <w:tcPr>
            <w:tcW w:w="1506" w:type="dxa"/>
          </w:tcPr>
          <w:p w:rsidR="0026502C" w:rsidRPr="006750EF" w:rsidRDefault="0026502C" w:rsidP="0068794A">
            <w:pPr>
              <w:pStyle w:val="Tabulka"/>
              <w:jc w:val="center"/>
              <w:rPr>
                <w:szCs w:val="18"/>
              </w:rPr>
            </w:pPr>
            <w:r w:rsidRPr="006750EF">
              <w:rPr>
                <w:szCs w:val="18"/>
              </w:rPr>
              <w:t>2</w:t>
            </w:r>
          </w:p>
        </w:tc>
        <w:tc>
          <w:tcPr>
            <w:tcW w:w="258" w:type="dxa"/>
            <w:gridSpan w:val="2"/>
          </w:tcPr>
          <w:p w:rsidR="0026502C" w:rsidRPr="006750EF" w:rsidRDefault="0026502C" w:rsidP="0068794A">
            <w:pPr>
              <w:pStyle w:val="Tabulka"/>
              <w:keepNext/>
              <w:spacing w:before="120" w:after="60"/>
              <w:jc w:val="center"/>
              <w:outlineLvl w:val="0"/>
              <w:rPr>
                <w:b/>
                <w:caps/>
                <w:szCs w:val="18"/>
              </w:rPr>
            </w:pPr>
          </w:p>
        </w:tc>
        <w:tc>
          <w:tcPr>
            <w:tcW w:w="2157" w:type="dxa"/>
          </w:tcPr>
          <w:p w:rsidR="0026502C" w:rsidRPr="006750EF" w:rsidRDefault="0026502C" w:rsidP="0068794A">
            <w:pPr>
              <w:pStyle w:val="Tabulka"/>
              <w:jc w:val="center"/>
              <w:rPr>
                <w:szCs w:val="18"/>
              </w:rPr>
            </w:pPr>
            <w:r w:rsidRPr="006750EF">
              <w:rPr>
                <w:szCs w:val="18"/>
              </w:rPr>
              <w:t>Lineárna</w:t>
            </w:r>
          </w:p>
        </w:tc>
        <w:tc>
          <w:tcPr>
            <w:tcW w:w="236" w:type="dxa"/>
          </w:tcPr>
          <w:p w:rsidR="0026502C" w:rsidRPr="006750EF" w:rsidRDefault="0026502C" w:rsidP="0068794A">
            <w:pPr>
              <w:pStyle w:val="Tabulka"/>
              <w:keepNext/>
              <w:spacing w:before="120" w:after="60"/>
              <w:jc w:val="center"/>
              <w:outlineLvl w:val="0"/>
              <w:rPr>
                <w:b/>
                <w:caps/>
                <w:szCs w:val="18"/>
              </w:rPr>
            </w:pPr>
          </w:p>
        </w:tc>
        <w:tc>
          <w:tcPr>
            <w:tcW w:w="2331" w:type="dxa"/>
          </w:tcPr>
          <w:p w:rsidR="0026502C" w:rsidRPr="006750EF" w:rsidRDefault="0026502C" w:rsidP="0068794A">
            <w:pPr>
              <w:pStyle w:val="Tabulka"/>
              <w:jc w:val="center"/>
              <w:rPr>
                <w:szCs w:val="18"/>
              </w:rPr>
            </w:pPr>
            <w:r w:rsidRPr="006750EF">
              <w:rPr>
                <w:szCs w:val="18"/>
              </w:rPr>
              <w:t>50</w:t>
            </w:r>
          </w:p>
        </w:tc>
      </w:tr>
    </w:tbl>
    <w:p w:rsidR="0026502C" w:rsidRPr="006750EF" w:rsidRDefault="0026502C" w:rsidP="003C1D48">
      <w:pPr>
        <w:pStyle w:val="Pismenka"/>
        <w:numPr>
          <w:ilvl w:val="0"/>
          <w:numId w:val="0"/>
        </w:numPr>
        <w:ind w:left="360" w:hanging="360"/>
        <w:rPr>
          <w:sz w:val="18"/>
          <w:szCs w:val="18"/>
        </w:rPr>
      </w:pPr>
    </w:p>
    <w:p w:rsidR="0026502C" w:rsidRPr="006750EF" w:rsidRDefault="0026502C" w:rsidP="003C3777">
      <w:pPr>
        <w:pStyle w:val="Pismenka"/>
        <w:numPr>
          <w:ilvl w:val="0"/>
          <w:numId w:val="0"/>
        </w:numPr>
        <w:ind w:left="360" w:hanging="360"/>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Cenné papiere a podiely</w:t>
      </w:r>
    </w:p>
    <w:p w:rsidR="0026502C" w:rsidRPr="006750EF" w:rsidRDefault="0026502C" w:rsidP="004D3B4A">
      <w:pPr>
        <w:pStyle w:val="BodyText"/>
        <w:rPr>
          <w:sz w:val="18"/>
          <w:szCs w:val="18"/>
        </w:rPr>
      </w:pPr>
      <w:r w:rsidRPr="006750EF">
        <w:rPr>
          <w:sz w:val="18"/>
          <w:szCs w:val="18"/>
        </w:rPr>
        <w:t xml:space="preserve">Cenné papiere a podiely sa oceňujú obstarávacími cenami vrátane nákladov súvisiacich s obstaraním. Od obstarávacej ceny je odpočítané zníženie hodnoty cenných papierov a podielov. </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 xml:space="preserve">Zásoby </w:t>
      </w:r>
    </w:p>
    <w:p w:rsidR="0026502C" w:rsidRPr="006750EF" w:rsidRDefault="0026502C" w:rsidP="004D3B4A">
      <w:pPr>
        <w:pStyle w:val="BodyText"/>
        <w:rPr>
          <w:sz w:val="18"/>
          <w:szCs w:val="18"/>
        </w:rPr>
      </w:pPr>
      <w:r w:rsidRPr="006750EF">
        <w:rPr>
          <w:sz w:val="18"/>
          <w:szCs w:val="18"/>
        </w:rPr>
        <w:t>Zásoby sa oceňujú nižšou z nasledujúcich hodnôt: obstarávacou cenou (nakupované zásoby) alebo vlastnými nákladmi (zásoby vytvorené vlastnou činnosťou) alebo čistou realizačnou hodnotou.</w:t>
      </w:r>
    </w:p>
    <w:p w:rsidR="0026502C" w:rsidRPr="006750EF" w:rsidRDefault="0026502C" w:rsidP="004D3B4A">
      <w:pPr>
        <w:pStyle w:val="BodyText"/>
        <w:rPr>
          <w:sz w:val="18"/>
          <w:szCs w:val="18"/>
        </w:rPr>
      </w:pPr>
      <w:r w:rsidRPr="006750EF">
        <w:rPr>
          <w:sz w:val="18"/>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 xml:space="preserve">Čistá realizačná hodnota je predpokladaná predajná cena znížená o predpokladané náklady na ich dokončenie a o predpokladané náklady súvisiace s ich predajom.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Zníženie hodnoty zásob sa upravuje vytvorením opravnej položky.</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Zákazková výroba</w:t>
      </w:r>
    </w:p>
    <w:p w:rsidR="0026502C" w:rsidRPr="006750EF" w:rsidRDefault="0026502C" w:rsidP="004D3B4A">
      <w:pPr>
        <w:pStyle w:val="BodyText"/>
        <w:rPr>
          <w:sz w:val="18"/>
          <w:szCs w:val="18"/>
        </w:rPr>
      </w:pPr>
      <w:r w:rsidRPr="006750EF">
        <w:rPr>
          <w:sz w:val="18"/>
          <w:szCs w:val="18"/>
        </w:rPr>
        <w:t xml:space="preserve">Zákazková výroba sa vykazuje použitím metódy stupňa dokončenia zákazky (angl. </w:t>
      </w:r>
      <w:proofErr w:type="spellStart"/>
      <w:r w:rsidRPr="006750EF">
        <w:rPr>
          <w:sz w:val="18"/>
          <w:szCs w:val="18"/>
        </w:rPr>
        <w:t>percentage-of-completion-method</w:t>
      </w:r>
      <w:proofErr w:type="spellEnd"/>
      <w:r w:rsidRPr="006750EF">
        <w:rPr>
          <w:sz w:val="18"/>
          <w:szCs w:val="18"/>
        </w:rPr>
        <w:t>).</w:t>
      </w:r>
    </w:p>
    <w:p w:rsidR="0026502C" w:rsidRPr="006750EF" w:rsidRDefault="0026502C" w:rsidP="00251BF2">
      <w:pPr>
        <w:pStyle w:val="Pismenka"/>
        <w:numPr>
          <w:ilvl w:val="0"/>
          <w:numId w:val="0"/>
        </w:numPr>
        <w:rPr>
          <w:b w:val="0"/>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Pohľadávky</w:t>
      </w:r>
    </w:p>
    <w:p w:rsidR="0026502C" w:rsidRPr="006750EF" w:rsidRDefault="0026502C" w:rsidP="004D3B4A">
      <w:pPr>
        <w:pStyle w:val="BodyText"/>
        <w:rPr>
          <w:sz w:val="18"/>
          <w:szCs w:val="18"/>
        </w:rPr>
      </w:pPr>
      <w:r w:rsidRPr="006750EF">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Peňažné prostriedky a ceniny</w:t>
      </w:r>
    </w:p>
    <w:p w:rsidR="0026502C" w:rsidRPr="006750EF" w:rsidRDefault="0026502C" w:rsidP="004D3B4A">
      <w:pPr>
        <w:pStyle w:val="BodyText"/>
        <w:rPr>
          <w:sz w:val="18"/>
          <w:szCs w:val="18"/>
        </w:rPr>
      </w:pPr>
      <w:r w:rsidRPr="006750EF">
        <w:rPr>
          <w:sz w:val="18"/>
          <w:szCs w:val="18"/>
        </w:rPr>
        <w:t>Peňažné prostriedky a ceniny sa oceňujú ich menovitou hodnotou. Zníženie ich hodnoty sa vyjadruje opravnou položkou.</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Náklady budúcich období a príjmy budúcich období</w:t>
      </w:r>
    </w:p>
    <w:p w:rsidR="0026502C" w:rsidRPr="006750EF" w:rsidRDefault="0026502C" w:rsidP="004D3B4A">
      <w:pPr>
        <w:pStyle w:val="BodyText"/>
        <w:rPr>
          <w:sz w:val="18"/>
          <w:szCs w:val="18"/>
        </w:rPr>
      </w:pPr>
      <w:r w:rsidRPr="006750EF">
        <w:rPr>
          <w:sz w:val="18"/>
          <w:szCs w:val="18"/>
        </w:rPr>
        <w:t>Náklady budúcich období a príjmy budúcich období sa vykazujú vo výške, ktorá je potrebná na dodržanie zásady vecnej a časovej súvislosti s účtovným obdobím.</w:t>
      </w:r>
    </w:p>
    <w:p w:rsidR="0026502C" w:rsidRPr="006750EF" w:rsidRDefault="0026502C" w:rsidP="00251BF2">
      <w:pPr>
        <w:pStyle w:val="Pismenka"/>
        <w:tabs>
          <w:tab w:val="clear" w:pos="426"/>
        </w:tabs>
        <w:ind w:left="426"/>
        <w:rPr>
          <w:sz w:val="18"/>
          <w:szCs w:val="18"/>
        </w:rPr>
      </w:pPr>
      <w:r w:rsidRPr="006750EF">
        <w:rPr>
          <w:sz w:val="18"/>
          <w:szCs w:val="18"/>
        </w:rPr>
        <w:lastRenderedPageBreak/>
        <w:t>Rezervy</w:t>
      </w:r>
    </w:p>
    <w:p w:rsidR="0026502C" w:rsidRPr="006750EF" w:rsidRDefault="0026502C" w:rsidP="004D3B4A">
      <w:pPr>
        <w:pStyle w:val="BodyText"/>
        <w:rPr>
          <w:sz w:val="18"/>
          <w:szCs w:val="18"/>
        </w:rPr>
      </w:pPr>
      <w:r w:rsidRPr="006750EF">
        <w:rPr>
          <w:sz w:val="18"/>
          <w:szCs w:val="18"/>
        </w:rPr>
        <w:t>Rezervy sú záväzky s neurčitým časovým vymedzením alebo výškou; tvoria sa na krytie známych rizík alebo strát z podnikania. Oceňujú sa v očakávanej výške záväzku.</w:t>
      </w:r>
    </w:p>
    <w:p w:rsidR="0026502C" w:rsidRPr="006750EF" w:rsidRDefault="0026502C" w:rsidP="00251BF2">
      <w:pPr>
        <w:pStyle w:val="Pismenka"/>
        <w:numPr>
          <w:ilvl w:val="0"/>
          <w:numId w:val="0"/>
        </w:numPr>
        <w:ind w:left="360"/>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Záväzky</w:t>
      </w:r>
    </w:p>
    <w:p w:rsidR="0026502C" w:rsidRPr="006750EF" w:rsidRDefault="0026502C" w:rsidP="004D3B4A">
      <w:pPr>
        <w:pStyle w:val="BodyText"/>
        <w:rPr>
          <w:sz w:val="18"/>
          <w:szCs w:val="18"/>
        </w:rPr>
      </w:pPr>
      <w:r w:rsidRPr="006750EF">
        <w:rPr>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502C" w:rsidRPr="006750EF" w:rsidRDefault="0026502C" w:rsidP="00251BF2">
      <w:pPr>
        <w:pStyle w:val="Pismenka"/>
        <w:numPr>
          <w:ilvl w:val="0"/>
          <w:numId w:val="0"/>
        </w:numPr>
        <w:ind w:left="360"/>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Odložené dane</w:t>
      </w:r>
    </w:p>
    <w:p w:rsidR="0026502C" w:rsidRPr="006750EF" w:rsidRDefault="0026502C" w:rsidP="004D3B4A">
      <w:pPr>
        <w:pStyle w:val="BodyText"/>
        <w:rPr>
          <w:sz w:val="18"/>
          <w:szCs w:val="18"/>
        </w:rPr>
      </w:pPr>
      <w:r w:rsidRPr="006750EF">
        <w:rPr>
          <w:sz w:val="18"/>
          <w:szCs w:val="18"/>
        </w:rPr>
        <w:t xml:space="preserve">Odložené dane (odložená daňová pohľadávka a odložený daňový záväzok) sa vzťahujú na: </w:t>
      </w:r>
    </w:p>
    <w:p w:rsidR="0026502C" w:rsidRPr="006750EF" w:rsidRDefault="0026502C" w:rsidP="004D3B4A">
      <w:pPr>
        <w:pStyle w:val="BodyText"/>
        <w:numPr>
          <w:ilvl w:val="0"/>
          <w:numId w:val="8"/>
        </w:numPr>
        <w:rPr>
          <w:sz w:val="18"/>
          <w:szCs w:val="18"/>
        </w:rPr>
      </w:pPr>
      <w:r w:rsidRPr="006750EF">
        <w:rPr>
          <w:sz w:val="18"/>
          <w:szCs w:val="18"/>
        </w:rPr>
        <w:t>dočasné rozdiely medzi účtovnou hodnotou majetku a účtovnou hodnotou záväzkov vykázanou v súvahe a ich daňovou základňou,</w:t>
      </w:r>
    </w:p>
    <w:p w:rsidR="0026502C" w:rsidRPr="006750EF" w:rsidRDefault="0026502C" w:rsidP="004D3B4A">
      <w:pPr>
        <w:pStyle w:val="BodyText"/>
        <w:numPr>
          <w:ilvl w:val="0"/>
          <w:numId w:val="8"/>
        </w:numPr>
        <w:rPr>
          <w:sz w:val="18"/>
          <w:szCs w:val="18"/>
        </w:rPr>
      </w:pPr>
      <w:r w:rsidRPr="006750EF">
        <w:rPr>
          <w:sz w:val="18"/>
          <w:szCs w:val="18"/>
        </w:rPr>
        <w:t>možnosť umorovať daňovú stratu v budúcnosti, ktorou sa rozumie možnosť odpočítať daňovú stratu od základu dane v budúcnosti,</w:t>
      </w:r>
    </w:p>
    <w:p w:rsidR="0026502C" w:rsidRPr="006750EF" w:rsidRDefault="0026502C" w:rsidP="004D3B4A">
      <w:pPr>
        <w:pStyle w:val="BodyText"/>
        <w:numPr>
          <w:ilvl w:val="0"/>
          <w:numId w:val="8"/>
        </w:numPr>
        <w:rPr>
          <w:sz w:val="18"/>
          <w:szCs w:val="18"/>
        </w:rPr>
      </w:pPr>
      <w:r w:rsidRPr="006750EF">
        <w:rPr>
          <w:sz w:val="18"/>
          <w:szCs w:val="18"/>
        </w:rPr>
        <w:t>možnosť previesť nevyužité daňové odpočty a iné daňové nároky do budúcich období.</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Výdavky budúcich období a výnosy budúcich období</w:t>
      </w:r>
    </w:p>
    <w:p w:rsidR="0026502C" w:rsidRPr="006750EF" w:rsidRDefault="0026502C" w:rsidP="004D3B4A">
      <w:pPr>
        <w:pStyle w:val="BodyText"/>
        <w:rPr>
          <w:sz w:val="18"/>
          <w:szCs w:val="18"/>
        </w:rPr>
      </w:pPr>
      <w:r w:rsidRPr="006750EF">
        <w:rPr>
          <w:sz w:val="18"/>
          <w:szCs w:val="18"/>
        </w:rPr>
        <w:t>Výdavky budúcich období a výnosy budúcich období sa vykazujú vo výške, ktorá je potrebná na dodržanie zásady vecnej a časovej súvislosti s účtovným obdobím.</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Prenájom (lízing)</w:t>
      </w:r>
    </w:p>
    <w:p w:rsidR="0026502C" w:rsidRPr="006750EF" w:rsidRDefault="0026502C" w:rsidP="004D3B4A">
      <w:pPr>
        <w:pStyle w:val="BodyText"/>
        <w:rPr>
          <w:sz w:val="18"/>
          <w:szCs w:val="18"/>
        </w:rPr>
      </w:pPr>
      <w:r w:rsidRPr="006750EF">
        <w:rPr>
          <w:sz w:val="18"/>
          <w:szCs w:val="18"/>
        </w:rPr>
        <w:t>Operatívny prenájom. Majetok prenajatý na základe operatívneho prenájmu vykazuje ako svoj majetok jeho vlastník, nie nájomca.</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Cudzia mena</w:t>
      </w:r>
    </w:p>
    <w:p w:rsidR="0026502C" w:rsidRPr="006750EF" w:rsidRDefault="0026502C" w:rsidP="004D3B4A">
      <w:pPr>
        <w:pStyle w:val="BodyText"/>
        <w:rPr>
          <w:sz w:val="18"/>
          <w:szCs w:val="18"/>
        </w:rPr>
      </w:pPr>
      <w:r w:rsidRPr="006750EF">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 xml:space="preserve">Prijaté a poskytnuté preddavky v cudzej mene na účet zriadený v eurách a z účtu zriadeného v eurách sa prepočítavajú na menu euro kurzom, za ktorý boli tieto hodnoty nakúpené alebo predané.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 xml:space="preserve">Prijaté a poskytnuté preddavky sa ku dňu, ku ktorému sa zostavuje účtovná závierka, na menu euro už neprepočítavajú. </w:t>
      </w:r>
    </w:p>
    <w:p w:rsidR="0026502C" w:rsidRPr="006750EF" w:rsidRDefault="0026502C" w:rsidP="004D3B4A">
      <w:pPr>
        <w:pStyle w:val="BodyText"/>
        <w:rPr>
          <w:sz w:val="18"/>
          <w:szCs w:val="18"/>
        </w:rPr>
      </w:pPr>
    </w:p>
    <w:p w:rsidR="0026502C" w:rsidRPr="006750EF" w:rsidRDefault="0026502C" w:rsidP="00251BF2">
      <w:pPr>
        <w:pStyle w:val="Pismenka"/>
        <w:tabs>
          <w:tab w:val="clear" w:pos="426"/>
        </w:tabs>
        <w:ind w:left="426"/>
        <w:rPr>
          <w:sz w:val="18"/>
          <w:szCs w:val="18"/>
        </w:rPr>
      </w:pPr>
      <w:r w:rsidRPr="006750EF">
        <w:rPr>
          <w:sz w:val="18"/>
          <w:szCs w:val="18"/>
        </w:rPr>
        <w:t>Výnosy</w:t>
      </w:r>
    </w:p>
    <w:p w:rsidR="0026502C" w:rsidRPr="006750EF" w:rsidRDefault="0026502C" w:rsidP="004D3B4A">
      <w:pPr>
        <w:pStyle w:val="BodyText"/>
        <w:rPr>
          <w:sz w:val="18"/>
          <w:szCs w:val="18"/>
        </w:rPr>
      </w:pPr>
      <w:r w:rsidRPr="006750EF">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6502C" w:rsidRPr="006750EF" w:rsidRDefault="0026502C" w:rsidP="004D3B4A">
      <w:pPr>
        <w:pStyle w:val="Heading1"/>
        <w:tabs>
          <w:tab w:val="clear" w:pos="450"/>
          <w:tab w:val="num" w:pos="360"/>
        </w:tabs>
        <w:spacing w:before="120" w:after="60"/>
        <w:ind w:left="360"/>
        <w:rPr>
          <w:sz w:val="18"/>
          <w:szCs w:val="18"/>
        </w:rPr>
      </w:pPr>
      <w:bookmarkStart w:id="11" w:name="_Toc530739900"/>
      <w:r w:rsidRPr="006750EF">
        <w:rPr>
          <w:sz w:val="18"/>
          <w:szCs w:val="18"/>
        </w:rPr>
        <w:br w:type="page"/>
      </w:r>
      <w:r w:rsidRPr="006750EF">
        <w:rPr>
          <w:sz w:val="18"/>
          <w:szCs w:val="18"/>
        </w:rPr>
        <w:lastRenderedPageBreak/>
        <w:t>informácie o údajoch na strane aktív súvahy</w:t>
      </w:r>
      <w:bookmarkEnd w:id="11"/>
    </w:p>
    <w:p w:rsidR="0026502C" w:rsidRPr="006750EF" w:rsidRDefault="0026502C" w:rsidP="004D3B4A">
      <w:pPr>
        <w:pStyle w:val="Header"/>
        <w:numPr>
          <w:ilvl w:val="12"/>
          <w:numId w:val="0"/>
        </w:numPr>
        <w:jc w:val="both"/>
        <w:rPr>
          <w:rFonts w:ascii="Times New Roman" w:hAnsi="Times New Roman"/>
          <w:sz w:val="18"/>
          <w:szCs w:val="18"/>
        </w:rPr>
      </w:pPr>
    </w:p>
    <w:p w:rsidR="0026502C" w:rsidRPr="006750EF" w:rsidRDefault="0026502C" w:rsidP="00C02C96">
      <w:pPr>
        <w:pStyle w:val="Heading2"/>
        <w:numPr>
          <w:ilvl w:val="0"/>
          <w:numId w:val="25"/>
        </w:numPr>
        <w:tabs>
          <w:tab w:val="clear" w:pos="360"/>
          <w:tab w:val="num" w:pos="426"/>
        </w:tabs>
        <w:rPr>
          <w:sz w:val="18"/>
          <w:szCs w:val="18"/>
        </w:rPr>
      </w:pPr>
      <w:bookmarkStart w:id="12" w:name="_Toc530739901"/>
      <w:r w:rsidRPr="006750EF">
        <w:rPr>
          <w:sz w:val="18"/>
          <w:szCs w:val="18"/>
        </w:rPr>
        <w:t>Dlhodobý nehmotný majetok a dlhodobý hmotný majetok</w:t>
      </w:r>
      <w:bookmarkEnd w:id="12"/>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Prehľad o pohybe dlhodobého nehmotného majetku a dlhodobého hmotného majetku od 1. januára 201</w:t>
      </w:r>
      <w:r w:rsidR="00FB7658">
        <w:rPr>
          <w:sz w:val="18"/>
          <w:szCs w:val="18"/>
        </w:rPr>
        <w:t xml:space="preserve">3 do </w:t>
      </w:r>
      <w:r w:rsidR="00FB7658">
        <w:rPr>
          <w:sz w:val="18"/>
          <w:szCs w:val="18"/>
        </w:rPr>
        <w:br/>
        <w:t>31. decembra 2013</w:t>
      </w:r>
      <w:r w:rsidRPr="006750EF">
        <w:rPr>
          <w:sz w:val="18"/>
          <w:szCs w:val="18"/>
        </w:rPr>
        <w:t xml:space="preserve"> a za porovna</w:t>
      </w:r>
      <w:r w:rsidR="00FB7658">
        <w:rPr>
          <w:sz w:val="18"/>
          <w:szCs w:val="18"/>
        </w:rPr>
        <w:t>teľné obdobie od 1. januára 2012 do 31. decembra 2012</w:t>
      </w:r>
      <w:r w:rsidRPr="006750EF">
        <w:rPr>
          <w:sz w:val="18"/>
          <w:szCs w:val="18"/>
        </w:rPr>
        <w:t xml:space="preserve"> je uvedený v tabuľkách na stranách </w:t>
      </w:r>
      <w:r w:rsidR="009F6101" w:rsidRPr="009F6101">
        <w:rPr>
          <w:sz w:val="18"/>
          <w:szCs w:val="18"/>
        </w:rPr>
        <w:t>27 až 3</w:t>
      </w:r>
      <w:r w:rsidR="009F6101">
        <w:rPr>
          <w:sz w:val="18"/>
          <w:szCs w:val="18"/>
        </w:rPr>
        <w:t>0</w:t>
      </w:r>
      <w:r w:rsidRPr="006750EF">
        <w:rPr>
          <w:sz w:val="18"/>
          <w:szCs w:val="18"/>
        </w:rPr>
        <w:t>.</w:t>
      </w:r>
    </w:p>
    <w:p w:rsidR="0026502C" w:rsidRDefault="0026502C" w:rsidP="00165457">
      <w:pPr>
        <w:pStyle w:val="BodyText"/>
        <w:ind w:left="0"/>
        <w:rPr>
          <w:sz w:val="18"/>
          <w:szCs w:val="18"/>
        </w:rPr>
      </w:pPr>
    </w:p>
    <w:p w:rsidR="0037146E" w:rsidRDefault="0037146E" w:rsidP="0037146E">
      <w:pPr>
        <w:pStyle w:val="BodyText"/>
        <w:rPr>
          <w:sz w:val="18"/>
          <w:szCs w:val="18"/>
        </w:rPr>
      </w:pPr>
      <w:r w:rsidRPr="0062079B">
        <w:rPr>
          <w:sz w:val="18"/>
          <w:szCs w:val="18"/>
        </w:rPr>
        <w:t>Spoločnosť obstarala v priebehu roka 2013 právo na nákup kvapalného kyslíka a kvapalného dusíka zo spoločnosti </w:t>
      </w:r>
      <w:proofErr w:type="spellStart"/>
      <w:r w:rsidRPr="0062079B">
        <w:rPr>
          <w:sz w:val="18"/>
          <w:szCs w:val="18"/>
        </w:rPr>
        <w:t>Messer</w:t>
      </w:r>
      <w:proofErr w:type="spellEnd"/>
      <w:r w:rsidRPr="0062079B">
        <w:rPr>
          <w:sz w:val="18"/>
          <w:szCs w:val="18"/>
        </w:rPr>
        <w:t xml:space="preserve"> </w:t>
      </w:r>
      <w:proofErr w:type="spellStart"/>
      <w:r w:rsidRPr="0062079B">
        <w:rPr>
          <w:sz w:val="18"/>
          <w:szCs w:val="18"/>
        </w:rPr>
        <w:t>Austria</w:t>
      </w:r>
      <w:proofErr w:type="spellEnd"/>
      <w:r w:rsidRPr="0062079B">
        <w:rPr>
          <w:sz w:val="18"/>
          <w:szCs w:val="18"/>
        </w:rPr>
        <w:t xml:space="preserve"> v hodnote 12 300 000 EUR, </w:t>
      </w:r>
      <w:r>
        <w:rPr>
          <w:sz w:val="18"/>
          <w:szCs w:val="18"/>
        </w:rPr>
        <w:t>pričom toto právo bude odpisovať</w:t>
      </w:r>
      <w:r w:rsidRPr="0062079B">
        <w:rPr>
          <w:sz w:val="18"/>
          <w:szCs w:val="18"/>
        </w:rPr>
        <w:t xml:space="preserve"> rovnomerne počas nasledujúcich 15 rokov. Nákup tohto práva bol v plnej výške financovaný úverom poskytnutým spoločnosťou </w:t>
      </w:r>
      <w:proofErr w:type="spellStart"/>
      <w:r w:rsidRPr="0062079B">
        <w:rPr>
          <w:sz w:val="18"/>
          <w:szCs w:val="18"/>
        </w:rPr>
        <w:t>Messer</w:t>
      </w:r>
      <w:proofErr w:type="spellEnd"/>
      <w:r w:rsidRPr="0062079B">
        <w:rPr>
          <w:sz w:val="18"/>
          <w:szCs w:val="18"/>
        </w:rPr>
        <w:t xml:space="preserve"> </w:t>
      </w:r>
      <w:proofErr w:type="spellStart"/>
      <w:r w:rsidRPr="0062079B">
        <w:rPr>
          <w:sz w:val="18"/>
          <w:szCs w:val="18"/>
        </w:rPr>
        <w:t>Group</w:t>
      </w:r>
      <w:proofErr w:type="spellEnd"/>
      <w:r>
        <w:rPr>
          <w:sz w:val="18"/>
          <w:szCs w:val="18"/>
        </w:rPr>
        <w:t>.</w:t>
      </w:r>
    </w:p>
    <w:p w:rsidR="0037146E" w:rsidRPr="006750EF" w:rsidRDefault="0037146E" w:rsidP="00165457">
      <w:pPr>
        <w:pStyle w:val="BodyText"/>
        <w:ind w:left="0"/>
        <w:rPr>
          <w:sz w:val="18"/>
          <w:szCs w:val="18"/>
        </w:rPr>
      </w:pPr>
    </w:p>
    <w:p w:rsidR="0026502C" w:rsidRPr="006750EF" w:rsidRDefault="0026502C" w:rsidP="00855855">
      <w:pPr>
        <w:pStyle w:val="BodyText"/>
        <w:rPr>
          <w:sz w:val="18"/>
          <w:szCs w:val="18"/>
        </w:rPr>
      </w:pPr>
      <w:r w:rsidRPr="006750EF">
        <w:rPr>
          <w:sz w:val="18"/>
          <w:szCs w:val="18"/>
        </w:rPr>
        <w:t>Dlhodobý hmotný majetok je poistený pre prípad škôd spôsobených krádežou a živelnou pohrom</w:t>
      </w:r>
      <w:r w:rsidR="00FB7658">
        <w:rPr>
          <w:sz w:val="18"/>
          <w:szCs w:val="18"/>
        </w:rPr>
        <w:t>ou až do výšky</w:t>
      </w:r>
      <w:r w:rsidR="0037146E">
        <w:rPr>
          <w:sz w:val="18"/>
          <w:szCs w:val="18"/>
        </w:rPr>
        <w:t xml:space="preserve">      </w:t>
      </w:r>
      <w:r w:rsidR="00FB7658">
        <w:rPr>
          <w:sz w:val="18"/>
          <w:szCs w:val="18"/>
        </w:rPr>
        <w:t xml:space="preserve"> </w:t>
      </w:r>
      <w:r w:rsidR="002B7169" w:rsidRPr="002B7169">
        <w:rPr>
          <w:sz w:val="18"/>
          <w:szCs w:val="18"/>
        </w:rPr>
        <w:t>20 000 000</w:t>
      </w:r>
      <w:r w:rsidR="00FB7658" w:rsidRPr="002B7169">
        <w:rPr>
          <w:sz w:val="18"/>
          <w:szCs w:val="18"/>
        </w:rPr>
        <w:t xml:space="preserve"> € (2012</w:t>
      </w:r>
      <w:r w:rsidRPr="006750EF">
        <w:rPr>
          <w:sz w:val="18"/>
          <w:szCs w:val="18"/>
        </w:rPr>
        <w:t xml:space="preserve">: </w:t>
      </w:r>
      <w:r w:rsidR="00FB7658">
        <w:rPr>
          <w:sz w:val="18"/>
          <w:szCs w:val="18"/>
        </w:rPr>
        <w:t>5</w:t>
      </w:r>
      <w:r w:rsidRPr="006750EF">
        <w:rPr>
          <w:sz w:val="18"/>
          <w:szCs w:val="18"/>
        </w:rPr>
        <w:t> </w:t>
      </w:r>
      <w:r w:rsidR="00FB7658">
        <w:rPr>
          <w:sz w:val="18"/>
          <w:szCs w:val="18"/>
        </w:rPr>
        <w:t>384</w:t>
      </w:r>
      <w:r w:rsidRPr="006750EF">
        <w:rPr>
          <w:sz w:val="18"/>
          <w:szCs w:val="18"/>
        </w:rPr>
        <w:t xml:space="preserve"> 000 €). Spoločnosť má dohodnutú spoluúčasť vo výške </w:t>
      </w:r>
      <w:r w:rsidRPr="001B0AD7">
        <w:rPr>
          <w:sz w:val="18"/>
          <w:szCs w:val="18"/>
        </w:rPr>
        <w:t>100 000 € pri</w:t>
      </w:r>
      <w:r w:rsidRPr="006750EF">
        <w:rPr>
          <w:sz w:val="18"/>
          <w:szCs w:val="18"/>
        </w:rPr>
        <w:t xml:space="preserve"> každej poistnej udalosti.</w:t>
      </w:r>
    </w:p>
    <w:p w:rsidR="0026502C" w:rsidRPr="006750EF" w:rsidRDefault="0026502C" w:rsidP="00855855">
      <w:pPr>
        <w:pStyle w:val="BodyText"/>
        <w:rPr>
          <w:sz w:val="18"/>
          <w:szCs w:val="18"/>
        </w:rPr>
      </w:pPr>
    </w:p>
    <w:p w:rsidR="0026502C" w:rsidRPr="006750EF" w:rsidRDefault="0026502C" w:rsidP="00855855">
      <w:pPr>
        <w:pStyle w:val="BodyText"/>
        <w:rPr>
          <w:sz w:val="18"/>
          <w:szCs w:val="18"/>
        </w:rPr>
      </w:pPr>
      <w:r w:rsidRPr="006750EF">
        <w:rPr>
          <w:sz w:val="18"/>
          <w:szCs w:val="18"/>
        </w:rPr>
        <w:t>Spoločnosť má poistené riziko prerušenia prevádzk</w:t>
      </w:r>
      <w:r w:rsidR="00FB7658">
        <w:rPr>
          <w:sz w:val="18"/>
          <w:szCs w:val="18"/>
        </w:rPr>
        <w:t xml:space="preserve">y až do výšky </w:t>
      </w:r>
      <w:r w:rsidR="00FB7658" w:rsidRPr="002B7169">
        <w:rPr>
          <w:sz w:val="18"/>
          <w:szCs w:val="18"/>
        </w:rPr>
        <w:t>25 750 000 € (2012</w:t>
      </w:r>
      <w:r w:rsidR="00FB7658">
        <w:rPr>
          <w:sz w:val="18"/>
          <w:szCs w:val="18"/>
        </w:rPr>
        <w:t>: 25</w:t>
      </w:r>
      <w:r w:rsidRPr="006750EF">
        <w:rPr>
          <w:sz w:val="18"/>
          <w:szCs w:val="18"/>
        </w:rPr>
        <w:t> </w:t>
      </w:r>
      <w:r w:rsidR="00FB7658">
        <w:rPr>
          <w:sz w:val="18"/>
          <w:szCs w:val="18"/>
        </w:rPr>
        <w:t>750</w:t>
      </w:r>
      <w:r w:rsidRPr="006750EF">
        <w:rPr>
          <w:sz w:val="18"/>
          <w:szCs w:val="18"/>
        </w:rPr>
        <w:t xml:space="preserve"> 000 €). Pri tomto poistení je dohodnutá spoluúčasť </w:t>
      </w:r>
      <w:r w:rsidRPr="001B0AD7">
        <w:rPr>
          <w:sz w:val="18"/>
          <w:szCs w:val="18"/>
        </w:rPr>
        <w:t>Spoločnosti 10 dní, minimálne vo výške 100 000 € .</w:t>
      </w:r>
    </w:p>
    <w:p w:rsidR="0026502C" w:rsidRPr="006750EF" w:rsidRDefault="0026502C" w:rsidP="00B55A09">
      <w:pPr>
        <w:ind w:left="425"/>
        <w:rPr>
          <w:sz w:val="18"/>
          <w:szCs w:val="18"/>
        </w:rPr>
      </w:pPr>
    </w:p>
    <w:p w:rsidR="0026502C" w:rsidRPr="006750EF" w:rsidRDefault="0026502C" w:rsidP="004D3B4A">
      <w:pPr>
        <w:pStyle w:val="Heading2"/>
        <w:numPr>
          <w:ilvl w:val="0"/>
          <w:numId w:val="2"/>
        </w:numPr>
        <w:rPr>
          <w:sz w:val="18"/>
          <w:szCs w:val="18"/>
        </w:rPr>
      </w:pPr>
      <w:r w:rsidRPr="006750EF">
        <w:rPr>
          <w:sz w:val="18"/>
          <w:szCs w:val="18"/>
        </w:rPr>
        <w:t>Dlhodobý finančný majetok</w:t>
      </w:r>
    </w:p>
    <w:p w:rsidR="0026502C" w:rsidRPr="006750EF" w:rsidRDefault="0026502C" w:rsidP="004D3B4A">
      <w:pPr>
        <w:pStyle w:val="BodyText"/>
        <w:rPr>
          <w:sz w:val="18"/>
          <w:szCs w:val="18"/>
        </w:rPr>
      </w:pPr>
    </w:p>
    <w:p w:rsidR="0026502C" w:rsidRPr="006750EF" w:rsidRDefault="0026502C" w:rsidP="004409F5">
      <w:pPr>
        <w:pStyle w:val="BodyText"/>
        <w:rPr>
          <w:sz w:val="18"/>
          <w:szCs w:val="18"/>
        </w:rPr>
      </w:pPr>
      <w:r w:rsidRPr="006750EF">
        <w:rPr>
          <w:sz w:val="18"/>
          <w:szCs w:val="18"/>
        </w:rPr>
        <w:t>Prehľad o pohybe dlhodobého finančného majetku od 1. januára 201</w:t>
      </w:r>
      <w:r w:rsidR="00FB7658">
        <w:rPr>
          <w:sz w:val="18"/>
          <w:szCs w:val="18"/>
        </w:rPr>
        <w:t>3</w:t>
      </w:r>
      <w:r w:rsidRPr="006750EF">
        <w:rPr>
          <w:sz w:val="18"/>
          <w:szCs w:val="18"/>
        </w:rPr>
        <w:t xml:space="preserve"> do 31. decembra 201</w:t>
      </w:r>
      <w:r w:rsidR="00FB7658">
        <w:rPr>
          <w:sz w:val="18"/>
          <w:szCs w:val="18"/>
        </w:rPr>
        <w:t>3</w:t>
      </w:r>
      <w:r w:rsidRPr="006750EF">
        <w:rPr>
          <w:sz w:val="18"/>
          <w:szCs w:val="18"/>
        </w:rPr>
        <w:t xml:space="preserve"> a za porovna</w:t>
      </w:r>
      <w:r w:rsidR="00FB7658">
        <w:rPr>
          <w:sz w:val="18"/>
          <w:szCs w:val="18"/>
        </w:rPr>
        <w:t>teľné obdobie od 1. januára 2012 do 31. decembra 2012</w:t>
      </w:r>
      <w:r w:rsidRPr="006750EF">
        <w:rPr>
          <w:sz w:val="18"/>
          <w:szCs w:val="18"/>
        </w:rPr>
        <w:t xml:space="preserve"> je uvedený v tabuľke na </w:t>
      </w:r>
      <w:bookmarkStart w:id="13" w:name="_GoBack"/>
      <w:bookmarkEnd w:id="13"/>
      <w:r w:rsidRPr="009F6101">
        <w:rPr>
          <w:sz w:val="18"/>
          <w:szCs w:val="18"/>
        </w:rPr>
        <w:t>stranách 31 a 32</w:t>
      </w:r>
      <w:r w:rsidRPr="006750EF">
        <w:rPr>
          <w:sz w:val="18"/>
          <w:szCs w:val="18"/>
        </w:rPr>
        <w:t>.</w:t>
      </w:r>
    </w:p>
    <w:p w:rsidR="0026502C" w:rsidRPr="006750EF" w:rsidRDefault="0026502C" w:rsidP="004409F5">
      <w:pPr>
        <w:pStyle w:val="BodyText"/>
        <w:rPr>
          <w:sz w:val="18"/>
          <w:szCs w:val="18"/>
        </w:rPr>
      </w:pPr>
    </w:p>
    <w:p w:rsidR="0026502C" w:rsidRPr="006750EF" w:rsidRDefault="00FB7658" w:rsidP="00763D09">
      <w:pPr>
        <w:pStyle w:val="BodyText"/>
        <w:rPr>
          <w:sz w:val="18"/>
          <w:szCs w:val="18"/>
        </w:rPr>
      </w:pPr>
      <w:r>
        <w:rPr>
          <w:sz w:val="18"/>
          <w:szCs w:val="18"/>
        </w:rPr>
        <w:t>Spoločnosť evidovala v roku 2013</w:t>
      </w:r>
      <w:r w:rsidR="0026502C" w:rsidRPr="006750EF">
        <w:rPr>
          <w:sz w:val="18"/>
          <w:szCs w:val="18"/>
        </w:rPr>
        <w:t xml:space="preserve"> podiel v sesterskej spoločnosti  v celkovej hodnote 2 126 €.</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Výška vlastného imania k 31. decembru 201</w:t>
      </w:r>
      <w:r w:rsidR="00FB7658">
        <w:rPr>
          <w:sz w:val="18"/>
          <w:szCs w:val="18"/>
        </w:rPr>
        <w:t>3</w:t>
      </w:r>
      <w:r w:rsidRPr="006750EF">
        <w:rPr>
          <w:sz w:val="18"/>
          <w:szCs w:val="18"/>
        </w:rPr>
        <w:t xml:space="preserve"> a výsledku hospodárenia za účtovné obdobie 201</w:t>
      </w:r>
      <w:r w:rsidR="00FB7658">
        <w:rPr>
          <w:sz w:val="18"/>
          <w:szCs w:val="18"/>
        </w:rPr>
        <w:t>3</w:t>
      </w:r>
      <w:r w:rsidRPr="006750EF">
        <w:rPr>
          <w:sz w:val="18"/>
          <w:szCs w:val="18"/>
        </w:rPr>
        <w:t xml:space="preserve"> podniku je uvedená v nasledujúcom prehľade:</w:t>
      </w:r>
    </w:p>
    <w:p w:rsidR="0026502C" w:rsidRPr="006750EF" w:rsidRDefault="0026502C" w:rsidP="004D3B4A">
      <w:pPr>
        <w:pStyle w:val="BodyText"/>
        <w:rPr>
          <w:sz w:val="18"/>
          <w:szCs w:val="18"/>
        </w:rPr>
      </w:pPr>
    </w:p>
    <w:bookmarkStart w:id="14" w:name="_MON_1422686285"/>
    <w:bookmarkEnd w:id="14"/>
    <w:p w:rsidR="0026502C" w:rsidRPr="006750EF" w:rsidRDefault="006D3113" w:rsidP="004409F5">
      <w:pPr>
        <w:pStyle w:val="BodyText"/>
        <w:rPr>
          <w:sz w:val="18"/>
          <w:szCs w:val="18"/>
        </w:rPr>
      </w:pPr>
      <w:r w:rsidRPr="006750EF">
        <w:rPr>
          <w:sz w:val="18"/>
          <w:szCs w:val="18"/>
        </w:rPr>
        <w:object w:dxaOrig="9150" w:dyaOrig="6132">
          <v:shape id="_x0000_i1027" type="#_x0000_t75" style="width:420.75pt;height:319.3pt" o:ole="" o:preferrelative="f">
            <v:imagedata r:id="rId11" o:title=""/>
            <o:lock v:ext="edit" aspectratio="f"/>
          </v:shape>
          <o:OLEObject Type="Embed" ProgID="Excel.Sheet.12" ShapeID="_x0000_i1027" DrawAspect="Content" ObjectID="_1457157910" r:id="rId12"/>
        </w:object>
      </w:r>
      <w:r w:rsidR="006827A7">
        <w:rPr>
          <w:sz w:val="18"/>
          <w:szCs w:val="18"/>
        </w:rPr>
        <w:t>0</w:t>
      </w:r>
    </w:p>
    <w:p w:rsidR="0026502C" w:rsidRPr="006750EF" w:rsidRDefault="0026502C">
      <w:pPr>
        <w:spacing w:after="200" w:line="276" w:lineRule="auto"/>
        <w:rPr>
          <w:sz w:val="18"/>
          <w:szCs w:val="18"/>
        </w:rPr>
      </w:pPr>
      <w:r w:rsidRPr="006750EF">
        <w:rPr>
          <w:sz w:val="18"/>
          <w:szCs w:val="18"/>
        </w:rPr>
        <w:br w:type="page"/>
      </w:r>
    </w:p>
    <w:p w:rsidR="0026502C" w:rsidRPr="006750EF" w:rsidRDefault="0026502C">
      <w:pPr>
        <w:spacing w:after="200" w:line="276" w:lineRule="auto"/>
        <w:ind w:left="426"/>
        <w:rPr>
          <w:sz w:val="18"/>
          <w:szCs w:val="18"/>
        </w:rPr>
      </w:pPr>
      <w:r w:rsidRPr="006750EF">
        <w:rPr>
          <w:sz w:val="18"/>
          <w:szCs w:val="18"/>
        </w:rPr>
        <w:t>Výška vlastného imania k 31. decembru 201</w:t>
      </w:r>
      <w:r w:rsidR="00FB7658">
        <w:rPr>
          <w:sz w:val="18"/>
          <w:szCs w:val="18"/>
        </w:rPr>
        <w:t>2</w:t>
      </w:r>
      <w:r w:rsidRPr="006750EF">
        <w:rPr>
          <w:sz w:val="18"/>
          <w:szCs w:val="18"/>
        </w:rPr>
        <w:t xml:space="preserve"> a výsledku hospodárenia za účtovné obdobie 201</w:t>
      </w:r>
      <w:r w:rsidR="00FB7658">
        <w:rPr>
          <w:sz w:val="18"/>
          <w:szCs w:val="18"/>
        </w:rPr>
        <w:t>2</w:t>
      </w:r>
      <w:r w:rsidRPr="006750EF">
        <w:rPr>
          <w:sz w:val="18"/>
          <w:szCs w:val="18"/>
        </w:rPr>
        <w:t xml:space="preserve"> podniku je uvedená v nasledujúcom prehľade:</w:t>
      </w:r>
    </w:p>
    <w:p w:rsidR="0026502C" w:rsidRPr="006750EF" w:rsidRDefault="0026502C" w:rsidP="004D3B4A">
      <w:pPr>
        <w:pStyle w:val="BodyText"/>
        <w:rPr>
          <w:sz w:val="18"/>
          <w:szCs w:val="18"/>
        </w:rPr>
      </w:pPr>
      <w:bookmarkStart w:id="15" w:name="_Toc530739903"/>
    </w:p>
    <w:bookmarkStart w:id="16" w:name="_MON_1422168606"/>
    <w:bookmarkEnd w:id="16"/>
    <w:p w:rsidR="0026502C" w:rsidRPr="006750EF" w:rsidRDefault="00AF27BB" w:rsidP="004D3B4A">
      <w:pPr>
        <w:pStyle w:val="BodyText"/>
        <w:rPr>
          <w:sz w:val="18"/>
          <w:szCs w:val="18"/>
        </w:rPr>
      </w:pPr>
      <w:r w:rsidRPr="006750EF">
        <w:rPr>
          <w:sz w:val="18"/>
          <w:szCs w:val="18"/>
        </w:rPr>
        <w:object w:dxaOrig="8923" w:dyaOrig="5697">
          <v:shape id="_x0000_i1028" type="#_x0000_t75" style="width:432.65pt;height:310.55pt" o:ole="" o:preferrelative="f">
            <v:imagedata r:id="rId13" o:title=""/>
            <o:lock v:ext="edit" aspectratio="f"/>
          </v:shape>
          <o:OLEObject Type="Embed" ProgID="Excel.Sheet.12" ShapeID="_x0000_i1028" DrawAspect="Content" ObjectID="_1457157911" r:id="rId14"/>
        </w:object>
      </w:r>
    </w:p>
    <w:p w:rsidR="0026502C" w:rsidRPr="006750EF" w:rsidRDefault="0026502C" w:rsidP="004D3B4A">
      <w:pPr>
        <w:pStyle w:val="BodyText"/>
        <w:rPr>
          <w:sz w:val="18"/>
          <w:szCs w:val="18"/>
        </w:rPr>
      </w:pPr>
    </w:p>
    <w:p w:rsidR="0026502C" w:rsidRPr="006750EF" w:rsidRDefault="0026502C" w:rsidP="0024210B">
      <w:pPr>
        <w:pStyle w:val="Heading2"/>
        <w:rPr>
          <w:sz w:val="18"/>
          <w:szCs w:val="18"/>
        </w:rPr>
      </w:pPr>
      <w:r w:rsidRPr="006750EF">
        <w:rPr>
          <w:sz w:val="18"/>
          <w:szCs w:val="18"/>
        </w:rPr>
        <w:t>Zásoby</w:t>
      </w:r>
      <w:bookmarkEnd w:id="15"/>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Vývoj opravnej položky v priebehu účtovného obdobia je uvedený v nasledujúcom prehľade:</w:t>
      </w:r>
    </w:p>
    <w:p w:rsidR="0026502C" w:rsidRPr="006750EF" w:rsidRDefault="0026502C" w:rsidP="004D3B4A">
      <w:pPr>
        <w:pStyle w:val="BodyText"/>
        <w:rPr>
          <w:sz w:val="18"/>
          <w:szCs w:val="18"/>
        </w:rPr>
      </w:pPr>
    </w:p>
    <w:bookmarkStart w:id="17" w:name="_MON_1422168697"/>
    <w:bookmarkEnd w:id="17"/>
    <w:p w:rsidR="0026502C" w:rsidRPr="006750EF" w:rsidRDefault="006D3113">
      <w:pPr>
        <w:ind w:left="425"/>
        <w:rPr>
          <w:sz w:val="18"/>
          <w:szCs w:val="18"/>
        </w:rPr>
      </w:pPr>
      <w:r w:rsidRPr="006750EF">
        <w:rPr>
          <w:sz w:val="18"/>
          <w:szCs w:val="18"/>
        </w:rPr>
        <w:object w:dxaOrig="9098" w:dyaOrig="4640">
          <v:shape id="_x0000_i1029" type="#_x0000_t75" style="width:432.65pt;height:236.05pt" o:ole="" o:preferrelative="f">
            <v:imagedata r:id="rId15" o:title=""/>
            <o:lock v:ext="edit" aspectratio="f"/>
          </v:shape>
          <o:OLEObject Type="Embed" ProgID="Excel.Sheet.12" ShapeID="_x0000_i1029" DrawAspect="Content" ObjectID="_1457157912" r:id="rId16"/>
        </w:objec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lastRenderedPageBreak/>
        <w:t>Zníženie úžitkovej hodnoty zásob bolo zohľadnené vytvorením opravnej položky. Úžitková hodnota zásob sa znížila predovšetkým v dôsledku nadmernosti zásob, zníženia obstarávacích cien materiálu v porovnaní s jeho doterajšou účtovnou hodnotou a zníženia predajných cien.</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p>
    <w:p w:rsidR="0026502C" w:rsidRPr="006750EF" w:rsidRDefault="0026502C" w:rsidP="004D3B4A">
      <w:pPr>
        <w:pStyle w:val="Heading2"/>
        <w:numPr>
          <w:ilvl w:val="0"/>
          <w:numId w:val="2"/>
        </w:numPr>
        <w:rPr>
          <w:sz w:val="18"/>
          <w:szCs w:val="18"/>
        </w:rPr>
      </w:pPr>
      <w:r w:rsidRPr="006750EF">
        <w:rPr>
          <w:sz w:val="18"/>
          <w:szCs w:val="18"/>
        </w:rPr>
        <w:t>Údaje o zákazkovej výrobe</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r w:rsidRPr="006750EF">
        <w:rPr>
          <w:sz w:val="18"/>
          <w:szCs w:val="18"/>
        </w:rPr>
        <w:t>Ďalšie informácie o zákazkovej výrobe sú uvedené v nasledujúcich tabuľkách:</w:t>
      </w:r>
    </w:p>
    <w:p w:rsidR="0026502C" w:rsidRPr="006750EF" w:rsidRDefault="0026502C" w:rsidP="004D3B4A">
      <w:pPr>
        <w:pStyle w:val="BodyText"/>
        <w:rPr>
          <w:sz w:val="18"/>
          <w:szCs w:val="18"/>
        </w:rPr>
      </w:pPr>
    </w:p>
    <w:bookmarkStart w:id="18" w:name="_MON_1422359137"/>
    <w:bookmarkEnd w:id="18"/>
    <w:p w:rsidR="0026502C" w:rsidRPr="006750EF" w:rsidRDefault="00BA34BC" w:rsidP="004D3B4A">
      <w:pPr>
        <w:pStyle w:val="BodyText"/>
        <w:rPr>
          <w:sz w:val="18"/>
          <w:szCs w:val="18"/>
        </w:rPr>
      </w:pPr>
      <w:r w:rsidRPr="006750EF">
        <w:rPr>
          <w:sz w:val="18"/>
          <w:szCs w:val="18"/>
        </w:rPr>
        <w:object w:dxaOrig="8824" w:dyaOrig="2112">
          <v:shape id="_x0000_i1030" type="#_x0000_t75" style="width:432.65pt;height:113.3pt" o:ole="" o:preferrelative="f">
            <v:imagedata r:id="rId17" o:title=""/>
            <o:lock v:ext="edit" aspectratio="f"/>
          </v:shape>
          <o:OLEObject Type="Embed" ProgID="Excel.Sheet.12" ShapeID="_x0000_i1030" DrawAspect="Content" ObjectID="_1457157913" r:id="rId18"/>
        </w:object>
      </w:r>
    </w:p>
    <w:p w:rsidR="0026502C" w:rsidRPr="006750EF" w:rsidRDefault="0026502C" w:rsidP="004D3B4A">
      <w:pPr>
        <w:pStyle w:val="BodyText"/>
        <w:rPr>
          <w:sz w:val="18"/>
          <w:szCs w:val="18"/>
        </w:rPr>
      </w:pPr>
    </w:p>
    <w:p w:rsidR="0026502C" w:rsidRPr="006750EF" w:rsidRDefault="0026502C" w:rsidP="004D3B4A">
      <w:pPr>
        <w:pStyle w:val="BodyText"/>
        <w:rPr>
          <w:sz w:val="18"/>
          <w:szCs w:val="18"/>
        </w:rPr>
      </w:pPr>
    </w:p>
    <w:bookmarkStart w:id="19" w:name="_MON_1422359216"/>
    <w:bookmarkEnd w:id="19"/>
    <w:p w:rsidR="0026502C" w:rsidRPr="006750EF" w:rsidRDefault="00BA34BC" w:rsidP="00C76D6A">
      <w:pPr>
        <w:ind w:left="426"/>
        <w:rPr>
          <w:sz w:val="18"/>
          <w:szCs w:val="18"/>
        </w:rPr>
      </w:pPr>
      <w:r w:rsidRPr="006750EF">
        <w:rPr>
          <w:sz w:val="18"/>
          <w:szCs w:val="18"/>
        </w:rPr>
        <w:object w:dxaOrig="8760" w:dyaOrig="2575">
          <v:shape id="_x0000_i1031" type="#_x0000_t75" style="width:433.9pt;height:139pt" o:ole="" o:preferrelative="f">
            <v:imagedata r:id="rId19" o:title=""/>
            <o:lock v:ext="edit" aspectratio="f"/>
          </v:shape>
          <o:OLEObject Type="Embed" ProgID="Excel.Sheet.12" ShapeID="_x0000_i1031" DrawAspect="Content" ObjectID="_1457157914" r:id="rId20"/>
        </w:object>
      </w: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Default="0026502C" w:rsidP="00C76D6A">
      <w:pPr>
        <w:ind w:left="426"/>
        <w:rPr>
          <w:sz w:val="18"/>
          <w:szCs w:val="18"/>
        </w:rPr>
      </w:pPr>
    </w:p>
    <w:p w:rsidR="0026502C" w:rsidRDefault="0026502C" w:rsidP="00C76D6A">
      <w:pPr>
        <w:ind w:left="426"/>
        <w:rPr>
          <w:sz w:val="18"/>
          <w:szCs w:val="18"/>
        </w:rPr>
      </w:pPr>
    </w:p>
    <w:p w:rsidR="0026502C"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rsidP="00C76D6A">
      <w:pPr>
        <w:ind w:left="426"/>
        <w:rPr>
          <w:sz w:val="18"/>
          <w:szCs w:val="18"/>
        </w:rPr>
      </w:pPr>
    </w:p>
    <w:p w:rsidR="0026502C" w:rsidRPr="006750EF" w:rsidRDefault="0026502C">
      <w:pPr>
        <w:pStyle w:val="Heading2"/>
        <w:numPr>
          <w:ilvl w:val="0"/>
          <w:numId w:val="2"/>
        </w:numPr>
        <w:rPr>
          <w:sz w:val="18"/>
          <w:szCs w:val="18"/>
        </w:rPr>
      </w:pPr>
      <w:bookmarkStart w:id="20" w:name="_Toc530739904"/>
      <w:r w:rsidRPr="006750EF">
        <w:rPr>
          <w:sz w:val="18"/>
          <w:szCs w:val="18"/>
        </w:rPr>
        <w:lastRenderedPageBreak/>
        <w:t>Pohľadávky</w:t>
      </w:r>
      <w:bookmarkEnd w:id="20"/>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Vývoj opravnej položky v priebehu účtovného obdobia je zobrazený v nasledujúcom prehľade:</w:t>
      </w:r>
    </w:p>
    <w:p w:rsidR="0026502C" w:rsidRPr="006750EF" w:rsidRDefault="0026502C" w:rsidP="00CA441D">
      <w:pPr>
        <w:pStyle w:val="BodyText"/>
        <w:rPr>
          <w:sz w:val="18"/>
          <w:szCs w:val="18"/>
        </w:rPr>
      </w:pPr>
    </w:p>
    <w:bookmarkStart w:id="21" w:name="_MON_1422356803"/>
    <w:bookmarkEnd w:id="21"/>
    <w:bookmarkStart w:id="22" w:name="_MON_1422356876"/>
    <w:bookmarkEnd w:id="22"/>
    <w:p w:rsidR="0026502C" w:rsidRPr="006750EF" w:rsidRDefault="0037146E" w:rsidP="009D0700">
      <w:pPr>
        <w:pStyle w:val="BodyText"/>
        <w:rPr>
          <w:sz w:val="18"/>
          <w:szCs w:val="18"/>
          <w:lang w:val="de-DE"/>
        </w:rPr>
      </w:pPr>
      <w:r w:rsidRPr="006750EF">
        <w:rPr>
          <w:sz w:val="18"/>
          <w:szCs w:val="18"/>
        </w:rPr>
        <w:object w:dxaOrig="8968" w:dyaOrig="5500">
          <v:shape id="_x0000_i1032" type="#_x0000_t75" style="width:430.75pt;height:296.75pt" o:ole="" o:preferrelative="f">
            <v:imagedata r:id="rId21" o:title=""/>
            <o:lock v:ext="edit" aspectratio="f"/>
          </v:shape>
          <o:OLEObject Type="Embed" ProgID="Excel.Sheet.12" ShapeID="_x0000_i1032" DrawAspect="Content" ObjectID="_1457157915" r:id="rId22"/>
        </w:object>
      </w:r>
    </w:p>
    <w:p w:rsidR="0026502C" w:rsidRPr="006750EF" w:rsidRDefault="0026502C" w:rsidP="009D0700">
      <w:pPr>
        <w:pStyle w:val="BodyText"/>
        <w:rPr>
          <w:sz w:val="18"/>
          <w:szCs w:val="18"/>
          <w:lang w:val="de-DE"/>
        </w:rPr>
      </w:pPr>
    </w:p>
    <w:p w:rsidR="0026502C" w:rsidRPr="006750EF" w:rsidRDefault="0026502C" w:rsidP="00CA441D">
      <w:pPr>
        <w:pStyle w:val="BodyText"/>
        <w:rPr>
          <w:sz w:val="18"/>
          <w:szCs w:val="18"/>
        </w:rPr>
      </w:pPr>
      <w:r w:rsidRPr="006750EF">
        <w:rPr>
          <w:sz w:val="18"/>
          <w:szCs w:val="18"/>
        </w:rPr>
        <w:t>Veková štruktúra pohľadávok za bežné účtovné obdobie je uvedená v nasledujúcom prehľade:</w:t>
      </w:r>
    </w:p>
    <w:p w:rsidR="0026502C" w:rsidRPr="006750EF" w:rsidRDefault="00E93869" w:rsidP="00342E08">
      <w:pPr>
        <w:pStyle w:val="BodyText"/>
        <w:rPr>
          <w:sz w:val="18"/>
          <w:szCs w:val="18"/>
        </w:rPr>
      </w:pPr>
      <w:bookmarkStart w:id="23" w:name="_MON_1422356900"/>
      <w:bookmarkEnd w:id="23"/>
      <w:r w:rsidRPr="00E27ED8">
        <w:rPr>
          <w:sz w:val="18"/>
          <w:szCs w:val="18"/>
        </w:rPr>
        <w:pict>
          <v:shape id="_x0000_i1033" type="#_x0000_t75" style="width:434.5pt;height:325.55pt" o:preferrelative="f">
            <v:imagedata r:id="rId23" o:title=""/>
            <o:lock v:ext="edit" aspectratio="f"/>
          </v:shape>
        </w:pict>
      </w:r>
    </w:p>
    <w:p w:rsidR="0026502C" w:rsidRPr="006750EF" w:rsidRDefault="0026502C">
      <w:pPr>
        <w:spacing w:after="200" w:line="276" w:lineRule="auto"/>
        <w:rPr>
          <w:sz w:val="18"/>
          <w:szCs w:val="18"/>
        </w:rPr>
      </w:pPr>
      <w:r w:rsidRPr="006750EF">
        <w:rPr>
          <w:sz w:val="18"/>
          <w:szCs w:val="18"/>
        </w:rPr>
        <w:br w:type="page"/>
      </w:r>
    </w:p>
    <w:p w:rsidR="0026502C" w:rsidRPr="006750EF" w:rsidRDefault="0026502C" w:rsidP="00342E08">
      <w:pPr>
        <w:pStyle w:val="BodyText"/>
        <w:rPr>
          <w:sz w:val="18"/>
          <w:szCs w:val="18"/>
        </w:rPr>
      </w:pPr>
      <w:r w:rsidRPr="006750EF">
        <w:rPr>
          <w:sz w:val="18"/>
          <w:szCs w:val="18"/>
        </w:rPr>
        <w:t>Veková štruktúra pohľadávok za predchádzajúce účtovné obdobie je uvedená v nasledujúcom prehľade:</w:t>
      </w:r>
    </w:p>
    <w:p w:rsidR="0026502C" w:rsidRPr="006750EF" w:rsidRDefault="0026502C" w:rsidP="00342E08">
      <w:pPr>
        <w:pStyle w:val="BodyText"/>
        <w:rPr>
          <w:sz w:val="18"/>
          <w:szCs w:val="18"/>
        </w:rPr>
      </w:pPr>
    </w:p>
    <w:bookmarkStart w:id="24" w:name="_MON_1422356955"/>
    <w:bookmarkEnd w:id="24"/>
    <w:p w:rsidR="0026502C" w:rsidRPr="006750EF" w:rsidRDefault="009F0065" w:rsidP="00CA441D">
      <w:pPr>
        <w:pStyle w:val="BodyText"/>
        <w:rPr>
          <w:sz w:val="18"/>
          <w:szCs w:val="18"/>
        </w:rPr>
      </w:pPr>
      <w:r w:rsidRPr="006750EF">
        <w:rPr>
          <w:sz w:val="18"/>
          <w:szCs w:val="18"/>
        </w:rPr>
        <w:object w:dxaOrig="9050" w:dyaOrig="6087">
          <v:shape id="_x0000_i1034" type="#_x0000_t75" style="width:434.5pt;height:325.55pt" o:ole="" o:preferrelative="f">
            <v:imagedata r:id="rId24" o:title=""/>
            <o:lock v:ext="edit" aspectratio="f"/>
          </v:shape>
          <o:OLEObject Type="Embed" ProgID="Excel.Sheet.12" ShapeID="_x0000_i1034" DrawAspect="Content" ObjectID="_1457157916" r:id="rId25"/>
        </w:objec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Pohľadávky podľa zostatkovej doby splatnosti sú uvedené v nasledujúcom prehľade:</w: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bookmarkStart w:id="25" w:name="_MON_1422357003"/>
    <w:bookmarkEnd w:id="25"/>
    <w:p w:rsidR="0026502C" w:rsidRPr="006750EF" w:rsidRDefault="009F0065" w:rsidP="00142DDE">
      <w:pPr>
        <w:pStyle w:val="BodyText"/>
        <w:rPr>
          <w:sz w:val="18"/>
          <w:szCs w:val="18"/>
        </w:rPr>
      </w:pPr>
      <w:r w:rsidRPr="006750EF">
        <w:rPr>
          <w:sz w:val="18"/>
          <w:szCs w:val="18"/>
        </w:rPr>
        <w:object w:dxaOrig="9022" w:dyaOrig="2383">
          <v:shape id="_x0000_i1035" type="#_x0000_t75" style="width:405.7pt;height:128.95pt" o:ole="" o:preferrelative="f">
            <v:imagedata r:id="rId26" o:title=""/>
            <o:lock v:ext="edit" aspectratio="f"/>
          </v:shape>
          <o:OLEObject Type="Embed" ProgID="Excel.Sheet.12" ShapeID="_x0000_i1035" DrawAspect="Content" ObjectID="_1457157917" r:id="rId27"/>
        </w:object>
      </w:r>
      <w:r w:rsidR="0026502C" w:rsidRPr="006750EF">
        <w:rPr>
          <w:sz w:val="18"/>
          <w:szCs w:val="18"/>
        </w:rPr>
        <w:t xml:space="preserve"> </w: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Odložená daňová pohľadávka je popísaná na strane 1</w:t>
      </w:r>
      <w:r>
        <w:rPr>
          <w:sz w:val="18"/>
          <w:szCs w:val="18"/>
        </w:rPr>
        <w:t>1</w:t>
      </w:r>
      <w:r w:rsidRPr="006750EF">
        <w:rPr>
          <w:sz w:val="18"/>
          <w:szCs w:val="18"/>
        </w:rPr>
        <w:t xml:space="preserve"> a čistá hodnota zákazky je popísaná na strane 8.</w: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F3193F">
      <w:pPr>
        <w:pStyle w:val="Heading2"/>
        <w:rPr>
          <w:sz w:val="18"/>
          <w:szCs w:val="18"/>
        </w:rPr>
      </w:pPr>
      <w:r w:rsidRPr="006750EF">
        <w:rPr>
          <w:sz w:val="18"/>
          <w:szCs w:val="18"/>
        </w:rPr>
        <w:lastRenderedPageBreak/>
        <w:t>Odložená daňová pohľadávka</w:t>
      </w:r>
    </w:p>
    <w:p w:rsidR="0026502C" w:rsidRPr="006750EF" w:rsidRDefault="0026502C" w:rsidP="00F3193F">
      <w:pPr>
        <w:rPr>
          <w:sz w:val="18"/>
          <w:szCs w:val="18"/>
        </w:rPr>
      </w:pPr>
    </w:p>
    <w:p w:rsidR="0026502C" w:rsidRPr="006750EF" w:rsidRDefault="0026502C" w:rsidP="00F3193F">
      <w:pPr>
        <w:pStyle w:val="BodyText"/>
        <w:rPr>
          <w:sz w:val="18"/>
          <w:szCs w:val="18"/>
        </w:rPr>
      </w:pPr>
      <w:r w:rsidRPr="006750EF">
        <w:rPr>
          <w:sz w:val="18"/>
          <w:szCs w:val="18"/>
        </w:rPr>
        <w:t>Výpočet odloženej daňovej pohľadávky je uvedený v nasledujúcom prehľade:</w:t>
      </w:r>
    </w:p>
    <w:p w:rsidR="0026502C" w:rsidRPr="006750EF" w:rsidRDefault="0026502C" w:rsidP="00F3193F">
      <w:pPr>
        <w:pStyle w:val="BodyText"/>
        <w:rPr>
          <w:sz w:val="18"/>
          <w:szCs w:val="18"/>
        </w:rPr>
      </w:pPr>
    </w:p>
    <w:bookmarkStart w:id="26" w:name="_MON_1422169175"/>
    <w:bookmarkEnd w:id="26"/>
    <w:bookmarkStart w:id="27" w:name="_MON_1422168840"/>
    <w:bookmarkEnd w:id="27"/>
    <w:p w:rsidR="0026502C" w:rsidRPr="006750EF" w:rsidRDefault="0037146E" w:rsidP="00F3193F">
      <w:pPr>
        <w:pStyle w:val="BodyText"/>
        <w:rPr>
          <w:sz w:val="18"/>
          <w:szCs w:val="18"/>
          <w:lang w:val="de-DE"/>
        </w:rPr>
      </w:pPr>
      <w:r w:rsidRPr="006750EF">
        <w:rPr>
          <w:sz w:val="18"/>
          <w:szCs w:val="18"/>
        </w:rPr>
        <w:object w:dxaOrig="8940" w:dyaOrig="6293">
          <v:shape id="_x0000_i1036" type="#_x0000_t75" style="width:438.25pt;height:339.95pt" o:ole="" o:preferrelative="f">
            <v:imagedata r:id="rId28" o:title=""/>
            <o:lock v:ext="edit" aspectratio="f"/>
          </v:shape>
          <o:OLEObject Type="Embed" ProgID="Excel.Sheet.12" ShapeID="_x0000_i1036" DrawAspect="Content" ObjectID="_1457157918" r:id="rId29"/>
        </w:objec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p>
    <w:p w:rsidR="0026502C" w:rsidRPr="006750EF" w:rsidRDefault="0026502C" w:rsidP="00CA441D">
      <w:pPr>
        <w:pStyle w:val="Heading2"/>
        <w:numPr>
          <w:ilvl w:val="0"/>
          <w:numId w:val="2"/>
        </w:numPr>
        <w:rPr>
          <w:sz w:val="18"/>
          <w:szCs w:val="18"/>
        </w:rPr>
      </w:pPr>
      <w:bookmarkStart w:id="28" w:name="_Toc530739905"/>
      <w:r w:rsidRPr="006750EF">
        <w:rPr>
          <w:sz w:val="18"/>
          <w:szCs w:val="18"/>
        </w:rPr>
        <w:t>Finančné účty</w:t>
      </w:r>
      <w:bookmarkEnd w:id="28"/>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 xml:space="preserve">Ako finančné účty sú vykázané peniaze v pokladnici a účty v bankách. Účtami v bankách môže Spoločnosť voľne disponovať. </w:t>
      </w:r>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Prehľad jednotlivých položiek finančných účtov:</w:t>
      </w:r>
    </w:p>
    <w:p w:rsidR="0026502C" w:rsidRPr="006750EF" w:rsidRDefault="0026502C" w:rsidP="00CA441D">
      <w:pPr>
        <w:pStyle w:val="BodyText"/>
        <w:rPr>
          <w:sz w:val="18"/>
          <w:szCs w:val="18"/>
        </w:rPr>
      </w:pPr>
    </w:p>
    <w:bookmarkStart w:id="29" w:name="_MON_1405930822"/>
    <w:bookmarkEnd w:id="29"/>
    <w:bookmarkStart w:id="30" w:name="_MON_1422169526"/>
    <w:bookmarkEnd w:id="30"/>
    <w:p w:rsidR="0026502C" w:rsidRPr="006750EF" w:rsidRDefault="00E93869" w:rsidP="00086A82">
      <w:pPr>
        <w:pStyle w:val="BodyText"/>
        <w:rPr>
          <w:b/>
          <w:sz w:val="18"/>
          <w:szCs w:val="18"/>
        </w:rPr>
      </w:pPr>
      <w:r w:rsidRPr="00003C63">
        <w:object w:dxaOrig="9007" w:dyaOrig="1889">
          <v:shape id="_x0000_i1058" type="#_x0000_t75" style="width:440.15pt;height:102.7pt" o:ole="" o:preferrelative="f">
            <v:imagedata r:id="rId30" o:title=""/>
            <o:lock v:ext="edit" aspectratio="f"/>
          </v:shape>
          <o:OLEObject Type="Embed" ProgID="Excel.Sheet.12" ShapeID="_x0000_i1058" DrawAspect="Content" ObjectID="_1457157919" r:id="rId31"/>
        </w:object>
      </w:r>
    </w:p>
    <w:p w:rsidR="0026502C" w:rsidRPr="006750EF" w:rsidRDefault="0026502C">
      <w:pPr>
        <w:spacing w:after="200" w:line="276" w:lineRule="auto"/>
        <w:rPr>
          <w:b/>
          <w:sz w:val="18"/>
          <w:szCs w:val="18"/>
        </w:rPr>
      </w:pPr>
      <w:bookmarkStart w:id="31" w:name="_Toc530739906"/>
    </w:p>
    <w:p w:rsidR="0026502C" w:rsidRPr="006750EF" w:rsidRDefault="0026502C">
      <w:pPr>
        <w:spacing w:after="200" w:line="276" w:lineRule="auto"/>
        <w:rPr>
          <w:b/>
          <w:sz w:val="18"/>
          <w:szCs w:val="18"/>
        </w:rPr>
      </w:pPr>
    </w:p>
    <w:p w:rsidR="0026502C" w:rsidRPr="006750EF" w:rsidRDefault="0026502C">
      <w:pPr>
        <w:spacing w:after="200" w:line="276" w:lineRule="auto"/>
        <w:rPr>
          <w:b/>
          <w:sz w:val="18"/>
          <w:szCs w:val="18"/>
        </w:rPr>
      </w:pPr>
    </w:p>
    <w:p w:rsidR="0026502C" w:rsidRPr="006750EF" w:rsidRDefault="0026502C">
      <w:pPr>
        <w:spacing w:after="200" w:line="276" w:lineRule="auto"/>
        <w:rPr>
          <w:b/>
          <w:sz w:val="18"/>
          <w:szCs w:val="18"/>
        </w:rPr>
      </w:pPr>
    </w:p>
    <w:p w:rsidR="0026502C" w:rsidRPr="006750EF" w:rsidRDefault="0026502C" w:rsidP="00CA441D">
      <w:pPr>
        <w:pStyle w:val="Heading2"/>
        <w:numPr>
          <w:ilvl w:val="0"/>
          <w:numId w:val="2"/>
        </w:numPr>
        <w:rPr>
          <w:sz w:val="18"/>
          <w:szCs w:val="18"/>
        </w:rPr>
      </w:pPr>
      <w:r w:rsidRPr="006750EF">
        <w:rPr>
          <w:sz w:val="18"/>
          <w:szCs w:val="18"/>
        </w:rPr>
        <w:lastRenderedPageBreak/>
        <w:t>Časové rozlíšenie</w:t>
      </w:r>
      <w:bookmarkEnd w:id="31"/>
    </w:p>
    <w:p w:rsidR="0026502C" w:rsidRPr="006750EF" w:rsidRDefault="0026502C" w:rsidP="00CA441D">
      <w:pPr>
        <w:pStyle w:val="BodyText"/>
        <w:rPr>
          <w:sz w:val="18"/>
          <w:szCs w:val="18"/>
        </w:rPr>
      </w:pPr>
    </w:p>
    <w:p w:rsidR="0026502C" w:rsidRPr="006750EF" w:rsidRDefault="0026502C" w:rsidP="00CA441D">
      <w:pPr>
        <w:pStyle w:val="BodyText"/>
        <w:rPr>
          <w:sz w:val="18"/>
          <w:szCs w:val="18"/>
        </w:rPr>
      </w:pPr>
      <w:r w:rsidRPr="006750EF">
        <w:rPr>
          <w:sz w:val="18"/>
          <w:szCs w:val="18"/>
        </w:rPr>
        <w:t>Ide o tieto položky:</w:t>
      </w:r>
    </w:p>
    <w:bookmarkStart w:id="32" w:name="_MON_1422169576"/>
    <w:bookmarkEnd w:id="32"/>
    <w:p w:rsidR="0026502C" w:rsidRPr="006750EF" w:rsidRDefault="00CA015E" w:rsidP="00B12204">
      <w:pPr>
        <w:pStyle w:val="BodyText"/>
        <w:rPr>
          <w:sz w:val="18"/>
          <w:szCs w:val="18"/>
          <w:lang w:val="de-DE"/>
        </w:rPr>
      </w:pPr>
      <w:r w:rsidRPr="006750EF">
        <w:rPr>
          <w:sz w:val="18"/>
          <w:szCs w:val="18"/>
          <w:lang w:val="de-DE"/>
        </w:rPr>
        <w:object w:dxaOrig="9022" w:dyaOrig="4199">
          <v:shape id="_x0000_i1037" type="#_x0000_t75" style="width:405.7pt;height:224.75pt" o:ole="" o:preferrelative="f">
            <v:imagedata r:id="rId32" o:title=""/>
            <o:lock v:ext="edit" aspectratio="f"/>
          </v:shape>
          <o:OLEObject Type="Embed" ProgID="Excel.Sheet.12" ShapeID="_x0000_i1037" DrawAspect="Content" ObjectID="_1457157920" r:id="rId33"/>
        </w:object>
      </w:r>
    </w:p>
    <w:p w:rsidR="0026502C" w:rsidRPr="006750EF" w:rsidRDefault="0026502C" w:rsidP="00B12204">
      <w:pPr>
        <w:pStyle w:val="BodyText"/>
        <w:rPr>
          <w:sz w:val="18"/>
          <w:szCs w:val="18"/>
          <w:lang w:val="de-DE"/>
        </w:rPr>
      </w:pPr>
    </w:p>
    <w:p w:rsidR="0026502C" w:rsidRPr="006750EF" w:rsidRDefault="0026502C">
      <w:pPr>
        <w:spacing w:after="200" w:line="276" w:lineRule="auto"/>
        <w:rPr>
          <w:b/>
          <w:caps/>
          <w:sz w:val="18"/>
          <w:szCs w:val="18"/>
        </w:rPr>
      </w:pPr>
      <w:r w:rsidRPr="006750EF">
        <w:rPr>
          <w:sz w:val="18"/>
          <w:szCs w:val="18"/>
        </w:rPr>
        <w:br w:type="page"/>
      </w:r>
    </w:p>
    <w:p w:rsidR="0026502C" w:rsidRPr="006750EF" w:rsidRDefault="0026502C" w:rsidP="00491AF0">
      <w:pPr>
        <w:pStyle w:val="Heading1"/>
        <w:tabs>
          <w:tab w:val="clear" w:pos="450"/>
          <w:tab w:val="num" w:pos="360"/>
        </w:tabs>
        <w:spacing w:before="120" w:after="60"/>
        <w:ind w:left="360"/>
        <w:rPr>
          <w:sz w:val="18"/>
          <w:szCs w:val="18"/>
        </w:rPr>
      </w:pPr>
      <w:r w:rsidRPr="006750EF">
        <w:rPr>
          <w:sz w:val="18"/>
          <w:szCs w:val="18"/>
        </w:rPr>
        <w:t>Informácie o údajoch na strane pasív súvahy</w:t>
      </w:r>
    </w:p>
    <w:p w:rsidR="0026502C" w:rsidRPr="006750EF" w:rsidRDefault="0026502C" w:rsidP="00491AF0">
      <w:pPr>
        <w:pStyle w:val="BodyText"/>
        <w:rPr>
          <w:sz w:val="18"/>
          <w:szCs w:val="18"/>
        </w:rPr>
      </w:pPr>
    </w:p>
    <w:p w:rsidR="0026502C" w:rsidRPr="006750EF" w:rsidRDefault="0026502C" w:rsidP="00491AF0">
      <w:pPr>
        <w:pStyle w:val="Heading2"/>
        <w:numPr>
          <w:ilvl w:val="0"/>
          <w:numId w:val="20"/>
        </w:numPr>
        <w:rPr>
          <w:sz w:val="18"/>
          <w:szCs w:val="18"/>
        </w:rPr>
      </w:pPr>
      <w:bookmarkStart w:id="33" w:name="_Toc530739908"/>
      <w:r w:rsidRPr="006750EF">
        <w:rPr>
          <w:sz w:val="18"/>
          <w:szCs w:val="18"/>
        </w:rPr>
        <w:t>Vlastné imanie</w:t>
      </w:r>
    </w:p>
    <w:p w:rsidR="0026502C" w:rsidRPr="006750EF" w:rsidRDefault="0026502C" w:rsidP="00491AF0">
      <w:pPr>
        <w:rPr>
          <w:sz w:val="18"/>
          <w:szCs w:val="18"/>
        </w:rPr>
      </w:pPr>
    </w:p>
    <w:p w:rsidR="0026502C" w:rsidRPr="006750EF" w:rsidRDefault="0026502C" w:rsidP="00491AF0">
      <w:pPr>
        <w:pStyle w:val="BodyText"/>
        <w:rPr>
          <w:sz w:val="18"/>
          <w:szCs w:val="18"/>
        </w:rPr>
      </w:pPr>
      <w:r w:rsidRPr="006750EF">
        <w:rPr>
          <w:sz w:val="18"/>
          <w:szCs w:val="18"/>
        </w:rPr>
        <w:t>Informácie o vlastnom imaní sú uvedené v časti C a O.</w:t>
      </w:r>
    </w:p>
    <w:p w:rsidR="0026502C" w:rsidRPr="006750EF" w:rsidRDefault="0026502C" w:rsidP="00491AF0">
      <w:pPr>
        <w:pStyle w:val="BodyText"/>
        <w:rPr>
          <w:sz w:val="18"/>
          <w:szCs w:val="18"/>
        </w:rPr>
      </w:pPr>
    </w:p>
    <w:p w:rsidR="0026502C" w:rsidRPr="006750EF" w:rsidRDefault="0026502C" w:rsidP="00491AF0">
      <w:pPr>
        <w:pStyle w:val="BodyText"/>
        <w:rPr>
          <w:sz w:val="18"/>
          <w:szCs w:val="18"/>
        </w:rPr>
      </w:pPr>
    </w:p>
    <w:p w:rsidR="0026502C" w:rsidRPr="006750EF" w:rsidRDefault="0026502C" w:rsidP="004A4D80">
      <w:pPr>
        <w:pStyle w:val="Heading2"/>
        <w:numPr>
          <w:ilvl w:val="0"/>
          <w:numId w:val="20"/>
        </w:numPr>
        <w:rPr>
          <w:sz w:val="18"/>
          <w:szCs w:val="18"/>
        </w:rPr>
      </w:pPr>
      <w:r w:rsidRPr="006750EF">
        <w:rPr>
          <w:sz w:val="18"/>
          <w:szCs w:val="18"/>
        </w:rPr>
        <w:t>Rezervy</w:t>
      </w:r>
    </w:p>
    <w:bookmarkEnd w:id="33"/>
    <w:p w:rsidR="0026502C" w:rsidRPr="006750EF" w:rsidRDefault="0026502C" w:rsidP="00491AF0">
      <w:pPr>
        <w:pStyle w:val="BodyText"/>
        <w:rPr>
          <w:sz w:val="18"/>
          <w:szCs w:val="18"/>
        </w:rPr>
      </w:pPr>
    </w:p>
    <w:p w:rsidR="0026502C" w:rsidRPr="006750EF" w:rsidRDefault="0026502C" w:rsidP="00491AF0">
      <w:pPr>
        <w:pStyle w:val="BodyText"/>
        <w:rPr>
          <w:sz w:val="18"/>
          <w:szCs w:val="18"/>
        </w:rPr>
      </w:pPr>
      <w:r w:rsidRPr="006750EF">
        <w:rPr>
          <w:sz w:val="18"/>
          <w:szCs w:val="18"/>
        </w:rPr>
        <w:t>Prehľad o rezervách za bežné účtovné obdobie je uvedený v nasledujúcom prehľade:</w:t>
      </w:r>
    </w:p>
    <w:p w:rsidR="0026502C" w:rsidRPr="006750EF" w:rsidRDefault="0026502C" w:rsidP="00491AF0">
      <w:pPr>
        <w:pStyle w:val="BodyText"/>
        <w:jc w:val="left"/>
        <w:rPr>
          <w:sz w:val="18"/>
          <w:szCs w:val="18"/>
        </w:rPr>
      </w:pPr>
    </w:p>
    <w:p w:rsidR="0026502C" w:rsidRPr="006750EF" w:rsidRDefault="00E27ED8" w:rsidP="00BB2421">
      <w:pPr>
        <w:ind w:left="426"/>
        <w:rPr>
          <w:sz w:val="18"/>
          <w:szCs w:val="18"/>
          <w:u w:val="single"/>
        </w:rPr>
      </w:pPr>
      <w:bookmarkStart w:id="34" w:name="_MON_1422425979"/>
      <w:bookmarkStart w:id="35" w:name="_MON_1422426048"/>
      <w:bookmarkStart w:id="36" w:name="_MON_1422426070"/>
      <w:bookmarkStart w:id="37" w:name="_MON_1422170651"/>
      <w:bookmarkStart w:id="38" w:name="_MON_1422170048"/>
      <w:bookmarkStart w:id="39" w:name="_MON_1422170261"/>
      <w:bookmarkEnd w:id="34"/>
      <w:bookmarkEnd w:id="35"/>
      <w:bookmarkEnd w:id="36"/>
      <w:bookmarkEnd w:id="37"/>
      <w:bookmarkEnd w:id="38"/>
      <w:bookmarkEnd w:id="39"/>
      <w:r w:rsidRPr="00E27ED8">
        <w:rPr>
          <w:noProof/>
          <w:sz w:val="18"/>
          <w:szCs w:val="18"/>
          <w:lang w:eastAsia="sk-SK"/>
        </w:rPr>
        <w:pict>
          <v:shapetype id="_x0000_t202" coordsize="21600,21600" o:spt="202" path="m,l,21600r21600,l21600,xe">
            <v:stroke joinstyle="miter"/>
            <v:path gradientshapeok="t" o:connecttype="rect"/>
          </v:shapetype>
          <v:shape id="_x0000_s1062" type="#_x0000_t202" style="position:absolute;left:0;text-align:left;margin-left:171.15pt;margin-top:25.25pt;width:63.25pt;height:15.65pt;z-index:1" stroked="f">
            <v:textbox>
              <w:txbxContent>
                <w:p w:rsidR="00B24A94" w:rsidRPr="00B90CAD" w:rsidRDefault="00B24A94">
                  <w:pPr>
                    <w:rPr>
                      <w:sz w:val="18"/>
                      <w:szCs w:val="18"/>
                      <w:lang w:val="en-US"/>
                    </w:rPr>
                  </w:pPr>
                  <w:proofErr w:type="gramStart"/>
                  <w:r>
                    <w:rPr>
                      <w:sz w:val="18"/>
                      <w:szCs w:val="18"/>
                      <w:lang w:val="en-US"/>
                    </w:rPr>
                    <w:t>k</w:t>
                  </w:r>
                  <w:proofErr w:type="gramEnd"/>
                  <w:r>
                    <w:rPr>
                      <w:sz w:val="18"/>
                      <w:szCs w:val="18"/>
                      <w:lang w:val="en-US"/>
                    </w:rPr>
                    <w:t xml:space="preserve"> </w:t>
                  </w:r>
                  <w:r w:rsidRPr="00B90CAD">
                    <w:rPr>
                      <w:sz w:val="18"/>
                      <w:szCs w:val="18"/>
                      <w:lang w:val="en-US"/>
                    </w:rPr>
                    <w:t>1.1.2013</w:t>
                  </w:r>
                </w:p>
              </w:txbxContent>
            </v:textbox>
          </v:shape>
        </w:pict>
      </w:r>
      <w:r w:rsidR="00E93869" w:rsidRPr="00E27ED8">
        <w:rPr>
          <w:sz w:val="18"/>
          <w:szCs w:val="18"/>
        </w:rPr>
        <w:pict>
          <v:shape id="_x0000_i1038" type="#_x0000_t75" style="width:430.75pt;height:488.35pt" o:preferrelative="f">
            <v:imagedata r:id="rId34" o:title=""/>
            <o:lock v:ext="edit" aspectratio="f"/>
          </v:shape>
        </w:pict>
      </w:r>
      <w:bookmarkStart w:id="40" w:name="OLE_LINK17"/>
      <w:bookmarkStart w:id="41" w:name="OLE_LINK18"/>
    </w:p>
    <w:p w:rsidR="0026502C" w:rsidRPr="006750EF" w:rsidRDefault="0026502C" w:rsidP="00491AF0">
      <w:pPr>
        <w:rPr>
          <w:sz w:val="18"/>
          <w:szCs w:val="18"/>
        </w:rPr>
      </w:pPr>
      <w:r w:rsidRPr="006750EF">
        <w:rPr>
          <w:sz w:val="18"/>
          <w:szCs w:val="18"/>
        </w:rPr>
        <w:br w:type="page"/>
      </w:r>
    </w:p>
    <w:p w:rsidR="0026502C" w:rsidRPr="006750EF" w:rsidRDefault="0026502C" w:rsidP="00491AF0">
      <w:pPr>
        <w:pStyle w:val="BodyText"/>
        <w:rPr>
          <w:sz w:val="18"/>
          <w:szCs w:val="18"/>
        </w:rPr>
      </w:pPr>
      <w:r w:rsidRPr="006750EF">
        <w:rPr>
          <w:sz w:val="18"/>
          <w:szCs w:val="18"/>
        </w:rPr>
        <w:t>Prehľad o rezervách za predchádzajúce účtovné obdobie je uvedený v nasledujúcom prehľade:</w:t>
      </w:r>
    </w:p>
    <w:p w:rsidR="0026502C" w:rsidRPr="006750EF" w:rsidRDefault="0026502C" w:rsidP="00491AF0">
      <w:pPr>
        <w:pStyle w:val="BodyText"/>
        <w:jc w:val="left"/>
        <w:rPr>
          <w:sz w:val="18"/>
          <w:szCs w:val="18"/>
        </w:rPr>
      </w:pPr>
    </w:p>
    <w:bookmarkStart w:id="42" w:name="_MON_1422170674"/>
    <w:bookmarkEnd w:id="42"/>
    <w:p w:rsidR="0026502C" w:rsidRPr="006750EF" w:rsidRDefault="00B90CAD" w:rsidP="009B60B7">
      <w:pPr>
        <w:pStyle w:val="BodyText"/>
        <w:jc w:val="left"/>
        <w:rPr>
          <w:sz w:val="18"/>
          <w:szCs w:val="18"/>
        </w:rPr>
      </w:pPr>
      <w:r w:rsidRPr="006750EF">
        <w:rPr>
          <w:sz w:val="18"/>
          <w:szCs w:val="18"/>
        </w:rPr>
        <w:object w:dxaOrig="8823" w:dyaOrig="7846">
          <v:shape id="_x0000_i1039" type="#_x0000_t75" style="width:423.25pt;height:431.35pt" o:ole="" o:preferrelative="f">
            <v:imagedata r:id="rId35" o:title=""/>
            <o:lock v:ext="edit" aspectratio="f"/>
          </v:shape>
          <o:OLEObject Type="Embed" ProgID="Excel.Sheet.12" ShapeID="_x0000_i1039" DrawAspect="Content" ObjectID="_1457157921" r:id="rId36"/>
        </w:object>
      </w:r>
      <w:bookmarkEnd w:id="40"/>
      <w:bookmarkEnd w:id="41"/>
    </w:p>
    <w:p w:rsidR="0026502C" w:rsidRPr="006750EF" w:rsidRDefault="0026502C" w:rsidP="009B60B7">
      <w:pPr>
        <w:pStyle w:val="BodyText"/>
        <w:jc w:val="left"/>
        <w:rPr>
          <w:sz w:val="18"/>
          <w:szCs w:val="18"/>
        </w:rPr>
      </w:pPr>
    </w:p>
    <w:p w:rsidR="0026502C" w:rsidRPr="006750EF" w:rsidRDefault="0026502C" w:rsidP="009B60B7">
      <w:pPr>
        <w:pStyle w:val="BodyText"/>
        <w:jc w:val="left"/>
        <w:rPr>
          <w:sz w:val="18"/>
          <w:szCs w:val="18"/>
        </w:rPr>
      </w:pPr>
      <w:r w:rsidRPr="006750EF">
        <w:rPr>
          <w:sz w:val="18"/>
          <w:szCs w:val="18"/>
        </w:rPr>
        <w:t>Rezerva na odchodné do dôchodku bola vytvorená s použitím poistnej matematiky.</w:t>
      </w:r>
    </w:p>
    <w:p w:rsidR="0026502C" w:rsidRPr="006750EF" w:rsidRDefault="0026502C" w:rsidP="00AD1C4B">
      <w:pPr>
        <w:pStyle w:val="BodyText"/>
        <w:ind w:left="0"/>
        <w:rPr>
          <w:sz w:val="18"/>
          <w:szCs w:val="18"/>
        </w:rPr>
      </w:pPr>
    </w:p>
    <w:p w:rsidR="0026502C" w:rsidRPr="006750EF" w:rsidRDefault="0026502C" w:rsidP="006018BB">
      <w:pPr>
        <w:pStyle w:val="BodyText"/>
        <w:ind w:left="360"/>
        <w:rPr>
          <w:sz w:val="18"/>
          <w:szCs w:val="18"/>
        </w:rPr>
      </w:pPr>
      <w:r w:rsidRPr="006750EF">
        <w:rPr>
          <w:sz w:val="18"/>
          <w:szCs w:val="18"/>
        </w:rPr>
        <w:t>Nevyfakturované dodávky obsahujú aj nevyfakturované dodávky na zásoby vykázané bez vplyvu na výsledok hospodárenia.</w:t>
      </w: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AD1C4B">
      <w:pPr>
        <w:pStyle w:val="BodyText"/>
        <w:ind w:left="0"/>
        <w:rPr>
          <w:sz w:val="18"/>
          <w:szCs w:val="18"/>
        </w:rPr>
      </w:pPr>
    </w:p>
    <w:p w:rsidR="0026502C" w:rsidRPr="006750EF" w:rsidRDefault="0026502C" w:rsidP="00491AF0">
      <w:pPr>
        <w:pStyle w:val="Heading2"/>
        <w:numPr>
          <w:ilvl w:val="0"/>
          <w:numId w:val="2"/>
        </w:numPr>
        <w:rPr>
          <w:sz w:val="18"/>
          <w:szCs w:val="18"/>
        </w:rPr>
      </w:pPr>
      <w:bookmarkStart w:id="43" w:name="_Toc530739909"/>
      <w:r w:rsidRPr="006750EF">
        <w:rPr>
          <w:sz w:val="18"/>
          <w:szCs w:val="18"/>
        </w:rPr>
        <w:lastRenderedPageBreak/>
        <w:t>Záväzky</w:t>
      </w:r>
      <w:bookmarkEnd w:id="43"/>
    </w:p>
    <w:p w:rsidR="0026502C" w:rsidRPr="006750EF" w:rsidRDefault="0026502C" w:rsidP="00491AF0">
      <w:pPr>
        <w:pStyle w:val="BodyText"/>
        <w:rPr>
          <w:sz w:val="18"/>
          <w:szCs w:val="18"/>
        </w:rPr>
      </w:pPr>
    </w:p>
    <w:p w:rsidR="0026502C" w:rsidRPr="006750EF" w:rsidRDefault="0026502C" w:rsidP="00491AF0">
      <w:pPr>
        <w:pStyle w:val="BodyText"/>
        <w:rPr>
          <w:sz w:val="18"/>
          <w:szCs w:val="18"/>
        </w:rPr>
      </w:pPr>
      <w:r w:rsidRPr="006750EF">
        <w:rPr>
          <w:sz w:val="18"/>
          <w:szCs w:val="18"/>
        </w:rPr>
        <w:t>Štruktúra záväzkov (okrem bankových úverov) podľa zostatkovej doby splatnosti je uvedená v nasledujúcom prehľade:</w:t>
      </w:r>
    </w:p>
    <w:p w:rsidR="0026502C" w:rsidRPr="006750EF" w:rsidRDefault="0026502C" w:rsidP="00491AF0">
      <w:pPr>
        <w:pStyle w:val="BodyText"/>
        <w:rPr>
          <w:sz w:val="18"/>
          <w:szCs w:val="18"/>
        </w:rPr>
      </w:pPr>
    </w:p>
    <w:bookmarkStart w:id="44" w:name="_MON_1422171333"/>
    <w:bookmarkEnd w:id="44"/>
    <w:bookmarkStart w:id="45" w:name="_MON_1422171295"/>
    <w:bookmarkEnd w:id="45"/>
    <w:p w:rsidR="0026502C" w:rsidRPr="006750EF" w:rsidRDefault="0037146E" w:rsidP="009D0700">
      <w:pPr>
        <w:ind w:left="426"/>
        <w:rPr>
          <w:sz w:val="18"/>
          <w:szCs w:val="18"/>
        </w:rPr>
      </w:pPr>
      <w:r w:rsidRPr="006750EF">
        <w:rPr>
          <w:sz w:val="18"/>
          <w:szCs w:val="18"/>
        </w:rPr>
        <w:object w:dxaOrig="8927" w:dyaOrig="2785">
          <v:shape id="_x0000_i1040" type="#_x0000_t75" style="width:428.25pt;height:149pt" o:ole="" o:preferrelative="f">
            <v:imagedata r:id="rId37" o:title=""/>
            <o:lock v:ext="edit" aspectratio="f"/>
          </v:shape>
          <o:OLEObject Type="Embed" ProgID="Excel.Sheet.12" ShapeID="_x0000_i1040" DrawAspect="Content" ObjectID="_1457157922" r:id="rId38"/>
        </w:object>
      </w:r>
    </w:p>
    <w:p w:rsidR="0026502C" w:rsidRPr="006750EF" w:rsidRDefault="0026502C" w:rsidP="00FB77BE">
      <w:pPr>
        <w:pStyle w:val="BodyText"/>
        <w:ind w:left="0"/>
        <w:rPr>
          <w:sz w:val="18"/>
          <w:szCs w:val="18"/>
        </w:rPr>
      </w:pPr>
    </w:p>
    <w:p w:rsidR="0026502C" w:rsidRPr="006750EF" w:rsidRDefault="0026502C" w:rsidP="00E231BA">
      <w:pPr>
        <w:pStyle w:val="Heading2"/>
        <w:numPr>
          <w:ilvl w:val="0"/>
          <w:numId w:val="2"/>
        </w:numPr>
        <w:rPr>
          <w:sz w:val="18"/>
          <w:szCs w:val="18"/>
        </w:rPr>
      </w:pPr>
      <w:bookmarkStart w:id="46" w:name="_Toc530739911"/>
      <w:r w:rsidRPr="006750EF">
        <w:rPr>
          <w:sz w:val="18"/>
          <w:szCs w:val="18"/>
        </w:rPr>
        <w:t>Sociálny fond</w:t>
      </w:r>
      <w:bookmarkEnd w:id="46"/>
    </w:p>
    <w:p w:rsidR="0026502C" w:rsidRPr="006750EF" w:rsidRDefault="0026502C" w:rsidP="00E231BA">
      <w:pPr>
        <w:pStyle w:val="BodyText"/>
        <w:rPr>
          <w:sz w:val="18"/>
          <w:szCs w:val="18"/>
        </w:rPr>
      </w:pPr>
    </w:p>
    <w:p w:rsidR="0026502C" w:rsidRPr="006750EF" w:rsidRDefault="0026502C" w:rsidP="00E231BA">
      <w:pPr>
        <w:pStyle w:val="BodyText"/>
        <w:rPr>
          <w:sz w:val="18"/>
          <w:szCs w:val="18"/>
        </w:rPr>
      </w:pPr>
      <w:r w:rsidRPr="006750EF">
        <w:rPr>
          <w:sz w:val="18"/>
          <w:szCs w:val="18"/>
        </w:rPr>
        <w:t>Tvorba a čerpanie sociálneho fondu v priebehu účtovného obdobia sú znázornené v nasledujúcom prehľade:</w:t>
      </w:r>
    </w:p>
    <w:p w:rsidR="0026502C" w:rsidRPr="006750EF" w:rsidRDefault="0026502C" w:rsidP="00E231BA">
      <w:pPr>
        <w:pStyle w:val="BodyText"/>
        <w:rPr>
          <w:sz w:val="18"/>
          <w:szCs w:val="18"/>
        </w:rPr>
      </w:pPr>
    </w:p>
    <w:bookmarkStart w:id="47" w:name="_MON_1422171342"/>
    <w:bookmarkEnd w:id="47"/>
    <w:p w:rsidR="0026502C" w:rsidRPr="006750EF" w:rsidRDefault="000A76DB" w:rsidP="00A25722">
      <w:pPr>
        <w:pStyle w:val="BodyText"/>
        <w:rPr>
          <w:sz w:val="18"/>
          <w:szCs w:val="18"/>
          <w:lang w:val="de-DE"/>
        </w:rPr>
      </w:pPr>
      <w:r w:rsidRPr="006750EF">
        <w:rPr>
          <w:sz w:val="18"/>
          <w:szCs w:val="18"/>
        </w:rPr>
        <w:object w:dxaOrig="8959" w:dyaOrig="2815">
          <v:shape id="_x0000_i1041" type="#_x0000_t75" style="width:429.5pt;height:153.4pt" o:ole="" o:preferrelative="f">
            <v:imagedata r:id="rId39" o:title=""/>
            <o:lock v:ext="edit" aspectratio="f"/>
          </v:shape>
          <o:OLEObject Type="Embed" ProgID="Excel.Sheet.12" ShapeID="_x0000_i1041" DrawAspect="Content" ObjectID="_1457157923" r:id="rId40"/>
        </w:object>
      </w:r>
    </w:p>
    <w:p w:rsidR="0026502C" w:rsidRPr="006750EF" w:rsidRDefault="0026502C" w:rsidP="00E231BA">
      <w:pPr>
        <w:pStyle w:val="BodyText"/>
        <w:rPr>
          <w:sz w:val="18"/>
          <w:szCs w:val="18"/>
        </w:rPr>
      </w:pPr>
      <w:r w:rsidRPr="006750EF">
        <w:rPr>
          <w:sz w:val="18"/>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26502C" w:rsidRPr="006750EF" w:rsidRDefault="0026502C" w:rsidP="00E231BA">
      <w:pPr>
        <w:pStyle w:val="BodyText"/>
        <w:rPr>
          <w:sz w:val="18"/>
          <w:szCs w:val="18"/>
        </w:rPr>
      </w:pPr>
    </w:p>
    <w:p w:rsidR="0026502C" w:rsidRPr="006750EF" w:rsidRDefault="0026502C" w:rsidP="00E231BA">
      <w:pPr>
        <w:pStyle w:val="BodyText"/>
        <w:rPr>
          <w:sz w:val="18"/>
          <w:szCs w:val="18"/>
        </w:rPr>
      </w:pPr>
    </w:p>
    <w:p w:rsidR="0026502C" w:rsidRPr="006750EF" w:rsidRDefault="0026502C" w:rsidP="00E231BA">
      <w:pPr>
        <w:pStyle w:val="Heading2"/>
        <w:numPr>
          <w:ilvl w:val="0"/>
          <w:numId w:val="2"/>
        </w:numPr>
        <w:rPr>
          <w:sz w:val="18"/>
          <w:szCs w:val="18"/>
        </w:rPr>
      </w:pPr>
      <w:bookmarkStart w:id="48" w:name="_Toc530739913"/>
      <w:r w:rsidRPr="006750EF">
        <w:rPr>
          <w:sz w:val="18"/>
          <w:szCs w:val="18"/>
        </w:rPr>
        <w:t>Časové rozlíšenie</w:t>
      </w:r>
      <w:bookmarkEnd w:id="48"/>
    </w:p>
    <w:p w:rsidR="0026502C" w:rsidRPr="006750EF" w:rsidRDefault="0026502C" w:rsidP="00E231BA">
      <w:pPr>
        <w:pStyle w:val="BodyText"/>
        <w:rPr>
          <w:sz w:val="18"/>
          <w:szCs w:val="18"/>
        </w:rPr>
      </w:pPr>
    </w:p>
    <w:p w:rsidR="0026502C" w:rsidRPr="006750EF" w:rsidRDefault="0026502C" w:rsidP="00E231BA">
      <w:pPr>
        <w:pStyle w:val="BodyText"/>
        <w:rPr>
          <w:sz w:val="18"/>
          <w:szCs w:val="18"/>
        </w:rPr>
      </w:pPr>
      <w:r w:rsidRPr="006750EF">
        <w:rPr>
          <w:sz w:val="18"/>
          <w:szCs w:val="18"/>
        </w:rPr>
        <w:t>Štruktúra časového rozlíšenia je uvedená v nasledujúcom prehľade:</w:t>
      </w:r>
    </w:p>
    <w:p w:rsidR="0026502C" w:rsidRPr="006750EF" w:rsidRDefault="0026502C" w:rsidP="00E231BA">
      <w:pPr>
        <w:pStyle w:val="BodyText"/>
        <w:rPr>
          <w:sz w:val="18"/>
          <w:szCs w:val="18"/>
        </w:rPr>
      </w:pPr>
    </w:p>
    <w:bookmarkStart w:id="49" w:name="_MON_1422171416"/>
    <w:bookmarkEnd w:id="49"/>
    <w:p w:rsidR="0026502C" w:rsidRPr="006750EF" w:rsidRDefault="00B90CAD" w:rsidP="00A25722">
      <w:pPr>
        <w:pStyle w:val="BodyText"/>
        <w:rPr>
          <w:vanish/>
          <w:sz w:val="18"/>
          <w:szCs w:val="18"/>
          <w:specVanish/>
        </w:rPr>
      </w:pPr>
      <w:r w:rsidRPr="006750EF">
        <w:rPr>
          <w:sz w:val="18"/>
          <w:szCs w:val="18"/>
        </w:rPr>
        <w:object w:dxaOrig="8810" w:dyaOrig="3269">
          <v:shape id="_x0000_i1042" type="#_x0000_t75" style="width:432.65pt;height:177.8pt" o:ole="" o:preferrelative="f">
            <v:imagedata r:id="rId41" o:title=""/>
            <o:lock v:ext="edit" aspectratio="f"/>
          </v:shape>
          <o:OLEObject Type="Embed" ProgID="Excel.Sheet.12" ShapeID="_x0000_i1042" DrawAspect="Content" ObjectID="_1457157924" r:id="rId42"/>
        </w:object>
      </w:r>
      <w:r w:rsidR="0026502C" w:rsidRPr="006750EF">
        <w:rPr>
          <w:sz w:val="18"/>
          <w:szCs w:val="18"/>
        </w:rPr>
        <w:t xml:space="preserve"> </w:t>
      </w:r>
    </w:p>
    <w:p w:rsidR="0026502C" w:rsidRPr="006750EF" w:rsidRDefault="0026502C" w:rsidP="00A25722">
      <w:pPr>
        <w:pStyle w:val="BodyText"/>
        <w:rPr>
          <w:sz w:val="18"/>
          <w:szCs w:val="18"/>
        </w:rPr>
      </w:pPr>
      <w:r w:rsidRPr="006750EF">
        <w:rPr>
          <w:sz w:val="18"/>
          <w:szCs w:val="18"/>
        </w:rPr>
        <w:t xml:space="preserve"> </w:t>
      </w:r>
    </w:p>
    <w:p w:rsidR="0026502C" w:rsidRPr="006750EF" w:rsidRDefault="0026502C">
      <w:pPr>
        <w:rPr>
          <w:sz w:val="18"/>
          <w:szCs w:val="18"/>
        </w:rPr>
      </w:pPr>
      <w:r w:rsidRPr="006750EF">
        <w:rPr>
          <w:sz w:val="18"/>
          <w:szCs w:val="18"/>
        </w:rPr>
        <w:br w:type="page"/>
      </w:r>
    </w:p>
    <w:p w:rsidR="0026502C" w:rsidRPr="006750EF" w:rsidRDefault="0026502C" w:rsidP="00A25722">
      <w:pPr>
        <w:pStyle w:val="BodyText"/>
        <w:rPr>
          <w:sz w:val="18"/>
          <w:szCs w:val="18"/>
        </w:rPr>
      </w:pPr>
    </w:p>
    <w:p w:rsidR="0026502C" w:rsidRPr="006750EF" w:rsidRDefault="0026502C" w:rsidP="00205787">
      <w:pPr>
        <w:pStyle w:val="Heading1"/>
        <w:rPr>
          <w:sz w:val="18"/>
          <w:szCs w:val="18"/>
        </w:rPr>
      </w:pPr>
      <w:r w:rsidRPr="006750EF">
        <w:rPr>
          <w:sz w:val="18"/>
          <w:szCs w:val="18"/>
        </w:rPr>
        <w:t>informácie o výnosoch</w:t>
      </w:r>
    </w:p>
    <w:p w:rsidR="0026502C" w:rsidRPr="006750EF" w:rsidRDefault="0026502C" w:rsidP="00E231BA">
      <w:pPr>
        <w:pStyle w:val="Heading2"/>
        <w:numPr>
          <w:ilvl w:val="0"/>
          <w:numId w:val="0"/>
        </w:numPr>
        <w:rPr>
          <w:sz w:val="18"/>
          <w:szCs w:val="18"/>
        </w:rPr>
      </w:pPr>
      <w:bookmarkStart w:id="50" w:name="_Toc530739914"/>
    </w:p>
    <w:p w:rsidR="0026502C" w:rsidRPr="006750EF" w:rsidRDefault="0026502C" w:rsidP="00294BAE">
      <w:pPr>
        <w:pStyle w:val="Heading2"/>
        <w:numPr>
          <w:ilvl w:val="0"/>
          <w:numId w:val="27"/>
        </w:numPr>
        <w:rPr>
          <w:sz w:val="18"/>
          <w:szCs w:val="18"/>
        </w:rPr>
      </w:pPr>
      <w:r w:rsidRPr="006750EF">
        <w:rPr>
          <w:sz w:val="18"/>
          <w:szCs w:val="18"/>
        </w:rPr>
        <w:t>Tržby za vlastné výkony a tovar</w:t>
      </w:r>
      <w:bookmarkEnd w:id="50"/>
    </w:p>
    <w:p w:rsidR="0026502C" w:rsidRPr="006750EF" w:rsidRDefault="0026502C" w:rsidP="00E231BA">
      <w:pPr>
        <w:pStyle w:val="BodyText"/>
        <w:rPr>
          <w:sz w:val="18"/>
          <w:szCs w:val="18"/>
        </w:rPr>
      </w:pPr>
    </w:p>
    <w:p w:rsidR="0026502C" w:rsidRPr="006750EF" w:rsidRDefault="0026502C" w:rsidP="00E231BA">
      <w:pPr>
        <w:pStyle w:val="BodyText"/>
        <w:rPr>
          <w:sz w:val="18"/>
          <w:szCs w:val="18"/>
        </w:rPr>
      </w:pPr>
      <w:r w:rsidRPr="006750EF">
        <w:rPr>
          <w:sz w:val="18"/>
          <w:szCs w:val="18"/>
        </w:rPr>
        <w:t>Tržby za vlastné výkony a tovar podľa jednotlivých segmentov, t. j. podľa typov výrobkov a služieb, a podľa hlavných teritórií sú uvedené v nasledujúcom prehľade:</w:t>
      </w:r>
    </w:p>
    <w:p w:rsidR="0026502C" w:rsidRPr="006750EF" w:rsidRDefault="0026502C" w:rsidP="00E231BA">
      <w:pPr>
        <w:pStyle w:val="BodyText"/>
        <w:rPr>
          <w:sz w:val="18"/>
          <w:szCs w:val="18"/>
        </w:rPr>
      </w:pPr>
    </w:p>
    <w:bookmarkStart w:id="51" w:name="_MON_1422172415"/>
    <w:bookmarkEnd w:id="51"/>
    <w:p w:rsidR="0026502C" w:rsidRPr="006750EF" w:rsidRDefault="00E506EF" w:rsidP="004D565B">
      <w:pPr>
        <w:pStyle w:val="BodyText"/>
        <w:rPr>
          <w:b/>
          <w:sz w:val="18"/>
          <w:szCs w:val="18"/>
        </w:rPr>
      </w:pPr>
      <w:r w:rsidRPr="006750EF">
        <w:rPr>
          <w:sz w:val="18"/>
          <w:szCs w:val="18"/>
        </w:rPr>
        <w:object w:dxaOrig="9583" w:dyaOrig="3135">
          <v:shape id="_x0000_i1043" type="#_x0000_t75" style="width:450.8pt;height:165.9pt" o:ole="" o:preferrelative="f">
            <v:imagedata r:id="rId43" o:title=""/>
            <o:lock v:ext="edit" aspectratio="f"/>
          </v:shape>
          <o:OLEObject Type="Embed" ProgID="Excel.Sheet.12" ShapeID="_x0000_i1043" DrawAspect="Content" ObjectID="_1457157925" r:id="rId44"/>
        </w:object>
      </w:r>
      <w:bookmarkStart w:id="52" w:name="_Toc530739916"/>
    </w:p>
    <w:p w:rsidR="0026502C" w:rsidRPr="006750EF" w:rsidRDefault="0026502C" w:rsidP="00E231BA">
      <w:pPr>
        <w:pStyle w:val="Heading2"/>
        <w:numPr>
          <w:ilvl w:val="0"/>
          <w:numId w:val="2"/>
        </w:numPr>
        <w:rPr>
          <w:sz w:val="18"/>
          <w:szCs w:val="18"/>
        </w:rPr>
      </w:pPr>
      <w:r w:rsidRPr="006750EF">
        <w:rPr>
          <w:sz w:val="18"/>
          <w:szCs w:val="18"/>
        </w:rPr>
        <w:t>Aktivácia</w:t>
      </w:r>
      <w:bookmarkEnd w:id="52"/>
      <w:r w:rsidRPr="006750EF">
        <w:rPr>
          <w:sz w:val="18"/>
          <w:szCs w:val="18"/>
        </w:rPr>
        <w:t xml:space="preserve"> nákladov, výnosy z hospodárskej činnosti, finančnej činnosti a mimoriadnej činnosti</w:t>
      </w:r>
    </w:p>
    <w:p w:rsidR="0026502C" w:rsidRPr="006750EF" w:rsidRDefault="0026502C" w:rsidP="00E231BA">
      <w:pPr>
        <w:pStyle w:val="BodyText"/>
        <w:rPr>
          <w:sz w:val="18"/>
          <w:szCs w:val="18"/>
        </w:rPr>
      </w:pPr>
    </w:p>
    <w:p w:rsidR="0026502C" w:rsidRPr="006750EF" w:rsidRDefault="0026502C" w:rsidP="00E231BA">
      <w:pPr>
        <w:pStyle w:val="BodyText"/>
        <w:rPr>
          <w:sz w:val="18"/>
          <w:szCs w:val="18"/>
        </w:rPr>
      </w:pPr>
      <w:r w:rsidRPr="006750EF">
        <w:rPr>
          <w:sz w:val="18"/>
          <w:szCs w:val="18"/>
        </w:rPr>
        <w:t xml:space="preserve">Prehľad o výnosoch pri aktivácii nákladov, výnosoch z hospodárskej činnosti, finančnej činnosti a mimoriadnej činnosti je uvedený v nasledujúcom prehľade: </w:t>
      </w:r>
    </w:p>
    <w:bookmarkStart w:id="53" w:name="_MON_1422172657"/>
    <w:bookmarkEnd w:id="53"/>
    <w:bookmarkStart w:id="54" w:name="_MON_1422172642"/>
    <w:bookmarkEnd w:id="54"/>
    <w:p w:rsidR="0026502C" w:rsidRPr="006750EF" w:rsidRDefault="00A13E7A" w:rsidP="00E231BA">
      <w:pPr>
        <w:pStyle w:val="BodyText"/>
        <w:rPr>
          <w:sz w:val="18"/>
          <w:szCs w:val="18"/>
        </w:rPr>
      </w:pPr>
      <w:r w:rsidRPr="006750EF">
        <w:rPr>
          <w:sz w:val="18"/>
          <w:szCs w:val="18"/>
        </w:rPr>
        <w:object w:dxaOrig="9021" w:dyaOrig="5339">
          <v:shape id="_x0000_i1044" type="#_x0000_t75" style="width:419.5pt;height:286.1pt" o:ole="" o:preferrelative="f">
            <v:imagedata r:id="rId45" o:title=""/>
            <o:lock v:ext="edit" aspectratio="f"/>
          </v:shape>
          <o:OLEObject Type="Embed" ProgID="Excel.Sheet.12" ShapeID="_x0000_i1044" DrawAspect="Content" ObjectID="_1457157926" r:id="rId46"/>
        </w:object>
      </w:r>
    </w:p>
    <w:p w:rsidR="0026502C" w:rsidRPr="006750EF" w:rsidRDefault="0026502C" w:rsidP="00CE5ECD">
      <w:pPr>
        <w:ind w:left="450"/>
        <w:jc w:val="both"/>
        <w:rPr>
          <w:sz w:val="18"/>
          <w:szCs w:val="18"/>
        </w:rPr>
      </w:pPr>
    </w:p>
    <w:p w:rsidR="0026502C" w:rsidRPr="006750EF" w:rsidRDefault="0026502C" w:rsidP="00CE5ECD">
      <w:pPr>
        <w:ind w:left="450"/>
        <w:jc w:val="both"/>
        <w:rPr>
          <w:sz w:val="18"/>
          <w:szCs w:val="18"/>
        </w:rPr>
      </w:pPr>
    </w:p>
    <w:p w:rsidR="0026502C" w:rsidRPr="006750EF" w:rsidRDefault="0026502C" w:rsidP="00CE5ECD">
      <w:pPr>
        <w:ind w:left="450"/>
        <w:jc w:val="both"/>
        <w:rPr>
          <w:sz w:val="18"/>
          <w:szCs w:val="18"/>
        </w:rPr>
      </w:pPr>
    </w:p>
    <w:p w:rsidR="0026502C" w:rsidRPr="006750EF" w:rsidRDefault="0026502C" w:rsidP="00CE5ECD">
      <w:pPr>
        <w:ind w:left="450"/>
        <w:jc w:val="both"/>
        <w:rPr>
          <w:sz w:val="18"/>
          <w:szCs w:val="18"/>
        </w:rPr>
      </w:pPr>
    </w:p>
    <w:p w:rsidR="0026502C" w:rsidRPr="006750EF" w:rsidRDefault="0026502C" w:rsidP="00B81094">
      <w:pPr>
        <w:pStyle w:val="Heading2"/>
        <w:numPr>
          <w:ilvl w:val="0"/>
          <w:numId w:val="2"/>
        </w:numPr>
        <w:rPr>
          <w:sz w:val="18"/>
          <w:szCs w:val="18"/>
        </w:rPr>
      </w:pPr>
      <w:r w:rsidRPr="006750EF">
        <w:rPr>
          <w:sz w:val="18"/>
          <w:szCs w:val="18"/>
        </w:rPr>
        <w:lastRenderedPageBreak/>
        <w:t xml:space="preserve">Čistý obrat </w:t>
      </w:r>
    </w:p>
    <w:p w:rsidR="0026502C" w:rsidRPr="006750EF" w:rsidRDefault="0026502C" w:rsidP="00B81094">
      <w:pPr>
        <w:pStyle w:val="BodyText"/>
        <w:keepNext/>
        <w:rPr>
          <w:sz w:val="18"/>
          <w:szCs w:val="18"/>
        </w:rPr>
      </w:pPr>
    </w:p>
    <w:p w:rsidR="0026502C" w:rsidRPr="006750EF" w:rsidRDefault="0026502C" w:rsidP="00B81094">
      <w:pPr>
        <w:pStyle w:val="BodyText"/>
        <w:keepNext/>
        <w:rPr>
          <w:sz w:val="18"/>
          <w:szCs w:val="18"/>
        </w:rPr>
      </w:pPr>
      <w:r w:rsidRPr="006750EF">
        <w:rPr>
          <w:sz w:val="18"/>
          <w:szCs w:val="18"/>
        </w:rPr>
        <w:t>Čistý obrat Spoločnosti na účely zistenia povinnosti overenia individuálnej účtovnej závierky audítorom [§ 19 ods. 1 písm. a) zákona o účtovníctve] je uvedený v nasledujúcom prehľade:</w:t>
      </w:r>
    </w:p>
    <w:p w:rsidR="0026502C" w:rsidRPr="006750EF" w:rsidRDefault="0026502C" w:rsidP="00B81094">
      <w:pPr>
        <w:pStyle w:val="BodyText"/>
        <w:keepNext/>
        <w:rPr>
          <w:sz w:val="18"/>
          <w:szCs w:val="18"/>
        </w:rPr>
      </w:pPr>
    </w:p>
    <w:p w:rsidR="0026502C" w:rsidRPr="006750EF" w:rsidRDefault="0026502C" w:rsidP="00B81094">
      <w:pPr>
        <w:pStyle w:val="BodyText"/>
        <w:keepNext/>
        <w:rPr>
          <w:sz w:val="18"/>
          <w:szCs w:val="18"/>
        </w:rPr>
      </w:pPr>
    </w:p>
    <w:bookmarkStart w:id="55" w:name="_MON_1422359866"/>
    <w:bookmarkEnd w:id="55"/>
    <w:p w:rsidR="0026502C" w:rsidRPr="006750EF" w:rsidRDefault="00B55C10" w:rsidP="00B81094">
      <w:pPr>
        <w:pStyle w:val="BodyText"/>
        <w:keepNext/>
        <w:rPr>
          <w:sz w:val="18"/>
          <w:szCs w:val="18"/>
        </w:rPr>
      </w:pPr>
      <w:r w:rsidRPr="006750EF">
        <w:rPr>
          <w:sz w:val="18"/>
          <w:szCs w:val="18"/>
        </w:rPr>
        <w:object w:dxaOrig="8782" w:dyaOrig="2366">
          <v:shape id="_x0000_i1045" type="#_x0000_t75" style="width:434.5pt;height:132.75pt" o:ole="" o:preferrelative="f">
            <v:imagedata r:id="rId47" o:title=""/>
            <o:lock v:ext="edit" aspectratio="f"/>
          </v:shape>
          <o:OLEObject Type="Embed" ProgID="Excel.Sheet.12" ShapeID="_x0000_i1045" DrawAspect="Content" ObjectID="_1457157927" r:id="rId48"/>
        </w:object>
      </w: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26502C" w:rsidRPr="006750EF" w:rsidRDefault="0026502C" w:rsidP="007D4EDC">
      <w:pPr>
        <w:rPr>
          <w:sz w:val="18"/>
          <w:szCs w:val="18"/>
        </w:rPr>
      </w:pPr>
    </w:p>
    <w:p w:rsidR="00B81094" w:rsidRDefault="00B81094" w:rsidP="00B81094">
      <w:pPr>
        <w:pStyle w:val="Heading1"/>
        <w:numPr>
          <w:ilvl w:val="0"/>
          <w:numId w:val="0"/>
        </w:numPr>
        <w:spacing w:before="120" w:after="60"/>
        <w:ind w:left="360"/>
        <w:rPr>
          <w:sz w:val="18"/>
          <w:szCs w:val="18"/>
        </w:rPr>
      </w:pPr>
    </w:p>
    <w:p w:rsidR="0026502C" w:rsidRPr="006750EF" w:rsidRDefault="00B81094" w:rsidP="0000290B">
      <w:pPr>
        <w:pStyle w:val="Heading1"/>
        <w:tabs>
          <w:tab w:val="clear" w:pos="450"/>
          <w:tab w:val="num" w:pos="360"/>
        </w:tabs>
        <w:spacing w:before="120" w:after="60"/>
        <w:ind w:left="360"/>
        <w:rPr>
          <w:sz w:val="18"/>
          <w:szCs w:val="18"/>
        </w:rPr>
      </w:pPr>
      <w:r>
        <w:rPr>
          <w:sz w:val="18"/>
          <w:szCs w:val="18"/>
        </w:rPr>
        <w:br w:type="page"/>
      </w:r>
      <w:r w:rsidR="0026502C" w:rsidRPr="006750EF">
        <w:rPr>
          <w:sz w:val="18"/>
          <w:szCs w:val="18"/>
        </w:rPr>
        <w:lastRenderedPageBreak/>
        <w:t>Informácie o nákladoch</w:t>
      </w:r>
    </w:p>
    <w:p w:rsidR="0026502C" w:rsidRPr="00B81094" w:rsidRDefault="0026502C" w:rsidP="0000290B">
      <w:pPr>
        <w:pStyle w:val="BodyText"/>
        <w:rPr>
          <w:sz w:val="16"/>
          <w:szCs w:val="16"/>
        </w:rPr>
      </w:pPr>
    </w:p>
    <w:p w:rsidR="0026502C" w:rsidRPr="006750EF" w:rsidRDefault="0026502C" w:rsidP="00294BAE">
      <w:pPr>
        <w:pStyle w:val="Heading2"/>
        <w:numPr>
          <w:ilvl w:val="0"/>
          <w:numId w:val="26"/>
        </w:numPr>
        <w:rPr>
          <w:b w:val="0"/>
          <w:sz w:val="18"/>
          <w:szCs w:val="18"/>
        </w:rPr>
      </w:pPr>
      <w:r w:rsidRPr="006750EF">
        <w:rPr>
          <w:b w:val="0"/>
          <w:sz w:val="18"/>
          <w:szCs w:val="18"/>
        </w:rPr>
        <w:t xml:space="preserve">Náklady na poskytnuté služby, ostatné náklady na hospodársku činnosť, finančné a mimoriadne náklady </w:t>
      </w:r>
    </w:p>
    <w:p w:rsidR="0026502C" w:rsidRPr="006750EF" w:rsidRDefault="0026502C" w:rsidP="0000290B">
      <w:pPr>
        <w:rPr>
          <w:sz w:val="18"/>
          <w:szCs w:val="18"/>
        </w:rPr>
      </w:pPr>
    </w:p>
    <w:p w:rsidR="0026502C" w:rsidRPr="006750EF" w:rsidRDefault="0026502C" w:rsidP="0000290B">
      <w:pPr>
        <w:pStyle w:val="BodyText"/>
        <w:rPr>
          <w:sz w:val="18"/>
          <w:szCs w:val="18"/>
        </w:rPr>
      </w:pPr>
      <w:r w:rsidRPr="006750EF">
        <w:rPr>
          <w:sz w:val="18"/>
          <w:szCs w:val="18"/>
        </w:rPr>
        <w:t>Prehľad o nákladoch na poskytnuté služby, ostatných nákladoch na hospodársku činnosť, finančných a mimoriadnych nákladoch:</w:t>
      </w:r>
      <w:bookmarkStart w:id="56" w:name="_MON_1422173367"/>
      <w:bookmarkEnd w:id="56"/>
      <w:bookmarkStart w:id="57" w:name="_MON_1422173137"/>
      <w:bookmarkEnd w:id="57"/>
      <w:r w:rsidR="00162390" w:rsidRPr="006750EF">
        <w:rPr>
          <w:sz w:val="18"/>
          <w:szCs w:val="18"/>
        </w:rPr>
        <w:object w:dxaOrig="8782" w:dyaOrig="11751">
          <v:shape id="_x0000_i1046" type="#_x0000_t75" style="width:434.5pt;height:614.8pt" o:ole="" o:preferrelative="f">
            <v:imagedata r:id="rId49" o:title=""/>
            <o:lock v:ext="edit" aspectratio="f"/>
          </v:shape>
          <o:OLEObject Type="Embed" ProgID="Excel.Sheet.12" ShapeID="_x0000_i1046" DrawAspect="Content" ObjectID="_1457157928" r:id="rId50"/>
        </w:object>
      </w:r>
    </w:p>
    <w:p w:rsidR="0026502C" w:rsidRPr="006750EF" w:rsidRDefault="0026502C" w:rsidP="0000290B">
      <w:pPr>
        <w:pStyle w:val="Heading1"/>
        <w:tabs>
          <w:tab w:val="clear" w:pos="450"/>
          <w:tab w:val="num" w:pos="360"/>
        </w:tabs>
        <w:spacing w:before="120" w:after="60"/>
        <w:ind w:left="360"/>
        <w:rPr>
          <w:sz w:val="18"/>
          <w:szCs w:val="18"/>
        </w:rPr>
      </w:pPr>
      <w:r w:rsidRPr="006750EF">
        <w:rPr>
          <w:sz w:val="18"/>
          <w:szCs w:val="18"/>
        </w:rPr>
        <w:lastRenderedPageBreak/>
        <w:t>Informácie o daniach z príjmov</w:t>
      </w:r>
    </w:p>
    <w:p w:rsidR="0026502C" w:rsidRPr="006750EF" w:rsidRDefault="0026502C" w:rsidP="0000290B">
      <w:pPr>
        <w:pStyle w:val="BodyText"/>
        <w:rPr>
          <w:sz w:val="18"/>
          <w:szCs w:val="18"/>
        </w:rPr>
      </w:pPr>
    </w:p>
    <w:p w:rsidR="0026502C" w:rsidRDefault="0026502C" w:rsidP="0000290B">
      <w:pPr>
        <w:pStyle w:val="BodyText"/>
        <w:rPr>
          <w:sz w:val="18"/>
          <w:szCs w:val="18"/>
        </w:rPr>
      </w:pPr>
      <w:r w:rsidRPr="006750EF">
        <w:rPr>
          <w:sz w:val="18"/>
          <w:szCs w:val="18"/>
        </w:rPr>
        <w:t>Prevod od teoretickej dane z príjmov k vykázanej dani z príjmov je uvedený v nasledujúcom prehľade:</w:t>
      </w:r>
    </w:p>
    <w:p w:rsidR="00630D17" w:rsidRPr="00630D17" w:rsidRDefault="00630D17" w:rsidP="0000290B">
      <w:pPr>
        <w:pStyle w:val="BodyText"/>
        <w:rPr>
          <w:sz w:val="8"/>
          <w:szCs w:val="8"/>
        </w:rPr>
      </w:pPr>
    </w:p>
    <w:bookmarkStart w:id="58" w:name="_MON_1422173648"/>
    <w:bookmarkEnd w:id="58"/>
    <w:p w:rsidR="0026502C" w:rsidRPr="003B0CDE" w:rsidRDefault="00165E88" w:rsidP="0000290B">
      <w:pPr>
        <w:pStyle w:val="BodyText"/>
        <w:rPr>
          <w:sz w:val="18"/>
          <w:szCs w:val="18"/>
        </w:rPr>
      </w:pPr>
      <w:r w:rsidRPr="006750EF">
        <w:rPr>
          <w:sz w:val="18"/>
          <w:szCs w:val="18"/>
        </w:rPr>
        <w:object w:dxaOrig="9193" w:dyaOrig="4800">
          <v:shape id="_x0000_i1047" type="#_x0000_t75" style="width:436.4pt;height:249.2pt" o:ole="" o:preferrelative="f">
            <v:imagedata r:id="rId51" o:title=""/>
            <o:lock v:ext="edit" aspectratio="f"/>
          </v:shape>
          <o:OLEObject Type="Embed" ProgID="Excel.Sheet.12" ShapeID="_x0000_i1047" DrawAspect="Content" ObjectID="_1457157929" r:id="rId52"/>
        </w:object>
      </w:r>
      <w:r w:rsidR="000469CA" w:rsidRPr="003B0CDE">
        <w:rPr>
          <w:sz w:val="18"/>
          <w:szCs w:val="18"/>
        </w:rPr>
        <w:t>Dodatočný odvod dane v roku 2013</w:t>
      </w:r>
      <w:r w:rsidR="0026502C" w:rsidRPr="003B0CDE">
        <w:rPr>
          <w:sz w:val="18"/>
          <w:szCs w:val="18"/>
        </w:rPr>
        <w:t xml:space="preserve"> bol vo výške  </w:t>
      </w:r>
      <w:r w:rsidR="00016B54" w:rsidRPr="003B0CDE">
        <w:rPr>
          <w:sz w:val="18"/>
          <w:szCs w:val="18"/>
        </w:rPr>
        <w:t>988</w:t>
      </w:r>
      <w:r w:rsidR="0026502C" w:rsidRPr="003B0CDE">
        <w:rPr>
          <w:sz w:val="18"/>
          <w:szCs w:val="18"/>
        </w:rPr>
        <w:t xml:space="preserve"> €, pozostávajúci z rozdielu vypočítane</w:t>
      </w:r>
      <w:r w:rsidR="000469CA" w:rsidRPr="003B0CDE">
        <w:rPr>
          <w:sz w:val="18"/>
          <w:szCs w:val="18"/>
        </w:rPr>
        <w:t>j daňovej povinnosti za rok 2012</w:t>
      </w:r>
      <w:r w:rsidR="0026502C" w:rsidRPr="003B0CDE">
        <w:rPr>
          <w:sz w:val="18"/>
          <w:szCs w:val="18"/>
        </w:rPr>
        <w:t xml:space="preserve"> do pod</w:t>
      </w:r>
      <w:r w:rsidR="000469CA" w:rsidRPr="003B0CDE">
        <w:rPr>
          <w:sz w:val="18"/>
          <w:szCs w:val="18"/>
        </w:rPr>
        <w:t>ania daňového priznania v 3/2013</w:t>
      </w:r>
      <w:r w:rsidR="0026502C" w:rsidRPr="003B0CDE">
        <w:rPr>
          <w:sz w:val="18"/>
          <w:szCs w:val="18"/>
        </w:rPr>
        <w:t>. Celková vykázaná daň v roku 201</w:t>
      </w:r>
      <w:r w:rsidR="003B0CDE">
        <w:rPr>
          <w:sz w:val="18"/>
          <w:szCs w:val="18"/>
        </w:rPr>
        <w:t>3</w:t>
      </w:r>
      <w:r w:rsidR="0026502C" w:rsidRPr="003B0CDE">
        <w:rPr>
          <w:sz w:val="18"/>
          <w:szCs w:val="18"/>
        </w:rPr>
        <w:t xml:space="preserve"> je vo výške </w:t>
      </w:r>
      <w:r w:rsidR="003B0CDE" w:rsidRPr="003B0CDE">
        <w:rPr>
          <w:sz w:val="18"/>
          <w:szCs w:val="18"/>
        </w:rPr>
        <w:t>893 695</w:t>
      </w:r>
      <w:r w:rsidR="0026502C" w:rsidRPr="003B0CDE">
        <w:rPr>
          <w:sz w:val="18"/>
          <w:szCs w:val="18"/>
        </w:rPr>
        <w:t xml:space="preserve"> €.</w:t>
      </w:r>
    </w:p>
    <w:p w:rsidR="0026502C" w:rsidRPr="00FC64D2" w:rsidRDefault="0026502C" w:rsidP="0000290B">
      <w:pPr>
        <w:pStyle w:val="BodyText"/>
        <w:rPr>
          <w:sz w:val="18"/>
          <w:szCs w:val="18"/>
          <w:highlight w:val="red"/>
        </w:rPr>
      </w:pPr>
    </w:p>
    <w:p w:rsidR="000469CA" w:rsidRPr="006750EF" w:rsidRDefault="000469CA" w:rsidP="000469CA">
      <w:pPr>
        <w:pStyle w:val="BodyText"/>
        <w:rPr>
          <w:sz w:val="18"/>
          <w:szCs w:val="18"/>
        </w:rPr>
      </w:pPr>
      <w:r w:rsidRPr="00016B54">
        <w:rPr>
          <w:sz w:val="18"/>
          <w:szCs w:val="18"/>
        </w:rPr>
        <w:t>Dodatočný odvod dane v roku 2012 bol vo výške  45 185 €, pozostávajúci z rozdielu vypočítanej daňovej povinnosti za rok 2011 do podania daňového priznania v 3/2012. Celková vykázaná daň v roku 2012 je vo výške 744 463 €.</w:t>
      </w:r>
    </w:p>
    <w:p w:rsidR="00630D17" w:rsidRDefault="00630D17" w:rsidP="00B81094">
      <w:pPr>
        <w:pStyle w:val="BodyText"/>
        <w:jc w:val="left"/>
        <w:rPr>
          <w:sz w:val="18"/>
          <w:szCs w:val="18"/>
        </w:rPr>
      </w:pPr>
    </w:p>
    <w:p w:rsidR="00630D17" w:rsidRPr="00630D17" w:rsidRDefault="00630D17" w:rsidP="00630D17">
      <w:pPr>
        <w:pStyle w:val="BodyText"/>
        <w:rPr>
          <w:sz w:val="18"/>
          <w:szCs w:val="18"/>
        </w:rPr>
      </w:pPr>
      <w:r w:rsidRPr="00630D17">
        <w:rPr>
          <w:sz w:val="18"/>
          <w:szCs w:val="18"/>
        </w:rPr>
        <w:t>Ďalšie informácie k odloženým daniam:</w:t>
      </w:r>
    </w:p>
    <w:bookmarkStart w:id="59" w:name="_MON_1422855782"/>
    <w:bookmarkEnd w:id="59"/>
    <w:p w:rsidR="0026502C" w:rsidRPr="006750EF" w:rsidRDefault="00162390" w:rsidP="00B81094">
      <w:pPr>
        <w:pStyle w:val="BodyText"/>
        <w:jc w:val="left"/>
        <w:rPr>
          <w:sz w:val="18"/>
          <w:szCs w:val="18"/>
        </w:rPr>
      </w:pPr>
      <w:r w:rsidRPr="006750EF">
        <w:rPr>
          <w:sz w:val="18"/>
          <w:szCs w:val="18"/>
        </w:rPr>
        <w:object w:dxaOrig="8782" w:dyaOrig="5294">
          <v:shape id="_x0000_i1048" type="#_x0000_t75" style="width:434.5pt;height:296.75pt" o:ole="" o:preferrelative="f">
            <v:imagedata r:id="rId53" o:title=""/>
            <o:lock v:ext="edit" aspectratio="f"/>
          </v:shape>
          <o:OLEObject Type="Embed" ProgID="Excel.Sheet.12" ShapeID="_x0000_i1048" DrawAspect="Content" ObjectID="_1457157930" r:id="rId54"/>
        </w:object>
      </w:r>
    </w:p>
    <w:p w:rsidR="0026502C" w:rsidRPr="006750EF" w:rsidRDefault="0026502C" w:rsidP="0000290B">
      <w:pPr>
        <w:pStyle w:val="BodyText"/>
        <w:rPr>
          <w:sz w:val="18"/>
          <w:szCs w:val="18"/>
        </w:rPr>
      </w:pPr>
    </w:p>
    <w:p w:rsidR="0026502C" w:rsidRPr="006750EF" w:rsidRDefault="0026502C" w:rsidP="0000290B">
      <w:pPr>
        <w:pStyle w:val="Heading1"/>
        <w:tabs>
          <w:tab w:val="clear" w:pos="450"/>
          <w:tab w:val="num" w:pos="360"/>
        </w:tabs>
        <w:spacing w:before="120" w:after="60"/>
        <w:ind w:left="360"/>
        <w:rPr>
          <w:sz w:val="18"/>
          <w:szCs w:val="18"/>
        </w:rPr>
      </w:pPr>
      <w:r w:rsidRPr="006750EF">
        <w:rPr>
          <w:sz w:val="18"/>
          <w:szCs w:val="18"/>
        </w:rPr>
        <w:lastRenderedPageBreak/>
        <w:t>Informácie o údajoch na podsúvahových  účtoch</w:t>
      </w:r>
    </w:p>
    <w:p w:rsidR="0026502C" w:rsidRPr="006750EF" w:rsidRDefault="0026502C" w:rsidP="0000290B">
      <w:pPr>
        <w:pStyle w:val="BodyText"/>
        <w:rPr>
          <w:sz w:val="18"/>
          <w:szCs w:val="18"/>
        </w:rPr>
      </w:pPr>
    </w:p>
    <w:p w:rsidR="0026502C" w:rsidRPr="006750EF" w:rsidRDefault="0026502C" w:rsidP="002F770F">
      <w:pPr>
        <w:pStyle w:val="Heading2"/>
        <w:numPr>
          <w:ilvl w:val="0"/>
          <w:numId w:val="28"/>
        </w:numPr>
        <w:rPr>
          <w:sz w:val="18"/>
          <w:szCs w:val="18"/>
        </w:rPr>
      </w:pPr>
      <w:bookmarkStart w:id="60" w:name="_Toc530739920"/>
      <w:r w:rsidRPr="006750EF">
        <w:rPr>
          <w:sz w:val="18"/>
          <w:szCs w:val="18"/>
        </w:rPr>
        <w:t>Najatý majetok</w:t>
      </w:r>
      <w:bookmarkEnd w:id="60"/>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bookmarkStart w:id="61" w:name="OLE_LINK1"/>
      <w:bookmarkStart w:id="62" w:name="OLE_LINK2"/>
      <w:r w:rsidRPr="006750EF">
        <w:rPr>
          <w:sz w:val="18"/>
          <w:szCs w:val="18"/>
        </w:rPr>
        <w:t>Spoločnosť má v nájme (operatívny prenájom) motorové vozidlá. Nájomné zmluvy sú uzatvorené na dobu 3 až 5 rokov, konči</w:t>
      </w:r>
      <w:r w:rsidR="00FC64D2">
        <w:rPr>
          <w:sz w:val="18"/>
          <w:szCs w:val="18"/>
        </w:rPr>
        <w:t>ace v roku 2018</w:t>
      </w:r>
      <w:r w:rsidRPr="006750EF">
        <w:rPr>
          <w:sz w:val="18"/>
          <w:szCs w:val="18"/>
        </w:rPr>
        <w:t xml:space="preserve">. </w:t>
      </w:r>
      <w:bookmarkEnd w:id="61"/>
      <w:bookmarkEnd w:id="62"/>
    </w:p>
    <w:p w:rsidR="0026502C" w:rsidRPr="006750EF" w:rsidRDefault="0026502C" w:rsidP="001D65BF">
      <w:pPr>
        <w:pStyle w:val="BodyText"/>
        <w:ind w:left="0"/>
        <w:rPr>
          <w:sz w:val="18"/>
          <w:szCs w:val="18"/>
        </w:rPr>
      </w:pPr>
    </w:p>
    <w:bookmarkStart w:id="63" w:name="_MON_1422173861"/>
    <w:bookmarkEnd w:id="63"/>
    <w:p w:rsidR="0026502C" w:rsidRPr="006750EF" w:rsidRDefault="00FC64D2" w:rsidP="0000290B">
      <w:pPr>
        <w:pStyle w:val="BodyText"/>
        <w:rPr>
          <w:sz w:val="18"/>
          <w:szCs w:val="18"/>
        </w:rPr>
      </w:pPr>
      <w:r w:rsidRPr="006750EF">
        <w:rPr>
          <w:sz w:val="18"/>
          <w:szCs w:val="18"/>
        </w:rPr>
        <w:object w:dxaOrig="7174" w:dyaOrig="2145">
          <v:shape id="_x0000_i1049" type="#_x0000_t75" style="width:348.1pt;height:106.45pt" o:ole="">
            <v:imagedata r:id="rId55" o:title=""/>
          </v:shape>
          <o:OLEObject Type="Embed" ProgID="Excel.Sheet.8" ShapeID="_x0000_i1049" DrawAspect="Content" ObjectID="_1457157931" r:id="rId56"/>
        </w:object>
      </w:r>
    </w:p>
    <w:p w:rsidR="0026502C" w:rsidRPr="00162390" w:rsidRDefault="0026502C" w:rsidP="00A40D5D">
      <w:pPr>
        <w:pStyle w:val="Heading2"/>
        <w:numPr>
          <w:ilvl w:val="0"/>
          <w:numId w:val="2"/>
        </w:numPr>
        <w:rPr>
          <w:sz w:val="18"/>
          <w:szCs w:val="18"/>
        </w:rPr>
      </w:pPr>
      <w:r w:rsidRPr="00162390">
        <w:rPr>
          <w:sz w:val="18"/>
          <w:szCs w:val="18"/>
        </w:rPr>
        <w:t>Prehľad o podsúvahových položkách</w:t>
      </w:r>
    </w:p>
    <w:bookmarkStart w:id="64" w:name="_MON_1422173896"/>
    <w:bookmarkEnd w:id="64"/>
    <w:bookmarkStart w:id="65" w:name="_MON_1422188107"/>
    <w:bookmarkEnd w:id="65"/>
    <w:p w:rsidR="0026502C" w:rsidRPr="006750EF" w:rsidRDefault="00165E88" w:rsidP="00A40D5D">
      <w:pPr>
        <w:pStyle w:val="BodyText"/>
        <w:rPr>
          <w:sz w:val="18"/>
          <w:szCs w:val="18"/>
        </w:rPr>
      </w:pPr>
      <w:r w:rsidRPr="006750EF">
        <w:rPr>
          <w:sz w:val="18"/>
          <w:szCs w:val="18"/>
        </w:rPr>
        <w:object w:dxaOrig="8861" w:dyaOrig="2780">
          <v:shape id="_x0000_i1050" type="#_x0000_t75" style="width:438.9pt;height:155.25pt" o:ole="" o:preferrelative="f">
            <v:imagedata r:id="rId57" o:title=""/>
            <o:lock v:ext="edit" aspectratio="f"/>
          </v:shape>
          <o:OLEObject Type="Embed" ProgID="Excel.Sheet.12" ShapeID="_x0000_i1050" DrawAspect="Content" ObjectID="_1457157932" r:id="rId58"/>
        </w:object>
      </w: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p>
    <w:p w:rsidR="0026502C" w:rsidRPr="006750EF" w:rsidRDefault="00F40844" w:rsidP="0000290B">
      <w:pPr>
        <w:pStyle w:val="BodyText"/>
        <w:rPr>
          <w:sz w:val="18"/>
          <w:szCs w:val="18"/>
        </w:rPr>
      </w:pPr>
      <w:r>
        <w:rPr>
          <w:sz w:val="18"/>
          <w:szCs w:val="18"/>
        </w:rPr>
        <w:br w:type="page"/>
      </w:r>
    </w:p>
    <w:p w:rsidR="0026502C" w:rsidRPr="006750EF" w:rsidRDefault="0026502C" w:rsidP="0000290B">
      <w:pPr>
        <w:pStyle w:val="Heading1"/>
        <w:tabs>
          <w:tab w:val="clear" w:pos="450"/>
          <w:tab w:val="num" w:pos="360"/>
        </w:tabs>
        <w:spacing w:before="120" w:after="60"/>
        <w:ind w:left="360"/>
        <w:rPr>
          <w:sz w:val="18"/>
          <w:szCs w:val="18"/>
        </w:rPr>
      </w:pPr>
      <w:r w:rsidRPr="006750EF">
        <w:rPr>
          <w:sz w:val="18"/>
          <w:szCs w:val="18"/>
        </w:rPr>
        <w:t>Informácie o iných aktívach a iných pasívach</w:t>
      </w:r>
    </w:p>
    <w:p w:rsidR="0026502C" w:rsidRPr="006750EF" w:rsidRDefault="0026502C" w:rsidP="0000290B">
      <w:pPr>
        <w:pStyle w:val="BodyText"/>
        <w:ind w:left="0"/>
        <w:rPr>
          <w:sz w:val="18"/>
          <w:szCs w:val="18"/>
        </w:rPr>
      </w:pPr>
    </w:p>
    <w:p w:rsidR="0026502C" w:rsidRPr="006750EF" w:rsidRDefault="0026502C" w:rsidP="002F770F">
      <w:pPr>
        <w:pStyle w:val="Heading2"/>
        <w:numPr>
          <w:ilvl w:val="0"/>
          <w:numId w:val="29"/>
        </w:numPr>
        <w:rPr>
          <w:sz w:val="18"/>
          <w:szCs w:val="18"/>
        </w:rPr>
      </w:pPr>
      <w:bookmarkStart w:id="66" w:name="_Toc530739921"/>
      <w:r w:rsidRPr="006750EF">
        <w:rPr>
          <w:sz w:val="18"/>
          <w:szCs w:val="18"/>
        </w:rPr>
        <w:t>Podmienené záväzky</w:t>
      </w:r>
      <w:bookmarkEnd w:id="66"/>
    </w:p>
    <w:p w:rsidR="0026502C" w:rsidRPr="006750EF" w:rsidRDefault="0026502C" w:rsidP="0000290B">
      <w:pPr>
        <w:pStyle w:val="BodyText"/>
        <w:ind w:left="0"/>
        <w:rPr>
          <w:sz w:val="18"/>
          <w:szCs w:val="18"/>
        </w:rPr>
      </w:pPr>
    </w:p>
    <w:p w:rsidR="0026502C" w:rsidRDefault="0026502C" w:rsidP="0000290B">
      <w:pPr>
        <w:pStyle w:val="BodyText"/>
        <w:rPr>
          <w:sz w:val="18"/>
          <w:szCs w:val="18"/>
        </w:rPr>
      </w:pPr>
      <w:r w:rsidRPr="006750EF">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F40844" w:rsidRDefault="00F40844" w:rsidP="00F40844">
      <w:pPr>
        <w:pStyle w:val="BodyText"/>
        <w:rPr>
          <w:sz w:val="18"/>
          <w:szCs w:val="18"/>
        </w:rPr>
      </w:pPr>
      <w:r w:rsidRPr="00F40844">
        <w:rPr>
          <w:sz w:val="18"/>
          <w:szCs w:val="18"/>
        </w:rPr>
        <w:t>Vedenie Spoločnosti si nie je vedomé žiadnych okolností, v dôsledku ktorých by jej vznikol významný náklad.</w:t>
      </w:r>
    </w:p>
    <w:p w:rsidR="00F40844" w:rsidRPr="00F40844" w:rsidRDefault="00F40844" w:rsidP="00F40844">
      <w:pPr>
        <w:pStyle w:val="BodyText"/>
        <w:rPr>
          <w:sz w:val="18"/>
          <w:szCs w:val="18"/>
        </w:rPr>
      </w:pPr>
    </w:p>
    <w:p w:rsidR="0026502C" w:rsidRPr="006750EF" w:rsidRDefault="0026502C" w:rsidP="0000290B">
      <w:pPr>
        <w:pStyle w:val="Heading2"/>
        <w:numPr>
          <w:ilvl w:val="0"/>
          <w:numId w:val="2"/>
        </w:numPr>
        <w:rPr>
          <w:sz w:val="18"/>
          <w:szCs w:val="18"/>
        </w:rPr>
      </w:pPr>
      <w:bookmarkStart w:id="67" w:name="_Toc530739922"/>
      <w:r w:rsidRPr="006750EF">
        <w:rPr>
          <w:sz w:val="18"/>
          <w:szCs w:val="18"/>
        </w:rPr>
        <w:t>Ostatné finančné povinnosti</w:t>
      </w:r>
      <w:bookmarkEnd w:id="67"/>
    </w:p>
    <w:p w:rsidR="0026502C" w:rsidRPr="006750EF" w:rsidRDefault="0026502C" w:rsidP="0000290B">
      <w:pPr>
        <w:pStyle w:val="BodyText"/>
        <w:rPr>
          <w:sz w:val="18"/>
          <w:szCs w:val="18"/>
        </w:rPr>
      </w:pPr>
    </w:p>
    <w:p w:rsidR="0026502C" w:rsidRPr="006750EF" w:rsidRDefault="0026502C" w:rsidP="0000290B">
      <w:pPr>
        <w:pStyle w:val="BodyText"/>
        <w:rPr>
          <w:sz w:val="18"/>
          <w:szCs w:val="18"/>
        </w:rPr>
      </w:pPr>
      <w:r w:rsidRPr="006750EF">
        <w:rPr>
          <w:sz w:val="18"/>
          <w:szCs w:val="18"/>
        </w:rPr>
        <w:t>Ostatné finančné povinnosti, ktoré sa nesledujú v bežnom účtovníctve a neuvádzajú v súvahe, sú tieto:</w:t>
      </w:r>
    </w:p>
    <w:p w:rsidR="0026502C" w:rsidRPr="006750EF" w:rsidRDefault="0026502C" w:rsidP="0000290B">
      <w:pPr>
        <w:pStyle w:val="BodyText"/>
        <w:rPr>
          <w:sz w:val="18"/>
          <w:szCs w:val="18"/>
        </w:rPr>
      </w:pPr>
    </w:p>
    <w:p w:rsidR="0026502C" w:rsidRDefault="0026502C" w:rsidP="00D20C35">
      <w:pPr>
        <w:pStyle w:val="BodyText"/>
        <w:numPr>
          <w:ilvl w:val="0"/>
          <w:numId w:val="22"/>
        </w:numPr>
        <w:rPr>
          <w:sz w:val="18"/>
          <w:szCs w:val="18"/>
        </w:rPr>
      </w:pPr>
      <w:r w:rsidRPr="006750EF">
        <w:rPr>
          <w:sz w:val="18"/>
          <w:szCs w:val="18"/>
        </w:rPr>
        <w:t>Spoločnosť má časť výrobných priestorov v nájme od tretej osoby. Ročné nájomné predstavuje 18 000 €.</w:t>
      </w:r>
    </w:p>
    <w:p w:rsidR="00165E88" w:rsidRPr="006750EF" w:rsidRDefault="00165E88" w:rsidP="00165E88">
      <w:pPr>
        <w:pStyle w:val="BodyText"/>
        <w:ind w:left="766"/>
        <w:rPr>
          <w:sz w:val="18"/>
          <w:szCs w:val="18"/>
        </w:rPr>
      </w:pPr>
    </w:p>
    <w:p w:rsidR="0026502C" w:rsidRPr="006750EF" w:rsidRDefault="0026502C" w:rsidP="0000290B">
      <w:pPr>
        <w:pStyle w:val="Heading1"/>
        <w:tabs>
          <w:tab w:val="clear" w:pos="450"/>
          <w:tab w:val="num" w:pos="360"/>
        </w:tabs>
        <w:spacing w:before="120" w:after="60"/>
        <w:ind w:left="360"/>
        <w:rPr>
          <w:sz w:val="18"/>
          <w:szCs w:val="18"/>
        </w:rPr>
      </w:pPr>
      <w:bookmarkStart w:id="68" w:name="_Toc530739924"/>
      <w:r w:rsidRPr="006750EF">
        <w:rPr>
          <w:sz w:val="18"/>
          <w:szCs w:val="18"/>
        </w:rPr>
        <w:t>Informácie o ekonomických vzťahoch účtovnej jednotky a spriaznených osôb</w:t>
      </w:r>
      <w:bookmarkEnd w:id="68"/>
    </w:p>
    <w:p w:rsidR="0026502C" w:rsidRPr="006750EF" w:rsidRDefault="0026502C" w:rsidP="0000290B">
      <w:pPr>
        <w:pStyle w:val="BodyText"/>
        <w:rPr>
          <w:sz w:val="18"/>
          <w:szCs w:val="18"/>
        </w:rPr>
      </w:pPr>
    </w:p>
    <w:p w:rsidR="00165E88" w:rsidRPr="00165E88" w:rsidRDefault="00165E88" w:rsidP="00165E88">
      <w:pPr>
        <w:pStyle w:val="BodyText"/>
        <w:rPr>
          <w:sz w:val="18"/>
          <w:szCs w:val="18"/>
        </w:rPr>
      </w:pPr>
      <w:r w:rsidRPr="00165E88">
        <w:rPr>
          <w:sz w:val="18"/>
          <w:szCs w:val="18"/>
        </w:rPr>
        <w:t>Spoločnosť neuskutočnila také transakcie so spriaznenými osobami, ktoré sa neuzavreli na základe obvyklých obchodných podmienok.</w:t>
      </w:r>
    </w:p>
    <w:p w:rsidR="00165E88" w:rsidRDefault="00165E88" w:rsidP="0000290B">
      <w:pPr>
        <w:pStyle w:val="BodyText"/>
        <w:rPr>
          <w:sz w:val="18"/>
          <w:szCs w:val="18"/>
        </w:rPr>
      </w:pPr>
    </w:p>
    <w:p w:rsidR="0026502C" w:rsidRPr="00165E88" w:rsidRDefault="0026502C" w:rsidP="0000290B">
      <w:pPr>
        <w:pStyle w:val="BodyText"/>
        <w:rPr>
          <w:sz w:val="18"/>
          <w:szCs w:val="18"/>
          <w:lang w:val="en-US"/>
        </w:rPr>
      </w:pPr>
      <w:r w:rsidRPr="006750EF">
        <w:rPr>
          <w:sz w:val="18"/>
          <w:szCs w:val="18"/>
        </w:rPr>
        <w:t>Spoločnosť uskutočnila v priebehu účtovného obdobia nasledujúce transakcie so spriaznenými o</w:t>
      </w:r>
      <w:r w:rsidR="00165E88">
        <w:rPr>
          <w:sz w:val="18"/>
          <w:szCs w:val="18"/>
        </w:rPr>
        <w:t>sobami</w:t>
      </w:r>
      <w:r w:rsidR="009F17A6">
        <w:rPr>
          <w:sz w:val="18"/>
          <w:szCs w:val="18"/>
        </w:rPr>
        <w:t xml:space="preserve"> </w:t>
      </w:r>
      <w:r w:rsidR="009F17A6">
        <w:rPr>
          <w:sz w:val="18"/>
          <w:szCs w:val="18"/>
          <w:lang w:val="de-DE"/>
        </w:rPr>
        <w:t xml:space="preserve">(okrem </w:t>
      </w:r>
      <w:r w:rsidR="009F17A6">
        <w:rPr>
          <w:sz w:val="18"/>
          <w:szCs w:val="18"/>
        </w:rPr>
        <w:t>transakcií s materskou účtovnou jednotkou</w:t>
      </w:r>
      <w:r w:rsidR="009F17A6">
        <w:rPr>
          <w:sz w:val="18"/>
          <w:szCs w:val="18"/>
          <w:lang w:val="en-US"/>
        </w:rPr>
        <w:t>)</w:t>
      </w:r>
      <w:r w:rsidR="00165E88">
        <w:rPr>
          <w:sz w:val="18"/>
          <w:szCs w:val="18"/>
        </w:rPr>
        <w:t xml:space="preserve"> uzavret</w:t>
      </w:r>
      <w:r w:rsidR="009F17A6">
        <w:rPr>
          <w:sz w:val="18"/>
          <w:szCs w:val="18"/>
        </w:rPr>
        <w:t>é</w:t>
      </w:r>
      <w:r w:rsidR="00165E88">
        <w:rPr>
          <w:sz w:val="18"/>
          <w:szCs w:val="18"/>
        </w:rPr>
        <w:t xml:space="preserve"> na základe obvyklých obchodných podmienok</w:t>
      </w:r>
      <w:r w:rsidR="00165E88">
        <w:rPr>
          <w:sz w:val="18"/>
          <w:szCs w:val="18"/>
          <w:lang w:val="en-US"/>
        </w:rPr>
        <w:t>:</w:t>
      </w:r>
    </w:p>
    <w:p w:rsidR="0026502C" w:rsidRPr="006750EF" w:rsidRDefault="0026502C" w:rsidP="0000290B">
      <w:pPr>
        <w:pStyle w:val="BodyText"/>
        <w:rPr>
          <w:sz w:val="18"/>
          <w:szCs w:val="18"/>
        </w:rPr>
      </w:pPr>
    </w:p>
    <w:bookmarkStart w:id="69" w:name="_MON_1422440841"/>
    <w:bookmarkStart w:id="70" w:name="_MON_1422440910"/>
    <w:bookmarkStart w:id="71" w:name="_MON_1422440998"/>
    <w:bookmarkStart w:id="72" w:name="_MON_1422441262"/>
    <w:bookmarkStart w:id="73" w:name="_MON_1422441340"/>
    <w:bookmarkStart w:id="74" w:name="_MON_1422440493"/>
    <w:bookmarkEnd w:id="69"/>
    <w:bookmarkEnd w:id="70"/>
    <w:bookmarkEnd w:id="71"/>
    <w:bookmarkEnd w:id="72"/>
    <w:bookmarkEnd w:id="73"/>
    <w:bookmarkEnd w:id="74"/>
    <w:bookmarkStart w:id="75" w:name="_MON_1422440784"/>
    <w:bookmarkEnd w:id="75"/>
    <w:p w:rsidR="0026502C" w:rsidRPr="006750EF" w:rsidRDefault="00E93869" w:rsidP="004313A2">
      <w:pPr>
        <w:pStyle w:val="BodyText"/>
        <w:rPr>
          <w:sz w:val="18"/>
          <w:szCs w:val="18"/>
        </w:rPr>
      </w:pPr>
      <w:r w:rsidRPr="006750EF">
        <w:rPr>
          <w:sz w:val="18"/>
          <w:szCs w:val="18"/>
        </w:rPr>
        <w:object w:dxaOrig="9023" w:dyaOrig="6193">
          <v:shape id="_x0000_i1060" type="#_x0000_t75" style="width:447.05pt;height:331.85pt" o:ole="" o:preferrelative="f">
            <v:imagedata r:id="rId59" o:title=""/>
            <o:lock v:ext="edit" aspectratio="f"/>
          </v:shape>
          <o:OLEObject Type="Embed" ProgID="Excel.Sheet.12" ShapeID="_x0000_i1060" DrawAspect="Content" ObjectID="_1457157933" r:id="rId60"/>
        </w:object>
      </w: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26502C" w:rsidRPr="006750EF" w:rsidRDefault="0026502C" w:rsidP="004313A2">
      <w:pPr>
        <w:pStyle w:val="BodyText"/>
        <w:rPr>
          <w:sz w:val="18"/>
          <w:szCs w:val="18"/>
        </w:rPr>
      </w:pPr>
    </w:p>
    <w:p w:rsidR="009F17A6" w:rsidRPr="006750EF" w:rsidRDefault="0026502C" w:rsidP="009F17A6">
      <w:pPr>
        <w:pStyle w:val="BodyText"/>
        <w:rPr>
          <w:sz w:val="18"/>
          <w:szCs w:val="18"/>
        </w:rPr>
      </w:pPr>
      <w:r w:rsidRPr="006750EF">
        <w:rPr>
          <w:sz w:val="18"/>
          <w:szCs w:val="18"/>
        </w:rPr>
        <w:t>Spoločnosť uskutočnila v priebehu bežného a predchádzajúceho účtovného obdobia nasledujúce tran</w:t>
      </w:r>
      <w:r w:rsidR="009F17A6">
        <w:rPr>
          <w:sz w:val="18"/>
          <w:szCs w:val="18"/>
        </w:rPr>
        <w:t>sakcie s materskou spoločnosťou uzavreté na základe obvyklých obchodných podmienok</w:t>
      </w:r>
      <w:r w:rsidR="009F17A6">
        <w:rPr>
          <w:sz w:val="18"/>
          <w:szCs w:val="18"/>
          <w:lang w:val="en-US"/>
        </w:rPr>
        <w:t>:</w:t>
      </w:r>
    </w:p>
    <w:p w:rsidR="0026502C" w:rsidRPr="006750EF" w:rsidRDefault="0026502C" w:rsidP="004313A2">
      <w:pPr>
        <w:pStyle w:val="BodyText"/>
        <w:rPr>
          <w:sz w:val="18"/>
          <w:szCs w:val="18"/>
        </w:rPr>
      </w:pPr>
    </w:p>
    <w:bookmarkStart w:id="76" w:name="_MON_1422187654"/>
    <w:bookmarkStart w:id="77" w:name="_MON_1422440472"/>
    <w:bookmarkEnd w:id="76"/>
    <w:bookmarkEnd w:id="77"/>
    <w:bookmarkStart w:id="78" w:name="_MON_1422187814"/>
    <w:bookmarkEnd w:id="78"/>
    <w:p w:rsidR="0026502C" w:rsidRPr="006750EF" w:rsidRDefault="00F40844" w:rsidP="00DE6A98">
      <w:pPr>
        <w:pStyle w:val="BodyText"/>
        <w:ind w:left="0" w:firstLine="426"/>
        <w:rPr>
          <w:sz w:val="18"/>
          <w:szCs w:val="18"/>
        </w:rPr>
      </w:pPr>
      <w:r w:rsidRPr="006750EF">
        <w:rPr>
          <w:sz w:val="18"/>
          <w:szCs w:val="18"/>
        </w:rPr>
        <w:object w:dxaOrig="8878" w:dyaOrig="3439">
          <v:shape id="_x0000_i1051" type="#_x0000_t75" style="width:435.15pt;height:185.3pt" o:ole="" o:preferrelative="f">
            <v:imagedata r:id="rId61" o:title=""/>
            <o:lock v:ext="edit" aspectratio="f"/>
          </v:shape>
          <o:OLEObject Type="Embed" ProgID="Excel.Sheet.12" ShapeID="_x0000_i1051" DrawAspect="Content" ObjectID="_1457157934" r:id="rId62"/>
        </w:object>
      </w:r>
    </w:p>
    <w:p w:rsidR="0026502C" w:rsidRPr="006750EF" w:rsidRDefault="0026502C" w:rsidP="00F676E7">
      <w:pPr>
        <w:pStyle w:val="BodyText"/>
        <w:rPr>
          <w:sz w:val="18"/>
          <w:szCs w:val="18"/>
        </w:rPr>
      </w:pPr>
      <w:r w:rsidRPr="006750EF">
        <w:rPr>
          <w:sz w:val="18"/>
          <w:szCs w:val="18"/>
        </w:rPr>
        <w:t>Vybrané aktíva a pasíva vyplývajúce z transakcií so spriaznenými osobami sú uvedené v nasledujúcom prehľade:</w:t>
      </w:r>
    </w:p>
    <w:p w:rsidR="0026502C" w:rsidRPr="006750EF" w:rsidRDefault="0026502C" w:rsidP="003E0FA2">
      <w:pPr>
        <w:pStyle w:val="BodyText"/>
        <w:ind w:left="0" w:firstLine="426"/>
        <w:rPr>
          <w:sz w:val="18"/>
          <w:szCs w:val="18"/>
        </w:rPr>
      </w:pPr>
    </w:p>
    <w:bookmarkStart w:id="79" w:name="_MON_1422187826"/>
    <w:bookmarkEnd w:id="79"/>
    <w:p w:rsidR="0026502C" w:rsidRPr="006750EF" w:rsidRDefault="009F17A6" w:rsidP="002F770F">
      <w:pPr>
        <w:pStyle w:val="BodyText"/>
        <w:rPr>
          <w:sz w:val="18"/>
          <w:szCs w:val="18"/>
        </w:rPr>
      </w:pPr>
      <w:r w:rsidRPr="006750EF">
        <w:rPr>
          <w:sz w:val="18"/>
          <w:szCs w:val="18"/>
        </w:rPr>
        <w:object w:dxaOrig="9005" w:dyaOrig="2840">
          <v:shape id="_x0000_i1052" type="#_x0000_t75" style="width:409.45pt;height:151.5pt" o:ole="" o:preferrelative="f">
            <v:imagedata r:id="rId63" o:title=""/>
            <o:lock v:ext="edit" aspectratio="f"/>
          </v:shape>
          <o:OLEObject Type="Embed" ProgID="Excel.Sheet.12" ShapeID="_x0000_i1052" DrawAspect="Content" ObjectID="_1457157935" r:id="rId64"/>
        </w:object>
      </w:r>
    </w:p>
    <w:p w:rsidR="0026502C" w:rsidRPr="006750EF" w:rsidRDefault="0026502C" w:rsidP="002F770F">
      <w:pPr>
        <w:pStyle w:val="BodyText"/>
        <w:rPr>
          <w:sz w:val="18"/>
          <w:szCs w:val="18"/>
        </w:rPr>
      </w:pPr>
    </w:p>
    <w:p w:rsidR="0026502C" w:rsidRPr="006750EF" w:rsidRDefault="0026502C" w:rsidP="003E0FA2">
      <w:pPr>
        <w:pStyle w:val="Heading1"/>
        <w:tabs>
          <w:tab w:val="clear" w:pos="450"/>
          <w:tab w:val="num" w:pos="360"/>
        </w:tabs>
        <w:spacing w:before="120" w:after="60"/>
        <w:ind w:left="360"/>
        <w:rPr>
          <w:sz w:val="18"/>
          <w:szCs w:val="18"/>
        </w:rPr>
      </w:pPr>
      <w:bookmarkStart w:id="80" w:name="_Toc530739925"/>
      <w:r w:rsidRPr="006750EF">
        <w:rPr>
          <w:sz w:val="18"/>
          <w:szCs w:val="18"/>
        </w:rPr>
        <w:t>Informácie o skutočnostiach, ktoré nastali po dni, ku ktorému sa zostavuje účtovná závierka, do dňa zostavenia účtovnej závierky</w:t>
      </w:r>
      <w:bookmarkEnd w:id="80"/>
    </w:p>
    <w:p w:rsidR="0026502C" w:rsidRPr="006750EF" w:rsidRDefault="0026502C" w:rsidP="003E0FA2">
      <w:pPr>
        <w:pStyle w:val="BodyText"/>
        <w:rPr>
          <w:sz w:val="18"/>
          <w:szCs w:val="18"/>
        </w:rPr>
      </w:pPr>
    </w:p>
    <w:p w:rsidR="0026502C" w:rsidRPr="006750EF" w:rsidRDefault="006827A7" w:rsidP="00976B7C">
      <w:pPr>
        <w:pStyle w:val="BodyText"/>
        <w:rPr>
          <w:sz w:val="18"/>
          <w:szCs w:val="18"/>
        </w:rPr>
      </w:pPr>
      <w:r>
        <w:rPr>
          <w:sz w:val="18"/>
          <w:szCs w:val="18"/>
        </w:rPr>
        <w:t>Po 31. decembri 2013</w:t>
      </w:r>
      <w:r w:rsidR="0026502C" w:rsidRPr="006750EF">
        <w:rPr>
          <w:sz w:val="18"/>
          <w:szCs w:val="18"/>
        </w:rPr>
        <w:t xml:space="preserve"> nenastali žiadne udalosti majúce významný vplyv na verné zobrazenie skutočnosti, ktoré sú predmetom účtovníctva. </w:t>
      </w:r>
    </w:p>
    <w:p w:rsidR="0026502C" w:rsidRPr="006750EF" w:rsidRDefault="0026502C" w:rsidP="003E0FA2">
      <w:pPr>
        <w:pStyle w:val="BodyText"/>
        <w:rPr>
          <w:sz w:val="18"/>
          <w:szCs w:val="18"/>
        </w:rPr>
      </w:pPr>
    </w:p>
    <w:p w:rsidR="0026502C" w:rsidRPr="006750EF" w:rsidRDefault="0026502C">
      <w:pPr>
        <w:spacing w:after="200" w:line="276" w:lineRule="auto"/>
        <w:rPr>
          <w:b/>
          <w:caps/>
          <w:sz w:val="18"/>
          <w:szCs w:val="18"/>
        </w:rPr>
      </w:pPr>
      <w:bookmarkStart w:id="81" w:name="_Toc530739907"/>
      <w:r w:rsidRPr="006750EF">
        <w:rPr>
          <w:sz w:val="18"/>
          <w:szCs w:val="18"/>
        </w:rPr>
        <w:br w:type="page"/>
      </w:r>
    </w:p>
    <w:p w:rsidR="0026502C" w:rsidRPr="006750EF" w:rsidRDefault="0026502C" w:rsidP="003E0FA2">
      <w:pPr>
        <w:pStyle w:val="Heading1"/>
        <w:tabs>
          <w:tab w:val="clear" w:pos="450"/>
          <w:tab w:val="num" w:pos="360"/>
        </w:tabs>
        <w:spacing w:before="120" w:after="60"/>
        <w:ind w:left="360"/>
        <w:rPr>
          <w:sz w:val="18"/>
          <w:szCs w:val="18"/>
        </w:rPr>
      </w:pPr>
      <w:r w:rsidRPr="006750EF">
        <w:rPr>
          <w:sz w:val="18"/>
          <w:szCs w:val="18"/>
        </w:rPr>
        <w:t>Informácie o Vlastnom imaní</w:t>
      </w:r>
      <w:bookmarkEnd w:id="81"/>
    </w:p>
    <w:p w:rsidR="0026502C" w:rsidRPr="006750EF" w:rsidRDefault="0026502C" w:rsidP="003E0FA2">
      <w:pPr>
        <w:pStyle w:val="BodyText"/>
        <w:rPr>
          <w:sz w:val="18"/>
          <w:szCs w:val="18"/>
        </w:rPr>
      </w:pPr>
    </w:p>
    <w:p w:rsidR="0026502C" w:rsidRPr="006750EF" w:rsidRDefault="0026502C" w:rsidP="003E0FA2">
      <w:pPr>
        <w:pStyle w:val="BodyText"/>
        <w:rPr>
          <w:sz w:val="18"/>
          <w:szCs w:val="18"/>
        </w:rPr>
      </w:pPr>
      <w:r w:rsidRPr="006750EF">
        <w:rPr>
          <w:sz w:val="18"/>
          <w:szCs w:val="18"/>
        </w:rPr>
        <w:t>Prehľad o pohybe vlastného imania v priebehu účtovného obdobia je uvedený v nasledujúcom prehľade:</w:t>
      </w:r>
    </w:p>
    <w:p w:rsidR="0026502C" w:rsidRPr="006750EF" w:rsidRDefault="0026502C" w:rsidP="003E0FA2">
      <w:pPr>
        <w:pStyle w:val="BodyText"/>
        <w:ind w:left="0"/>
        <w:rPr>
          <w:sz w:val="18"/>
          <w:szCs w:val="18"/>
        </w:rPr>
      </w:pPr>
    </w:p>
    <w:bookmarkStart w:id="82" w:name="_MON_1422174090"/>
    <w:bookmarkEnd w:id="82"/>
    <w:bookmarkStart w:id="83" w:name="_MON_1422173943"/>
    <w:bookmarkEnd w:id="83"/>
    <w:p w:rsidR="0026502C" w:rsidRPr="006750EF" w:rsidRDefault="00D330EA" w:rsidP="003E0FA2">
      <w:pPr>
        <w:pStyle w:val="BodyText"/>
        <w:rPr>
          <w:sz w:val="18"/>
          <w:szCs w:val="18"/>
        </w:rPr>
      </w:pPr>
      <w:r w:rsidRPr="006750EF">
        <w:rPr>
          <w:sz w:val="18"/>
          <w:szCs w:val="18"/>
        </w:rPr>
        <w:object w:dxaOrig="9325" w:dyaOrig="6995">
          <v:shape id="_x0000_i1053" type="#_x0000_t75" style="width:433.9pt;height:367.5pt" o:ole="" o:preferrelative="f">
            <v:imagedata r:id="rId65" o:title=""/>
            <o:lock v:ext="edit" aspectratio="f"/>
          </v:shape>
          <o:OLEObject Type="Embed" ProgID="Excel.Sheet.12" ShapeID="_x0000_i1053" DrawAspect="Content" ObjectID="_1457157936" r:id="rId66"/>
        </w:object>
      </w: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rPr>
          <w:sz w:val="18"/>
          <w:szCs w:val="18"/>
        </w:rPr>
      </w:pPr>
    </w:p>
    <w:p w:rsidR="0026502C" w:rsidRPr="006750EF" w:rsidRDefault="0026502C" w:rsidP="00CC2A83">
      <w:pPr>
        <w:spacing w:after="200" w:line="276" w:lineRule="auto"/>
        <w:ind w:firstLine="426"/>
        <w:rPr>
          <w:sz w:val="18"/>
          <w:szCs w:val="18"/>
        </w:rPr>
      </w:pPr>
      <w:r w:rsidRPr="006750EF">
        <w:rPr>
          <w:sz w:val="18"/>
          <w:szCs w:val="18"/>
        </w:rPr>
        <w:lastRenderedPageBreak/>
        <w:t>Prehľad o pohybe vlastného imania za predchádzajúce účtovné obdobie je uvedený v nasledujúcom prehľade:</w:t>
      </w:r>
    </w:p>
    <w:bookmarkStart w:id="84" w:name="_MON_1422173953"/>
    <w:bookmarkEnd w:id="84"/>
    <w:p w:rsidR="0026502C" w:rsidRPr="006750EF" w:rsidRDefault="00D330EA" w:rsidP="003E0FA2">
      <w:pPr>
        <w:pStyle w:val="BodyText"/>
        <w:rPr>
          <w:sz w:val="18"/>
          <w:szCs w:val="18"/>
        </w:rPr>
      </w:pPr>
      <w:r w:rsidRPr="006750EF">
        <w:rPr>
          <w:sz w:val="18"/>
          <w:szCs w:val="18"/>
        </w:rPr>
        <w:object w:dxaOrig="9167" w:dyaOrig="7024">
          <v:shape id="_x0000_i1054" type="#_x0000_t75" style="width:436.4pt;height:376.3pt" o:ole="" o:preferrelative="f">
            <v:imagedata r:id="rId67" o:title=""/>
            <o:lock v:ext="edit" aspectratio="f"/>
          </v:shape>
          <o:OLEObject Type="Embed" ProgID="Excel.Sheet.12" ShapeID="_x0000_i1054" DrawAspect="Content" ObjectID="_1457157937" r:id="rId68"/>
        </w:object>
      </w:r>
      <w:r w:rsidR="009F17A6">
        <w:rPr>
          <w:sz w:val="18"/>
          <w:szCs w:val="18"/>
        </w:rPr>
        <w:t>Účtovný zisk za rok 2012</w:t>
      </w:r>
      <w:r w:rsidR="0026502C" w:rsidRPr="006750EF">
        <w:rPr>
          <w:sz w:val="18"/>
          <w:szCs w:val="18"/>
        </w:rPr>
        <w:t xml:space="preserve"> bol rozdelený takto:</w:t>
      </w:r>
    </w:p>
    <w:p w:rsidR="0026502C" w:rsidRPr="006750EF" w:rsidRDefault="0026502C" w:rsidP="003E0FA2">
      <w:pPr>
        <w:pStyle w:val="BodyText"/>
        <w:rPr>
          <w:sz w:val="18"/>
          <w:szCs w:val="18"/>
        </w:rPr>
      </w:pPr>
    </w:p>
    <w:bookmarkStart w:id="85" w:name="_MON_1422174009"/>
    <w:bookmarkEnd w:id="85"/>
    <w:p w:rsidR="0026502C" w:rsidRPr="006750EF" w:rsidRDefault="003D17EA" w:rsidP="003E0FA2">
      <w:pPr>
        <w:pStyle w:val="BodyText"/>
        <w:rPr>
          <w:sz w:val="18"/>
          <w:szCs w:val="18"/>
        </w:rPr>
      </w:pPr>
      <w:r w:rsidRPr="006750EF">
        <w:rPr>
          <w:sz w:val="18"/>
          <w:szCs w:val="18"/>
        </w:rPr>
        <w:object w:dxaOrig="8502" w:dyaOrig="711">
          <v:shape id="_x0000_i1055" type="#_x0000_t75" style="width:425.1pt;height:37.55pt" o:ole="" o:preferrelative="f">
            <v:imagedata r:id="rId69" o:title=""/>
          </v:shape>
          <o:OLEObject Type="Embed" ProgID="Excel.Sheet.12" ShapeID="_x0000_i1055" DrawAspect="Content" ObjectID="_1457157938" r:id="rId70"/>
        </w:object>
      </w:r>
    </w:p>
    <w:p w:rsidR="0026502C" w:rsidRPr="006750EF" w:rsidRDefault="0026502C" w:rsidP="003E0FA2">
      <w:pPr>
        <w:pStyle w:val="BodyText"/>
        <w:rPr>
          <w:sz w:val="18"/>
          <w:szCs w:val="18"/>
        </w:rPr>
      </w:pPr>
    </w:p>
    <w:bookmarkStart w:id="86" w:name="_MON_1422174022"/>
    <w:bookmarkEnd w:id="86"/>
    <w:p w:rsidR="0026502C" w:rsidRPr="006750EF" w:rsidRDefault="009F17A6" w:rsidP="003E0FA2">
      <w:pPr>
        <w:pStyle w:val="BodyText"/>
        <w:rPr>
          <w:sz w:val="18"/>
          <w:szCs w:val="18"/>
        </w:rPr>
      </w:pPr>
      <w:r w:rsidRPr="006750EF">
        <w:rPr>
          <w:sz w:val="18"/>
          <w:szCs w:val="18"/>
        </w:rPr>
        <w:object w:dxaOrig="8878" w:dyaOrig="2579">
          <v:shape id="_x0000_i1056" type="#_x0000_t75" style="width:435.15pt;height:139.6pt" o:ole="" o:preferrelative="f">
            <v:imagedata r:id="rId71" o:title=""/>
            <o:lock v:ext="edit" aspectratio="f"/>
          </v:shape>
          <o:OLEObject Type="Embed" ProgID="Excel.Sheet.12" ShapeID="_x0000_i1056" DrawAspect="Content" ObjectID="_1457157939" r:id="rId72"/>
        </w:object>
      </w:r>
    </w:p>
    <w:p w:rsidR="0026502C" w:rsidRPr="006750EF" w:rsidRDefault="0026502C" w:rsidP="003E0FA2">
      <w:pPr>
        <w:pStyle w:val="BodyText"/>
        <w:rPr>
          <w:sz w:val="18"/>
          <w:szCs w:val="18"/>
        </w:rPr>
      </w:pPr>
      <w:r w:rsidRPr="006750EF">
        <w:rPr>
          <w:sz w:val="18"/>
          <w:szCs w:val="18"/>
        </w:rPr>
        <w:t>O rozdelení výsledku hospodárenia za účtovné obdobie 201</w:t>
      </w:r>
      <w:r w:rsidR="003D17EA">
        <w:rPr>
          <w:sz w:val="18"/>
          <w:szCs w:val="18"/>
        </w:rPr>
        <w:t xml:space="preserve">3 </w:t>
      </w:r>
      <w:r w:rsidR="00D330EA">
        <w:rPr>
          <w:sz w:val="18"/>
          <w:szCs w:val="18"/>
        </w:rPr>
        <w:t xml:space="preserve">zisku </w:t>
      </w:r>
      <w:r w:rsidR="003D17EA">
        <w:rPr>
          <w:sz w:val="18"/>
          <w:szCs w:val="18"/>
        </w:rPr>
        <w:t>vo výške 2 628</w:t>
      </w:r>
      <w:r w:rsidRPr="006750EF">
        <w:rPr>
          <w:sz w:val="18"/>
          <w:szCs w:val="18"/>
        </w:rPr>
        <w:t xml:space="preserve"> </w:t>
      </w:r>
      <w:r w:rsidR="003D17EA">
        <w:rPr>
          <w:sz w:val="18"/>
          <w:szCs w:val="18"/>
        </w:rPr>
        <w:t>662</w:t>
      </w:r>
      <w:r w:rsidRPr="006750EF">
        <w:rPr>
          <w:sz w:val="18"/>
          <w:szCs w:val="18"/>
        </w:rPr>
        <w:t xml:space="preserve"> EUR rozhodne valné zhromaždenie. Návrh štatutárneho orgánu valnému zhromaždeniu je takýto:</w:t>
      </w:r>
    </w:p>
    <w:p w:rsidR="0026502C" w:rsidRPr="00751945" w:rsidRDefault="0026502C" w:rsidP="003E0FA2">
      <w:pPr>
        <w:pStyle w:val="BodyText"/>
        <w:numPr>
          <w:ilvl w:val="0"/>
          <w:numId w:val="24"/>
        </w:numPr>
        <w:rPr>
          <w:sz w:val="18"/>
          <w:szCs w:val="18"/>
        </w:rPr>
      </w:pPr>
      <w:r w:rsidRPr="00751945">
        <w:rPr>
          <w:sz w:val="18"/>
          <w:szCs w:val="18"/>
        </w:rPr>
        <w:t>prídel do sociálneho fondu 1</w:t>
      </w:r>
      <w:r w:rsidR="003D17EA" w:rsidRPr="00751945">
        <w:rPr>
          <w:sz w:val="18"/>
          <w:szCs w:val="18"/>
        </w:rPr>
        <w:t>5</w:t>
      </w:r>
      <w:r w:rsidRPr="00751945">
        <w:rPr>
          <w:sz w:val="18"/>
          <w:szCs w:val="18"/>
        </w:rPr>
        <w:t xml:space="preserve"> 000 EUR,</w:t>
      </w:r>
    </w:p>
    <w:p w:rsidR="0026502C" w:rsidRPr="00751945" w:rsidRDefault="003D17EA" w:rsidP="003E0FA2">
      <w:pPr>
        <w:pStyle w:val="BodyText"/>
        <w:numPr>
          <w:ilvl w:val="0"/>
          <w:numId w:val="24"/>
        </w:numPr>
        <w:rPr>
          <w:sz w:val="18"/>
          <w:szCs w:val="18"/>
        </w:rPr>
      </w:pPr>
      <w:r w:rsidRPr="00751945">
        <w:rPr>
          <w:sz w:val="18"/>
          <w:szCs w:val="18"/>
        </w:rPr>
        <w:t>vyplatenie dividend 2 613 662</w:t>
      </w:r>
      <w:r w:rsidR="0026502C" w:rsidRPr="00751945">
        <w:rPr>
          <w:sz w:val="18"/>
          <w:szCs w:val="18"/>
        </w:rPr>
        <w:t> EUR.</w:t>
      </w:r>
    </w:p>
    <w:p w:rsidR="0026502C" w:rsidRPr="006750EF" w:rsidRDefault="0026502C" w:rsidP="003E0FA2">
      <w:pPr>
        <w:pStyle w:val="BodyText"/>
        <w:rPr>
          <w:sz w:val="18"/>
          <w:szCs w:val="18"/>
        </w:rPr>
      </w:pPr>
    </w:p>
    <w:p w:rsidR="0026502C" w:rsidRPr="006750EF" w:rsidRDefault="0026502C" w:rsidP="003E0FA2">
      <w:pPr>
        <w:pStyle w:val="BodyText"/>
        <w:rPr>
          <w:sz w:val="18"/>
          <w:szCs w:val="18"/>
        </w:rPr>
      </w:pPr>
      <w:r w:rsidRPr="006750EF">
        <w:rPr>
          <w:sz w:val="18"/>
          <w:szCs w:val="18"/>
        </w:rPr>
        <w:t>Povinný prídel do zákonného rezervného fondu nie je potrebný, pretože zákonný rezervný fond už dosiahol svoju maximálnu hranicu stanovenú v právnych predpisoch a v spoločenskej zmluve.</w:t>
      </w:r>
    </w:p>
    <w:p w:rsidR="0026502C" w:rsidRPr="006750EF" w:rsidRDefault="0026502C" w:rsidP="003E0FA2">
      <w:pPr>
        <w:pStyle w:val="Heading1"/>
        <w:tabs>
          <w:tab w:val="clear" w:pos="450"/>
          <w:tab w:val="num" w:pos="360"/>
        </w:tabs>
        <w:spacing w:before="120" w:after="60"/>
        <w:ind w:left="360"/>
        <w:rPr>
          <w:sz w:val="18"/>
          <w:szCs w:val="18"/>
        </w:rPr>
      </w:pPr>
      <w:bookmarkStart w:id="87" w:name="_Toc530739926"/>
      <w:r w:rsidRPr="006750EF">
        <w:rPr>
          <w:sz w:val="18"/>
          <w:szCs w:val="18"/>
        </w:rPr>
        <w:br w:type="page"/>
      </w:r>
      <w:r w:rsidRPr="006750EF">
        <w:rPr>
          <w:sz w:val="18"/>
          <w:szCs w:val="18"/>
        </w:rPr>
        <w:lastRenderedPageBreak/>
        <w:t xml:space="preserve">Prehľad peňažných tokov k 31. decembru </w:t>
      </w:r>
      <w:bookmarkEnd w:id="87"/>
      <w:r w:rsidR="009856A7">
        <w:rPr>
          <w:sz w:val="18"/>
          <w:szCs w:val="18"/>
        </w:rPr>
        <w:t>2013</w:t>
      </w:r>
    </w:p>
    <w:bookmarkStart w:id="88" w:name="_MON_1423482108"/>
    <w:bookmarkEnd w:id="88"/>
    <w:p w:rsidR="0026502C" w:rsidRPr="009856A7" w:rsidRDefault="00E93869" w:rsidP="003E0FA2">
      <w:pPr>
        <w:pStyle w:val="BodyText"/>
        <w:rPr>
          <w:sz w:val="18"/>
          <w:szCs w:val="18"/>
        </w:rPr>
      </w:pPr>
      <w:r w:rsidRPr="006750EF">
        <w:rPr>
          <w:sz w:val="18"/>
          <w:szCs w:val="18"/>
        </w:rPr>
        <w:object w:dxaOrig="8794" w:dyaOrig="6923">
          <v:shape id="_x0000_i1059" type="#_x0000_t75" style="width:431.35pt;height:381.3pt" o:ole="" o:preferrelative="f">
            <v:imagedata r:id="rId73" o:title=""/>
            <o:lock v:ext="edit" aspectratio="f"/>
          </v:shape>
          <o:OLEObject Type="Embed" ProgID="Excel.Sheet.12" ShapeID="_x0000_i1059" DrawAspect="Content" ObjectID="_1457157940" r:id="rId74"/>
        </w:object>
      </w:r>
    </w:p>
    <w:p w:rsidR="0026502C" w:rsidRPr="006750EF" w:rsidRDefault="0026502C" w:rsidP="0058479C">
      <w:pPr>
        <w:pStyle w:val="BodyText"/>
        <w:rPr>
          <w:sz w:val="18"/>
          <w:szCs w:val="18"/>
        </w:rPr>
      </w:pPr>
      <w:r w:rsidRPr="009856A7">
        <w:rPr>
          <w:b/>
          <w:sz w:val="18"/>
          <w:szCs w:val="18"/>
        </w:rPr>
        <w:br w:type="page"/>
      </w:r>
      <w:r w:rsidRPr="006750EF">
        <w:rPr>
          <w:b/>
          <w:sz w:val="18"/>
          <w:szCs w:val="18"/>
        </w:rPr>
        <w:lastRenderedPageBreak/>
        <w:t>Peňažné toky z prevádzky</w:t>
      </w:r>
    </w:p>
    <w:bookmarkStart w:id="89" w:name="_MON_1423481264"/>
    <w:bookmarkEnd w:id="89"/>
    <w:p w:rsidR="0026502C" w:rsidRPr="009856A7" w:rsidRDefault="009F17A6" w:rsidP="000A6FBA">
      <w:pPr>
        <w:pStyle w:val="BodyText"/>
        <w:ind w:right="-1"/>
        <w:rPr>
          <w:sz w:val="18"/>
          <w:szCs w:val="18"/>
        </w:rPr>
      </w:pPr>
      <w:r w:rsidRPr="006750EF">
        <w:rPr>
          <w:sz w:val="18"/>
          <w:szCs w:val="18"/>
        </w:rPr>
        <w:object w:dxaOrig="8889" w:dyaOrig="5316">
          <v:shape id="_x0000_i1057" type="#_x0000_t75" style="width:435.75pt;height:292.4pt" o:ole="" o:preferrelative="f">
            <v:imagedata r:id="rId75" o:title=""/>
            <o:lock v:ext="edit" aspectratio="f"/>
          </v:shape>
          <o:OLEObject Type="Embed" ProgID="Excel.Sheet.12" ShapeID="_x0000_i1057" DrawAspect="Content" ObjectID="_1457157941" r:id="rId76"/>
        </w:object>
      </w:r>
    </w:p>
    <w:p w:rsidR="0026502C" w:rsidRPr="009856A7" w:rsidRDefault="0026502C" w:rsidP="000A6FBA">
      <w:pPr>
        <w:pStyle w:val="BodyText"/>
        <w:ind w:left="0"/>
        <w:rPr>
          <w:sz w:val="18"/>
          <w:szCs w:val="18"/>
        </w:rPr>
      </w:pPr>
    </w:p>
    <w:p w:rsidR="0026502C" w:rsidRPr="006750EF" w:rsidRDefault="0026502C" w:rsidP="0058479C">
      <w:pPr>
        <w:pStyle w:val="BodyText"/>
        <w:rPr>
          <w:b/>
          <w:sz w:val="18"/>
          <w:szCs w:val="18"/>
        </w:rPr>
      </w:pPr>
      <w:r w:rsidRPr="006750EF">
        <w:rPr>
          <w:b/>
          <w:sz w:val="18"/>
          <w:szCs w:val="18"/>
        </w:rPr>
        <w:t>Peňažné prostriedky</w:t>
      </w:r>
    </w:p>
    <w:p w:rsidR="0026502C" w:rsidRPr="006750EF" w:rsidRDefault="0026502C" w:rsidP="0058479C">
      <w:pPr>
        <w:pStyle w:val="BodyText"/>
        <w:rPr>
          <w:b/>
          <w:sz w:val="18"/>
          <w:szCs w:val="18"/>
        </w:rPr>
      </w:pPr>
    </w:p>
    <w:p w:rsidR="0026502C" w:rsidRPr="006750EF" w:rsidRDefault="0026502C" w:rsidP="0058479C">
      <w:pPr>
        <w:pStyle w:val="BodyText"/>
        <w:rPr>
          <w:sz w:val="18"/>
          <w:szCs w:val="18"/>
        </w:rPr>
      </w:pPr>
      <w:r w:rsidRPr="006750EF">
        <w:rPr>
          <w:sz w:val="18"/>
          <w:szCs w:val="18"/>
        </w:rPr>
        <w:t xml:space="preserve">Peňažnými prostriedkami (angl. </w:t>
      </w:r>
      <w:proofErr w:type="spellStart"/>
      <w:r w:rsidRPr="006750EF">
        <w:rPr>
          <w:sz w:val="18"/>
          <w:szCs w:val="18"/>
        </w:rPr>
        <w:t>cash</w:t>
      </w:r>
      <w:proofErr w:type="spellEnd"/>
      <w:r w:rsidRPr="006750EF">
        <w:rPr>
          <w:sz w:val="18"/>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6502C" w:rsidRPr="006750EF" w:rsidRDefault="0026502C" w:rsidP="0058479C">
      <w:pPr>
        <w:pStyle w:val="BodyText"/>
        <w:rPr>
          <w:sz w:val="18"/>
          <w:szCs w:val="18"/>
        </w:rPr>
      </w:pPr>
    </w:p>
    <w:p w:rsidR="0026502C" w:rsidRPr="006750EF" w:rsidRDefault="0026502C" w:rsidP="0058479C">
      <w:pPr>
        <w:pStyle w:val="BodyText"/>
        <w:rPr>
          <w:b/>
          <w:sz w:val="18"/>
          <w:szCs w:val="18"/>
        </w:rPr>
      </w:pPr>
      <w:r w:rsidRPr="006750EF">
        <w:rPr>
          <w:b/>
          <w:sz w:val="18"/>
          <w:szCs w:val="18"/>
        </w:rPr>
        <w:t>Ekvivalenty peňažných prostriedkov</w:t>
      </w:r>
    </w:p>
    <w:p w:rsidR="0026502C" w:rsidRPr="006750EF" w:rsidRDefault="0026502C" w:rsidP="0058479C">
      <w:pPr>
        <w:pStyle w:val="BodyText"/>
        <w:rPr>
          <w:sz w:val="18"/>
          <w:szCs w:val="18"/>
        </w:rPr>
      </w:pPr>
    </w:p>
    <w:p w:rsidR="0026502C" w:rsidRPr="006750EF" w:rsidRDefault="0026502C" w:rsidP="0058479C">
      <w:pPr>
        <w:pStyle w:val="BodyText"/>
        <w:rPr>
          <w:sz w:val="18"/>
          <w:szCs w:val="18"/>
        </w:rPr>
      </w:pPr>
      <w:r w:rsidRPr="006750EF">
        <w:rPr>
          <w:sz w:val="18"/>
          <w:szCs w:val="18"/>
        </w:rPr>
        <w:t xml:space="preserve">Ekvivalentmi peňažných prostriedkov (angl. </w:t>
      </w:r>
      <w:proofErr w:type="spellStart"/>
      <w:r w:rsidRPr="006750EF">
        <w:rPr>
          <w:sz w:val="18"/>
          <w:szCs w:val="18"/>
        </w:rPr>
        <w:t>cash</w:t>
      </w:r>
      <w:proofErr w:type="spellEnd"/>
      <w:r w:rsidRPr="006750EF">
        <w:rPr>
          <w:sz w:val="18"/>
          <w:szCs w:val="18"/>
        </w:rPr>
        <w:t xml:space="preserve"> </w:t>
      </w:r>
      <w:proofErr w:type="spellStart"/>
      <w:r w:rsidRPr="006750EF">
        <w:rPr>
          <w:sz w:val="18"/>
          <w:szCs w:val="18"/>
        </w:rPr>
        <w:t>equivalents</w:t>
      </w:r>
      <w:proofErr w:type="spellEnd"/>
      <w:r w:rsidRPr="006750EF">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6502C" w:rsidRPr="006750EF" w:rsidRDefault="0026502C" w:rsidP="0058479C">
      <w:pPr>
        <w:pStyle w:val="BodyText"/>
        <w:rPr>
          <w:sz w:val="18"/>
          <w:szCs w:val="18"/>
        </w:rPr>
      </w:pPr>
    </w:p>
    <w:p w:rsidR="0026502C" w:rsidRPr="006750EF" w:rsidRDefault="0026502C" w:rsidP="0058479C">
      <w:pPr>
        <w:pStyle w:val="BodyText"/>
        <w:rPr>
          <w:sz w:val="18"/>
          <w:szCs w:val="18"/>
        </w:rPr>
      </w:pPr>
    </w:p>
    <w:sectPr w:rsidR="0026502C" w:rsidRPr="006750EF" w:rsidSect="00A95034">
      <w:headerReference w:type="default" r:id="rId77"/>
      <w:footerReference w:type="default" r:id="rId78"/>
      <w:headerReference w:type="first" r:id="rId79"/>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47D4" w:rsidRDefault="00B047D4" w:rsidP="00E95128">
      <w:r>
        <w:separator/>
      </w:r>
    </w:p>
  </w:endnote>
  <w:endnote w:type="continuationSeparator" w:id="0">
    <w:p w:rsidR="00B047D4" w:rsidRDefault="00B047D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imes">
    <w:altName w:val="Times New Roman"/>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94" w:rsidRDefault="00E27ED8">
    <w:pPr>
      <w:pStyle w:val="Footer"/>
      <w:jc w:val="right"/>
    </w:pPr>
    <w:fldSimple w:instr=" PAGE   \* MERGEFORMAT ">
      <w:r w:rsidR="00E93869">
        <w:rPr>
          <w:noProof/>
        </w:rPr>
        <w:t>21</w:t>
      </w:r>
    </w:fldSimple>
  </w:p>
  <w:p w:rsidR="00B24A94" w:rsidRDefault="00B24A9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47D4" w:rsidRDefault="00B047D4" w:rsidP="00E95128">
      <w:r>
        <w:separator/>
      </w:r>
    </w:p>
  </w:footnote>
  <w:footnote w:type="continuationSeparator" w:id="0">
    <w:p w:rsidR="00B047D4" w:rsidRDefault="00B047D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94" w:rsidRPr="00212B7C" w:rsidRDefault="00B24A94" w:rsidP="00A95034">
    <w:pPr>
      <w:pStyle w:val="Header"/>
      <w:rPr>
        <w:rFonts w:ascii="Times New Roman" w:hAnsi="Times New Roman"/>
        <w:sz w:val="18"/>
        <w:szCs w:val="18"/>
      </w:rPr>
    </w:pPr>
    <w:proofErr w:type="spellStart"/>
    <w:r w:rsidRPr="00212B7C">
      <w:rPr>
        <w:rFonts w:ascii="Times New Roman" w:hAnsi="Times New Roman"/>
        <w:sz w:val="18"/>
        <w:szCs w:val="18"/>
      </w:rPr>
      <w:t>Messer</w:t>
    </w:r>
    <w:proofErr w:type="spellEnd"/>
    <w:r w:rsidRPr="00212B7C">
      <w:rPr>
        <w:rFonts w:ascii="Times New Roman" w:hAnsi="Times New Roman"/>
        <w:sz w:val="18"/>
        <w:szCs w:val="18"/>
      </w:rPr>
      <w:t xml:space="preserve"> </w:t>
    </w:r>
    <w:proofErr w:type="spellStart"/>
    <w:r w:rsidRPr="00212B7C">
      <w:rPr>
        <w:rFonts w:ascii="Times New Roman" w:hAnsi="Times New Roman"/>
        <w:sz w:val="18"/>
        <w:szCs w:val="18"/>
      </w:rPr>
      <w:t>Tatragas</w:t>
    </w:r>
    <w:proofErr w:type="spellEnd"/>
    <w:r w:rsidRPr="00212B7C">
      <w:rPr>
        <w:rFonts w:ascii="Times New Roman" w:hAnsi="Times New Roman"/>
        <w:sz w:val="18"/>
        <w:szCs w:val="18"/>
      </w:rPr>
      <w:t xml:space="preserve">, spol. s r.o.                                                                              </w:t>
    </w:r>
    <w:r w:rsidRPr="00212B7C">
      <w:rPr>
        <w:rFonts w:ascii="Times New Roman" w:hAnsi="Times New Roman"/>
        <w:sz w:val="18"/>
        <w:szCs w:val="18"/>
      </w:rPr>
      <w:tab/>
      <w:t xml:space="preserve">      Poznámky účtovnej závierky</w:t>
    </w:r>
  </w:p>
  <w:p w:rsidR="00B24A94" w:rsidRPr="00212B7C" w:rsidRDefault="00B24A94" w:rsidP="00A95034">
    <w:pPr>
      <w:pStyle w:val="Header"/>
      <w:ind w:right="170"/>
      <w:jc w:val="right"/>
      <w:rPr>
        <w:rFonts w:ascii="Times New Roman" w:hAnsi="Times New Roman"/>
        <w:sz w:val="18"/>
        <w:szCs w:val="18"/>
      </w:rPr>
    </w:pPr>
    <w:r w:rsidRPr="00212B7C">
      <w:rPr>
        <w:rFonts w:ascii="Times New Roman" w:hAnsi="Times New Roman"/>
        <w:sz w:val="18"/>
        <w:szCs w:val="18"/>
      </w:rPr>
      <w:t xml:space="preserve">                                                                                                                      </w:t>
    </w:r>
    <w:r w:rsidRPr="00212B7C">
      <w:rPr>
        <w:rFonts w:ascii="Times New Roman" w:hAnsi="Times New Roman"/>
        <w:sz w:val="18"/>
        <w:szCs w:val="18"/>
      </w:rPr>
      <w:tab/>
      <w:t xml:space="preserve">         k 31. decembru 2013</w:t>
    </w:r>
  </w:p>
  <w:p w:rsidR="00B24A94" w:rsidRPr="00212B7C" w:rsidRDefault="00B24A94" w:rsidP="00A95034">
    <w:pPr>
      <w:pStyle w:val="Header"/>
      <w:rPr>
        <w:rFonts w:ascii="Times New Roman" w:hAnsi="Times New Roman"/>
        <w:sz w:val="18"/>
        <w:szCs w:val="18"/>
      </w:rPr>
    </w:pPr>
  </w:p>
  <w:p w:rsidR="00B24A94" w:rsidRPr="00212B7C" w:rsidRDefault="00B24A94" w:rsidP="00E95128">
    <w:pPr>
      <w:pStyle w:val="Header"/>
      <w:tabs>
        <w:tab w:val="center" w:pos="4820"/>
        <w:tab w:val="right" w:pos="9214"/>
      </w:tabs>
      <w:jc w:val="right"/>
      <w:rPr>
        <w:rFonts w:ascii="Times New Roman" w:hAnsi="Times New Roman"/>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A94" w:rsidRPr="00E95128" w:rsidRDefault="00B24A94" w:rsidP="008648B4">
    <w:pPr>
      <w:pStyle w:val="Header"/>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1D62B9"/>
    <w:multiLevelType w:val="hybridMultilevel"/>
    <w:tmpl w:val="D34450A4"/>
    <w:lvl w:ilvl="0" w:tplc="0DF27668">
      <w:start w:val="13"/>
      <w:numFmt w:val="bullet"/>
      <w:lvlText w:val="–"/>
      <w:lvlJc w:val="left"/>
      <w:pPr>
        <w:tabs>
          <w:tab w:val="num" w:pos="786"/>
        </w:tabs>
        <w:ind w:left="786" w:hanging="360"/>
      </w:pPr>
      <w:rPr>
        <w:rFonts w:ascii="Times New Roman" w:eastAsia="Times New Roman" w:hAnsi="Times New Roman" w:hint="default"/>
      </w:rPr>
    </w:lvl>
    <w:lvl w:ilvl="1" w:tplc="04070003" w:tentative="1">
      <w:start w:val="1"/>
      <w:numFmt w:val="bullet"/>
      <w:lvlText w:val="o"/>
      <w:lvlJc w:val="left"/>
      <w:pPr>
        <w:tabs>
          <w:tab w:val="num" w:pos="1506"/>
        </w:tabs>
        <w:ind w:left="1506" w:hanging="360"/>
      </w:pPr>
      <w:rPr>
        <w:rFonts w:ascii="Courier New" w:hAnsi="Courier New" w:hint="default"/>
      </w:rPr>
    </w:lvl>
    <w:lvl w:ilvl="2" w:tplc="04070005" w:tentative="1">
      <w:start w:val="1"/>
      <w:numFmt w:val="bullet"/>
      <w:lvlText w:val=""/>
      <w:lvlJc w:val="left"/>
      <w:pPr>
        <w:tabs>
          <w:tab w:val="num" w:pos="2226"/>
        </w:tabs>
        <w:ind w:left="2226" w:hanging="360"/>
      </w:pPr>
      <w:rPr>
        <w:rFonts w:ascii="Wingdings" w:hAnsi="Wingdings" w:hint="default"/>
      </w:rPr>
    </w:lvl>
    <w:lvl w:ilvl="3" w:tplc="04070001" w:tentative="1">
      <w:start w:val="1"/>
      <w:numFmt w:val="bullet"/>
      <w:lvlText w:val=""/>
      <w:lvlJc w:val="left"/>
      <w:pPr>
        <w:tabs>
          <w:tab w:val="num" w:pos="2946"/>
        </w:tabs>
        <w:ind w:left="2946" w:hanging="360"/>
      </w:pPr>
      <w:rPr>
        <w:rFonts w:ascii="Symbol" w:hAnsi="Symbol" w:hint="default"/>
      </w:rPr>
    </w:lvl>
    <w:lvl w:ilvl="4" w:tplc="04070003" w:tentative="1">
      <w:start w:val="1"/>
      <w:numFmt w:val="bullet"/>
      <w:lvlText w:val="o"/>
      <w:lvlJc w:val="left"/>
      <w:pPr>
        <w:tabs>
          <w:tab w:val="num" w:pos="3666"/>
        </w:tabs>
        <w:ind w:left="3666" w:hanging="360"/>
      </w:pPr>
      <w:rPr>
        <w:rFonts w:ascii="Courier New" w:hAnsi="Courier New" w:hint="default"/>
      </w:rPr>
    </w:lvl>
    <w:lvl w:ilvl="5" w:tplc="04070005" w:tentative="1">
      <w:start w:val="1"/>
      <w:numFmt w:val="bullet"/>
      <w:lvlText w:val=""/>
      <w:lvlJc w:val="left"/>
      <w:pPr>
        <w:tabs>
          <w:tab w:val="num" w:pos="4386"/>
        </w:tabs>
        <w:ind w:left="4386" w:hanging="360"/>
      </w:pPr>
      <w:rPr>
        <w:rFonts w:ascii="Wingdings" w:hAnsi="Wingdings" w:hint="default"/>
      </w:rPr>
    </w:lvl>
    <w:lvl w:ilvl="6" w:tplc="04070001" w:tentative="1">
      <w:start w:val="1"/>
      <w:numFmt w:val="bullet"/>
      <w:lvlText w:val=""/>
      <w:lvlJc w:val="left"/>
      <w:pPr>
        <w:tabs>
          <w:tab w:val="num" w:pos="5106"/>
        </w:tabs>
        <w:ind w:left="5106" w:hanging="360"/>
      </w:pPr>
      <w:rPr>
        <w:rFonts w:ascii="Symbol" w:hAnsi="Symbol" w:hint="default"/>
      </w:rPr>
    </w:lvl>
    <w:lvl w:ilvl="7" w:tplc="04070003" w:tentative="1">
      <w:start w:val="1"/>
      <w:numFmt w:val="bullet"/>
      <w:lvlText w:val="o"/>
      <w:lvlJc w:val="left"/>
      <w:pPr>
        <w:tabs>
          <w:tab w:val="num" w:pos="5826"/>
        </w:tabs>
        <w:ind w:left="5826" w:hanging="360"/>
      </w:pPr>
      <w:rPr>
        <w:rFonts w:ascii="Courier New" w:hAnsi="Courier New" w:hint="default"/>
      </w:rPr>
    </w:lvl>
    <w:lvl w:ilvl="8" w:tplc="04070005" w:tentative="1">
      <w:start w:val="1"/>
      <w:numFmt w:val="bullet"/>
      <w:lvlText w:val=""/>
      <w:lvlJc w:val="left"/>
      <w:pPr>
        <w:tabs>
          <w:tab w:val="num" w:pos="6546"/>
        </w:tabs>
        <w:ind w:left="6546"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2"/>
  </w:num>
  <w:num w:numId="37">
    <w:abstractNumId w:val="13"/>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290B"/>
    <w:rsid w:val="00002921"/>
    <w:rsid w:val="00003788"/>
    <w:rsid w:val="00003C63"/>
    <w:rsid w:val="000040F5"/>
    <w:rsid w:val="00005B41"/>
    <w:rsid w:val="00006F02"/>
    <w:rsid w:val="00010822"/>
    <w:rsid w:val="00010C2A"/>
    <w:rsid w:val="000136CE"/>
    <w:rsid w:val="0001694D"/>
    <w:rsid w:val="00016B54"/>
    <w:rsid w:val="00017791"/>
    <w:rsid w:val="000331E6"/>
    <w:rsid w:val="000342EE"/>
    <w:rsid w:val="000422E9"/>
    <w:rsid w:val="0004441D"/>
    <w:rsid w:val="00045A17"/>
    <w:rsid w:val="000469CA"/>
    <w:rsid w:val="000470EC"/>
    <w:rsid w:val="00052495"/>
    <w:rsid w:val="00054AD4"/>
    <w:rsid w:val="000578A3"/>
    <w:rsid w:val="00062334"/>
    <w:rsid w:val="00065696"/>
    <w:rsid w:val="000658BA"/>
    <w:rsid w:val="000679F7"/>
    <w:rsid w:val="00073853"/>
    <w:rsid w:val="000738DF"/>
    <w:rsid w:val="00075B41"/>
    <w:rsid w:val="00076486"/>
    <w:rsid w:val="00082DB2"/>
    <w:rsid w:val="0008425B"/>
    <w:rsid w:val="000845C7"/>
    <w:rsid w:val="00084E25"/>
    <w:rsid w:val="0008509F"/>
    <w:rsid w:val="00085A3A"/>
    <w:rsid w:val="00086A82"/>
    <w:rsid w:val="0009215D"/>
    <w:rsid w:val="00092C39"/>
    <w:rsid w:val="00093CC4"/>
    <w:rsid w:val="00093DCD"/>
    <w:rsid w:val="000965D0"/>
    <w:rsid w:val="000A1BBA"/>
    <w:rsid w:val="000A2C87"/>
    <w:rsid w:val="000A6344"/>
    <w:rsid w:val="000A6FBA"/>
    <w:rsid w:val="000A76DB"/>
    <w:rsid w:val="000B0B0C"/>
    <w:rsid w:val="000B18A5"/>
    <w:rsid w:val="000B4629"/>
    <w:rsid w:val="000B6195"/>
    <w:rsid w:val="000B6DC9"/>
    <w:rsid w:val="000C2309"/>
    <w:rsid w:val="000C2D66"/>
    <w:rsid w:val="000C46DB"/>
    <w:rsid w:val="000C5A3B"/>
    <w:rsid w:val="000C68B3"/>
    <w:rsid w:val="000C7648"/>
    <w:rsid w:val="000D22FF"/>
    <w:rsid w:val="000D3235"/>
    <w:rsid w:val="000D3823"/>
    <w:rsid w:val="000D5018"/>
    <w:rsid w:val="000E1729"/>
    <w:rsid w:val="000E6FA7"/>
    <w:rsid w:val="000E726E"/>
    <w:rsid w:val="000F1306"/>
    <w:rsid w:val="000F27A2"/>
    <w:rsid w:val="000F40C4"/>
    <w:rsid w:val="000F5666"/>
    <w:rsid w:val="000F666A"/>
    <w:rsid w:val="000F6B78"/>
    <w:rsid w:val="00102C1A"/>
    <w:rsid w:val="00103B71"/>
    <w:rsid w:val="0011292F"/>
    <w:rsid w:val="00113E7E"/>
    <w:rsid w:val="0011406D"/>
    <w:rsid w:val="00120F3A"/>
    <w:rsid w:val="001213E3"/>
    <w:rsid w:val="00124832"/>
    <w:rsid w:val="00127D9C"/>
    <w:rsid w:val="00136273"/>
    <w:rsid w:val="00136A4A"/>
    <w:rsid w:val="00141691"/>
    <w:rsid w:val="00141832"/>
    <w:rsid w:val="00142DDE"/>
    <w:rsid w:val="00142ED2"/>
    <w:rsid w:val="00143383"/>
    <w:rsid w:val="00143556"/>
    <w:rsid w:val="001438AC"/>
    <w:rsid w:val="0014486E"/>
    <w:rsid w:val="001457D8"/>
    <w:rsid w:val="00146904"/>
    <w:rsid w:val="00147FB3"/>
    <w:rsid w:val="0015039D"/>
    <w:rsid w:val="00156231"/>
    <w:rsid w:val="001564DF"/>
    <w:rsid w:val="0015674B"/>
    <w:rsid w:val="00160AAA"/>
    <w:rsid w:val="00160F2C"/>
    <w:rsid w:val="00162390"/>
    <w:rsid w:val="00162F94"/>
    <w:rsid w:val="00165457"/>
    <w:rsid w:val="00165E88"/>
    <w:rsid w:val="001712A8"/>
    <w:rsid w:val="00171FA2"/>
    <w:rsid w:val="0017267A"/>
    <w:rsid w:val="001733C5"/>
    <w:rsid w:val="00177051"/>
    <w:rsid w:val="00177C59"/>
    <w:rsid w:val="0019099B"/>
    <w:rsid w:val="00193EE6"/>
    <w:rsid w:val="001949FC"/>
    <w:rsid w:val="00194BFD"/>
    <w:rsid w:val="001A1C39"/>
    <w:rsid w:val="001A566C"/>
    <w:rsid w:val="001A5EA0"/>
    <w:rsid w:val="001A7CD7"/>
    <w:rsid w:val="001B0AD7"/>
    <w:rsid w:val="001B3908"/>
    <w:rsid w:val="001B5156"/>
    <w:rsid w:val="001B5855"/>
    <w:rsid w:val="001C0A6A"/>
    <w:rsid w:val="001D06F0"/>
    <w:rsid w:val="001D181E"/>
    <w:rsid w:val="001D2BD6"/>
    <w:rsid w:val="001D3DCB"/>
    <w:rsid w:val="001D4DC2"/>
    <w:rsid w:val="001D4E8A"/>
    <w:rsid w:val="001D507C"/>
    <w:rsid w:val="001D65BF"/>
    <w:rsid w:val="001E03E6"/>
    <w:rsid w:val="001E0CA0"/>
    <w:rsid w:val="001E3EC9"/>
    <w:rsid w:val="001E4DB6"/>
    <w:rsid w:val="001E6F7A"/>
    <w:rsid w:val="001E7DAF"/>
    <w:rsid w:val="001F338B"/>
    <w:rsid w:val="001F4B15"/>
    <w:rsid w:val="001F6E08"/>
    <w:rsid w:val="001F7A52"/>
    <w:rsid w:val="0020010D"/>
    <w:rsid w:val="00205787"/>
    <w:rsid w:val="00212B7C"/>
    <w:rsid w:val="002130D8"/>
    <w:rsid w:val="0021533B"/>
    <w:rsid w:val="00215E88"/>
    <w:rsid w:val="00216845"/>
    <w:rsid w:val="00216E9E"/>
    <w:rsid w:val="0021757D"/>
    <w:rsid w:val="00217621"/>
    <w:rsid w:val="00224889"/>
    <w:rsid w:val="00224E78"/>
    <w:rsid w:val="00225398"/>
    <w:rsid w:val="00226A6B"/>
    <w:rsid w:val="0023039A"/>
    <w:rsid w:val="002304B6"/>
    <w:rsid w:val="00231CD7"/>
    <w:rsid w:val="002418D5"/>
    <w:rsid w:val="00242066"/>
    <w:rsid w:val="0024210B"/>
    <w:rsid w:val="00242847"/>
    <w:rsid w:val="00251BF2"/>
    <w:rsid w:val="00252E14"/>
    <w:rsid w:val="00254418"/>
    <w:rsid w:val="00255652"/>
    <w:rsid w:val="00255923"/>
    <w:rsid w:val="0025662A"/>
    <w:rsid w:val="00260C4C"/>
    <w:rsid w:val="00262CD4"/>
    <w:rsid w:val="00263163"/>
    <w:rsid w:val="0026502C"/>
    <w:rsid w:val="0027298D"/>
    <w:rsid w:val="00280D5B"/>
    <w:rsid w:val="00283139"/>
    <w:rsid w:val="002844F7"/>
    <w:rsid w:val="00286A3D"/>
    <w:rsid w:val="00290A84"/>
    <w:rsid w:val="002929E5"/>
    <w:rsid w:val="00293D90"/>
    <w:rsid w:val="00294704"/>
    <w:rsid w:val="00294BAE"/>
    <w:rsid w:val="002977CC"/>
    <w:rsid w:val="002A264B"/>
    <w:rsid w:val="002A27CF"/>
    <w:rsid w:val="002A2DCE"/>
    <w:rsid w:val="002A7CDF"/>
    <w:rsid w:val="002B2E36"/>
    <w:rsid w:val="002B2E75"/>
    <w:rsid w:val="002B5584"/>
    <w:rsid w:val="002B7169"/>
    <w:rsid w:val="002C0AD4"/>
    <w:rsid w:val="002C6EEA"/>
    <w:rsid w:val="002D29AE"/>
    <w:rsid w:val="002D41E7"/>
    <w:rsid w:val="002D444C"/>
    <w:rsid w:val="002D4AEE"/>
    <w:rsid w:val="002D69FB"/>
    <w:rsid w:val="002E0E7B"/>
    <w:rsid w:val="002E1515"/>
    <w:rsid w:val="002E35FC"/>
    <w:rsid w:val="002E7733"/>
    <w:rsid w:val="002E77AE"/>
    <w:rsid w:val="002F05C7"/>
    <w:rsid w:val="002F3C09"/>
    <w:rsid w:val="002F5102"/>
    <w:rsid w:val="002F537D"/>
    <w:rsid w:val="002F5513"/>
    <w:rsid w:val="002F626C"/>
    <w:rsid w:val="002F770F"/>
    <w:rsid w:val="00301031"/>
    <w:rsid w:val="00301C73"/>
    <w:rsid w:val="0030522C"/>
    <w:rsid w:val="00307540"/>
    <w:rsid w:val="00310A8B"/>
    <w:rsid w:val="003147AA"/>
    <w:rsid w:val="0032235D"/>
    <w:rsid w:val="0033078B"/>
    <w:rsid w:val="00331FD6"/>
    <w:rsid w:val="00335C04"/>
    <w:rsid w:val="0034119B"/>
    <w:rsid w:val="00342E08"/>
    <w:rsid w:val="003434C5"/>
    <w:rsid w:val="00343B00"/>
    <w:rsid w:val="00360BEF"/>
    <w:rsid w:val="0036374E"/>
    <w:rsid w:val="00364208"/>
    <w:rsid w:val="0036502B"/>
    <w:rsid w:val="00367A6E"/>
    <w:rsid w:val="0037146E"/>
    <w:rsid w:val="003765F6"/>
    <w:rsid w:val="0038653C"/>
    <w:rsid w:val="00387252"/>
    <w:rsid w:val="0039090B"/>
    <w:rsid w:val="00395629"/>
    <w:rsid w:val="00395C94"/>
    <w:rsid w:val="003A0FBC"/>
    <w:rsid w:val="003A379D"/>
    <w:rsid w:val="003A5BF1"/>
    <w:rsid w:val="003B0CDE"/>
    <w:rsid w:val="003B10B6"/>
    <w:rsid w:val="003B591C"/>
    <w:rsid w:val="003C1D48"/>
    <w:rsid w:val="003C3777"/>
    <w:rsid w:val="003C3FDF"/>
    <w:rsid w:val="003C5AE3"/>
    <w:rsid w:val="003C6B7B"/>
    <w:rsid w:val="003D140B"/>
    <w:rsid w:val="003D17EA"/>
    <w:rsid w:val="003D5127"/>
    <w:rsid w:val="003D522F"/>
    <w:rsid w:val="003E0FA2"/>
    <w:rsid w:val="003F022C"/>
    <w:rsid w:val="003F13A6"/>
    <w:rsid w:val="003F28D5"/>
    <w:rsid w:val="003F46D2"/>
    <w:rsid w:val="004007CA"/>
    <w:rsid w:val="00401F9E"/>
    <w:rsid w:val="004027CF"/>
    <w:rsid w:val="00407A03"/>
    <w:rsid w:val="0041009D"/>
    <w:rsid w:val="00413590"/>
    <w:rsid w:val="00420D87"/>
    <w:rsid w:val="00423AFA"/>
    <w:rsid w:val="004262D7"/>
    <w:rsid w:val="00430148"/>
    <w:rsid w:val="00430AEE"/>
    <w:rsid w:val="004313A2"/>
    <w:rsid w:val="004330B3"/>
    <w:rsid w:val="00433D38"/>
    <w:rsid w:val="004409F5"/>
    <w:rsid w:val="004412B2"/>
    <w:rsid w:val="00442157"/>
    <w:rsid w:val="00444033"/>
    <w:rsid w:val="004460E5"/>
    <w:rsid w:val="00446423"/>
    <w:rsid w:val="0044737A"/>
    <w:rsid w:val="004508CD"/>
    <w:rsid w:val="00452C96"/>
    <w:rsid w:val="0045465E"/>
    <w:rsid w:val="0045484F"/>
    <w:rsid w:val="00460337"/>
    <w:rsid w:val="00460A08"/>
    <w:rsid w:val="0046138C"/>
    <w:rsid w:val="00461D2D"/>
    <w:rsid w:val="0046326A"/>
    <w:rsid w:val="00467471"/>
    <w:rsid w:val="00470D9D"/>
    <w:rsid w:val="00474E6E"/>
    <w:rsid w:val="00483A16"/>
    <w:rsid w:val="00491AF0"/>
    <w:rsid w:val="00491C69"/>
    <w:rsid w:val="004920D3"/>
    <w:rsid w:val="00494AE0"/>
    <w:rsid w:val="00496A4E"/>
    <w:rsid w:val="004A045E"/>
    <w:rsid w:val="004A085B"/>
    <w:rsid w:val="004A310B"/>
    <w:rsid w:val="004A4D80"/>
    <w:rsid w:val="004A4EC9"/>
    <w:rsid w:val="004A6C40"/>
    <w:rsid w:val="004A7157"/>
    <w:rsid w:val="004B2651"/>
    <w:rsid w:val="004B599A"/>
    <w:rsid w:val="004B69E1"/>
    <w:rsid w:val="004C1C27"/>
    <w:rsid w:val="004C53CA"/>
    <w:rsid w:val="004C540D"/>
    <w:rsid w:val="004D25F3"/>
    <w:rsid w:val="004D3B14"/>
    <w:rsid w:val="004D3B4A"/>
    <w:rsid w:val="004D565B"/>
    <w:rsid w:val="004D5E7A"/>
    <w:rsid w:val="004D639D"/>
    <w:rsid w:val="004D78F6"/>
    <w:rsid w:val="004D79FC"/>
    <w:rsid w:val="004E0BAA"/>
    <w:rsid w:val="004E1874"/>
    <w:rsid w:val="004E464A"/>
    <w:rsid w:val="004E4B5E"/>
    <w:rsid w:val="004E54AB"/>
    <w:rsid w:val="004E5B43"/>
    <w:rsid w:val="004F24F6"/>
    <w:rsid w:val="004F3C29"/>
    <w:rsid w:val="004F7D4B"/>
    <w:rsid w:val="00500815"/>
    <w:rsid w:val="00506C1E"/>
    <w:rsid w:val="00506E0F"/>
    <w:rsid w:val="00507B8B"/>
    <w:rsid w:val="005131C0"/>
    <w:rsid w:val="00513258"/>
    <w:rsid w:val="005138B1"/>
    <w:rsid w:val="005156F6"/>
    <w:rsid w:val="00515879"/>
    <w:rsid w:val="0051628E"/>
    <w:rsid w:val="0051735D"/>
    <w:rsid w:val="00517824"/>
    <w:rsid w:val="00525BCC"/>
    <w:rsid w:val="00526B5C"/>
    <w:rsid w:val="005306EF"/>
    <w:rsid w:val="005379BA"/>
    <w:rsid w:val="00540891"/>
    <w:rsid w:val="00541789"/>
    <w:rsid w:val="00541860"/>
    <w:rsid w:val="0054191B"/>
    <w:rsid w:val="00542006"/>
    <w:rsid w:val="0054259E"/>
    <w:rsid w:val="00543E79"/>
    <w:rsid w:val="00545B77"/>
    <w:rsid w:val="0054630A"/>
    <w:rsid w:val="00546BD3"/>
    <w:rsid w:val="0054786F"/>
    <w:rsid w:val="005502A8"/>
    <w:rsid w:val="00553AFB"/>
    <w:rsid w:val="00555FAD"/>
    <w:rsid w:val="005568D6"/>
    <w:rsid w:val="00561333"/>
    <w:rsid w:val="00564B72"/>
    <w:rsid w:val="00574623"/>
    <w:rsid w:val="0057480F"/>
    <w:rsid w:val="00580E0C"/>
    <w:rsid w:val="0058479C"/>
    <w:rsid w:val="0059071D"/>
    <w:rsid w:val="005913D0"/>
    <w:rsid w:val="00592B74"/>
    <w:rsid w:val="00593CA0"/>
    <w:rsid w:val="005A0C83"/>
    <w:rsid w:val="005A1BDD"/>
    <w:rsid w:val="005A2434"/>
    <w:rsid w:val="005A38F9"/>
    <w:rsid w:val="005A4C5F"/>
    <w:rsid w:val="005A4C6B"/>
    <w:rsid w:val="005A4E53"/>
    <w:rsid w:val="005A76F0"/>
    <w:rsid w:val="005A7FDD"/>
    <w:rsid w:val="005B316E"/>
    <w:rsid w:val="005B4970"/>
    <w:rsid w:val="005B508D"/>
    <w:rsid w:val="005B5731"/>
    <w:rsid w:val="005B62B6"/>
    <w:rsid w:val="005B6CEE"/>
    <w:rsid w:val="005C50FC"/>
    <w:rsid w:val="005C6657"/>
    <w:rsid w:val="005C7AD5"/>
    <w:rsid w:val="005D1BEC"/>
    <w:rsid w:val="005D20B6"/>
    <w:rsid w:val="005D25E4"/>
    <w:rsid w:val="005D2A89"/>
    <w:rsid w:val="005D4842"/>
    <w:rsid w:val="005D614C"/>
    <w:rsid w:val="005E0086"/>
    <w:rsid w:val="005E09B4"/>
    <w:rsid w:val="005E3987"/>
    <w:rsid w:val="005E66EC"/>
    <w:rsid w:val="005F04C5"/>
    <w:rsid w:val="005F2BC8"/>
    <w:rsid w:val="005F3DC8"/>
    <w:rsid w:val="005F5D4F"/>
    <w:rsid w:val="005F6E8B"/>
    <w:rsid w:val="005F7FDE"/>
    <w:rsid w:val="006018BB"/>
    <w:rsid w:val="0060236A"/>
    <w:rsid w:val="00603EFB"/>
    <w:rsid w:val="006069D3"/>
    <w:rsid w:val="00610D26"/>
    <w:rsid w:val="0061117E"/>
    <w:rsid w:val="00611D6E"/>
    <w:rsid w:val="00613628"/>
    <w:rsid w:val="0061737E"/>
    <w:rsid w:val="006201DD"/>
    <w:rsid w:val="00620DD4"/>
    <w:rsid w:val="00625A51"/>
    <w:rsid w:val="00627B6C"/>
    <w:rsid w:val="00627EE7"/>
    <w:rsid w:val="00630386"/>
    <w:rsid w:val="00630A8F"/>
    <w:rsid w:val="00630D17"/>
    <w:rsid w:val="006339DC"/>
    <w:rsid w:val="006344D5"/>
    <w:rsid w:val="00635FE5"/>
    <w:rsid w:val="006370EC"/>
    <w:rsid w:val="00641554"/>
    <w:rsid w:val="0064520D"/>
    <w:rsid w:val="00645518"/>
    <w:rsid w:val="006510AA"/>
    <w:rsid w:val="00651689"/>
    <w:rsid w:val="006558FF"/>
    <w:rsid w:val="006575EA"/>
    <w:rsid w:val="00662C25"/>
    <w:rsid w:val="0066618F"/>
    <w:rsid w:val="00671BB4"/>
    <w:rsid w:val="00673A8F"/>
    <w:rsid w:val="006750EF"/>
    <w:rsid w:val="006750FE"/>
    <w:rsid w:val="006827A7"/>
    <w:rsid w:val="0068537D"/>
    <w:rsid w:val="0068794A"/>
    <w:rsid w:val="00694931"/>
    <w:rsid w:val="0069629A"/>
    <w:rsid w:val="00697F7C"/>
    <w:rsid w:val="006A3C75"/>
    <w:rsid w:val="006A5AFA"/>
    <w:rsid w:val="006A62BF"/>
    <w:rsid w:val="006A737C"/>
    <w:rsid w:val="006B3224"/>
    <w:rsid w:val="006C27AA"/>
    <w:rsid w:val="006C57E4"/>
    <w:rsid w:val="006D28B0"/>
    <w:rsid w:val="006D3113"/>
    <w:rsid w:val="006D36EA"/>
    <w:rsid w:val="006D3A50"/>
    <w:rsid w:val="006D3D0B"/>
    <w:rsid w:val="006D7286"/>
    <w:rsid w:val="006D7585"/>
    <w:rsid w:val="006E0CBE"/>
    <w:rsid w:val="006E554A"/>
    <w:rsid w:val="006E616C"/>
    <w:rsid w:val="006F28DA"/>
    <w:rsid w:val="00700706"/>
    <w:rsid w:val="00700AC6"/>
    <w:rsid w:val="00701F03"/>
    <w:rsid w:val="00703344"/>
    <w:rsid w:val="00703F06"/>
    <w:rsid w:val="007100D4"/>
    <w:rsid w:val="00714597"/>
    <w:rsid w:val="007160C1"/>
    <w:rsid w:val="00716639"/>
    <w:rsid w:val="00721416"/>
    <w:rsid w:val="0072354F"/>
    <w:rsid w:val="0072695D"/>
    <w:rsid w:val="00726991"/>
    <w:rsid w:val="00732EDA"/>
    <w:rsid w:val="007364A1"/>
    <w:rsid w:val="00741092"/>
    <w:rsid w:val="00742680"/>
    <w:rsid w:val="00746C9E"/>
    <w:rsid w:val="00747236"/>
    <w:rsid w:val="00750259"/>
    <w:rsid w:val="007508D8"/>
    <w:rsid w:val="0075139D"/>
    <w:rsid w:val="00751945"/>
    <w:rsid w:val="0075768F"/>
    <w:rsid w:val="00757CF9"/>
    <w:rsid w:val="007604BC"/>
    <w:rsid w:val="00763D09"/>
    <w:rsid w:val="00764F55"/>
    <w:rsid w:val="007658EA"/>
    <w:rsid w:val="0077079C"/>
    <w:rsid w:val="00770FB4"/>
    <w:rsid w:val="0077399F"/>
    <w:rsid w:val="00775BCC"/>
    <w:rsid w:val="00777324"/>
    <w:rsid w:val="007843E0"/>
    <w:rsid w:val="0078754C"/>
    <w:rsid w:val="007902B7"/>
    <w:rsid w:val="0079191F"/>
    <w:rsid w:val="00795AF0"/>
    <w:rsid w:val="00795E0E"/>
    <w:rsid w:val="00796CA3"/>
    <w:rsid w:val="007A005F"/>
    <w:rsid w:val="007A081B"/>
    <w:rsid w:val="007A1781"/>
    <w:rsid w:val="007A491D"/>
    <w:rsid w:val="007A66B7"/>
    <w:rsid w:val="007A7ED3"/>
    <w:rsid w:val="007B2031"/>
    <w:rsid w:val="007B2E7A"/>
    <w:rsid w:val="007B314C"/>
    <w:rsid w:val="007B3A69"/>
    <w:rsid w:val="007B401F"/>
    <w:rsid w:val="007B41B9"/>
    <w:rsid w:val="007B6B1F"/>
    <w:rsid w:val="007C3B50"/>
    <w:rsid w:val="007D08A4"/>
    <w:rsid w:val="007D2F0F"/>
    <w:rsid w:val="007D3D55"/>
    <w:rsid w:val="007D3E38"/>
    <w:rsid w:val="007D4EDC"/>
    <w:rsid w:val="007D5600"/>
    <w:rsid w:val="007D6502"/>
    <w:rsid w:val="007E1E1D"/>
    <w:rsid w:val="007E47FA"/>
    <w:rsid w:val="007E4E9F"/>
    <w:rsid w:val="007E5271"/>
    <w:rsid w:val="007E7C81"/>
    <w:rsid w:val="007F4606"/>
    <w:rsid w:val="007F6670"/>
    <w:rsid w:val="00803D2C"/>
    <w:rsid w:val="00803DFD"/>
    <w:rsid w:val="0080548E"/>
    <w:rsid w:val="00806D38"/>
    <w:rsid w:val="00806EE2"/>
    <w:rsid w:val="008108DF"/>
    <w:rsid w:val="00815732"/>
    <w:rsid w:val="00815894"/>
    <w:rsid w:val="00815A32"/>
    <w:rsid w:val="008169DF"/>
    <w:rsid w:val="00816EDD"/>
    <w:rsid w:val="00820A1B"/>
    <w:rsid w:val="00830DED"/>
    <w:rsid w:val="008323FB"/>
    <w:rsid w:val="008330B8"/>
    <w:rsid w:val="0083467A"/>
    <w:rsid w:val="00835DCA"/>
    <w:rsid w:val="0083689B"/>
    <w:rsid w:val="008448DF"/>
    <w:rsid w:val="00845A0F"/>
    <w:rsid w:val="00851179"/>
    <w:rsid w:val="00852F6B"/>
    <w:rsid w:val="008543BA"/>
    <w:rsid w:val="00855855"/>
    <w:rsid w:val="00856250"/>
    <w:rsid w:val="00857559"/>
    <w:rsid w:val="00861749"/>
    <w:rsid w:val="0086274A"/>
    <w:rsid w:val="008648B4"/>
    <w:rsid w:val="00864CBA"/>
    <w:rsid w:val="008669C1"/>
    <w:rsid w:val="00874443"/>
    <w:rsid w:val="00874E3D"/>
    <w:rsid w:val="00887683"/>
    <w:rsid w:val="00887C84"/>
    <w:rsid w:val="0089652C"/>
    <w:rsid w:val="008A2D79"/>
    <w:rsid w:val="008A5B25"/>
    <w:rsid w:val="008A6D28"/>
    <w:rsid w:val="008B0CE1"/>
    <w:rsid w:val="008B1B50"/>
    <w:rsid w:val="008B206F"/>
    <w:rsid w:val="008B6694"/>
    <w:rsid w:val="008C0290"/>
    <w:rsid w:val="008C11BD"/>
    <w:rsid w:val="008C533C"/>
    <w:rsid w:val="008C77CA"/>
    <w:rsid w:val="008D036C"/>
    <w:rsid w:val="008D0944"/>
    <w:rsid w:val="008D0BF3"/>
    <w:rsid w:val="008D2F11"/>
    <w:rsid w:val="008D31BF"/>
    <w:rsid w:val="008D484B"/>
    <w:rsid w:val="008D5B50"/>
    <w:rsid w:val="008D6361"/>
    <w:rsid w:val="008D7145"/>
    <w:rsid w:val="008E04AE"/>
    <w:rsid w:val="008E11DE"/>
    <w:rsid w:val="008E578C"/>
    <w:rsid w:val="008E68A4"/>
    <w:rsid w:val="008F0030"/>
    <w:rsid w:val="008F5950"/>
    <w:rsid w:val="00900696"/>
    <w:rsid w:val="0090078A"/>
    <w:rsid w:val="0090470B"/>
    <w:rsid w:val="00907AD8"/>
    <w:rsid w:val="0091087E"/>
    <w:rsid w:val="00911495"/>
    <w:rsid w:val="009118A9"/>
    <w:rsid w:val="00914E91"/>
    <w:rsid w:val="00915F1D"/>
    <w:rsid w:val="009226CD"/>
    <w:rsid w:val="0092320C"/>
    <w:rsid w:val="00923765"/>
    <w:rsid w:val="009246E5"/>
    <w:rsid w:val="00926B62"/>
    <w:rsid w:val="00927CA4"/>
    <w:rsid w:val="009310A9"/>
    <w:rsid w:val="00941BFD"/>
    <w:rsid w:val="009441EB"/>
    <w:rsid w:val="009458E0"/>
    <w:rsid w:val="0094638B"/>
    <w:rsid w:val="00947B56"/>
    <w:rsid w:val="0095003F"/>
    <w:rsid w:val="009502AF"/>
    <w:rsid w:val="00954399"/>
    <w:rsid w:val="00963431"/>
    <w:rsid w:val="009676D4"/>
    <w:rsid w:val="00970BDD"/>
    <w:rsid w:val="00970EDC"/>
    <w:rsid w:val="00972C8D"/>
    <w:rsid w:val="009738C3"/>
    <w:rsid w:val="009743BF"/>
    <w:rsid w:val="00976B7C"/>
    <w:rsid w:val="0098136C"/>
    <w:rsid w:val="00983911"/>
    <w:rsid w:val="0098537D"/>
    <w:rsid w:val="009856A7"/>
    <w:rsid w:val="00985D23"/>
    <w:rsid w:val="0098647C"/>
    <w:rsid w:val="0098758A"/>
    <w:rsid w:val="00991C72"/>
    <w:rsid w:val="00993126"/>
    <w:rsid w:val="009947C9"/>
    <w:rsid w:val="00997FDF"/>
    <w:rsid w:val="009A0A45"/>
    <w:rsid w:val="009A138D"/>
    <w:rsid w:val="009A2D82"/>
    <w:rsid w:val="009B60B7"/>
    <w:rsid w:val="009B6798"/>
    <w:rsid w:val="009B7785"/>
    <w:rsid w:val="009C04BD"/>
    <w:rsid w:val="009C33CC"/>
    <w:rsid w:val="009C5CDB"/>
    <w:rsid w:val="009D02E9"/>
    <w:rsid w:val="009D0700"/>
    <w:rsid w:val="009D2ECF"/>
    <w:rsid w:val="009D33FD"/>
    <w:rsid w:val="009E16EA"/>
    <w:rsid w:val="009E24F0"/>
    <w:rsid w:val="009F0065"/>
    <w:rsid w:val="009F027D"/>
    <w:rsid w:val="009F17A6"/>
    <w:rsid w:val="009F5D47"/>
    <w:rsid w:val="009F6101"/>
    <w:rsid w:val="009F614A"/>
    <w:rsid w:val="009F6927"/>
    <w:rsid w:val="00A02942"/>
    <w:rsid w:val="00A05FBA"/>
    <w:rsid w:val="00A07873"/>
    <w:rsid w:val="00A10A97"/>
    <w:rsid w:val="00A13E7A"/>
    <w:rsid w:val="00A13E99"/>
    <w:rsid w:val="00A16478"/>
    <w:rsid w:val="00A2012A"/>
    <w:rsid w:val="00A20792"/>
    <w:rsid w:val="00A207E1"/>
    <w:rsid w:val="00A25722"/>
    <w:rsid w:val="00A26359"/>
    <w:rsid w:val="00A2751D"/>
    <w:rsid w:val="00A307BD"/>
    <w:rsid w:val="00A31DFF"/>
    <w:rsid w:val="00A372D6"/>
    <w:rsid w:val="00A37A48"/>
    <w:rsid w:val="00A409BA"/>
    <w:rsid w:val="00A40D5D"/>
    <w:rsid w:val="00A5618F"/>
    <w:rsid w:val="00A57AC3"/>
    <w:rsid w:val="00A6317B"/>
    <w:rsid w:val="00A63756"/>
    <w:rsid w:val="00A639F4"/>
    <w:rsid w:val="00A652BF"/>
    <w:rsid w:val="00A653AD"/>
    <w:rsid w:val="00A70B8E"/>
    <w:rsid w:val="00A70C9A"/>
    <w:rsid w:val="00A7144F"/>
    <w:rsid w:val="00A72805"/>
    <w:rsid w:val="00A73577"/>
    <w:rsid w:val="00A73E1A"/>
    <w:rsid w:val="00A74164"/>
    <w:rsid w:val="00A7677D"/>
    <w:rsid w:val="00A8108C"/>
    <w:rsid w:val="00A85C2B"/>
    <w:rsid w:val="00A9048F"/>
    <w:rsid w:val="00A90D4B"/>
    <w:rsid w:val="00A915B6"/>
    <w:rsid w:val="00A947C7"/>
    <w:rsid w:val="00A9497D"/>
    <w:rsid w:val="00A95034"/>
    <w:rsid w:val="00A95312"/>
    <w:rsid w:val="00A967F4"/>
    <w:rsid w:val="00AA62E2"/>
    <w:rsid w:val="00AB35F6"/>
    <w:rsid w:val="00AB3FDB"/>
    <w:rsid w:val="00AB572C"/>
    <w:rsid w:val="00AB6B04"/>
    <w:rsid w:val="00AC097C"/>
    <w:rsid w:val="00AC12B2"/>
    <w:rsid w:val="00AC20E8"/>
    <w:rsid w:val="00AC4375"/>
    <w:rsid w:val="00AC5432"/>
    <w:rsid w:val="00AC776A"/>
    <w:rsid w:val="00AD1C4B"/>
    <w:rsid w:val="00AD3531"/>
    <w:rsid w:val="00AD4FCA"/>
    <w:rsid w:val="00AD54CA"/>
    <w:rsid w:val="00AD6758"/>
    <w:rsid w:val="00AD7BCF"/>
    <w:rsid w:val="00AE2F83"/>
    <w:rsid w:val="00AE3EE7"/>
    <w:rsid w:val="00AE5874"/>
    <w:rsid w:val="00AF018D"/>
    <w:rsid w:val="00AF27BB"/>
    <w:rsid w:val="00AF2C56"/>
    <w:rsid w:val="00AF5F80"/>
    <w:rsid w:val="00AF6226"/>
    <w:rsid w:val="00B03577"/>
    <w:rsid w:val="00B0368E"/>
    <w:rsid w:val="00B047D4"/>
    <w:rsid w:val="00B12204"/>
    <w:rsid w:val="00B12629"/>
    <w:rsid w:val="00B1412B"/>
    <w:rsid w:val="00B146E6"/>
    <w:rsid w:val="00B237C1"/>
    <w:rsid w:val="00B24A94"/>
    <w:rsid w:val="00B33963"/>
    <w:rsid w:val="00B345EE"/>
    <w:rsid w:val="00B36E7C"/>
    <w:rsid w:val="00B410DF"/>
    <w:rsid w:val="00B438C9"/>
    <w:rsid w:val="00B43C45"/>
    <w:rsid w:val="00B52930"/>
    <w:rsid w:val="00B53A37"/>
    <w:rsid w:val="00B55A09"/>
    <w:rsid w:val="00B55C10"/>
    <w:rsid w:val="00B564FF"/>
    <w:rsid w:val="00B6076C"/>
    <w:rsid w:val="00B61AE3"/>
    <w:rsid w:val="00B67573"/>
    <w:rsid w:val="00B71C86"/>
    <w:rsid w:val="00B72420"/>
    <w:rsid w:val="00B73A81"/>
    <w:rsid w:val="00B74519"/>
    <w:rsid w:val="00B74A10"/>
    <w:rsid w:val="00B765D9"/>
    <w:rsid w:val="00B77494"/>
    <w:rsid w:val="00B80383"/>
    <w:rsid w:val="00B80AE6"/>
    <w:rsid w:val="00B81094"/>
    <w:rsid w:val="00B825EB"/>
    <w:rsid w:val="00B84860"/>
    <w:rsid w:val="00B851A3"/>
    <w:rsid w:val="00B90CAD"/>
    <w:rsid w:val="00B92A90"/>
    <w:rsid w:val="00B94D91"/>
    <w:rsid w:val="00B96BFB"/>
    <w:rsid w:val="00BA11AF"/>
    <w:rsid w:val="00BA34BC"/>
    <w:rsid w:val="00BA3FB7"/>
    <w:rsid w:val="00BA56DF"/>
    <w:rsid w:val="00BA750A"/>
    <w:rsid w:val="00BB02F4"/>
    <w:rsid w:val="00BB218F"/>
    <w:rsid w:val="00BB2336"/>
    <w:rsid w:val="00BB2421"/>
    <w:rsid w:val="00BB27CB"/>
    <w:rsid w:val="00BB2968"/>
    <w:rsid w:val="00BB62F4"/>
    <w:rsid w:val="00BC09C5"/>
    <w:rsid w:val="00BC1D26"/>
    <w:rsid w:val="00BC1E76"/>
    <w:rsid w:val="00BC1F7F"/>
    <w:rsid w:val="00BC32DF"/>
    <w:rsid w:val="00BC631F"/>
    <w:rsid w:val="00BE075E"/>
    <w:rsid w:val="00BE4ECF"/>
    <w:rsid w:val="00BE7993"/>
    <w:rsid w:val="00BF1FF3"/>
    <w:rsid w:val="00BF3981"/>
    <w:rsid w:val="00BF422D"/>
    <w:rsid w:val="00BF449C"/>
    <w:rsid w:val="00BF5374"/>
    <w:rsid w:val="00BF5606"/>
    <w:rsid w:val="00BF5CA9"/>
    <w:rsid w:val="00BF736F"/>
    <w:rsid w:val="00C024DF"/>
    <w:rsid w:val="00C0257D"/>
    <w:rsid w:val="00C02C96"/>
    <w:rsid w:val="00C02E2E"/>
    <w:rsid w:val="00C03840"/>
    <w:rsid w:val="00C03B46"/>
    <w:rsid w:val="00C0522E"/>
    <w:rsid w:val="00C07F62"/>
    <w:rsid w:val="00C12705"/>
    <w:rsid w:val="00C12F2A"/>
    <w:rsid w:val="00C13216"/>
    <w:rsid w:val="00C1619A"/>
    <w:rsid w:val="00C229CB"/>
    <w:rsid w:val="00C22B63"/>
    <w:rsid w:val="00C22C68"/>
    <w:rsid w:val="00C235CB"/>
    <w:rsid w:val="00C24311"/>
    <w:rsid w:val="00C24B6B"/>
    <w:rsid w:val="00C3481C"/>
    <w:rsid w:val="00C35B60"/>
    <w:rsid w:val="00C44120"/>
    <w:rsid w:val="00C459DC"/>
    <w:rsid w:val="00C460D7"/>
    <w:rsid w:val="00C520AC"/>
    <w:rsid w:val="00C575CA"/>
    <w:rsid w:val="00C62B90"/>
    <w:rsid w:val="00C65006"/>
    <w:rsid w:val="00C672BA"/>
    <w:rsid w:val="00C712A3"/>
    <w:rsid w:val="00C71766"/>
    <w:rsid w:val="00C730D3"/>
    <w:rsid w:val="00C76D6A"/>
    <w:rsid w:val="00C814CB"/>
    <w:rsid w:val="00C83FF3"/>
    <w:rsid w:val="00C942B0"/>
    <w:rsid w:val="00C94FB8"/>
    <w:rsid w:val="00C9596C"/>
    <w:rsid w:val="00CA0147"/>
    <w:rsid w:val="00CA015E"/>
    <w:rsid w:val="00CA090E"/>
    <w:rsid w:val="00CA1CFF"/>
    <w:rsid w:val="00CA32BF"/>
    <w:rsid w:val="00CA441D"/>
    <w:rsid w:val="00CB0CD3"/>
    <w:rsid w:val="00CB2FEE"/>
    <w:rsid w:val="00CB3140"/>
    <w:rsid w:val="00CB781D"/>
    <w:rsid w:val="00CC153E"/>
    <w:rsid w:val="00CC17E0"/>
    <w:rsid w:val="00CC2A83"/>
    <w:rsid w:val="00CC3798"/>
    <w:rsid w:val="00CC6460"/>
    <w:rsid w:val="00CC73BF"/>
    <w:rsid w:val="00CD3A8A"/>
    <w:rsid w:val="00CD4F6B"/>
    <w:rsid w:val="00CE3C2D"/>
    <w:rsid w:val="00CE5ECD"/>
    <w:rsid w:val="00CE612B"/>
    <w:rsid w:val="00CF1BEA"/>
    <w:rsid w:val="00CF2329"/>
    <w:rsid w:val="00CF2FC7"/>
    <w:rsid w:val="00CF7A0F"/>
    <w:rsid w:val="00CF7C4C"/>
    <w:rsid w:val="00D0107C"/>
    <w:rsid w:val="00D02B99"/>
    <w:rsid w:val="00D04670"/>
    <w:rsid w:val="00D04D91"/>
    <w:rsid w:val="00D07A13"/>
    <w:rsid w:val="00D10EF2"/>
    <w:rsid w:val="00D11025"/>
    <w:rsid w:val="00D1436B"/>
    <w:rsid w:val="00D16B95"/>
    <w:rsid w:val="00D20C35"/>
    <w:rsid w:val="00D21626"/>
    <w:rsid w:val="00D24870"/>
    <w:rsid w:val="00D330EA"/>
    <w:rsid w:val="00D34932"/>
    <w:rsid w:val="00D35336"/>
    <w:rsid w:val="00D3650E"/>
    <w:rsid w:val="00D422DB"/>
    <w:rsid w:val="00D4302D"/>
    <w:rsid w:val="00D451B9"/>
    <w:rsid w:val="00D4583E"/>
    <w:rsid w:val="00D4614E"/>
    <w:rsid w:val="00D462E8"/>
    <w:rsid w:val="00D478B1"/>
    <w:rsid w:val="00D4792B"/>
    <w:rsid w:val="00D50DC3"/>
    <w:rsid w:val="00D5191B"/>
    <w:rsid w:val="00D529F9"/>
    <w:rsid w:val="00D53092"/>
    <w:rsid w:val="00D54563"/>
    <w:rsid w:val="00D551EB"/>
    <w:rsid w:val="00D63D37"/>
    <w:rsid w:val="00D67D90"/>
    <w:rsid w:val="00D71F2E"/>
    <w:rsid w:val="00D72087"/>
    <w:rsid w:val="00D75116"/>
    <w:rsid w:val="00D75C9B"/>
    <w:rsid w:val="00D76FD4"/>
    <w:rsid w:val="00D878FE"/>
    <w:rsid w:val="00D87FBD"/>
    <w:rsid w:val="00D90AF1"/>
    <w:rsid w:val="00D910E8"/>
    <w:rsid w:val="00D91214"/>
    <w:rsid w:val="00D91BEC"/>
    <w:rsid w:val="00D933FB"/>
    <w:rsid w:val="00D94E97"/>
    <w:rsid w:val="00DA1103"/>
    <w:rsid w:val="00DA2806"/>
    <w:rsid w:val="00DA33B8"/>
    <w:rsid w:val="00DA398A"/>
    <w:rsid w:val="00DB0ECB"/>
    <w:rsid w:val="00DB1FDB"/>
    <w:rsid w:val="00DB4BB7"/>
    <w:rsid w:val="00DC0139"/>
    <w:rsid w:val="00DC2A64"/>
    <w:rsid w:val="00DC68C3"/>
    <w:rsid w:val="00DD0F7A"/>
    <w:rsid w:val="00DD23C0"/>
    <w:rsid w:val="00DE16DE"/>
    <w:rsid w:val="00DE1D1A"/>
    <w:rsid w:val="00DE2E6F"/>
    <w:rsid w:val="00DE358C"/>
    <w:rsid w:val="00DE5898"/>
    <w:rsid w:val="00DE58EC"/>
    <w:rsid w:val="00DE6A98"/>
    <w:rsid w:val="00DE788F"/>
    <w:rsid w:val="00DF04B4"/>
    <w:rsid w:val="00DF1C9A"/>
    <w:rsid w:val="00DF2FA9"/>
    <w:rsid w:val="00E06718"/>
    <w:rsid w:val="00E12A2B"/>
    <w:rsid w:val="00E13141"/>
    <w:rsid w:val="00E1390D"/>
    <w:rsid w:val="00E13DC6"/>
    <w:rsid w:val="00E15C6E"/>
    <w:rsid w:val="00E16321"/>
    <w:rsid w:val="00E1728C"/>
    <w:rsid w:val="00E231BA"/>
    <w:rsid w:val="00E25FCB"/>
    <w:rsid w:val="00E2794A"/>
    <w:rsid w:val="00E27ED8"/>
    <w:rsid w:val="00E3042F"/>
    <w:rsid w:val="00E34DCA"/>
    <w:rsid w:val="00E34E5E"/>
    <w:rsid w:val="00E3652A"/>
    <w:rsid w:val="00E36F0A"/>
    <w:rsid w:val="00E40A09"/>
    <w:rsid w:val="00E40B34"/>
    <w:rsid w:val="00E426D7"/>
    <w:rsid w:val="00E445D6"/>
    <w:rsid w:val="00E45709"/>
    <w:rsid w:val="00E506EF"/>
    <w:rsid w:val="00E56466"/>
    <w:rsid w:val="00E5726F"/>
    <w:rsid w:val="00E602FB"/>
    <w:rsid w:val="00E626B1"/>
    <w:rsid w:val="00E627BF"/>
    <w:rsid w:val="00E64C9D"/>
    <w:rsid w:val="00E67ACD"/>
    <w:rsid w:val="00E72C65"/>
    <w:rsid w:val="00E75295"/>
    <w:rsid w:val="00E7582F"/>
    <w:rsid w:val="00E75F2E"/>
    <w:rsid w:val="00E77BCF"/>
    <w:rsid w:val="00E8011D"/>
    <w:rsid w:val="00E80605"/>
    <w:rsid w:val="00E849F8"/>
    <w:rsid w:val="00E863EA"/>
    <w:rsid w:val="00E864B1"/>
    <w:rsid w:val="00E92175"/>
    <w:rsid w:val="00E93869"/>
    <w:rsid w:val="00E95128"/>
    <w:rsid w:val="00EA1F1F"/>
    <w:rsid w:val="00EA777C"/>
    <w:rsid w:val="00EA7B8D"/>
    <w:rsid w:val="00EB0931"/>
    <w:rsid w:val="00EB47F0"/>
    <w:rsid w:val="00EB5857"/>
    <w:rsid w:val="00EB6A1A"/>
    <w:rsid w:val="00EC0203"/>
    <w:rsid w:val="00EC0820"/>
    <w:rsid w:val="00EC357F"/>
    <w:rsid w:val="00ED18BF"/>
    <w:rsid w:val="00ED1E98"/>
    <w:rsid w:val="00ED5F95"/>
    <w:rsid w:val="00ED67D4"/>
    <w:rsid w:val="00EE0E21"/>
    <w:rsid w:val="00EE1B27"/>
    <w:rsid w:val="00EE4913"/>
    <w:rsid w:val="00EE7873"/>
    <w:rsid w:val="00EF0B01"/>
    <w:rsid w:val="00EF34AE"/>
    <w:rsid w:val="00EF4E72"/>
    <w:rsid w:val="00EF688C"/>
    <w:rsid w:val="00F07227"/>
    <w:rsid w:val="00F10E0E"/>
    <w:rsid w:val="00F150F1"/>
    <w:rsid w:val="00F16F26"/>
    <w:rsid w:val="00F20205"/>
    <w:rsid w:val="00F20F72"/>
    <w:rsid w:val="00F26F04"/>
    <w:rsid w:val="00F27004"/>
    <w:rsid w:val="00F3193F"/>
    <w:rsid w:val="00F32FB4"/>
    <w:rsid w:val="00F40844"/>
    <w:rsid w:val="00F436CF"/>
    <w:rsid w:val="00F4385F"/>
    <w:rsid w:val="00F47560"/>
    <w:rsid w:val="00F501FB"/>
    <w:rsid w:val="00F54864"/>
    <w:rsid w:val="00F655D2"/>
    <w:rsid w:val="00F676E7"/>
    <w:rsid w:val="00F709E2"/>
    <w:rsid w:val="00F70C00"/>
    <w:rsid w:val="00F71552"/>
    <w:rsid w:val="00F73532"/>
    <w:rsid w:val="00F75DF5"/>
    <w:rsid w:val="00F7710B"/>
    <w:rsid w:val="00F7786A"/>
    <w:rsid w:val="00F77B00"/>
    <w:rsid w:val="00F802C8"/>
    <w:rsid w:val="00F824D1"/>
    <w:rsid w:val="00F838BE"/>
    <w:rsid w:val="00F83A95"/>
    <w:rsid w:val="00F83FF9"/>
    <w:rsid w:val="00F85E30"/>
    <w:rsid w:val="00F865E8"/>
    <w:rsid w:val="00F86AEB"/>
    <w:rsid w:val="00F91913"/>
    <w:rsid w:val="00F91EC9"/>
    <w:rsid w:val="00F9359C"/>
    <w:rsid w:val="00F9506A"/>
    <w:rsid w:val="00F9533A"/>
    <w:rsid w:val="00F9569F"/>
    <w:rsid w:val="00FA0C14"/>
    <w:rsid w:val="00FA1EF8"/>
    <w:rsid w:val="00FA2A9D"/>
    <w:rsid w:val="00FA6ADD"/>
    <w:rsid w:val="00FA6C5D"/>
    <w:rsid w:val="00FA6D0F"/>
    <w:rsid w:val="00FA7849"/>
    <w:rsid w:val="00FB04E1"/>
    <w:rsid w:val="00FB7658"/>
    <w:rsid w:val="00FB77BE"/>
    <w:rsid w:val="00FC029A"/>
    <w:rsid w:val="00FC24ED"/>
    <w:rsid w:val="00FC64D2"/>
    <w:rsid w:val="00FD3374"/>
    <w:rsid w:val="00FD44E7"/>
    <w:rsid w:val="00FD4736"/>
    <w:rsid w:val="00FD4807"/>
    <w:rsid w:val="00FD5862"/>
    <w:rsid w:val="00FE0172"/>
    <w:rsid w:val="00FE2CC6"/>
    <w:rsid w:val="00FE3181"/>
    <w:rsid w:val="00FE3AB4"/>
    <w:rsid w:val="00FE4E90"/>
    <w:rsid w:val="00FF337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hAnsi="Times New Roman"/>
      <w:lang w:eastAsia="en-US"/>
    </w:rPr>
  </w:style>
  <w:style w:type="paragraph" w:styleId="Heading1">
    <w:name w:val="heading 1"/>
    <w:basedOn w:val="Normal"/>
    <w:next w:val="Normal"/>
    <w:link w:val="Heading1Char"/>
    <w:uiPriority w:val="99"/>
    <w:qFormat/>
    <w:rsid w:val="00E95128"/>
    <w:pPr>
      <w:keepNext/>
      <w:numPr>
        <w:numId w:val="1"/>
      </w:numPr>
      <w:outlineLvl w:val="0"/>
    </w:pPr>
    <w:rPr>
      <w:b/>
      <w:caps/>
      <w:lang w:eastAsia="de-DE"/>
    </w:rPr>
  </w:style>
  <w:style w:type="paragraph" w:styleId="Heading2">
    <w:name w:val="heading 2"/>
    <w:basedOn w:val="Normal"/>
    <w:next w:val="Normal"/>
    <w:link w:val="Heading2Char"/>
    <w:uiPriority w:val="99"/>
    <w:qFormat/>
    <w:rsid w:val="00E95128"/>
    <w:pPr>
      <w:keepNext/>
      <w:numPr>
        <w:numId w:val="13"/>
      </w:numPr>
      <w:outlineLvl w:val="1"/>
    </w:pPr>
    <w:rPr>
      <w:b/>
      <w:lang w:eastAsia="de-DE"/>
    </w:rPr>
  </w:style>
  <w:style w:type="paragraph" w:styleId="Heading6">
    <w:name w:val="heading 6"/>
    <w:basedOn w:val="Normal"/>
    <w:next w:val="Normal"/>
    <w:link w:val="Heading6Char"/>
    <w:uiPriority w:val="99"/>
    <w:qFormat/>
    <w:rsid w:val="00E95128"/>
    <w:pPr>
      <w:keepNext/>
      <w:outlineLvl w:val="5"/>
    </w:pPr>
    <w:rPr>
      <w:b/>
      <w:caps/>
      <w:lang w:eastAsia="de-DE"/>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caps/>
      <w:sz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rPr>
  </w:style>
  <w:style w:type="character" w:customStyle="1" w:styleId="Heading9Char">
    <w:name w:val="Heading 9 Char"/>
    <w:basedOn w:val="DefaultParagraphFont"/>
    <w:link w:val="Heading9"/>
    <w:uiPriority w:val="99"/>
    <w:semiHidden/>
    <w:locked/>
    <w:rsid w:val="003E0FA2"/>
    <w:rPr>
      <w:rFonts w:ascii="Cambria" w:hAnsi="Cambria" w:cs="Times New Roman"/>
      <w:i/>
      <w:color w:val="404040"/>
      <w:sz w:val="20"/>
    </w:rPr>
  </w:style>
  <w:style w:type="paragraph" w:styleId="Header">
    <w:name w:val="header"/>
    <w:basedOn w:val="Normal"/>
    <w:link w:val="HeaderChar"/>
    <w:uiPriority w:val="99"/>
    <w:rsid w:val="00E95128"/>
    <w:pPr>
      <w:tabs>
        <w:tab w:val="center" w:pos="4536"/>
        <w:tab w:val="right" w:pos="9072"/>
      </w:tabs>
    </w:pPr>
    <w:rPr>
      <w:rFonts w:ascii="Calibri" w:hAnsi="Calibri"/>
      <w:lang w:eastAsia="de-DE"/>
    </w:rPr>
  </w:style>
  <w:style w:type="character" w:customStyle="1" w:styleId="HeaderChar">
    <w:name w:val="Header Char"/>
    <w:basedOn w:val="DefaultParagraphFont"/>
    <w:link w:val="Header"/>
    <w:uiPriority w:val="99"/>
    <w:locked/>
    <w:rsid w:val="00E95128"/>
    <w:rPr>
      <w:rFonts w:cs="Times New Roman"/>
    </w:rPr>
  </w:style>
  <w:style w:type="paragraph" w:styleId="Footer">
    <w:name w:val="footer"/>
    <w:basedOn w:val="Normal"/>
    <w:link w:val="FooterChar"/>
    <w:uiPriority w:val="99"/>
    <w:rsid w:val="00E95128"/>
    <w:pPr>
      <w:tabs>
        <w:tab w:val="center" w:pos="4536"/>
        <w:tab w:val="right" w:pos="9072"/>
      </w:tabs>
    </w:pPr>
    <w:rPr>
      <w:rFonts w:ascii="Calibri" w:hAnsi="Calibri"/>
      <w:lang w:eastAsia="de-DE"/>
    </w:r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lang w:eastAsia="de-DE"/>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sz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sz w:val="16"/>
      <w:szCs w:val="16"/>
      <w:lang w:eastAsia="de-DE"/>
    </w:rPr>
  </w:style>
  <w:style w:type="character" w:customStyle="1" w:styleId="BalloonTextChar">
    <w:name w:val="Balloon Text Char"/>
    <w:basedOn w:val="DefaultParagraphFont"/>
    <w:link w:val="BalloonText"/>
    <w:uiPriority w:val="99"/>
    <w:semiHidden/>
    <w:locked/>
    <w:rsid w:val="004B69E1"/>
    <w:rPr>
      <w:rFonts w:ascii="Tahoma" w:hAnsi="Tahoma" w:cs="Times New Roman"/>
      <w:sz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06785175">
      <w:marLeft w:val="0"/>
      <w:marRight w:val="0"/>
      <w:marTop w:val="0"/>
      <w:marBottom w:val="0"/>
      <w:divBdr>
        <w:top w:val="none" w:sz="0" w:space="0" w:color="auto"/>
        <w:left w:val="none" w:sz="0" w:space="0" w:color="auto"/>
        <w:bottom w:val="none" w:sz="0" w:space="0" w:color="auto"/>
        <w:right w:val="none" w:sz="0" w:space="0" w:color="auto"/>
      </w:divBdr>
    </w:div>
    <w:div w:id="1706785176">
      <w:marLeft w:val="0"/>
      <w:marRight w:val="0"/>
      <w:marTop w:val="0"/>
      <w:marBottom w:val="0"/>
      <w:divBdr>
        <w:top w:val="none" w:sz="0" w:space="0" w:color="auto"/>
        <w:left w:val="none" w:sz="0" w:space="0" w:color="auto"/>
        <w:bottom w:val="none" w:sz="0" w:space="0" w:color="auto"/>
        <w:right w:val="none" w:sz="0" w:space="0" w:color="auto"/>
      </w:divBdr>
    </w:div>
    <w:div w:id="1706785177">
      <w:marLeft w:val="0"/>
      <w:marRight w:val="0"/>
      <w:marTop w:val="0"/>
      <w:marBottom w:val="0"/>
      <w:divBdr>
        <w:top w:val="none" w:sz="0" w:space="0" w:color="auto"/>
        <w:left w:val="none" w:sz="0" w:space="0" w:color="auto"/>
        <w:bottom w:val="none" w:sz="0" w:space="0" w:color="auto"/>
        <w:right w:val="none" w:sz="0" w:space="0" w:color="auto"/>
      </w:divBdr>
    </w:div>
    <w:div w:id="1706785178">
      <w:marLeft w:val="0"/>
      <w:marRight w:val="0"/>
      <w:marTop w:val="0"/>
      <w:marBottom w:val="0"/>
      <w:divBdr>
        <w:top w:val="none" w:sz="0" w:space="0" w:color="auto"/>
        <w:left w:val="none" w:sz="0" w:space="0" w:color="auto"/>
        <w:bottom w:val="none" w:sz="0" w:space="0" w:color="auto"/>
        <w:right w:val="none" w:sz="0" w:space="0" w:color="auto"/>
      </w:divBdr>
    </w:div>
    <w:div w:id="1706785179">
      <w:marLeft w:val="0"/>
      <w:marRight w:val="0"/>
      <w:marTop w:val="0"/>
      <w:marBottom w:val="0"/>
      <w:divBdr>
        <w:top w:val="none" w:sz="0" w:space="0" w:color="auto"/>
        <w:left w:val="none" w:sz="0" w:space="0" w:color="auto"/>
        <w:bottom w:val="none" w:sz="0" w:space="0" w:color="auto"/>
        <w:right w:val="none" w:sz="0" w:space="0" w:color="auto"/>
      </w:divBdr>
    </w:div>
    <w:div w:id="1706785180">
      <w:marLeft w:val="0"/>
      <w:marRight w:val="0"/>
      <w:marTop w:val="0"/>
      <w:marBottom w:val="0"/>
      <w:divBdr>
        <w:top w:val="none" w:sz="0" w:space="0" w:color="auto"/>
        <w:left w:val="none" w:sz="0" w:space="0" w:color="auto"/>
        <w:bottom w:val="none" w:sz="0" w:space="0" w:color="auto"/>
        <w:right w:val="none" w:sz="0" w:space="0" w:color="auto"/>
      </w:divBdr>
    </w:div>
    <w:div w:id="17067851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Office_Excel_Worksheet6.xlsx"/><Relationship Id="rId26" Type="http://schemas.openxmlformats.org/officeDocument/2006/relationships/image" Target="media/image11.emf"/><Relationship Id="rId39" Type="http://schemas.openxmlformats.org/officeDocument/2006/relationships/image" Target="media/image18.emf"/><Relationship Id="rId21" Type="http://schemas.openxmlformats.org/officeDocument/2006/relationships/image" Target="media/image8.emf"/><Relationship Id="rId34" Type="http://schemas.openxmlformats.org/officeDocument/2006/relationships/image" Target="media/image15.emf"/><Relationship Id="rId42" Type="http://schemas.openxmlformats.org/officeDocument/2006/relationships/package" Target="embeddings/Microsoft_Office_Excel_Worksheet17.xlsx"/><Relationship Id="rId47" Type="http://schemas.openxmlformats.org/officeDocument/2006/relationships/image" Target="media/image22.emf"/><Relationship Id="rId50" Type="http://schemas.openxmlformats.org/officeDocument/2006/relationships/package" Target="embeddings/Microsoft_Office_Excel_Worksheet21.xlsx"/><Relationship Id="rId55" Type="http://schemas.openxmlformats.org/officeDocument/2006/relationships/image" Target="media/image26.emf"/><Relationship Id="rId63" Type="http://schemas.openxmlformats.org/officeDocument/2006/relationships/image" Target="media/image30.emf"/><Relationship Id="rId68" Type="http://schemas.openxmlformats.org/officeDocument/2006/relationships/package" Target="embeddings/Microsoft_Office_Excel_Worksheet29.xlsx"/><Relationship Id="rId76" Type="http://schemas.openxmlformats.org/officeDocument/2006/relationships/package" Target="embeddings/Microsoft_Office_Excel_Worksheet33.xlsx"/><Relationship Id="rId7" Type="http://schemas.openxmlformats.org/officeDocument/2006/relationships/image" Target="media/image1.emf"/><Relationship Id="rId71" Type="http://schemas.openxmlformats.org/officeDocument/2006/relationships/image" Target="media/image34.emf"/><Relationship Id="rId2" Type="http://schemas.openxmlformats.org/officeDocument/2006/relationships/styles" Target="styles.xml"/><Relationship Id="rId16" Type="http://schemas.openxmlformats.org/officeDocument/2006/relationships/package" Target="embeddings/Microsoft_Office_Excel_Worksheet5.xlsx"/><Relationship Id="rId29" Type="http://schemas.openxmlformats.org/officeDocument/2006/relationships/package" Target="embeddings/Microsoft_Office_Excel_Worksheet11.xlsx"/><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image" Target="media/image17.emf"/><Relationship Id="rId40" Type="http://schemas.openxmlformats.org/officeDocument/2006/relationships/package" Target="embeddings/Microsoft_Office_Excel_Worksheet16.xlsx"/><Relationship Id="rId45" Type="http://schemas.openxmlformats.org/officeDocument/2006/relationships/image" Target="media/image21.emf"/><Relationship Id="rId53" Type="http://schemas.openxmlformats.org/officeDocument/2006/relationships/image" Target="media/image25.emf"/><Relationship Id="rId58" Type="http://schemas.openxmlformats.org/officeDocument/2006/relationships/package" Target="embeddings/Microsoft_Office_Excel_Worksheet24.xlsx"/><Relationship Id="rId66" Type="http://schemas.openxmlformats.org/officeDocument/2006/relationships/package" Target="embeddings/Microsoft_Office_Excel_Worksheet28.xlsx"/><Relationship Id="rId74" Type="http://schemas.openxmlformats.org/officeDocument/2006/relationships/package" Target="embeddings/Microsoft_Office_Excel_Worksheet32.xlsx"/><Relationship Id="rId79" Type="http://schemas.openxmlformats.org/officeDocument/2006/relationships/header" Target="header2.xml"/><Relationship Id="rId5" Type="http://schemas.openxmlformats.org/officeDocument/2006/relationships/footnotes" Target="footnotes.xml"/><Relationship Id="rId61" Type="http://schemas.openxmlformats.org/officeDocument/2006/relationships/image" Target="media/image29.emf"/><Relationship Id="rId82" Type="http://schemas.microsoft.com/office/2007/relationships/stylesWithEffects" Target="stylesWithEffects.xml"/><Relationship Id="rId10" Type="http://schemas.openxmlformats.org/officeDocument/2006/relationships/package" Target="embeddings/Microsoft_Office_Excel_Worksheet2.xlsx"/><Relationship Id="rId19" Type="http://schemas.openxmlformats.org/officeDocument/2006/relationships/image" Target="media/image7.emf"/><Relationship Id="rId31" Type="http://schemas.openxmlformats.org/officeDocument/2006/relationships/package" Target="embeddings/Microsoft_Office_Excel_Worksheet12.xlsx"/><Relationship Id="rId44" Type="http://schemas.openxmlformats.org/officeDocument/2006/relationships/package" Target="embeddings/Microsoft_Office_Excel_Worksheet18.xlsx"/><Relationship Id="rId52" Type="http://schemas.openxmlformats.org/officeDocument/2006/relationships/package" Target="embeddings/Microsoft_Office_Excel_Worksheet22.xlsx"/><Relationship Id="rId60" Type="http://schemas.openxmlformats.org/officeDocument/2006/relationships/package" Target="embeddings/Microsoft_Office_Excel_Worksheet25.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footer" Target="footer1.xm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Office_Excel_Worksheet4.xlsx"/><Relationship Id="rId22" Type="http://schemas.openxmlformats.org/officeDocument/2006/relationships/package" Target="embeddings/Microsoft_Office_Excel_Worksheet8.xlsx"/><Relationship Id="rId27" Type="http://schemas.openxmlformats.org/officeDocument/2006/relationships/package" Target="embeddings/Microsoft_Office_Excel_Worksheet10.xlsx"/><Relationship Id="rId30" Type="http://schemas.openxmlformats.org/officeDocument/2006/relationships/image" Target="media/image13.emf"/><Relationship Id="rId35" Type="http://schemas.openxmlformats.org/officeDocument/2006/relationships/image" Target="media/image16.emf"/><Relationship Id="rId43" Type="http://schemas.openxmlformats.org/officeDocument/2006/relationships/image" Target="media/image20.emf"/><Relationship Id="rId48" Type="http://schemas.openxmlformats.org/officeDocument/2006/relationships/package" Target="embeddings/Microsoft_Office_Excel_Worksheet20.xlsx"/><Relationship Id="rId56" Type="http://schemas.openxmlformats.org/officeDocument/2006/relationships/oleObject" Target="embeddings/Microsoft_Office_Excel_97-2003_Worksheet1.xls"/><Relationship Id="rId64" Type="http://schemas.openxmlformats.org/officeDocument/2006/relationships/package" Target="embeddings/Microsoft_Office_Excel_Worksheet27.xlsx"/><Relationship Id="rId69" Type="http://schemas.openxmlformats.org/officeDocument/2006/relationships/image" Target="media/image33.emf"/><Relationship Id="rId77" Type="http://schemas.openxmlformats.org/officeDocument/2006/relationships/header" Target="header1.xml"/><Relationship Id="rId8" Type="http://schemas.openxmlformats.org/officeDocument/2006/relationships/package" Target="embeddings/Microsoft_Office_Excel_Worksheet1.xlsx"/><Relationship Id="rId51" Type="http://schemas.openxmlformats.org/officeDocument/2006/relationships/image" Target="media/image24.emf"/><Relationship Id="rId72" Type="http://schemas.openxmlformats.org/officeDocument/2006/relationships/package" Target="embeddings/Microsoft_Office_Excel_Worksheet31.xlsx"/><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package" Target="embeddings/Microsoft_Office_Excel_Worksheet3.xlsx"/><Relationship Id="rId17" Type="http://schemas.openxmlformats.org/officeDocument/2006/relationships/image" Target="media/image6.emf"/><Relationship Id="rId25" Type="http://schemas.openxmlformats.org/officeDocument/2006/relationships/package" Target="embeddings/Microsoft_Office_Excel_Worksheet9.xlsx"/><Relationship Id="rId33" Type="http://schemas.openxmlformats.org/officeDocument/2006/relationships/package" Target="embeddings/Microsoft_Office_Excel_Worksheet13.xlsx"/><Relationship Id="rId38" Type="http://schemas.openxmlformats.org/officeDocument/2006/relationships/package" Target="embeddings/Microsoft_Office_Excel_Worksheet15.xlsx"/><Relationship Id="rId46" Type="http://schemas.openxmlformats.org/officeDocument/2006/relationships/package" Target="embeddings/Microsoft_Office_Excel_Worksheet19.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package" Target="embeddings/Microsoft_Office_Excel_Worksheet7.xlsx"/><Relationship Id="rId41" Type="http://schemas.openxmlformats.org/officeDocument/2006/relationships/image" Target="media/image19.emf"/><Relationship Id="rId54" Type="http://schemas.openxmlformats.org/officeDocument/2006/relationships/package" Target="embeddings/Microsoft_Office_Excel_Worksheet23.xlsx"/><Relationship Id="rId62" Type="http://schemas.openxmlformats.org/officeDocument/2006/relationships/package" Target="embeddings/Microsoft_Office_Excel_Worksheet26.xlsx"/><Relationship Id="rId70" Type="http://schemas.openxmlformats.org/officeDocument/2006/relationships/package" Target="embeddings/Microsoft_Office_Excel_Worksheet30.xlsx"/><Relationship Id="rId75" Type="http://schemas.openxmlformats.org/officeDocument/2006/relationships/image" Target="media/image36.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image" Target="media/image12.emf"/><Relationship Id="rId36" Type="http://schemas.openxmlformats.org/officeDocument/2006/relationships/package" Target="embeddings/Microsoft_Office_Excel_Worksheet14.xlsx"/><Relationship Id="rId49" Type="http://schemas.openxmlformats.org/officeDocument/2006/relationships/image" Target="media/image23.emf"/><Relationship Id="rId57"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TotalTime>
  <Pages>26</Pages>
  <Words>3437</Words>
  <Characters>19593</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22985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rfaktor</cp:lastModifiedBy>
  <cp:revision>57</cp:revision>
  <cp:lastPrinted>2014-03-11T14:32:00Z</cp:lastPrinted>
  <dcterms:created xsi:type="dcterms:W3CDTF">2013-03-22T17:54:00Z</dcterms:created>
  <dcterms:modified xsi:type="dcterms:W3CDTF">2014-03-24T08:17:00Z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06000107-fe8f-4fe8-9afa-6eb1f80a00f1</vt:lpwstr>
  </property>
  <property fmtid="{D5CDD505-2E9C-101B-9397-08002B2CF9AE}" pid="3" name="LibraryID">
    <vt:lpwstr>Audit Files</vt:lpwstr>
  </property>
  <property fmtid="{D5CDD505-2E9C-101B-9397-08002B2CF9AE}" pid="4" name="DocumentID">
    <vt:lpwstr>2188C99B-1514-4998-9DDA-6368F327E06E</vt:lpwstr>
  </property>
  <property fmtid="{D5CDD505-2E9C-101B-9397-08002B2CF9AE}" pid="5" name="ComponentID">
    <vt:lpwstr>722B194D-B309-4640-A6AE-E8D55D466C66</vt:lpwstr>
  </property>
  <property fmtid="{D5CDD505-2E9C-101B-9397-08002B2CF9AE}" pid="6" name="Locale">
    <vt:lpwstr>en</vt:lpwstr>
  </property>
  <property fmtid="{D5CDD505-2E9C-101B-9397-08002B2CF9AE}" pid="7" name="SiteType">
    <vt:lpwstr>Engagement</vt:lpwstr>
  </property>
  <property fmtid="{D5CDD505-2E9C-101B-9397-08002B2CF9AE}" pid="8" name="Product">
    <vt:lpwstr>eAudIT2011</vt:lpwstr>
  </property>
  <property fmtid="{D5CDD505-2E9C-101B-9397-08002B2CF9AE}" pid="9" name="Version">
    <vt:lpwstr>V3</vt:lpwstr>
  </property>
  <property fmtid="{D5CDD505-2E9C-101B-9397-08002B2CF9AE}" pid="10" name="OnLine">
    <vt:lpwstr>False</vt:lpwstr>
  </property>
  <property fmtid="{D5CDD505-2E9C-101B-9397-08002B2CF9AE}" pid="11" name="SiteSource">
    <vt:lpwstr>Workgroup</vt:lpwstr>
  </property>
</Properties>
</file>