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945" w:rsidRPr="00A84F62" w:rsidRDefault="00FB5945" w:rsidP="00FB5945">
      <w:pPr>
        <w:jc w:val="center"/>
        <w:rPr>
          <w:b/>
          <w:i/>
          <w:sz w:val="36"/>
          <w:szCs w:val="36"/>
        </w:rPr>
      </w:pPr>
      <w:r w:rsidRPr="00A84F62">
        <w:rPr>
          <w:b/>
          <w:i/>
          <w:sz w:val="36"/>
          <w:szCs w:val="36"/>
        </w:rPr>
        <w:t>PA – KE s.r.o., MDD 1043/10, 026 01 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Default="008A3307" w:rsidP="00706D79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01.01.2013-31.12.2013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5217C2"/>
    <w:rsid w:val="00650677"/>
    <w:rsid w:val="006B38A0"/>
    <w:rsid w:val="00706D79"/>
    <w:rsid w:val="008A3307"/>
    <w:rsid w:val="00931BC6"/>
    <w:rsid w:val="0094607E"/>
    <w:rsid w:val="00A040DE"/>
    <w:rsid w:val="00A16064"/>
    <w:rsid w:val="00A43064"/>
    <w:rsid w:val="00A72E71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2014-06-02T06:47:00Z</cp:lastPrinted>
  <dcterms:created xsi:type="dcterms:W3CDTF">2014-06-18T12:42:00Z</dcterms:created>
  <dcterms:modified xsi:type="dcterms:W3CDTF">2014-06-18T12:42:00Z</dcterms:modified>
</cp:coreProperties>
</file>