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  <w:bookmarkStart w:id="0" w:name="_GoBack"/>
      <w:bookmarkEnd w:id="0"/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:rsid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>k 31.12.2013</w:t>
      </w: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9A4B3C" w:rsidRDefault="009A4B3C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>Ing. Harakaľ Štefan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9A4B3C" w:rsidP="00612554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Vyhotovené dňa: 12.05.2014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9A4B3C" w:rsidP="00612554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Overená audítorom dňa: 19.05.2014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:rsidTr="009A4B3C">
        <w:tc>
          <w:tcPr>
            <w:tcW w:w="6091" w:type="dxa"/>
          </w:tcPr>
          <w:p w:rsidR="009A4B3C" w:rsidRPr="009A4B3C" w:rsidRDefault="00B741A8" w:rsidP="00612554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>
              <w:rPr>
                <w:rFonts w:cs="Times New Roman"/>
                <w:sz w:val="28"/>
              </w:rPr>
              <w:t xml:space="preserve"> 20.06.2014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Ing. Libovičová Margita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ekonóm AD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:rsidR="009A4B3C" w:rsidRDefault="009A4B3C" w:rsidP="00612554">
      <w:pPr>
        <w:rPr>
          <w:rFonts w:cs="Times New Roman"/>
          <w:b/>
          <w:sz w:val="36"/>
        </w:rPr>
      </w:pPr>
    </w:p>
    <w:p w:rsidR="009A4B3C" w:rsidRDefault="009A4B3C" w:rsidP="00612554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</w:p>
    <w:p w:rsidR="00083E61" w:rsidRDefault="00083E61">
      <w:pPr>
        <w:jc w:val="left"/>
        <w:rPr>
          <w:rFonts w:cs="Times New Roman"/>
          <w:b/>
          <w:sz w:val="28"/>
        </w:rPr>
      </w:pPr>
      <w:r>
        <w:rPr>
          <w:rFonts w:cs="Times New Roman"/>
          <w:b/>
          <w:sz w:val="28"/>
        </w:rPr>
        <w:br w:type="page"/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Ing. Štefan Harakaľ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Ing. Vladimír Čižmár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Ing. Margita Libovičová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Ing. Ladislav Kočerha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Ján Borko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Anton Vrábel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člen predstavenstva</w:t>
            </w:r>
          </w:p>
        </w:tc>
      </w:tr>
    </w:tbl>
    <w:p w:rsidR="00E86638" w:rsidRDefault="00E86638" w:rsidP="00E86638">
      <w:pPr>
        <w:rPr>
          <w:rFonts w:cs="Times New Roman"/>
          <w:b/>
          <w:sz w:val="20"/>
        </w:rPr>
      </w:pPr>
    </w:p>
    <w:p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:rsidR="00E86638" w:rsidRDefault="00E86638" w:rsidP="00E86638">
      <w:pPr>
        <w:spacing w:line="360" w:lineRule="auto"/>
      </w:pPr>
    </w:p>
    <w:p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2012                              2013       </w:t>
      </w:r>
    </w:p>
    <w:p w:rsidR="00E86638" w:rsidRDefault="00E86638" w:rsidP="00E86638">
      <w:pPr>
        <w:spacing w:after="0" w:line="240" w:lineRule="auto"/>
      </w:pPr>
      <w:r>
        <w:t>Základné imanie  v €                                                       38 014                           36 520</w:t>
      </w:r>
    </w:p>
    <w:p w:rsidR="00E86638" w:rsidRDefault="00E86638" w:rsidP="00E86638">
      <w:pPr>
        <w:spacing w:after="0" w:line="240" w:lineRule="auto"/>
      </w:pPr>
    </w:p>
    <w:p w:rsidR="00E86638" w:rsidRDefault="00E86638" w:rsidP="00E86638">
      <w:pPr>
        <w:spacing w:after="0" w:line="360" w:lineRule="auto"/>
      </w:pPr>
    </w:p>
    <w:p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:rsidR="00E86638" w:rsidRDefault="00E86638" w:rsidP="00E86638">
      <w:pPr>
        <w:spacing w:after="0" w:line="360" w:lineRule="auto"/>
        <w:rPr>
          <w:u w:val="single"/>
        </w:rPr>
      </w:pP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členovia družstva                                                   229 členov                   220 členov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 spolu                           38 014 €                       36 520 €</w:t>
      </w:r>
    </w:p>
    <w:p w:rsidR="00E86638" w:rsidRDefault="00E86638" w:rsidP="00E86638">
      <w:pPr>
        <w:spacing w:after="0" w:line="360" w:lineRule="auto"/>
      </w:pPr>
    </w:p>
    <w:p w:rsidR="00E86638" w:rsidRDefault="00E86638" w:rsidP="00E86638">
      <w:pPr>
        <w:spacing w:after="0" w:line="360" w:lineRule="auto"/>
      </w:pPr>
      <w:r>
        <w:t xml:space="preserve">     Družstvo v roku 2013 podnikalo v jedinom predmete činnosti – poľnohospodárska prvovýroba, vrátane predaja nespracovaných poľnohospodárskych výrobkov</w:t>
      </w:r>
    </w:p>
    <w:p w:rsidR="00E86638" w:rsidRDefault="00E86638" w:rsidP="00E86638">
      <w:pPr>
        <w:spacing w:after="0" w:line="360" w:lineRule="auto"/>
      </w:pPr>
    </w:p>
    <w:p w:rsidR="00E86638" w:rsidRDefault="00E86638" w:rsidP="00E86638">
      <w:pPr>
        <w:pStyle w:val="Odsekzoznamu"/>
        <w:numPr>
          <w:ilvl w:val="0"/>
          <w:numId w:val="3"/>
        </w:numPr>
        <w:spacing w:after="0" w:line="360" w:lineRule="auto"/>
      </w:pPr>
      <w:r>
        <w:t xml:space="preserve">Výsledky v stredisku rastlinnej výroby – družstvo v roku 2013 hospodárilo na výmere </w:t>
      </w:r>
      <w:r w:rsidR="00083E61">
        <w:t xml:space="preserve">                </w:t>
      </w:r>
      <w:r>
        <w:t>1 865,81 ha poľnohospodárskej pôdy, z toho  1 448,88 ha</w:t>
      </w:r>
      <w:r w:rsidR="00C37114">
        <w:t xml:space="preserve"> ornej pôdy.</w:t>
      </w:r>
    </w:p>
    <w:p w:rsidR="00C37114" w:rsidRDefault="00C37114" w:rsidP="00C37114">
      <w:pPr>
        <w:spacing w:after="0" w:line="360" w:lineRule="auto"/>
        <w:ind w:left="360"/>
      </w:pPr>
    </w:p>
    <w:p w:rsidR="00C37114" w:rsidRPr="00C37114" w:rsidRDefault="00C37114" w:rsidP="00F52299">
      <w:pPr>
        <w:pStyle w:val="Nadpis2"/>
        <w:spacing w:after="240"/>
      </w:pPr>
      <w:r>
        <w:t>Štruktúra osevu, produkcie a realizácie</w:t>
      </w:r>
    </w:p>
    <w:tbl>
      <w:tblPr>
        <w:tblW w:w="98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3"/>
        <w:gridCol w:w="745"/>
        <w:gridCol w:w="947"/>
        <w:gridCol w:w="1173"/>
        <w:gridCol w:w="1225"/>
        <w:gridCol w:w="745"/>
        <w:gridCol w:w="947"/>
        <w:gridCol w:w="1173"/>
        <w:gridCol w:w="1225"/>
      </w:tblGrid>
      <w:tr w:rsidR="00C37114" w:rsidRPr="00C37114" w:rsidTr="00C37114">
        <w:trPr>
          <w:trHeight w:val="469"/>
        </w:trPr>
        <w:tc>
          <w:tcPr>
            <w:tcW w:w="169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4080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2012</w:t>
            </w:r>
          </w:p>
        </w:tc>
        <w:tc>
          <w:tcPr>
            <w:tcW w:w="40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2013</w:t>
            </w:r>
          </w:p>
        </w:tc>
      </w:tr>
      <w:tr w:rsidR="00C37114" w:rsidRPr="00C37114" w:rsidTr="00C37114">
        <w:trPr>
          <w:trHeight w:val="960"/>
        </w:trPr>
        <w:tc>
          <w:tcPr>
            <w:tcW w:w="1693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C37114" w:rsidRPr="00C37114" w:rsidTr="00C37114">
        <w:trPr>
          <w:trHeight w:val="518"/>
        </w:trPr>
        <w:tc>
          <w:tcPr>
            <w:tcW w:w="169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534,16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3,51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1 874,91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194,40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595,86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3,97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2 368,26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EE3BC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167,33</w:t>
            </w:r>
          </w:p>
        </w:tc>
      </w:tr>
      <w:tr w:rsidR="00C37114" w:rsidRPr="00C37114" w:rsidTr="00C37114">
        <w:trPr>
          <w:trHeight w:val="518"/>
        </w:trPr>
        <w:tc>
          <w:tcPr>
            <w:tcW w:w="169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192,50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3,42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657,92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198,12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63,10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0,97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61,00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182,61</w:t>
            </w:r>
          </w:p>
        </w:tc>
      </w:tr>
      <w:tr w:rsidR="00C37114" w:rsidRPr="00C37114" w:rsidTr="00C37114">
        <w:trPr>
          <w:trHeight w:val="518"/>
        </w:trPr>
        <w:tc>
          <w:tcPr>
            <w:tcW w:w="169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Slnečnica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104,58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2,75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287,69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442,42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103,71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1,43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148,30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287,49</w:t>
            </w:r>
          </w:p>
        </w:tc>
      </w:tr>
      <w:tr w:rsidR="00C37114" w:rsidRPr="00C37114" w:rsidTr="00C37114">
        <w:trPr>
          <w:trHeight w:val="518"/>
        </w:trPr>
        <w:tc>
          <w:tcPr>
            <w:tcW w:w="169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308,30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2,40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741,77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486,86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325,67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2,09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681,78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332,94</w:t>
            </w:r>
          </w:p>
        </w:tc>
      </w:tr>
      <w:tr w:rsidR="00C37114" w:rsidRPr="00C37114" w:rsidTr="00C37114">
        <w:trPr>
          <w:trHeight w:val="518"/>
        </w:trPr>
        <w:tc>
          <w:tcPr>
            <w:tcW w:w="169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203,57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2,56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520,99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486,62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245,31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0,82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200,53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416,59</w:t>
            </w:r>
          </w:p>
        </w:tc>
      </w:tr>
      <w:tr w:rsidR="00C37114" w:rsidRPr="00C37114" w:rsidTr="00C37114">
        <w:trPr>
          <w:trHeight w:val="518"/>
        </w:trPr>
        <w:tc>
          <w:tcPr>
            <w:tcW w:w="169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Ľan olejný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31,38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0,97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30,54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401,74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C37114" w:rsidRPr="00C37114" w:rsidTr="00C37114">
        <w:trPr>
          <w:trHeight w:val="518"/>
        </w:trPr>
        <w:tc>
          <w:tcPr>
            <w:tcW w:w="169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31,13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22,70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706,80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62,88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22,26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1 400,00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C37114" w:rsidRPr="00C37114" w:rsidTr="00C37114">
        <w:trPr>
          <w:trHeight w:val="518"/>
        </w:trPr>
        <w:tc>
          <w:tcPr>
            <w:tcW w:w="169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VRK na ornej pôde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40,52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11,65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472,00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40,52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22,36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906,00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C37114" w:rsidRPr="00C37114" w:rsidTr="00C37114">
        <w:trPr>
          <w:trHeight w:val="518"/>
        </w:trPr>
        <w:tc>
          <w:tcPr>
            <w:tcW w:w="169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TTP</w:t>
            </w:r>
          </w:p>
        </w:tc>
        <w:tc>
          <w:tcPr>
            <w:tcW w:w="73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420,56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4,05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1 705,40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416,93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5,00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2 084,91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</w:tbl>
    <w:p w:rsidR="00C37114" w:rsidRPr="00C37114" w:rsidRDefault="00C37114" w:rsidP="00F52299">
      <w:pPr>
        <w:pStyle w:val="Nadpis2"/>
        <w:spacing w:after="240"/>
      </w:pPr>
      <w:r>
        <w:br w:type="page"/>
      </w:r>
      <w:r>
        <w:lastRenderedPageBreak/>
        <w:t>Náklady vynaložené na jednu tonu výrobkov rastlinnej výroby</w:t>
      </w:r>
    </w:p>
    <w:tbl>
      <w:tblPr>
        <w:tblW w:w="7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380"/>
        <w:gridCol w:w="2380"/>
      </w:tblGrid>
      <w:tr w:rsidR="00C37114" w:rsidRPr="00C37114" w:rsidTr="00C37114">
        <w:trPr>
          <w:trHeight w:val="96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2012                        €/t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2013                        €/t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173,95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185,65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187,99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754,84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354,04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901,13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367,11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528,89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F52299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Slne</w:t>
            </w:r>
            <w:r w:rsidR="00C37114"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čnica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252,99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607,50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Ľan olejný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550,57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31,90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46,17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VRK na ornej pôde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31,85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24,63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TTP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15,54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13,97</w:t>
            </w:r>
          </w:p>
        </w:tc>
      </w:tr>
    </w:tbl>
    <w:p w:rsidR="00C37114" w:rsidRDefault="00C37114" w:rsidP="00C37114"/>
    <w:p w:rsidR="00C37114" w:rsidRDefault="00C37114" w:rsidP="00C37114"/>
    <w:p w:rsidR="00C37114" w:rsidRDefault="00C37114" w:rsidP="00F52299">
      <w:pPr>
        <w:pStyle w:val="Nadpis2"/>
        <w:spacing w:after="240"/>
      </w:pPr>
      <w:r>
        <w:t>Hospodársky výsledok RV uvádzané v €</w:t>
      </w:r>
    </w:p>
    <w:tbl>
      <w:tblPr>
        <w:tblW w:w="7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380"/>
        <w:gridCol w:w="2380"/>
      </w:tblGrid>
      <w:tr w:rsidR="00C37114" w:rsidRPr="00C37114" w:rsidTr="00C37114">
        <w:trPr>
          <w:trHeight w:val="69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2012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2013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1 167 092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1 458 033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600 418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755 053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100 576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213 604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Ostatné zúčtovanie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13 241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714 235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968 657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548 125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624 859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Tržby vrátane traktorov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1 216 637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751 264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HV                              prevádzkový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-452 857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-489 376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668 512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2"/>
                <w:lang w:eastAsia="sk-SK"/>
              </w:rPr>
              <w:t>126 405</w:t>
            </w:r>
          </w:p>
        </w:tc>
      </w:tr>
      <w:tr w:rsidR="00C37114" w:rsidRPr="00C37114" w:rsidTr="00C37114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215 655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-362 971</w:t>
            </w:r>
          </w:p>
        </w:tc>
      </w:tr>
    </w:tbl>
    <w:p w:rsidR="00C37114" w:rsidRDefault="00C37114" w:rsidP="00C37114"/>
    <w:p w:rsidR="001F5B0A" w:rsidRDefault="001F5B0A" w:rsidP="001F5B0A">
      <w:pPr>
        <w:spacing w:line="360" w:lineRule="auto"/>
      </w:pPr>
      <w:r>
        <w:t xml:space="preserve">     Hospodársky rok 2012/2013 bol z pohľadu pestovateľského ročníka extrémny. Toto sa prejavilo hlavne neskorým nástupom jari a jarných prác, keď príprava pôdy pre jarný jačmeň sa začal 17. apríla 2013 a osev /značne zredukovaný/ 18. apríla. Následné sucho malo vplyv na vzchádzanie a celkový vývoj porastov všetkých jarných plodín /jačmeň jarný, sója fazuľová, slnečnica ročná/. Extrémne sucho počas žatvy keď nepršalo od 5. júla do 18. augusta 2013 /vyše 40 dní bez zrážok/ malo za následok pokles úrod hlavne jarných plodín o 50-70%. Na druhej strane suché počasie počas žatvy pomohlo k rýchlemu zberu repky ozimnej, pšenice ozimnej a jačmeňa jarného – rekordne krátka žatva za 8 dní, zber slamy  vo veľmi krátkom čase. Úrody repky boli priemerné, pšenice ozimnej v závislosti od pôdy a predplodiny dobré, pri dobrej pekárenskej kvalite.</w:t>
      </w:r>
    </w:p>
    <w:p w:rsidR="001F5B0A" w:rsidRDefault="001F5B0A" w:rsidP="001F5B0A">
      <w:pPr>
        <w:spacing w:line="360" w:lineRule="auto"/>
      </w:pPr>
      <w:r>
        <w:t xml:space="preserve">     Počas žatvy a následne aj po nej nastal pokles cien u všetkých pestovaných plodín, ktorý predstavoval vyše 30 % -ný pokles/ viď tabuľku realizačných cien komodít/.. Toto malo za následok výpadok tržieb a samozrejme malo vplyv  aj na hospodársky výsledok úseku rastlinnej výroby a družstva.</w:t>
      </w:r>
    </w:p>
    <w:p w:rsidR="001F5B0A" w:rsidRDefault="001F5B0A" w:rsidP="001F5B0A">
      <w:pPr>
        <w:spacing w:line="360" w:lineRule="auto"/>
      </w:pPr>
      <w:r>
        <w:t xml:space="preserve">     Vo výrobe krmovín pre živočíšnu výrobu sme dorobili dostatok krmovín – siláž, seno, slama, kde výpadok vo výrobe sena – hlavne výpadok druhej kosby sena sme nahradili dorobením kvalitnej kŕmnej slamy z jačmeňa jarného a pšenice ozimnej, a takisto kvalitným uskladnením sena a slamy hlavne v senníkoch.</w:t>
      </w:r>
    </w:p>
    <w:p w:rsidR="00C37114" w:rsidRDefault="00C37114">
      <w:pPr>
        <w:jc w:val="left"/>
      </w:pPr>
      <w:r>
        <w:br w:type="page"/>
      </w:r>
    </w:p>
    <w:p w:rsidR="00C37114" w:rsidRDefault="00C37114" w:rsidP="00F52299">
      <w:pPr>
        <w:pStyle w:val="Nadpis1"/>
        <w:numPr>
          <w:ilvl w:val="0"/>
          <w:numId w:val="3"/>
        </w:numPr>
        <w:spacing w:after="240"/>
      </w:pPr>
      <w:r>
        <w:t>Výsledky v stredisku živočíšnej výroby</w:t>
      </w:r>
    </w:p>
    <w:p w:rsidR="00F52299" w:rsidRPr="00F52299" w:rsidRDefault="00C37114" w:rsidP="00F52299">
      <w:pPr>
        <w:pStyle w:val="Nadpis2"/>
        <w:spacing w:after="240"/>
      </w:pPr>
      <w:r>
        <w:t>Stavy a obrat stáda HD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2180"/>
        <w:gridCol w:w="2180"/>
        <w:gridCol w:w="2180"/>
      </w:tblGrid>
      <w:tr w:rsidR="00C37114" w:rsidRPr="00C37114" w:rsidTr="00C37114">
        <w:trPr>
          <w:trHeight w:val="672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2012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2013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C37114" w:rsidRPr="00C37114" w:rsidTr="00C37114">
        <w:trPr>
          <w:trHeight w:val="503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210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16</w:t>
            </w:r>
          </w:p>
        </w:tc>
      </w:tr>
      <w:tr w:rsidR="00C37114" w:rsidRPr="00C37114" w:rsidTr="00C37114">
        <w:trPr>
          <w:trHeight w:val="503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74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6</w:t>
            </w:r>
          </w:p>
        </w:tc>
      </w:tr>
      <w:tr w:rsidR="00C37114" w:rsidRPr="00C37114" w:rsidTr="00C37114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-17</w:t>
            </w:r>
          </w:p>
        </w:tc>
      </w:tr>
      <w:tr w:rsidR="00C37114" w:rsidRPr="00C37114" w:rsidTr="00C37114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22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-2</w:t>
            </w:r>
          </w:p>
        </w:tc>
      </w:tr>
      <w:tr w:rsidR="00C37114" w:rsidRPr="00C37114" w:rsidTr="00C37114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30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-23</w:t>
            </w:r>
          </w:p>
        </w:tc>
      </w:tr>
      <w:tr w:rsidR="00C37114" w:rsidRPr="00C37114" w:rsidTr="00C37114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75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-25</w:t>
            </w:r>
          </w:p>
        </w:tc>
      </w:tr>
      <w:tr w:rsidR="00C37114" w:rsidRPr="00C37114" w:rsidTr="00C37114">
        <w:trPr>
          <w:trHeight w:val="503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210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240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7114" w:rsidRPr="00C37114" w:rsidRDefault="00C37114" w:rsidP="00C3711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C37114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30</w:t>
            </w:r>
          </w:p>
        </w:tc>
      </w:tr>
    </w:tbl>
    <w:p w:rsidR="00C37114" w:rsidRDefault="00C37114" w:rsidP="00C37114"/>
    <w:p w:rsidR="00F52299" w:rsidRPr="00F52299" w:rsidRDefault="00C37114" w:rsidP="00F52299">
      <w:pPr>
        <w:pStyle w:val="Nadpis2"/>
        <w:spacing w:after="240"/>
      </w:pPr>
      <w:r>
        <w:t>Úžitkovosť HD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972"/>
        <w:gridCol w:w="2180"/>
        <w:gridCol w:w="2180"/>
        <w:gridCol w:w="2180"/>
      </w:tblGrid>
      <w:tr w:rsidR="00F52299" w:rsidRPr="00F52299" w:rsidTr="00F52299">
        <w:trPr>
          <w:trHeight w:val="600"/>
        </w:trPr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2012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2013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F52299" w:rsidRPr="00F52299" w:rsidTr="00F52299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74,00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76,00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2,00</w:t>
            </w:r>
          </w:p>
        </w:tc>
      </w:tr>
      <w:tr w:rsidR="00F52299" w:rsidRPr="00F52299" w:rsidTr="00F52299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107,20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84,20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-23,00</w:t>
            </w:r>
          </w:p>
        </w:tc>
      </w:tr>
      <w:tr w:rsidR="00F52299" w:rsidRPr="00F52299" w:rsidTr="00F52299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0,22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0,30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0,08</w:t>
            </w:r>
          </w:p>
        </w:tc>
      </w:tr>
      <w:tr w:rsidR="00F52299" w:rsidRPr="00F52299" w:rsidTr="00F52299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0,78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0,46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-0,32</w:t>
            </w:r>
          </w:p>
        </w:tc>
      </w:tr>
      <w:tr w:rsidR="00F52299" w:rsidRPr="00F52299" w:rsidTr="00F52299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27,74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27,13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-0,61</w:t>
            </w:r>
          </w:p>
        </w:tc>
      </w:tr>
    </w:tbl>
    <w:p w:rsidR="00C37114" w:rsidRDefault="00C37114" w:rsidP="00C37114"/>
    <w:p w:rsidR="00F52299" w:rsidRPr="00F52299" w:rsidRDefault="00F52299" w:rsidP="00F52299">
      <w:pPr>
        <w:pStyle w:val="Nadpis2"/>
        <w:spacing w:after="240"/>
      </w:pPr>
      <w:r>
        <w:t>Kravy bez trhovej produkcie mlieka stav k 31.12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2180"/>
        <w:gridCol w:w="2180"/>
        <w:gridCol w:w="2180"/>
      </w:tblGrid>
      <w:tr w:rsidR="00F52299" w:rsidRPr="00F52299" w:rsidTr="00F52299">
        <w:trPr>
          <w:trHeight w:val="638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202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2013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F52299" w:rsidRPr="00F52299" w:rsidTr="00F52299">
        <w:trPr>
          <w:trHeight w:val="503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84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102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18</w:t>
            </w:r>
          </w:p>
        </w:tc>
      </w:tr>
      <w:tr w:rsidR="00F52299" w:rsidRPr="00F52299" w:rsidTr="00F52299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25 137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34 963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9 826</w:t>
            </w:r>
          </w:p>
        </w:tc>
      </w:tr>
      <w:tr w:rsidR="00F52299" w:rsidRPr="00F52299" w:rsidTr="00F52299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170 731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144 688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-26 043</w:t>
            </w:r>
          </w:p>
        </w:tc>
      </w:tr>
      <w:tr w:rsidR="00F52299" w:rsidRPr="00F52299" w:rsidTr="00F52299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6,79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4,14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-2,65</w:t>
            </w:r>
          </w:p>
        </w:tc>
      </w:tr>
    </w:tbl>
    <w:p w:rsidR="00F52299" w:rsidRDefault="00F52299">
      <w:pPr>
        <w:jc w:val="left"/>
      </w:pPr>
    </w:p>
    <w:p w:rsidR="00F52299" w:rsidRDefault="00F52299" w:rsidP="00F52299">
      <w:pPr>
        <w:pStyle w:val="Nadpis2"/>
        <w:spacing w:after="240"/>
      </w:pPr>
      <w:r>
        <w:t>Predaj a realizácia mäsa</w:t>
      </w:r>
    </w:p>
    <w:tbl>
      <w:tblPr>
        <w:tblW w:w="82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692"/>
        <w:gridCol w:w="1148"/>
        <w:gridCol w:w="692"/>
        <w:gridCol w:w="1148"/>
        <w:gridCol w:w="920"/>
        <w:gridCol w:w="920"/>
      </w:tblGrid>
      <w:tr w:rsidR="00F52299" w:rsidRPr="00F52299" w:rsidTr="00F52299">
        <w:trPr>
          <w:trHeight w:val="672"/>
        </w:trPr>
        <w:tc>
          <w:tcPr>
            <w:tcW w:w="2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2012        dodané ks/t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2013        dodané ks/t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</w:p>
        </w:tc>
      </w:tr>
      <w:tr w:rsidR="00F52299" w:rsidRPr="00F52299" w:rsidTr="00F52299">
        <w:trPr>
          <w:trHeight w:val="503"/>
        </w:trPr>
        <w:tc>
          <w:tcPr>
            <w:tcW w:w="2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2013</w:t>
            </w:r>
          </w:p>
        </w:tc>
      </w:tr>
      <w:tr w:rsidR="00F52299" w:rsidRPr="00F52299" w:rsidTr="00F52299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Vyradené kravy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7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3,52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11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4,50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1,14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0,55</w:t>
            </w:r>
          </w:p>
        </w:tc>
      </w:tr>
      <w:tr w:rsidR="00F52299" w:rsidRPr="00F52299" w:rsidTr="00F52299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Mladý dobytok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42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8,82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16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4,01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2,66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2,30</w:t>
            </w:r>
          </w:p>
        </w:tc>
      </w:tr>
      <w:tr w:rsidR="00F52299" w:rsidRPr="00F52299" w:rsidTr="00F52299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083E61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Teľ</w:t>
            </w:r>
            <w:r w:rsidR="00F52299"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3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0,39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2,30</w:t>
            </w:r>
          </w:p>
        </w:tc>
      </w:tr>
      <w:tr w:rsidR="00F52299" w:rsidRPr="00F52299" w:rsidTr="00F52299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Býky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4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1,60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1,42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</w:tbl>
    <w:p w:rsidR="00F52299" w:rsidRDefault="00F52299" w:rsidP="00F52299"/>
    <w:p w:rsidR="00F52299" w:rsidRPr="00F52299" w:rsidRDefault="00F52299" w:rsidP="00F52299">
      <w:pPr>
        <w:pStyle w:val="Nadpis2"/>
        <w:spacing w:after="240"/>
      </w:pPr>
      <w:r>
        <w:t>Syntetické ukazovatele na stredisku ŽV</w:t>
      </w:r>
    </w:p>
    <w:tbl>
      <w:tblPr>
        <w:tblW w:w="82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760"/>
        <w:gridCol w:w="2760"/>
      </w:tblGrid>
      <w:tr w:rsidR="00F52299" w:rsidRPr="00F52299" w:rsidTr="00F52299">
        <w:trPr>
          <w:trHeight w:val="600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2012 v   €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2013 v   €</w:t>
            </w:r>
          </w:p>
        </w:tc>
      </w:tr>
      <w:tr w:rsidR="00F52299" w:rsidRPr="00F52299" w:rsidTr="00F52299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Hrubá produkcia ŽV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38 255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36 030</w:t>
            </w:r>
          </w:p>
        </w:tc>
      </w:tr>
      <w:tr w:rsidR="00F52299" w:rsidRPr="00F52299" w:rsidTr="00F52299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Prevod na realizáciu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17 332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7 242</w:t>
            </w:r>
          </w:p>
        </w:tc>
      </w:tr>
      <w:tr w:rsidR="00F52299" w:rsidRPr="00F52299" w:rsidTr="00F52299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59 364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ascii="Calibri" w:eastAsia="Times New Roman" w:hAnsi="Calibri" w:cs="Times New Roman"/>
                <w:color w:val="000000"/>
                <w:sz w:val="22"/>
                <w:lang w:eastAsia="sk-SK"/>
              </w:rPr>
              <w:t>12 593</w:t>
            </w:r>
          </w:p>
        </w:tc>
      </w:tr>
      <w:tr w:rsidR="00F52299" w:rsidRPr="00F52299" w:rsidTr="00F52299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Náklady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243 857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 w:val="22"/>
                <w:lang w:eastAsia="sk-SK"/>
              </w:rPr>
              <w:t>211 237</w:t>
            </w:r>
          </w:p>
        </w:tc>
      </w:tr>
      <w:tr w:rsidR="00F52299" w:rsidRPr="00F52299" w:rsidTr="00F52299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-163 570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-167 965</w:t>
            </w:r>
          </w:p>
        </w:tc>
      </w:tr>
    </w:tbl>
    <w:p w:rsidR="00F52299" w:rsidRDefault="00F52299" w:rsidP="00F52299"/>
    <w:p w:rsidR="00F52299" w:rsidRDefault="00F52299" w:rsidP="00F52299">
      <w:pPr>
        <w:pStyle w:val="Nadpis1"/>
        <w:numPr>
          <w:ilvl w:val="0"/>
          <w:numId w:val="3"/>
        </w:numPr>
        <w:spacing w:after="240"/>
      </w:pPr>
      <w:r>
        <w:t>Výsledky strediska mechanizácia</w:t>
      </w:r>
    </w:p>
    <w:p w:rsidR="00F52299" w:rsidRPr="00F52299" w:rsidRDefault="00F52299" w:rsidP="00F52299">
      <w:pPr>
        <w:pStyle w:val="Nadpis2"/>
        <w:spacing w:after="240"/>
      </w:pPr>
      <w:r>
        <w:t>Spotreba motorovej nafty, olejov a mazadiel  v €</w:t>
      </w:r>
    </w:p>
    <w:tbl>
      <w:tblPr>
        <w:tblW w:w="9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00"/>
        <w:gridCol w:w="1300"/>
        <w:gridCol w:w="1300"/>
        <w:gridCol w:w="1300"/>
        <w:gridCol w:w="1300"/>
        <w:gridCol w:w="1300"/>
      </w:tblGrid>
      <w:tr w:rsidR="00F52299" w:rsidRPr="00F52299" w:rsidTr="00F52299">
        <w:trPr>
          <w:trHeight w:val="398"/>
        </w:trPr>
        <w:tc>
          <w:tcPr>
            <w:tcW w:w="1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52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F52299" w:rsidRPr="00F52299" w:rsidTr="00F52299">
        <w:trPr>
          <w:trHeight w:val="398"/>
        </w:trPr>
        <w:tc>
          <w:tcPr>
            <w:tcW w:w="18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2012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2013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2012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2013</w:t>
            </w:r>
          </w:p>
        </w:tc>
      </w:tr>
      <w:tr w:rsidR="00F52299" w:rsidRPr="00F52299" w:rsidTr="00F52299">
        <w:trPr>
          <w:trHeight w:val="398"/>
        </w:trPr>
        <w:tc>
          <w:tcPr>
            <w:tcW w:w="18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F52299" w:rsidRPr="00F52299" w:rsidTr="00F52299">
        <w:trPr>
          <w:trHeight w:val="39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93 196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108 006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99 317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110 860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1 952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617</w:t>
            </w:r>
          </w:p>
        </w:tc>
      </w:tr>
      <w:tr w:rsidR="00F52299" w:rsidRPr="00F52299" w:rsidTr="00F52299">
        <w:trPr>
          <w:trHeight w:val="39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4 070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4 704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1 856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2 110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94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72</w:t>
            </w:r>
          </w:p>
        </w:tc>
      </w:tr>
      <w:tr w:rsidR="00F52299" w:rsidRPr="00F52299" w:rsidTr="00F52299">
        <w:trPr>
          <w:trHeight w:val="398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17 918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20 655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15 502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17 365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1 366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color w:val="000000"/>
                <w:szCs w:val="24"/>
                <w:lang w:eastAsia="sk-SK"/>
              </w:rPr>
              <w:t>443</w:t>
            </w:r>
          </w:p>
        </w:tc>
      </w:tr>
      <w:tr w:rsidR="00F52299" w:rsidRPr="00F52299" w:rsidTr="00F52299">
        <w:trPr>
          <w:trHeight w:val="398"/>
        </w:trPr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115 184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133 425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116 675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130 335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3 412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2299" w:rsidRPr="00F52299" w:rsidRDefault="00F52299" w:rsidP="00F5229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5229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1 132</w:t>
            </w:r>
          </w:p>
        </w:tc>
      </w:tr>
    </w:tbl>
    <w:p w:rsidR="00F52299" w:rsidRDefault="00F52299" w:rsidP="00F52299"/>
    <w:p w:rsidR="00F52299" w:rsidRDefault="00F52299" w:rsidP="00F52299">
      <w:r>
        <w:t>Priemerná cena nafty v r. 2012  1 liter  = 1,158 €</w:t>
      </w:r>
    </w:p>
    <w:p w:rsidR="00B906A3" w:rsidRDefault="00F52299" w:rsidP="00F52299">
      <w:r>
        <w:t xml:space="preserve">                                         </w:t>
      </w:r>
      <w:r w:rsidRPr="002B162B">
        <w:t xml:space="preserve">2013  1 liter  </w:t>
      </w:r>
      <w:r>
        <w:t xml:space="preserve">=  </w:t>
      </w:r>
      <w:r w:rsidR="002B162B">
        <w:t>1,189 €</w:t>
      </w:r>
    </w:p>
    <w:p w:rsidR="00B906A3" w:rsidRPr="00B906A3" w:rsidRDefault="00B906A3" w:rsidP="00B906A3">
      <w:pPr>
        <w:pStyle w:val="Nadpis2"/>
        <w:spacing w:after="240"/>
      </w:pPr>
      <w:r>
        <w:br w:type="page"/>
        <w:t>Rozbor nákladov na úseku mechanizácie, energetiky a vodného hospodárstva</w:t>
      </w:r>
    </w:p>
    <w:tbl>
      <w:tblPr>
        <w:tblW w:w="9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7"/>
        <w:gridCol w:w="1143"/>
        <w:gridCol w:w="1439"/>
        <w:gridCol w:w="1161"/>
        <w:gridCol w:w="1439"/>
        <w:gridCol w:w="1161"/>
      </w:tblGrid>
      <w:tr w:rsidR="00B906A3" w:rsidRPr="00B906A3" w:rsidTr="00B906A3">
        <w:trPr>
          <w:trHeight w:val="398"/>
        </w:trPr>
        <w:tc>
          <w:tcPr>
            <w:tcW w:w="33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1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2012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2013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1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115 184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133 425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116 675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130 335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93 196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108 066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99 317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110 860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4 070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4 704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1 856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2 110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17 918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20 655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15 502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17 365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3 713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4 829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3 732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4 475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1 549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3 412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530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1 132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41 252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10 643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43 592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11 610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3 828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4 894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3 429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4 083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10 394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6 313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EE3BC4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11 195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6 010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1F5B0A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Zákonné poistenie motor. vozidiel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2 506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1 452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Poistenie strojov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2 243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1 558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3 496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4 519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2 750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13 405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Opravy od cudzích 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16 742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10 488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63 007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23 612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21 571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11 674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4 635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1 673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2 942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702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ŽV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3 342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447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RV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30 108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8 845</w:t>
            </w:r>
          </w:p>
        </w:tc>
      </w:tr>
      <w:tr w:rsidR="00B906A3" w:rsidRPr="00B906A3" w:rsidTr="00B906A3">
        <w:trPr>
          <w:trHeight w:val="398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409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311</w:t>
            </w:r>
          </w:p>
        </w:tc>
      </w:tr>
    </w:tbl>
    <w:p w:rsidR="00B906A3" w:rsidRDefault="00B906A3" w:rsidP="00B906A3">
      <w:pPr>
        <w:pStyle w:val="Nadpis2"/>
        <w:spacing w:after="240"/>
      </w:pPr>
    </w:p>
    <w:p w:rsidR="00B906A3" w:rsidRDefault="00B906A3">
      <w:pPr>
        <w:jc w:val="left"/>
        <w:rPr>
          <w:rFonts w:eastAsiaTheme="majorEastAsia" w:cstheme="majorBidi"/>
          <w:b/>
          <w:szCs w:val="26"/>
        </w:rPr>
      </w:pPr>
      <w:r>
        <w:br w:type="page"/>
      </w:r>
    </w:p>
    <w:p w:rsidR="00B906A3" w:rsidRPr="00B906A3" w:rsidRDefault="00B906A3" w:rsidP="00B906A3">
      <w:pPr>
        <w:pStyle w:val="Nadpis2"/>
        <w:spacing w:after="240"/>
      </w:pPr>
      <w:r>
        <w:t>Ekonomické ukazovatele na úseku mechanizácie, náhradné diely, ťažká mechanizácia a dielňa</w:t>
      </w:r>
    </w:p>
    <w:tbl>
      <w:tblPr>
        <w:tblW w:w="8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3080"/>
        <w:gridCol w:w="3080"/>
      </w:tblGrid>
      <w:tr w:rsidR="00B906A3" w:rsidRPr="00B906A3" w:rsidTr="00B906A3">
        <w:trPr>
          <w:trHeight w:val="398"/>
        </w:trPr>
        <w:tc>
          <w:tcPr>
            <w:tcW w:w="28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 roku 2012 v €</w:t>
            </w:r>
          </w:p>
        </w:tc>
        <w:tc>
          <w:tcPr>
            <w:tcW w:w="308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</w:t>
            </w: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čnosť roku 2013 v €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20 655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17 365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8 656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2 728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Spotreba ostatného materiá</w:t>
            </w: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lu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801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124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1 887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412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Opravy dielne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11 043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11 557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153 630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116 774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196 672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148 960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1 010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499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197 903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147 116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198 913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147 615</w:t>
            </w:r>
          </w:p>
        </w:tc>
      </w:tr>
      <w:tr w:rsidR="00B906A3" w:rsidRPr="00B906A3" w:rsidTr="00B906A3">
        <w:trPr>
          <w:trHeight w:val="398"/>
        </w:trPr>
        <w:tc>
          <w:tcPr>
            <w:tcW w:w="28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2 241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-1 345</w:t>
            </w:r>
          </w:p>
        </w:tc>
      </w:tr>
    </w:tbl>
    <w:p w:rsidR="00183426" w:rsidRDefault="00183426" w:rsidP="00B906A3">
      <w:pPr>
        <w:pStyle w:val="Nadpis2"/>
        <w:spacing w:after="240"/>
      </w:pPr>
    </w:p>
    <w:p w:rsidR="00183426" w:rsidRDefault="00183426" w:rsidP="00183426">
      <w:pPr>
        <w:jc w:val="left"/>
      </w:pPr>
    </w:p>
    <w:p w:rsidR="00183426" w:rsidRPr="00183426" w:rsidRDefault="00183426" w:rsidP="00183426">
      <w:pPr>
        <w:jc w:val="left"/>
        <w:rPr>
          <w:rFonts w:eastAsiaTheme="majorEastAsia" w:cstheme="majorBidi"/>
          <w:b/>
          <w:szCs w:val="26"/>
        </w:rPr>
      </w:pPr>
    </w:p>
    <w:p w:rsidR="00183426" w:rsidRDefault="00183426" w:rsidP="00B906A3">
      <w:pPr>
        <w:pStyle w:val="Nadpis2"/>
        <w:spacing w:after="240"/>
      </w:pPr>
    </w:p>
    <w:p w:rsidR="00183426" w:rsidRDefault="00183426" w:rsidP="00B906A3">
      <w:pPr>
        <w:pStyle w:val="Nadpis2"/>
        <w:spacing w:after="240"/>
      </w:pPr>
    </w:p>
    <w:p w:rsidR="00183426" w:rsidRDefault="00183426">
      <w:pPr>
        <w:jc w:val="left"/>
        <w:rPr>
          <w:rFonts w:eastAsiaTheme="majorEastAsia" w:cstheme="majorBidi"/>
          <w:b/>
          <w:szCs w:val="26"/>
        </w:rPr>
      </w:pPr>
      <w:r>
        <w:br w:type="page"/>
      </w:r>
    </w:p>
    <w:p w:rsidR="00B906A3" w:rsidRPr="00B906A3" w:rsidRDefault="00183426" w:rsidP="00B906A3">
      <w:pPr>
        <w:pStyle w:val="Nadpis2"/>
        <w:spacing w:after="240"/>
      </w:pPr>
      <w:r>
        <w:t>S</w:t>
      </w:r>
      <w:r w:rsidR="00B906A3">
        <w:t>potreba elektrickej energie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40"/>
        <w:gridCol w:w="1540"/>
        <w:gridCol w:w="1540"/>
        <w:gridCol w:w="1540"/>
      </w:tblGrid>
      <w:tr w:rsidR="00B906A3" w:rsidRPr="00B906A3" w:rsidTr="00B906A3">
        <w:trPr>
          <w:trHeight w:val="398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2012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2013</w:t>
            </w:r>
          </w:p>
        </w:tc>
      </w:tr>
      <w:tr w:rsidR="00B906A3" w:rsidRPr="00B906A3" w:rsidTr="00B906A3">
        <w:trPr>
          <w:trHeight w:val="39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906A3" w:rsidRPr="00B906A3" w:rsidTr="00B906A3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4 015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1 358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5 013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1 335</w:t>
            </w:r>
          </w:p>
        </w:tc>
      </w:tr>
      <w:tr w:rsidR="00B906A3" w:rsidRPr="00B906A3" w:rsidTr="00B906A3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26 102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6 158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26 446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7 043</w:t>
            </w:r>
          </w:p>
        </w:tc>
      </w:tr>
      <w:tr w:rsidR="00B906A3" w:rsidRPr="00B906A3" w:rsidTr="00B906A3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11 135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3 128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12 133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color w:val="000000"/>
                <w:szCs w:val="24"/>
                <w:lang w:eastAsia="sk-SK"/>
              </w:rPr>
              <w:t>3 232</w:t>
            </w:r>
          </w:p>
        </w:tc>
      </w:tr>
      <w:tr w:rsidR="00B906A3" w:rsidRPr="00B906A3" w:rsidTr="00B906A3">
        <w:trPr>
          <w:trHeight w:val="398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41 252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10 643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43 592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06A3" w:rsidRPr="00B906A3" w:rsidRDefault="00B906A3" w:rsidP="00B906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906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11 610</w:t>
            </w:r>
          </w:p>
        </w:tc>
      </w:tr>
    </w:tbl>
    <w:p w:rsidR="00B906A3" w:rsidRDefault="00B906A3" w:rsidP="00B906A3">
      <w:pPr>
        <w:pStyle w:val="Nadpis2"/>
        <w:spacing w:after="240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4"/>
        <w:gridCol w:w="1525"/>
        <w:gridCol w:w="555"/>
        <w:gridCol w:w="6313"/>
      </w:tblGrid>
      <w:tr w:rsidR="00B906A3" w:rsidTr="00B906A3">
        <w:tc>
          <w:tcPr>
            <w:tcW w:w="1271" w:type="dxa"/>
          </w:tcPr>
          <w:p w:rsidR="00B906A3" w:rsidRDefault="00B906A3" w:rsidP="00B906A3">
            <w:r>
              <w:t>Rok 2012:</w:t>
            </w:r>
          </w:p>
        </w:tc>
        <w:tc>
          <w:tcPr>
            <w:tcW w:w="1559" w:type="dxa"/>
          </w:tcPr>
          <w:p w:rsidR="00B906A3" w:rsidRDefault="00B906A3" w:rsidP="00B906A3">
            <w:r>
              <w:t>Staré</w:t>
            </w:r>
          </w:p>
        </w:tc>
        <w:tc>
          <w:tcPr>
            <w:tcW w:w="567" w:type="dxa"/>
          </w:tcPr>
          <w:p w:rsidR="00B906A3" w:rsidRDefault="00B906A3" w:rsidP="00B906A3">
            <w:pPr>
              <w:jc w:val="center"/>
            </w:pPr>
            <w:r>
              <w:t>=</w:t>
            </w:r>
          </w:p>
        </w:tc>
        <w:tc>
          <w:tcPr>
            <w:tcW w:w="6627" w:type="dxa"/>
          </w:tcPr>
          <w:p w:rsidR="00B906A3" w:rsidRDefault="00B906A3" w:rsidP="00B906A3">
            <w:r>
              <w:t>0,33 €/kWh</w:t>
            </w:r>
          </w:p>
        </w:tc>
      </w:tr>
      <w:tr w:rsidR="00B906A3" w:rsidTr="00B906A3">
        <w:tc>
          <w:tcPr>
            <w:tcW w:w="1271" w:type="dxa"/>
          </w:tcPr>
          <w:p w:rsidR="00B906A3" w:rsidRDefault="00B906A3" w:rsidP="00B906A3"/>
        </w:tc>
        <w:tc>
          <w:tcPr>
            <w:tcW w:w="1559" w:type="dxa"/>
          </w:tcPr>
          <w:p w:rsidR="00B906A3" w:rsidRDefault="00B906A3" w:rsidP="00B906A3">
            <w:r>
              <w:t>Zbudza</w:t>
            </w:r>
          </w:p>
        </w:tc>
        <w:tc>
          <w:tcPr>
            <w:tcW w:w="567" w:type="dxa"/>
          </w:tcPr>
          <w:p w:rsidR="00B906A3" w:rsidRDefault="00B906A3" w:rsidP="00B906A3">
            <w:pPr>
              <w:jc w:val="center"/>
            </w:pPr>
            <w:r>
              <w:t>=</w:t>
            </w:r>
          </w:p>
        </w:tc>
        <w:tc>
          <w:tcPr>
            <w:tcW w:w="6627" w:type="dxa"/>
          </w:tcPr>
          <w:p w:rsidR="00B906A3" w:rsidRDefault="00B906A3" w:rsidP="00B906A3">
            <w:r>
              <w:t>0,23 €/kWh</w:t>
            </w:r>
          </w:p>
        </w:tc>
      </w:tr>
      <w:tr w:rsidR="00B906A3" w:rsidTr="00B906A3">
        <w:tc>
          <w:tcPr>
            <w:tcW w:w="1271" w:type="dxa"/>
          </w:tcPr>
          <w:p w:rsidR="00B906A3" w:rsidRDefault="00B906A3" w:rsidP="00B906A3"/>
        </w:tc>
        <w:tc>
          <w:tcPr>
            <w:tcW w:w="1559" w:type="dxa"/>
          </w:tcPr>
          <w:p w:rsidR="00B906A3" w:rsidRDefault="00B906A3" w:rsidP="00B906A3">
            <w:r>
              <w:t>Oreské</w:t>
            </w:r>
          </w:p>
        </w:tc>
        <w:tc>
          <w:tcPr>
            <w:tcW w:w="567" w:type="dxa"/>
          </w:tcPr>
          <w:p w:rsidR="00B906A3" w:rsidRDefault="00B906A3" w:rsidP="00B906A3">
            <w:pPr>
              <w:jc w:val="center"/>
            </w:pPr>
            <w:r>
              <w:t>=</w:t>
            </w:r>
          </w:p>
        </w:tc>
        <w:tc>
          <w:tcPr>
            <w:tcW w:w="6627" w:type="dxa"/>
          </w:tcPr>
          <w:p w:rsidR="00B906A3" w:rsidRDefault="00B906A3" w:rsidP="00B906A3">
            <w:r>
              <w:t>0,28 €/kWh</w:t>
            </w:r>
          </w:p>
        </w:tc>
      </w:tr>
      <w:tr w:rsidR="00B906A3" w:rsidTr="00B906A3">
        <w:tc>
          <w:tcPr>
            <w:tcW w:w="1271" w:type="dxa"/>
          </w:tcPr>
          <w:p w:rsidR="00B906A3" w:rsidRDefault="00B906A3" w:rsidP="00B906A3"/>
        </w:tc>
        <w:tc>
          <w:tcPr>
            <w:tcW w:w="1559" w:type="dxa"/>
          </w:tcPr>
          <w:p w:rsidR="00B906A3" w:rsidRDefault="00B906A3" w:rsidP="00B906A3"/>
        </w:tc>
        <w:tc>
          <w:tcPr>
            <w:tcW w:w="567" w:type="dxa"/>
          </w:tcPr>
          <w:p w:rsidR="00B906A3" w:rsidRDefault="00B906A3" w:rsidP="00B906A3">
            <w:pPr>
              <w:jc w:val="center"/>
            </w:pPr>
          </w:p>
        </w:tc>
        <w:tc>
          <w:tcPr>
            <w:tcW w:w="6627" w:type="dxa"/>
          </w:tcPr>
          <w:p w:rsidR="00B906A3" w:rsidRDefault="00B906A3" w:rsidP="00B906A3"/>
        </w:tc>
      </w:tr>
      <w:tr w:rsidR="00B906A3" w:rsidTr="00B906A3">
        <w:tc>
          <w:tcPr>
            <w:tcW w:w="1271" w:type="dxa"/>
          </w:tcPr>
          <w:p w:rsidR="00B906A3" w:rsidRDefault="00B906A3" w:rsidP="00B906A3">
            <w:r>
              <w:t>Rok 2013:</w:t>
            </w:r>
          </w:p>
        </w:tc>
        <w:tc>
          <w:tcPr>
            <w:tcW w:w="1559" w:type="dxa"/>
          </w:tcPr>
          <w:p w:rsidR="00B906A3" w:rsidRDefault="00B906A3" w:rsidP="00B906A3">
            <w:r>
              <w:t>Staré</w:t>
            </w:r>
          </w:p>
        </w:tc>
        <w:tc>
          <w:tcPr>
            <w:tcW w:w="567" w:type="dxa"/>
          </w:tcPr>
          <w:p w:rsidR="00B906A3" w:rsidRDefault="00B906A3" w:rsidP="00B906A3">
            <w:pPr>
              <w:jc w:val="center"/>
            </w:pPr>
            <w:r>
              <w:t>=</w:t>
            </w:r>
          </w:p>
        </w:tc>
        <w:tc>
          <w:tcPr>
            <w:tcW w:w="6627" w:type="dxa"/>
          </w:tcPr>
          <w:p w:rsidR="00B906A3" w:rsidRDefault="00B906A3" w:rsidP="00B906A3">
            <w:r>
              <w:t>0,27 €/kWh</w:t>
            </w:r>
          </w:p>
        </w:tc>
      </w:tr>
      <w:tr w:rsidR="00B906A3" w:rsidTr="00B906A3">
        <w:tc>
          <w:tcPr>
            <w:tcW w:w="1271" w:type="dxa"/>
          </w:tcPr>
          <w:p w:rsidR="00B906A3" w:rsidRDefault="00B906A3" w:rsidP="00B906A3"/>
        </w:tc>
        <w:tc>
          <w:tcPr>
            <w:tcW w:w="1559" w:type="dxa"/>
          </w:tcPr>
          <w:p w:rsidR="00B906A3" w:rsidRDefault="00B906A3" w:rsidP="00B906A3">
            <w:r>
              <w:t>Zbudza</w:t>
            </w:r>
          </w:p>
        </w:tc>
        <w:tc>
          <w:tcPr>
            <w:tcW w:w="567" w:type="dxa"/>
          </w:tcPr>
          <w:p w:rsidR="00B906A3" w:rsidRDefault="00B906A3" w:rsidP="00B906A3">
            <w:pPr>
              <w:jc w:val="center"/>
            </w:pPr>
            <w:r>
              <w:t>=</w:t>
            </w:r>
          </w:p>
        </w:tc>
        <w:tc>
          <w:tcPr>
            <w:tcW w:w="6627" w:type="dxa"/>
          </w:tcPr>
          <w:p w:rsidR="00B906A3" w:rsidRDefault="00B906A3" w:rsidP="00B906A3">
            <w:r>
              <w:t>0,27 €/kWh</w:t>
            </w:r>
          </w:p>
        </w:tc>
      </w:tr>
      <w:tr w:rsidR="00B906A3" w:rsidTr="00B906A3">
        <w:tc>
          <w:tcPr>
            <w:tcW w:w="1271" w:type="dxa"/>
          </w:tcPr>
          <w:p w:rsidR="00B906A3" w:rsidRDefault="00B906A3" w:rsidP="00B906A3"/>
        </w:tc>
        <w:tc>
          <w:tcPr>
            <w:tcW w:w="1559" w:type="dxa"/>
          </w:tcPr>
          <w:p w:rsidR="00B906A3" w:rsidRDefault="00B906A3" w:rsidP="00B906A3">
            <w:r>
              <w:t>Oreské</w:t>
            </w:r>
          </w:p>
        </w:tc>
        <w:tc>
          <w:tcPr>
            <w:tcW w:w="567" w:type="dxa"/>
          </w:tcPr>
          <w:p w:rsidR="00B906A3" w:rsidRDefault="00B906A3" w:rsidP="00B906A3">
            <w:pPr>
              <w:jc w:val="center"/>
            </w:pPr>
            <w:r>
              <w:t>=</w:t>
            </w:r>
          </w:p>
        </w:tc>
        <w:tc>
          <w:tcPr>
            <w:tcW w:w="6627" w:type="dxa"/>
          </w:tcPr>
          <w:p w:rsidR="00B906A3" w:rsidRDefault="00B906A3" w:rsidP="00B906A3">
            <w:r>
              <w:t>0,27 €/kWh</w:t>
            </w:r>
          </w:p>
        </w:tc>
      </w:tr>
    </w:tbl>
    <w:p w:rsidR="00383756" w:rsidRDefault="00383756" w:rsidP="00383756">
      <w:pPr>
        <w:jc w:val="left"/>
      </w:pPr>
    </w:p>
    <w:p w:rsidR="00383756" w:rsidRDefault="00383756" w:rsidP="00383756">
      <w:pPr>
        <w:jc w:val="left"/>
      </w:pPr>
    </w:p>
    <w:p w:rsidR="00383756" w:rsidRDefault="00383756" w:rsidP="00383756">
      <w:pPr>
        <w:jc w:val="left"/>
      </w:pPr>
    </w:p>
    <w:p w:rsidR="00383756" w:rsidRDefault="00383756" w:rsidP="00383756">
      <w:pPr>
        <w:jc w:val="left"/>
      </w:pPr>
    </w:p>
    <w:p w:rsidR="00383756" w:rsidRPr="00B906A3" w:rsidRDefault="00B906A3" w:rsidP="00383756">
      <w:pPr>
        <w:pStyle w:val="Nadpis2"/>
        <w:spacing w:after="240"/>
      </w:pPr>
      <w:r>
        <w:t>Spotreba odobratej vody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40"/>
        <w:gridCol w:w="1540"/>
        <w:gridCol w:w="1540"/>
        <w:gridCol w:w="1540"/>
      </w:tblGrid>
      <w:tr w:rsidR="00383756" w:rsidRPr="00383756" w:rsidTr="00383756">
        <w:trPr>
          <w:trHeight w:val="398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2012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2013</w:t>
            </w:r>
          </w:p>
        </w:tc>
      </w:tr>
      <w:tr w:rsidR="00383756" w:rsidRPr="00383756" w:rsidTr="00383756">
        <w:trPr>
          <w:trHeight w:val="39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383756" w:rsidRPr="00383756" w:rsidTr="00383756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2 006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2 564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1 752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2 086</w:t>
            </w:r>
          </w:p>
        </w:tc>
      </w:tr>
      <w:tr w:rsidR="00383756" w:rsidRPr="00383756" w:rsidTr="00383756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1 822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2 329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1 677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1 997</w:t>
            </w:r>
          </w:p>
        </w:tc>
      </w:tr>
      <w:tr w:rsidR="00383756" w:rsidRPr="00383756" w:rsidTr="00383756">
        <w:trPr>
          <w:trHeight w:val="398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3 828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4 893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3 429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4 083</w:t>
            </w:r>
          </w:p>
        </w:tc>
      </w:tr>
    </w:tbl>
    <w:p w:rsidR="00183426" w:rsidRDefault="00183426" w:rsidP="00383756">
      <w:pPr>
        <w:spacing w:before="240"/>
      </w:pPr>
    </w:p>
    <w:p w:rsidR="00383756" w:rsidRDefault="00383756" w:rsidP="00383756">
      <w:pPr>
        <w:spacing w:before="240"/>
        <w:rPr>
          <w:rFonts w:cs="Times New Roman"/>
        </w:rPr>
      </w:pPr>
      <w:r>
        <w:t>Rok 2012  =  1,2787  €/m</w:t>
      </w:r>
      <w:r>
        <w:rPr>
          <w:rFonts w:cs="Times New Roman"/>
        </w:rPr>
        <w:t>³</w:t>
      </w:r>
    </w:p>
    <w:p w:rsidR="00383756" w:rsidRDefault="00383756" w:rsidP="00383756">
      <w:r>
        <w:rPr>
          <w:rFonts w:cs="Times New Roman"/>
        </w:rPr>
        <w:t>Rok 2013  =  1,1908  €/m³</w:t>
      </w:r>
    </w:p>
    <w:p w:rsidR="00383756" w:rsidRDefault="00383756" w:rsidP="00383756">
      <w:pPr>
        <w:spacing w:before="240"/>
      </w:pPr>
    </w:p>
    <w:p w:rsidR="00183426" w:rsidRDefault="00183426" w:rsidP="00383756">
      <w:pPr>
        <w:spacing w:before="240"/>
      </w:pPr>
    </w:p>
    <w:p w:rsidR="00183426" w:rsidRDefault="00183426" w:rsidP="00383756">
      <w:pPr>
        <w:spacing w:before="240"/>
      </w:pPr>
    </w:p>
    <w:p w:rsidR="00183426" w:rsidRDefault="00183426" w:rsidP="00383756">
      <w:pPr>
        <w:spacing w:before="240"/>
      </w:pPr>
    </w:p>
    <w:p w:rsidR="00383756" w:rsidRPr="00383756" w:rsidRDefault="00383756" w:rsidP="00383756">
      <w:pPr>
        <w:pStyle w:val="Nadpis1"/>
        <w:numPr>
          <w:ilvl w:val="0"/>
          <w:numId w:val="3"/>
        </w:numPr>
        <w:spacing w:after="240"/>
      </w:pPr>
      <w:r>
        <w:t>Výsledky hospodárenia (zisk +, strata -) dosiahnutý podľa stredísk v €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380"/>
        <w:gridCol w:w="2380"/>
      </w:tblGrid>
      <w:tr w:rsidR="00383756" w:rsidRPr="00383756" w:rsidTr="00383756">
        <w:trPr>
          <w:trHeight w:val="600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2012 v €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2013 v €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218 440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-353 733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RV ekologická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-2 785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-163 570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-167 116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-82 654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-82 158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-80 916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-84 958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2 242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-1 201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-3 925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-4 087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-9 388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-8 377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271 711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454 643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312 725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-79 871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499 796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417 747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3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-187 071</w:t>
            </w:r>
          </w:p>
        </w:tc>
        <w:tc>
          <w:tcPr>
            <w:tcW w:w="23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-497 618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:rsidR="00183426" w:rsidRDefault="00183426" w:rsidP="00183426">
      <w:pPr>
        <w:pStyle w:val="Nadpis1"/>
      </w:pPr>
    </w:p>
    <w:p w:rsidR="00383756" w:rsidRPr="00183426" w:rsidRDefault="00383756" w:rsidP="00D358FD">
      <w:pPr>
        <w:pStyle w:val="Nadpis1"/>
        <w:numPr>
          <w:ilvl w:val="0"/>
          <w:numId w:val="3"/>
        </w:numPr>
        <w:spacing w:after="240"/>
      </w:pPr>
      <w:r>
        <w:t>Výsledky finančného hospodárenia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380"/>
        <w:gridCol w:w="2380"/>
      </w:tblGrid>
      <w:tr w:rsidR="00383756" w:rsidRPr="00383756" w:rsidTr="00383756">
        <w:trPr>
          <w:trHeight w:val="398"/>
        </w:trPr>
        <w:tc>
          <w:tcPr>
            <w:tcW w:w="4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2012 v €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2013 v €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1 216 637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751 228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25 811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12 593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prepravu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63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1 339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1 468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540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204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7 381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color w:val="000000"/>
                <w:szCs w:val="24"/>
                <w:lang w:eastAsia="sk-SK"/>
              </w:rPr>
              <w:t>7 716</w:t>
            </w:r>
          </w:p>
        </w:tc>
      </w:tr>
      <w:tr w:rsidR="00383756" w:rsidRPr="00383756" w:rsidTr="0038375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1 251 771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3756" w:rsidRPr="00383756" w:rsidRDefault="00383756" w:rsidP="0038375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8375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773 209</w:t>
            </w:r>
          </w:p>
        </w:tc>
      </w:tr>
    </w:tbl>
    <w:p w:rsidR="00383756" w:rsidRDefault="00383756" w:rsidP="00383756">
      <w:pPr>
        <w:pStyle w:val="Nadpis1"/>
      </w:pPr>
    </w:p>
    <w:p w:rsidR="00183426" w:rsidRDefault="00183426" w:rsidP="00183426"/>
    <w:p w:rsidR="00183426" w:rsidRDefault="00183426" w:rsidP="00183426"/>
    <w:p w:rsidR="00183426" w:rsidRDefault="00183426" w:rsidP="00183426"/>
    <w:p w:rsidR="00183426" w:rsidRPr="00183426" w:rsidRDefault="00183426" w:rsidP="00183426"/>
    <w:p w:rsidR="00383756" w:rsidRDefault="00383756" w:rsidP="00383756">
      <w:pPr>
        <w:pStyle w:val="Nadpis2"/>
        <w:spacing w:after="240"/>
      </w:pPr>
      <w:r>
        <w:t>Obstaranie dlhodobého majetku v  €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2131"/>
      </w:tblGrid>
      <w:tr w:rsidR="00383756" w:rsidTr="00183426">
        <w:tc>
          <w:tcPr>
            <w:tcW w:w="3823" w:type="dxa"/>
          </w:tcPr>
          <w:p w:rsidR="00383756" w:rsidRPr="00383756" w:rsidRDefault="00383756" w:rsidP="00383756">
            <w:pPr>
              <w:spacing w:line="360" w:lineRule="auto"/>
              <w:rPr>
                <w:b/>
              </w:rPr>
            </w:pPr>
            <w:r w:rsidRPr="00383756">
              <w:rPr>
                <w:b/>
              </w:rPr>
              <w:t>Názov majetku</w:t>
            </w:r>
          </w:p>
        </w:tc>
        <w:tc>
          <w:tcPr>
            <w:tcW w:w="2131" w:type="dxa"/>
          </w:tcPr>
          <w:p w:rsidR="00383756" w:rsidRPr="00383756" w:rsidRDefault="00383756" w:rsidP="00383756">
            <w:pPr>
              <w:rPr>
                <w:b/>
              </w:rPr>
            </w:pPr>
            <w:r w:rsidRPr="00383756">
              <w:rPr>
                <w:b/>
              </w:rPr>
              <w:t>Nadobúdacia cena</w:t>
            </w:r>
          </w:p>
        </w:tc>
      </w:tr>
      <w:tr w:rsidR="00383756" w:rsidTr="00183426">
        <w:tc>
          <w:tcPr>
            <w:tcW w:w="3823" w:type="dxa"/>
          </w:tcPr>
          <w:p w:rsidR="00383756" w:rsidRDefault="00383756" w:rsidP="00183426">
            <w:pPr>
              <w:spacing w:line="360" w:lineRule="auto"/>
            </w:pPr>
            <w:r>
              <w:t>Prepravník balíkov slamy</w:t>
            </w:r>
          </w:p>
        </w:tc>
        <w:tc>
          <w:tcPr>
            <w:tcW w:w="2131" w:type="dxa"/>
          </w:tcPr>
          <w:p w:rsidR="00383756" w:rsidRDefault="00183426" w:rsidP="00183426">
            <w:pPr>
              <w:spacing w:line="360" w:lineRule="auto"/>
              <w:jc w:val="right"/>
            </w:pPr>
            <w:r>
              <w:t>9 585,00</w:t>
            </w:r>
          </w:p>
        </w:tc>
      </w:tr>
      <w:tr w:rsidR="00383756" w:rsidTr="00183426">
        <w:tc>
          <w:tcPr>
            <w:tcW w:w="3823" w:type="dxa"/>
          </w:tcPr>
          <w:p w:rsidR="00383756" w:rsidRDefault="00383756" w:rsidP="00183426">
            <w:pPr>
              <w:spacing w:line="360" w:lineRule="auto"/>
            </w:pPr>
            <w:r>
              <w:t>JD 5100R MI 781 YF</w:t>
            </w:r>
          </w:p>
        </w:tc>
        <w:tc>
          <w:tcPr>
            <w:tcW w:w="2131" w:type="dxa"/>
          </w:tcPr>
          <w:p w:rsidR="00383756" w:rsidRDefault="00183426" w:rsidP="00183426">
            <w:pPr>
              <w:spacing w:line="360" w:lineRule="auto"/>
              <w:jc w:val="right"/>
            </w:pPr>
            <w:r>
              <w:t>51 000,00</w:t>
            </w:r>
          </w:p>
        </w:tc>
      </w:tr>
      <w:tr w:rsidR="00383756" w:rsidTr="00183426">
        <w:tc>
          <w:tcPr>
            <w:tcW w:w="3823" w:type="dxa"/>
          </w:tcPr>
          <w:p w:rsidR="00383756" w:rsidRDefault="00183426" w:rsidP="00183426">
            <w:pPr>
              <w:spacing w:line="360" w:lineRule="auto"/>
            </w:pPr>
            <w:r>
              <w:t>Dacia Duster Modrá Navy</w:t>
            </w:r>
          </w:p>
        </w:tc>
        <w:tc>
          <w:tcPr>
            <w:tcW w:w="2131" w:type="dxa"/>
          </w:tcPr>
          <w:p w:rsidR="00383756" w:rsidRDefault="00183426" w:rsidP="00183426">
            <w:pPr>
              <w:spacing w:line="360" w:lineRule="auto"/>
              <w:jc w:val="right"/>
            </w:pPr>
            <w:r>
              <w:t>11 491,67</w:t>
            </w:r>
          </w:p>
        </w:tc>
      </w:tr>
      <w:tr w:rsidR="00383756" w:rsidTr="00183426">
        <w:tc>
          <w:tcPr>
            <w:tcW w:w="3823" w:type="dxa"/>
          </w:tcPr>
          <w:p w:rsidR="00383756" w:rsidRDefault="00183426" w:rsidP="00183426">
            <w:pPr>
              <w:spacing w:line="360" w:lineRule="auto"/>
            </w:pPr>
            <w:r>
              <w:t>T 815 MI 522 BG</w:t>
            </w:r>
          </w:p>
        </w:tc>
        <w:tc>
          <w:tcPr>
            <w:tcW w:w="2131" w:type="dxa"/>
          </w:tcPr>
          <w:p w:rsidR="00383756" w:rsidRDefault="00183426" w:rsidP="00183426">
            <w:pPr>
              <w:spacing w:line="360" w:lineRule="auto"/>
              <w:jc w:val="right"/>
            </w:pPr>
            <w:r>
              <w:t>6 600,00</w:t>
            </w:r>
          </w:p>
        </w:tc>
      </w:tr>
      <w:tr w:rsidR="00383756" w:rsidTr="00183426">
        <w:tc>
          <w:tcPr>
            <w:tcW w:w="3823" w:type="dxa"/>
          </w:tcPr>
          <w:p w:rsidR="00383756" w:rsidRDefault="00183426" w:rsidP="00183426">
            <w:pPr>
              <w:spacing w:line="360" w:lineRule="auto"/>
            </w:pPr>
            <w:r>
              <w:t>Hrabačka Class Liner 470 S</w:t>
            </w:r>
          </w:p>
        </w:tc>
        <w:tc>
          <w:tcPr>
            <w:tcW w:w="2131" w:type="dxa"/>
          </w:tcPr>
          <w:p w:rsidR="00383756" w:rsidRDefault="00183426" w:rsidP="00183426">
            <w:pPr>
              <w:spacing w:line="360" w:lineRule="auto"/>
              <w:jc w:val="right"/>
            </w:pPr>
            <w:r>
              <w:t>7 900,00</w:t>
            </w:r>
          </w:p>
        </w:tc>
      </w:tr>
    </w:tbl>
    <w:p w:rsidR="00183426" w:rsidRDefault="00183426" w:rsidP="00183426">
      <w:pPr>
        <w:pStyle w:val="Nadpis2"/>
      </w:pPr>
    </w:p>
    <w:p w:rsidR="00183426" w:rsidRPr="00183426" w:rsidRDefault="00183426" w:rsidP="00183426"/>
    <w:p w:rsidR="00183426" w:rsidRPr="00383756" w:rsidRDefault="00183426" w:rsidP="00D358FD">
      <w:pPr>
        <w:pStyle w:val="Nadpis2"/>
        <w:spacing w:after="240"/>
      </w:pPr>
      <w:r>
        <w:t>Náklady na spotrebu materiálu a energie v €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380"/>
        <w:gridCol w:w="2380"/>
      </w:tblGrid>
      <w:tr w:rsidR="00183426" w:rsidRPr="00183426" w:rsidTr="00183426">
        <w:trPr>
          <w:trHeight w:val="600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2012 v €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2013 v €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osiva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76 119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54 779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hnojiva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192 207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165 361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133 426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130 335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162 043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193 745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1 733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218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4 829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4 475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63 007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23 612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3 413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1 409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6 493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6 864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potraviny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4 070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4 190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9 888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6 856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10 643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11 610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plyn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6 313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6 010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4 895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4 083</w:t>
            </w:r>
          </w:p>
        </w:tc>
      </w:tr>
      <w:tr w:rsidR="00183426" w:rsidRPr="00183426" w:rsidTr="00183426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679 079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613 547</w:t>
            </w:r>
          </w:p>
        </w:tc>
      </w:tr>
    </w:tbl>
    <w:p w:rsidR="00183426" w:rsidRDefault="00183426" w:rsidP="00183426">
      <w:pPr>
        <w:pStyle w:val="Nadpis2"/>
        <w:spacing w:after="240"/>
      </w:pPr>
    </w:p>
    <w:p w:rsidR="00183426" w:rsidRDefault="00183426">
      <w:pPr>
        <w:jc w:val="left"/>
      </w:pPr>
      <w:r>
        <w:br w:type="page"/>
      </w:r>
    </w:p>
    <w:p w:rsidR="00183426" w:rsidRPr="00183426" w:rsidRDefault="00183426" w:rsidP="00183426">
      <w:pPr>
        <w:pStyle w:val="Nadpis1"/>
        <w:spacing w:after="240"/>
        <w:jc w:val="center"/>
      </w:pPr>
      <w:r>
        <w:t>Agro družstvo Staré - BILANCIA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7"/>
        <w:gridCol w:w="2100"/>
        <w:gridCol w:w="2100"/>
      </w:tblGrid>
      <w:tr w:rsidR="00183426" w:rsidRPr="00183426" w:rsidTr="00183426">
        <w:trPr>
          <w:trHeight w:val="803"/>
        </w:trPr>
        <w:tc>
          <w:tcPr>
            <w:tcW w:w="281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31.12.2012</w:t>
            </w:r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31.12.2013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960 815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835 235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943 886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834 903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613 512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564 224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083E6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hnute</w:t>
            </w:r>
            <w:r w:rsidR="00083E61">
              <w:rPr>
                <w:rFonts w:eastAsia="Times New Roman" w:cs="Times New Roman"/>
                <w:color w:val="000000"/>
                <w:szCs w:val="24"/>
                <w:lang w:eastAsia="sk-SK"/>
              </w:rPr>
              <w:t>ľ</w:t>
            </w: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né veci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300 083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238 085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29 958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32 261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16 929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dlhodobé cenné papiere a podiely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16 597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finančný 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749 148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713 776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380 428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424 319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5 170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7 378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244 616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213 604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93 196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171 518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37 446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31 819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2 798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2 798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148 892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133 237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</w:t>
            </w:r>
            <w:r w:rsidR="00083E61">
              <w:rPr>
                <w:rFonts w:eastAsia="Times New Roman" w:cs="Times New Roman"/>
                <w:color w:val="000000"/>
                <w:szCs w:val="24"/>
                <w:lang w:eastAsia="sk-SK"/>
              </w:rPr>
              <w:t> obch</w:t>
            </w: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odného styku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17 505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44 794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131 355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88 132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32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311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219 828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153 422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1 250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388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218 578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153 034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4 512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2 521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4 512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color w:val="000000"/>
                <w:szCs w:val="24"/>
                <w:lang w:eastAsia="sk-SK"/>
              </w:rPr>
              <w:t>2 521</w:t>
            </w:r>
          </w:p>
        </w:tc>
      </w:tr>
      <w:tr w:rsidR="00183426" w:rsidRPr="00183426" w:rsidTr="00183426">
        <w:trPr>
          <w:trHeight w:val="443"/>
        </w:trPr>
        <w:tc>
          <w:tcPr>
            <w:tcW w:w="281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3426" w:rsidRPr="00183426" w:rsidRDefault="00183426" w:rsidP="0018342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10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1 714 475</w:t>
            </w:r>
          </w:p>
        </w:tc>
        <w:tc>
          <w:tcPr>
            <w:tcW w:w="10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426" w:rsidRPr="00183426" w:rsidRDefault="00183426" w:rsidP="0018342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342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1 551 532</w:t>
            </w:r>
          </w:p>
        </w:tc>
      </w:tr>
    </w:tbl>
    <w:p w:rsidR="00D358FD" w:rsidRPr="00183426" w:rsidRDefault="00183426" w:rsidP="00183426">
      <w:pPr>
        <w:pStyle w:val="Nadpis1"/>
        <w:spacing w:after="240"/>
        <w:jc w:val="center"/>
      </w:pPr>
      <w:r>
        <w:t>Agro družstvo Staré - BILANCIA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9"/>
        <w:gridCol w:w="2289"/>
        <w:gridCol w:w="2289"/>
      </w:tblGrid>
      <w:tr w:rsidR="00D358FD" w:rsidRPr="00D358FD" w:rsidTr="00D358FD">
        <w:trPr>
          <w:trHeight w:val="762"/>
        </w:trPr>
        <w:tc>
          <w:tcPr>
            <w:tcW w:w="262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</w:t>
            </w:r>
            <w:r w:rsidRPr="00D358F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 €</w:t>
            </w:r>
          </w:p>
        </w:tc>
        <w:tc>
          <w:tcPr>
            <w:tcW w:w="119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31.12.2012</w:t>
            </w:r>
          </w:p>
        </w:tc>
        <w:tc>
          <w:tcPr>
            <w:tcW w:w="119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31.12.2013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1 319 543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1 239 672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38 014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46 314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46 314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základn</w:t>
            </w: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ého imania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-8 300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-9 794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Kapitá</w:t>
            </w: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lové fondy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706 005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707 499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kapit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á</w:t>
            </w: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lov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é</w:t>
            </w: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698 586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700 080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7 419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7 419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237 799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550 524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237 799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5 520 524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312 725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-79 871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239 656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180 420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14 450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14 229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083E6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kr</w:t>
            </w:r>
            <w:r w:rsidR="00083E61">
              <w:rPr>
                <w:rFonts w:eastAsia="Times New Roman" w:cs="Times New Roman"/>
                <w:color w:val="000000"/>
                <w:szCs w:val="24"/>
                <w:lang w:eastAsia="sk-SK"/>
              </w:rPr>
              <w:t>á</w:t>
            </w: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tkodobé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14 450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14 229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24 027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15 604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9 589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6 535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083E6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z</w:t>
            </w:r>
            <w:r w:rsidR="00083E61">
              <w:rPr>
                <w:rFonts w:eastAsia="Times New Roman" w:cs="Times New Roman"/>
                <w:color w:val="000000"/>
                <w:szCs w:val="24"/>
                <w:lang w:eastAsia="sk-SK"/>
              </w:rPr>
              <w:t>á</w:t>
            </w: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väzky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2 131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14 438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6 938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183 709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150 587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101 378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105 753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20 672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17 378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12 078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10 726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083E6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</w:t>
            </w:r>
            <w:r w:rsidR="00083E61">
              <w:rPr>
                <w:rFonts w:eastAsia="Times New Roman" w:cs="Times New Roman"/>
                <w:color w:val="000000"/>
                <w:szCs w:val="24"/>
                <w:lang w:eastAsia="sk-SK"/>
              </w:rPr>
              <w:t>v</w:t>
            </w: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äzky a dotácie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49 558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11 854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23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4 876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17 470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155 276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131 440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131 066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121 070</w:t>
            </w:r>
          </w:p>
        </w:tc>
      </w:tr>
      <w:tr w:rsidR="00D358FD" w:rsidRPr="00D358FD" w:rsidTr="00D358FD">
        <w:trPr>
          <w:trHeight w:val="402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24 210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color w:val="000000"/>
                <w:szCs w:val="24"/>
                <w:lang w:eastAsia="sk-SK"/>
              </w:rPr>
              <w:t>10 370</w:t>
            </w:r>
          </w:p>
        </w:tc>
      </w:tr>
      <w:tr w:rsidR="00D358FD" w:rsidRPr="00D358FD" w:rsidTr="00D358FD">
        <w:trPr>
          <w:trHeight w:val="443"/>
        </w:trPr>
        <w:tc>
          <w:tcPr>
            <w:tcW w:w="2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58FD" w:rsidRPr="00D358FD" w:rsidRDefault="00D358FD" w:rsidP="00D358F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1 714 475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58FD" w:rsidRPr="00D358FD" w:rsidRDefault="00D358FD" w:rsidP="00D358F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58F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1 551 532</w:t>
            </w:r>
          </w:p>
        </w:tc>
      </w:tr>
    </w:tbl>
    <w:p w:rsidR="00183426" w:rsidRDefault="00183426" w:rsidP="00183426">
      <w:pPr>
        <w:rPr>
          <w:rFonts w:eastAsiaTheme="majorEastAsia" w:cstheme="majorBidi"/>
          <w:b/>
          <w:sz w:val="28"/>
          <w:szCs w:val="32"/>
        </w:rPr>
      </w:pPr>
    </w:p>
    <w:p w:rsidR="00D358FD" w:rsidRDefault="00D358FD" w:rsidP="00D358FD">
      <w:pPr>
        <w:pStyle w:val="Nadpis1"/>
      </w:pPr>
      <w:r>
        <w:t>BILANCIA (SÚVAHA)</w:t>
      </w:r>
    </w:p>
    <w:p w:rsidR="00D358FD" w:rsidRDefault="00D358FD" w:rsidP="00D358FD"/>
    <w:p w:rsidR="00D358FD" w:rsidRDefault="00D358FD" w:rsidP="00D358FD">
      <w:pPr>
        <w:pStyle w:val="Nadpis2"/>
      </w:pPr>
      <w:r>
        <w:t xml:space="preserve">     Analýza štruktúry majetku (aktív), popis obchodného majetku, stálych aktív, obežného majetku, ostatných aktív, %</w:t>
      </w:r>
      <w:r w:rsidR="00083E61">
        <w:t xml:space="preserve"> </w:t>
      </w:r>
      <w:r>
        <w:t>-tuálne zloženie, medziročný pohyb.</w:t>
      </w:r>
    </w:p>
    <w:p w:rsidR="00D358FD" w:rsidRDefault="00D358FD" w:rsidP="00D358FD"/>
    <w:p w:rsidR="00D358FD" w:rsidRDefault="00D358FD" w:rsidP="00D358FD">
      <w:pPr>
        <w:rPr>
          <w:b/>
        </w:rPr>
      </w:pPr>
      <w:r>
        <w:t xml:space="preserve">     </w:t>
      </w:r>
      <w:r w:rsidRPr="00814BEB">
        <w:rPr>
          <w:b/>
        </w:rPr>
        <w:t>Analýza zdrojov</w:t>
      </w:r>
      <w:r w:rsidR="00814BEB" w:rsidRPr="00814BEB">
        <w:rPr>
          <w:b/>
        </w:rPr>
        <w:t xml:space="preserve"> (pasív), vlastného imania, cudzích zdrojov, ostatných pasív.</w:t>
      </w:r>
    </w:p>
    <w:p w:rsidR="00814BEB" w:rsidRDefault="00814BEB" w:rsidP="00D358FD">
      <w:pPr>
        <w:rPr>
          <w:b/>
        </w:rPr>
      </w:pPr>
    </w:p>
    <w:p w:rsidR="00814BEB" w:rsidRDefault="00814BEB" w:rsidP="00814BEB">
      <w:pPr>
        <w:pStyle w:val="Nadpis1"/>
        <w:spacing w:after="240"/>
      </w:pPr>
      <w:r>
        <w:t>ŠTRUKTÚRA MAJETKU A ZDROJOV</w:t>
      </w:r>
    </w:p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340"/>
        <w:gridCol w:w="1340"/>
        <w:gridCol w:w="1340"/>
        <w:gridCol w:w="1340"/>
        <w:gridCol w:w="1340"/>
      </w:tblGrid>
      <w:tr w:rsidR="00814BEB" w:rsidRPr="00814BEB" w:rsidTr="00814BEB">
        <w:trPr>
          <w:trHeight w:val="803"/>
        </w:trPr>
        <w:tc>
          <w:tcPr>
            <w:tcW w:w="2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2012 v €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2013 v €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medzi rokmi 2013-2012     v €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960 815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56,04%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835 235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53,83%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-125 580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749 148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43,70%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713 776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46,00%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-35 372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380 480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50,79%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424 319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59,45%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43 839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148 892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19,87%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133 237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18,67%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-15 655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219 828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29,34%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153 422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21,49%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-66 406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4 512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0,26%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2 521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0,16%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-1 991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1 714 475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1 551 532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-162 943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1 319 543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76,96%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1 239 672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80%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-79 871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239 656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13,98%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180 420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11,63%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-59 236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155 276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9,06%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131 440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8,47%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color w:val="000000"/>
                <w:szCs w:val="24"/>
                <w:lang w:eastAsia="sk-SK"/>
              </w:rPr>
              <w:t>-23 836</w:t>
            </w:r>
          </w:p>
        </w:tc>
      </w:tr>
      <w:tr w:rsidR="00814BEB" w:rsidRPr="00814BEB" w:rsidTr="00814BEB">
        <w:trPr>
          <w:trHeight w:val="44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14BEB" w:rsidRPr="00814BEB" w:rsidRDefault="00814BEB" w:rsidP="00814BE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1 714 475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1 551 532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4BEB" w:rsidRPr="00814BEB" w:rsidRDefault="00814BEB" w:rsidP="00814BE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4BE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-162 943</w:t>
            </w:r>
          </w:p>
        </w:tc>
      </w:tr>
    </w:tbl>
    <w:p w:rsidR="00814BEB" w:rsidRDefault="00814BEB" w:rsidP="00814BEB">
      <w:pPr>
        <w:rPr>
          <w:b/>
          <w:u w:val="single"/>
        </w:rPr>
      </w:pPr>
    </w:p>
    <w:p w:rsidR="00814BEB" w:rsidRDefault="00814BEB" w:rsidP="00814BEB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>2012                   2013</w:t>
      </w:r>
    </w:p>
    <w:p w:rsidR="00814BEB" w:rsidRPr="00814BEB" w:rsidRDefault="00DA4ACB" w:rsidP="00814BEB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1 239 672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835 235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814BEB">
        <w:rPr>
          <w:rFonts w:eastAsiaTheme="minorEastAsia"/>
        </w:rPr>
        <w:t xml:space="preserve">                    137,33 %         148,42 %</w:t>
      </w:r>
    </w:p>
    <w:p w:rsidR="00814BEB" w:rsidRDefault="00814BEB" w:rsidP="00814BEB"/>
    <w:p w:rsidR="00814BEB" w:rsidRPr="00557CC4" w:rsidRDefault="00814BEB" w:rsidP="00814BEB">
      <w:pPr>
        <w:rPr>
          <w:b/>
        </w:rPr>
      </w:pPr>
      <w:r>
        <w:rPr>
          <w:b/>
          <w:u w:val="single"/>
        </w:rPr>
        <w:t>Finančná stabilita (koeficient samofinancovania):</w:t>
      </w:r>
      <w:r w:rsidR="00557CC4">
        <w:rPr>
          <w:b/>
        </w:rPr>
        <w:t xml:space="preserve">                       2012                  2013</w:t>
      </w:r>
    </w:p>
    <w:p w:rsidR="00814BEB" w:rsidRDefault="00DA4ACB" w:rsidP="00814BEB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1 239 672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1 551 532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557CC4">
        <w:rPr>
          <w:rFonts w:eastAsiaTheme="minorEastAsia"/>
          <w:sz w:val="36"/>
        </w:rPr>
        <w:t xml:space="preserve">          </w:t>
      </w:r>
      <w:r w:rsidR="00415459">
        <w:rPr>
          <w:rFonts w:eastAsiaTheme="minorEastAsia"/>
          <w:sz w:val="36"/>
        </w:rPr>
        <w:t xml:space="preserve">       </w:t>
      </w:r>
      <w:r w:rsidR="00557CC4">
        <w:rPr>
          <w:rFonts w:eastAsiaTheme="minorEastAsia"/>
          <w:sz w:val="36"/>
        </w:rPr>
        <w:t xml:space="preserve">     </w:t>
      </w:r>
      <w:r w:rsidR="00557CC4">
        <w:rPr>
          <w:rFonts w:eastAsiaTheme="minorEastAsia"/>
        </w:rPr>
        <w:t>76,96 %           79,89 %</w:t>
      </w:r>
    </w:p>
    <w:p w:rsidR="00557CC4" w:rsidRDefault="00557CC4" w:rsidP="00814BEB">
      <w:pPr>
        <w:rPr>
          <w:rFonts w:eastAsiaTheme="minorEastAsia"/>
        </w:rPr>
      </w:pPr>
    </w:p>
    <w:p w:rsidR="00557CC4" w:rsidRDefault="00557CC4" w:rsidP="00814BEB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 w:rsidR="007D564F"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 2012                            2013</w:t>
      </w:r>
    </w:p>
    <w:p w:rsidR="00557CC4" w:rsidRDefault="00DA4ACB" w:rsidP="00814BEB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180 420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1 551 532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415459">
        <w:rPr>
          <w:rFonts w:eastAsiaTheme="minorEastAsia"/>
        </w:rPr>
        <w:t xml:space="preserve">       </w:t>
      </w:r>
      <w:r w:rsidR="00557CC4">
        <w:rPr>
          <w:rFonts w:eastAsiaTheme="minorEastAsia"/>
        </w:rPr>
        <w:t xml:space="preserve">  </w:t>
      </w:r>
      <w:r w:rsidR="007D564F">
        <w:rPr>
          <w:rFonts w:eastAsiaTheme="minorEastAsia"/>
        </w:rPr>
        <w:t xml:space="preserve">    </w:t>
      </w:r>
      <w:r w:rsidR="00557CC4">
        <w:rPr>
          <w:rFonts w:eastAsiaTheme="minorEastAsia"/>
        </w:rPr>
        <w:t xml:space="preserve">  13,97 %                       11,63 %</w:t>
      </w:r>
    </w:p>
    <w:p w:rsidR="007D564F" w:rsidRDefault="007D564F" w:rsidP="00814BEB">
      <w:pPr>
        <w:rPr>
          <w:rFonts w:eastAsiaTheme="minorEastAsia"/>
        </w:rPr>
      </w:pPr>
    </w:p>
    <w:p w:rsidR="009C207F" w:rsidRDefault="009C207F" w:rsidP="00814BEB">
      <w:pPr>
        <w:rPr>
          <w:rFonts w:eastAsiaTheme="minorEastAsia"/>
        </w:rPr>
      </w:pPr>
    </w:p>
    <w:p w:rsidR="007D564F" w:rsidRDefault="007D564F" w:rsidP="00814BEB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:rsidR="00D32173" w:rsidRDefault="00DA4ACB" w:rsidP="00814BEB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Pohotové peňažné prostriedky r. 055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Krátkodobé záväzky r.106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153 422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150 587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083E61">
        <w:rPr>
          <w:rFonts w:eastAsiaTheme="minorEastAsia"/>
          <w:sz w:val="32"/>
        </w:rPr>
        <w:t xml:space="preserve">       </w:t>
      </w:r>
      <w:r w:rsidR="007D564F">
        <w:rPr>
          <w:rFonts w:eastAsiaTheme="minorEastAsia"/>
          <w:sz w:val="32"/>
        </w:rPr>
        <w:t xml:space="preserve"> </w:t>
      </w:r>
      <w:r w:rsidR="007D564F" w:rsidRPr="007D564F">
        <w:rPr>
          <w:rFonts w:eastAsiaTheme="minorEastAsia"/>
        </w:rPr>
        <w:t>1,19</w:t>
      </w:r>
      <w:r w:rsidR="007D564F">
        <w:rPr>
          <w:rFonts w:eastAsiaTheme="minorEastAsia"/>
        </w:rPr>
        <w:t xml:space="preserve">                           1,018</w:t>
      </w:r>
    </w:p>
    <w:p w:rsidR="007D564F" w:rsidRDefault="007D564F" w:rsidP="00814BEB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:rsidR="007D564F" w:rsidRDefault="007D564F" w:rsidP="00814BEB">
      <w:pPr>
        <w:rPr>
          <w:rFonts w:eastAsiaTheme="minorEastAsia"/>
        </w:rPr>
      </w:pPr>
    </w:p>
    <w:p w:rsidR="009C207F" w:rsidRDefault="009C207F" w:rsidP="00814BEB">
      <w:pPr>
        <w:rPr>
          <w:rFonts w:eastAsiaTheme="minorEastAsia"/>
        </w:rPr>
      </w:pPr>
    </w:p>
    <w:p w:rsidR="007D564F" w:rsidRDefault="007D564F" w:rsidP="00814BEB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:rsidR="007D564F" w:rsidRDefault="00DA4ACB" w:rsidP="00814BEB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r.055+krátkodobé pohľadávky r.046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krátkodobé záväzky r.106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286 659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150 587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7D564F">
        <w:rPr>
          <w:rFonts w:eastAsiaTheme="minorEastAsia"/>
          <w:sz w:val="32"/>
        </w:rPr>
        <w:t xml:space="preserve">   </w:t>
      </w:r>
      <w:r w:rsidR="007D564F" w:rsidRPr="007D564F">
        <w:rPr>
          <w:rFonts w:eastAsiaTheme="minorEastAsia"/>
        </w:rPr>
        <w:t xml:space="preserve">2,00 </w:t>
      </w:r>
      <w:r w:rsidR="00083E61">
        <w:rPr>
          <w:rFonts w:eastAsiaTheme="minorEastAsia"/>
        </w:rPr>
        <w:t xml:space="preserve">                   </w:t>
      </w:r>
      <w:r w:rsidR="007D564F">
        <w:rPr>
          <w:rFonts w:eastAsiaTheme="minorEastAsia"/>
        </w:rPr>
        <w:t xml:space="preserve">       1,90</w:t>
      </w:r>
    </w:p>
    <w:p w:rsidR="007D564F" w:rsidRDefault="007D564F" w:rsidP="00814BEB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:rsidR="007D564F" w:rsidRDefault="007D564F" w:rsidP="00814BEB">
      <w:pPr>
        <w:rPr>
          <w:rFonts w:eastAsiaTheme="minorEastAsia"/>
        </w:rPr>
      </w:pPr>
    </w:p>
    <w:p w:rsidR="009C207F" w:rsidRDefault="009C207F" w:rsidP="00814BEB">
      <w:pPr>
        <w:rPr>
          <w:rFonts w:eastAsiaTheme="minorEastAsia"/>
        </w:rPr>
      </w:pPr>
    </w:p>
    <w:p w:rsidR="007D564F" w:rsidRDefault="007D564F" w:rsidP="00814BEB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:rsidR="007D564F" w:rsidRDefault="00DA4ACB" w:rsidP="00814BEB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r.055+KP r.046+zásoby r.031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Krátkodobé záväzky r.106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710 978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150 587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083E61">
        <w:rPr>
          <w:rFonts w:eastAsiaTheme="minorEastAsia"/>
          <w:sz w:val="32"/>
        </w:rPr>
        <w:t xml:space="preserve">           </w:t>
      </w:r>
      <w:r w:rsidR="007D564F">
        <w:rPr>
          <w:rFonts w:eastAsiaTheme="minorEastAsia"/>
          <w:sz w:val="32"/>
        </w:rPr>
        <w:t xml:space="preserve"> </w:t>
      </w:r>
      <w:r w:rsidR="007D564F">
        <w:rPr>
          <w:rFonts w:eastAsiaTheme="minorEastAsia"/>
        </w:rPr>
        <w:t>4,07                             4,72</w:t>
      </w:r>
    </w:p>
    <w:p w:rsidR="007D564F" w:rsidRDefault="007D564F" w:rsidP="00814BEB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:rsidR="007D564F" w:rsidRDefault="007D564F" w:rsidP="00814BEB">
      <w:pPr>
        <w:rPr>
          <w:rFonts w:eastAsiaTheme="minorEastAsia"/>
        </w:rPr>
      </w:pPr>
    </w:p>
    <w:p w:rsidR="009C207F" w:rsidRDefault="009C207F" w:rsidP="00814BEB">
      <w:pPr>
        <w:rPr>
          <w:rFonts w:eastAsiaTheme="minorEastAsia"/>
        </w:rPr>
      </w:pPr>
    </w:p>
    <w:p w:rsidR="007D564F" w:rsidRDefault="009C207F" w:rsidP="00814BEB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:rsidR="009C207F" w:rsidRDefault="009C207F" w:rsidP="00814BEB">
      <w:pPr>
        <w:rPr>
          <w:rFonts w:eastAsiaTheme="minorEastAsia"/>
          <w:b/>
        </w:rPr>
      </w:pPr>
    </w:p>
    <w:p w:rsidR="009C207F" w:rsidRPr="009C207F" w:rsidRDefault="009C207F" w:rsidP="00814BEB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>
        <w:rPr>
          <w:rFonts w:eastAsiaTheme="minorEastAsia"/>
        </w:rPr>
        <w:t>469 113 – 150 587 = 318 526</w:t>
      </w:r>
    </w:p>
    <w:p w:rsidR="009C207F" w:rsidRDefault="009C207F">
      <w:pPr>
        <w:jc w:val="left"/>
        <w:rPr>
          <w:rFonts w:eastAsiaTheme="minorEastAsia"/>
          <w:vertAlign w:val="subscript"/>
        </w:rPr>
      </w:pPr>
      <w:r>
        <w:rPr>
          <w:rFonts w:eastAsiaTheme="minorEastAsia"/>
          <w:vertAlign w:val="subscript"/>
        </w:rPr>
        <w:br w:type="page"/>
      </w:r>
    </w:p>
    <w:p w:rsidR="009C207F" w:rsidRPr="009C207F" w:rsidRDefault="009C207F" w:rsidP="009C207F">
      <w:pPr>
        <w:pStyle w:val="Nadpis1"/>
        <w:spacing w:after="240"/>
        <w:jc w:val="center"/>
        <w:rPr>
          <w:rFonts w:eastAsiaTheme="minorEastAsia"/>
        </w:rPr>
      </w:pPr>
      <w:r>
        <w:rPr>
          <w:rFonts w:eastAsiaTheme="minorEastAsia"/>
        </w:rPr>
        <w:t>Agro družstvo Staré – VÝKAZ ZISKOV A STRÁT</w:t>
      </w:r>
    </w:p>
    <w:tbl>
      <w:tblPr>
        <w:tblW w:w="98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2162"/>
        <w:gridCol w:w="2162"/>
      </w:tblGrid>
      <w:tr w:rsidR="009C207F" w:rsidRPr="009C207F" w:rsidTr="009C207F">
        <w:trPr>
          <w:trHeight w:val="631"/>
        </w:trPr>
        <w:tc>
          <w:tcPr>
            <w:tcW w:w="5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216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31.12.2012 v €</w:t>
            </w:r>
          </w:p>
        </w:tc>
        <w:tc>
          <w:tcPr>
            <w:tcW w:w="21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31.12.2013 v €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Obchodná marža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Výroba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1 363 443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836 011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predaja, vlastných výrobkov a služieb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1 251 771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773 210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Zmeny stavu vnútroo</w:t>
            </w:r>
            <w:r w:rsidR="00083E61">
              <w:rPr>
                <w:rFonts w:eastAsia="Times New Roman" w:cs="Times New Roman"/>
                <w:color w:val="000000"/>
                <w:szCs w:val="24"/>
                <w:lang w:eastAsia="sk-SK"/>
              </w:rPr>
              <w:t>r</w:t>
            </w: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ganizačných zásob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87 919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41 682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Aktivácia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23 753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21 119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Výrobná spotreba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884 158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821 590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Spotreba materiálu, energie a ostatných dodávok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679 079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613 549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Služby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205 079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208 041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Pridaná hodnota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479 285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14 421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Osobné náklady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305 499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281 602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083E6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mzdo</w:t>
            </w:r>
            <w:r w:rsidR="00083E61">
              <w:rPr>
                <w:rFonts w:eastAsia="Times New Roman" w:cs="Times New Roman"/>
                <w:color w:val="000000"/>
                <w:szCs w:val="24"/>
                <w:lang w:eastAsia="sk-SK"/>
              </w:rPr>
              <w:t>v</w:t>
            </w: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é náklady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228 062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208 340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083E61">
              <w:rPr>
                <w:rFonts w:eastAsia="Times New Roman" w:cs="Times New Roman"/>
                <w:color w:val="000000"/>
                <w:szCs w:val="24"/>
                <w:lang w:eastAsia="sk-SK"/>
              </w:rPr>
              <w:t>náklady na sociá</w:t>
            </w: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lne poistenie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75 578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72 152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sociálne náklady 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1 859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1 110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Dane a poplatky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26 472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28 172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Odpisy a opravné položky k dlhodobému majetku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283 923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214 065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dlhodobého majetku a materiálu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14 830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2 975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Zostatková cena predaného dlh. majetku a materiálu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1 411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4 050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Tvorba a zúčtovanie opr. položiek k pohľadávkam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11 247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hospodárskej činnosti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535 935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463 275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náklady na hospodársku činnosť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17 916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20 675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394 829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-79 140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cenných papierov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6 250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Predané cenné papiere a podiely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16 597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dlhodobého finančného majetku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200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z ostatných dlhodobých cenných papierov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200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Výnosové úroky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52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11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Nákladové úroky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3 458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369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finančnej činnosti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1 557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322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Výnosy hospodárenia z finančnej činnosti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-4 763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-11 027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pred zdanením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390 066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-90 167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</w:t>
            </w:r>
            <w:r w:rsidR="00083E6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Daň z príjmov z bežnej činnost</w:t>
            </w: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i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77 341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-10 296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splatná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72 815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2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odložená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4 526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-10 298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po zdanení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312 725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-79 871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pred zdanením</w:t>
            </w:r>
          </w:p>
        </w:tc>
        <w:tc>
          <w:tcPr>
            <w:tcW w:w="21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390 066</w:t>
            </w:r>
          </w:p>
        </w:tc>
        <w:tc>
          <w:tcPr>
            <w:tcW w:w="2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-90 167</w:t>
            </w:r>
          </w:p>
        </w:tc>
      </w:tr>
      <w:tr w:rsidR="009C207F" w:rsidRPr="009C207F" w:rsidTr="009C207F">
        <w:trPr>
          <w:trHeight w:val="335"/>
        </w:trPr>
        <w:tc>
          <w:tcPr>
            <w:tcW w:w="5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po zdanení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312 725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207F" w:rsidRPr="009C207F" w:rsidRDefault="009C207F" w:rsidP="009C207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C207F">
              <w:rPr>
                <w:rFonts w:eastAsia="Times New Roman" w:cs="Times New Roman"/>
                <w:color w:val="000000"/>
                <w:szCs w:val="24"/>
                <w:lang w:eastAsia="sk-SK"/>
              </w:rPr>
              <w:t>-79 871</w:t>
            </w:r>
          </w:p>
        </w:tc>
      </w:tr>
    </w:tbl>
    <w:p w:rsidR="009C207F" w:rsidRDefault="009C207F" w:rsidP="009C207F">
      <w:pPr>
        <w:pStyle w:val="Nadpis1"/>
      </w:pPr>
      <w:r>
        <w:t>VÝKAZ ZISKOV A STRÁT</w:t>
      </w:r>
    </w:p>
    <w:p w:rsidR="009C207F" w:rsidRDefault="009C207F" w:rsidP="009C207F"/>
    <w:p w:rsidR="009C207F" w:rsidRDefault="009C207F" w:rsidP="009C207F">
      <w:r>
        <w:t xml:space="preserve">     (Analýza ukazovateľov výsledovky, výnosov, tržieb, nákladov, pridanej hodnoty, hosp. výsledku z výkazu Úč. POD 2-01, porovnanie na skutočnosť minulého roka).</w:t>
      </w:r>
    </w:p>
    <w:p w:rsidR="009C207F" w:rsidRDefault="009C207F" w:rsidP="009C207F"/>
    <w:p w:rsidR="009C207F" w:rsidRDefault="009C207F" w:rsidP="009C207F">
      <w:pPr>
        <w:pStyle w:val="Nadpis2"/>
      </w:pPr>
      <w:r>
        <w:t xml:space="preserve">Ukazovatele efektívnosti hospodárenia:                                     </w:t>
      </w:r>
      <w:r w:rsidR="00415459">
        <w:t xml:space="preserve">   </w:t>
      </w:r>
      <w:r>
        <w:t xml:space="preserve">     2012                          2013</w:t>
      </w:r>
    </w:p>
    <w:p w:rsidR="009C207F" w:rsidRDefault="009C207F" w:rsidP="009C207F"/>
    <w:p w:rsidR="009C207F" w:rsidRDefault="009C207F" w:rsidP="009C207F">
      <w:pPr>
        <w:pStyle w:val="Odsekzoznamu"/>
        <w:numPr>
          <w:ilvl w:val="0"/>
          <w:numId w:val="4"/>
        </w:numPr>
        <w:rPr>
          <w:b/>
          <w:u w:val="single"/>
        </w:rPr>
      </w:pPr>
      <w:r w:rsidRPr="009C207F">
        <w:rPr>
          <w:b/>
          <w:u w:val="single"/>
        </w:rPr>
        <w:t>Rentabilita celkového kapitálu</w:t>
      </w:r>
    </w:p>
    <w:p w:rsidR="00557CC4" w:rsidRDefault="00DA4ACB" w:rsidP="00814BEB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zisk+nákladové úroky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celkový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kapitál</m:t>
            </m:r>
            <m:r>
              <w:rPr>
                <w:rFonts w:ascii="Cambria Math" w:hAnsi="Cambria Math" w:cs="Times New Roman"/>
                <w:sz w:val="32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k</m:t>
            </m:r>
            <m:r>
              <w:rPr>
                <w:rFonts w:ascii="Cambria Math" w:hAnsi="Cambria Math" w:cs="Times New Roman"/>
                <w:sz w:val="32"/>
              </w:rPr>
              <m:t xml:space="preserve"> 1.1.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- 79 871+369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1 714 475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</m:oMath>
      <w:r w:rsidR="009C207F" w:rsidRPr="009C207F">
        <w:rPr>
          <w:rFonts w:eastAsiaTheme="minorEastAsia"/>
        </w:rPr>
        <w:t xml:space="preserve">21,18 %    </w:t>
      </w:r>
      <w:r w:rsidR="009C207F">
        <w:rPr>
          <w:rFonts w:eastAsiaTheme="minorEastAsia"/>
        </w:rPr>
        <w:t xml:space="preserve">             </w:t>
      </w:r>
      <w:r w:rsidR="009C207F" w:rsidRPr="009C207F">
        <w:rPr>
          <w:rFonts w:eastAsiaTheme="minorEastAsia"/>
        </w:rPr>
        <w:t xml:space="preserve">  - 4,63 %</w:t>
      </w:r>
    </w:p>
    <w:p w:rsidR="009C207F" w:rsidRDefault="009C207F" w:rsidP="00814BEB">
      <w:pPr>
        <w:rPr>
          <w:rFonts w:eastAsiaTheme="minorEastAsia"/>
        </w:rPr>
      </w:pPr>
    </w:p>
    <w:p w:rsidR="00866F08" w:rsidRDefault="00866F08" w:rsidP="00814BEB">
      <w:pPr>
        <w:rPr>
          <w:rFonts w:eastAsiaTheme="minorEastAsia"/>
        </w:rPr>
      </w:pPr>
    </w:p>
    <w:p w:rsidR="009C207F" w:rsidRPr="00B13DBB" w:rsidRDefault="00B13DBB" w:rsidP="009C207F">
      <w:pPr>
        <w:pStyle w:val="Odsekzoznamu"/>
        <w:numPr>
          <w:ilvl w:val="0"/>
          <w:numId w:val="4"/>
        </w:numPr>
        <w:rPr>
          <w:vertAlign w:val="subscript"/>
        </w:rPr>
      </w:pPr>
      <w:r>
        <w:rPr>
          <w:b/>
          <w:u w:val="single"/>
        </w:rPr>
        <w:t>Rentabilita vlastného kapitálu</w:t>
      </w:r>
    </w:p>
    <w:p w:rsidR="00B13DBB" w:rsidRDefault="00DA4ACB" w:rsidP="00B13DBB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zisk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 k 1.1.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- 79 871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1 319 543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 x 100=</m:t>
        </m:r>
      </m:oMath>
      <w:r w:rsidR="00415459">
        <w:rPr>
          <w:rFonts w:eastAsiaTheme="minorEastAsia"/>
          <w:sz w:val="28"/>
        </w:rPr>
        <w:t xml:space="preserve">            </w:t>
      </w:r>
      <w:r w:rsidR="00B13DBB">
        <w:rPr>
          <w:rFonts w:eastAsiaTheme="minorEastAsia"/>
        </w:rPr>
        <w:t>31,06 %                 - 6,05 %</w:t>
      </w:r>
    </w:p>
    <w:p w:rsidR="00B13DBB" w:rsidRDefault="00B13DBB" w:rsidP="00B13DBB">
      <w:pPr>
        <w:rPr>
          <w:rFonts w:eastAsiaTheme="minorEastAsia"/>
          <w:u w:val="single"/>
        </w:rPr>
      </w:pPr>
    </w:p>
    <w:p w:rsidR="00866F08" w:rsidRPr="00B13DBB" w:rsidRDefault="00866F08" w:rsidP="00B13DBB">
      <w:pPr>
        <w:rPr>
          <w:rFonts w:eastAsiaTheme="minorEastAsia"/>
          <w:u w:val="single"/>
        </w:rPr>
      </w:pPr>
    </w:p>
    <w:p w:rsidR="00B13DBB" w:rsidRPr="00B13DBB" w:rsidRDefault="00B13DBB" w:rsidP="00B13DBB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:rsidR="00B13DBB" w:rsidRDefault="00DA4ACB" w:rsidP="00B13DBB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- 79 871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1 388 393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415459">
        <w:rPr>
          <w:rFonts w:eastAsiaTheme="minorEastAsia"/>
          <w:sz w:val="28"/>
        </w:rPr>
        <w:t xml:space="preserve">               </w:t>
      </w:r>
      <w:r w:rsidR="00B13DBB">
        <w:rPr>
          <w:rFonts w:eastAsiaTheme="minorEastAsia"/>
          <w:sz w:val="28"/>
        </w:rPr>
        <w:t xml:space="preserve">  </w:t>
      </w:r>
      <w:r w:rsidR="00B13DBB" w:rsidRPr="00B13DBB">
        <w:rPr>
          <w:rFonts w:eastAsiaTheme="minorEastAsia"/>
        </w:rPr>
        <w:t>19,52</w:t>
      </w:r>
      <w:r w:rsidR="00866F08">
        <w:rPr>
          <w:rFonts w:eastAsiaTheme="minorEastAsia"/>
        </w:rPr>
        <w:t xml:space="preserve"> </w:t>
      </w:r>
      <w:r w:rsidR="00415459">
        <w:rPr>
          <w:rFonts w:eastAsiaTheme="minorEastAsia"/>
        </w:rPr>
        <w:t xml:space="preserve">%  </w:t>
      </w:r>
      <w:r w:rsidR="00866F08">
        <w:rPr>
          <w:rFonts w:eastAsiaTheme="minorEastAsia"/>
        </w:rPr>
        <w:t xml:space="preserve">              - 5,75 %</w:t>
      </w:r>
    </w:p>
    <w:p w:rsidR="00866F08" w:rsidRDefault="00866F08" w:rsidP="00B13DBB">
      <w:pPr>
        <w:rPr>
          <w:rFonts w:eastAsiaTheme="minorEastAsia"/>
        </w:rPr>
      </w:pPr>
    </w:p>
    <w:p w:rsidR="00866F08" w:rsidRDefault="00866F08" w:rsidP="00B13DBB">
      <w:pPr>
        <w:rPr>
          <w:rFonts w:eastAsiaTheme="minorEastAsia"/>
        </w:rPr>
      </w:pPr>
    </w:p>
    <w:p w:rsidR="00866F08" w:rsidRPr="00866F08" w:rsidRDefault="00866F08" w:rsidP="00866F08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:rsidR="00866F08" w:rsidRDefault="00DA4ACB" w:rsidP="00866F08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1 388 393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1 308 522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415459">
        <w:rPr>
          <w:rFonts w:eastAsiaTheme="minorEastAsia"/>
          <w:sz w:val="28"/>
        </w:rPr>
        <w:t xml:space="preserve">              </w:t>
      </w:r>
      <w:r w:rsidR="00866F08">
        <w:rPr>
          <w:rFonts w:eastAsiaTheme="minorEastAsia"/>
          <w:sz w:val="28"/>
        </w:rPr>
        <w:t xml:space="preserve">       </w:t>
      </w:r>
      <w:r w:rsidR="00866F08" w:rsidRPr="00866F08">
        <w:rPr>
          <w:rFonts w:eastAsiaTheme="minorEastAsia"/>
        </w:rPr>
        <w:t xml:space="preserve">83,66 %  </w:t>
      </w:r>
      <w:r w:rsidR="00866F08">
        <w:rPr>
          <w:rFonts w:eastAsiaTheme="minorEastAsia"/>
        </w:rPr>
        <w:t xml:space="preserve">         </w:t>
      </w:r>
      <w:r w:rsidR="00866F08" w:rsidRPr="00866F08">
        <w:rPr>
          <w:rFonts w:eastAsiaTheme="minorEastAsia"/>
        </w:rPr>
        <w:t xml:space="preserve">      106,10 %</w:t>
      </w:r>
    </w:p>
    <w:p w:rsidR="001A6E04" w:rsidRDefault="001A6E04">
      <w:pPr>
        <w:jc w:val="left"/>
        <w:rPr>
          <w:rFonts w:eastAsiaTheme="minorEastAsia"/>
        </w:rPr>
      </w:pPr>
      <w:r>
        <w:rPr>
          <w:rFonts w:eastAsiaTheme="minorEastAsia"/>
        </w:rPr>
        <w:br w:type="page"/>
      </w:r>
    </w:p>
    <w:p w:rsidR="001A6E04" w:rsidRDefault="001A6E04" w:rsidP="001A6E04">
      <w:pPr>
        <w:pStyle w:val="Nadpis1"/>
        <w:jc w:val="center"/>
        <w:rPr>
          <w:rFonts w:eastAsiaTheme="minorEastAsia"/>
        </w:rPr>
      </w:pPr>
      <w:r>
        <w:rPr>
          <w:rFonts w:eastAsiaTheme="minorEastAsia"/>
        </w:rPr>
        <w:t>Podnikateľský zámer na rok 2014</w:t>
      </w:r>
    </w:p>
    <w:p w:rsidR="001A6E04" w:rsidRDefault="001A6E04" w:rsidP="001A6E04"/>
    <w:p w:rsidR="001A6E04" w:rsidRDefault="001A6E04" w:rsidP="001A6E04">
      <w:r>
        <w:t xml:space="preserve">     Agro družstvo Staré, sídlo Zbudza, IČO</w:t>
      </w:r>
      <w:r w:rsidR="00415459">
        <w:t>:</w:t>
      </w:r>
      <w:r>
        <w:t xml:space="preserve"> 317 19 171, hospodári na výmere 1 869,45 ha poľnohospodárskej pôdy. Pôda je pr</w:t>
      </w:r>
      <w:r w:rsidR="00AA65F8">
        <w:t>enajatá od vlastníkov a zo SPF.</w:t>
      </w:r>
    </w:p>
    <w:p w:rsidR="001A6E04" w:rsidRDefault="001A6E04" w:rsidP="001A6E04">
      <w:r>
        <w:t xml:space="preserve">     Družstvo hospodári v katastroch: Staré, Oreské, Zbudza, Voľa, Stráňany, Petrovce nad Laborcom a Strážske (Krivošťany). V rastlinnej výrobe prevažne prevláda pestovanie nasledovných plodín: pšenica ozimná, jačmeň jarný, kapusta repková pravá, slnečnica, sója, krmoviny na</w:t>
      </w:r>
      <w:r w:rsidR="00AA65F8">
        <w:t xml:space="preserve"> ornej pôde, kukurica na siláž.</w:t>
      </w:r>
    </w:p>
    <w:p w:rsidR="001A6E04" w:rsidRDefault="001A6E04" w:rsidP="001A6E04">
      <w:r>
        <w:t xml:space="preserve">     Družstvo je prvovýrobcom poľnohospodárskych produktov, ktoré realizuje v odberateľských firm</w:t>
      </w:r>
      <w:r w:rsidR="00AA65F8">
        <w:t>ách v zmysle podpísaných zmlúv.</w:t>
      </w:r>
    </w:p>
    <w:p w:rsidR="001A6E04" w:rsidRDefault="001A6E04" w:rsidP="001A6E04">
      <w:r>
        <w:t xml:space="preserve">     </w:t>
      </w:r>
      <w:r w:rsidR="00AA65F8">
        <w:t>Družstvo očakáva v roku 2014 tržby z rastlinnej výroby vo výške 905 081 €, ktoré majú pozostávať z nasledovných plodín</w:t>
      </w:r>
    </w:p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860"/>
        <w:gridCol w:w="1860"/>
        <w:gridCol w:w="1860"/>
      </w:tblGrid>
      <w:tr w:rsidR="00AA65F8" w:rsidRPr="00AA65F8" w:rsidTr="00AA65F8">
        <w:trPr>
          <w:trHeight w:val="840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AA65F8" w:rsidRPr="00AA65F8" w:rsidRDefault="00AA65F8" w:rsidP="00AA65F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A65F8" w:rsidRPr="00AA65F8" w:rsidRDefault="00AA65F8" w:rsidP="00AA65F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A65F8" w:rsidRPr="00AA65F8" w:rsidRDefault="00AA65F8" w:rsidP="00AA65F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AA65F8" w:rsidRPr="00AA65F8" w:rsidRDefault="00AA65F8" w:rsidP="00AA65F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691,89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4,10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2 836,75</w:t>
            </w: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Jačmeň jarný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110,55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3,50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386,93</w:t>
            </w: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239,00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2,30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550,00</w:t>
            </w: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Sója fazuľová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277,00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2,65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734,05</w:t>
            </w: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Slnečnica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43,65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2,40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104,76</w:t>
            </w: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VRK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40,52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21,22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860,00</w:t>
            </w: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siláž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38,24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30,00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1 147,20</w:t>
            </w: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416,93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5,04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2 100,00</w:t>
            </w: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Iné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11,67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65F8" w:rsidRPr="00AA65F8" w:rsidRDefault="00AA65F8" w:rsidP="00AA65F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65F8" w:rsidRPr="00AA65F8" w:rsidRDefault="00AA65F8" w:rsidP="00AA65F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  <w:tr w:rsidR="00AA65F8" w:rsidRPr="00AA65F8" w:rsidTr="00AA65F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1869,45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A65F8">
              <w:rPr>
                <w:rFonts w:eastAsia="Times New Roman" w:cs="Times New Roman"/>
                <w:color w:val="000000"/>
                <w:szCs w:val="24"/>
                <w:lang w:eastAsia="sk-SK"/>
              </w:rPr>
              <w:t>4,68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5F8" w:rsidRPr="00AA65F8" w:rsidRDefault="00AA65F8" w:rsidP="00AA65F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8 719,69</w:t>
            </w:r>
          </w:p>
        </w:tc>
      </w:tr>
    </w:tbl>
    <w:p w:rsidR="00AA65F8" w:rsidRDefault="00AA65F8" w:rsidP="001A6E04"/>
    <w:p w:rsidR="00AA65F8" w:rsidRDefault="00AA65F8" w:rsidP="001A6E04">
      <w:r>
        <w:t xml:space="preserve">     Družstvo v roku 2014 v živočíšnej výrobe plánuje tri chovy a to: teľce, MCHD a dojčiace kravy.</w:t>
      </w:r>
    </w:p>
    <w:p w:rsidR="00AA65F8" w:rsidRDefault="00AA65F8" w:rsidP="001A6E04">
      <w:r>
        <w:t xml:space="preserve">Tržby predpokladá dosiahnuť za dojčiace kravy vo výške 4 500 €, za MCHD 8 280 € a za teľce </w:t>
      </w:r>
      <w:r w:rsidR="00874D63">
        <w:t xml:space="preserve">    </w:t>
      </w:r>
      <w:r>
        <w:t>3 450 €. Celkové tržby za ŽV by mali  v zámere predstavovať 13 000 €.</w:t>
      </w:r>
    </w:p>
    <w:p w:rsidR="00AA65F8" w:rsidRDefault="00AA65F8" w:rsidP="001A6E04">
      <w:r>
        <w:t xml:space="preserve">     Celková výrobná spotreba by mala byť vo výške 851 191 €, z toho spotreba materiálu a energie 656 641 €.</w:t>
      </w:r>
    </w:p>
    <w:p w:rsidR="000F5B76" w:rsidRDefault="00AA65F8" w:rsidP="001A6E04">
      <w:r>
        <w:t xml:space="preserve">     Družstvo plánuje zveľadiť hmotný investičný majetok po zbere úrody v roku 2014 v závislosti od tržieb. Okrem toho investovanie bude závisieť od programu Rozvoja vidieka Slovenskej republiky na roky 2014 – 2020.</w:t>
      </w:r>
    </w:p>
    <w:p w:rsidR="000F5B76" w:rsidRDefault="000F5B76">
      <w:pPr>
        <w:jc w:val="left"/>
      </w:pPr>
      <w:r>
        <w:br w:type="page"/>
      </w:r>
    </w:p>
    <w:p w:rsidR="000F5B76" w:rsidRPr="001A6E04" w:rsidRDefault="000F5B76" w:rsidP="000F5B76">
      <w:pPr>
        <w:pStyle w:val="Nadpis2"/>
        <w:jc w:val="center"/>
      </w:pPr>
      <w:r>
        <w:t>Ekonomické ukazovatele podnikového zámeru</w:t>
      </w:r>
    </w:p>
    <w:tbl>
      <w:tblPr>
        <w:tblW w:w="98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1"/>
        <w:gridCol w:w="1183"/>
        <w:gridCol w:w="1422"/>
        <w:gridCol w:w="1337"/>
      </w:tblGrid>
      <w:tr w:rsidR="000F5B76" w:rsidRPr="000F5B76" w:rsidTr="00083E61">
        <w:trPr>
          <w:trHeight w:val="659"/>
        </w:trPr>
        <w:tc>
          <w:tcPr>
            <w:tcW w:w="59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1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riadok z výkazov</w:t>
            </w:r>
          </w:p>
        </w:tc>
        <w:tc>
          <w:tcPr>
            <w:tcW w:w="14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</w:t>
            </w: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ť</w:t>
            </w: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2013</w:t>
            </w:r>
          </w:p>
        </w:tc>
        <w:tc>
          <w:tcPr>
            <w:tcW w:w="13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Zámer 2014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Výroba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04 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836 011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990 781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predaja vlastných výrobkov a služieb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773 210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918 081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tržby RV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751 228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905 081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             tržby ŽV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12 593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13 000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Zmena stavu vnútropodnikových zásob vlast</w:t>
            </w: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nej</w:t>
            </w: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výroby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41 682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52 400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Výrobná spotreba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08 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821 590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851 191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spotreba materiálu a energie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09 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613 549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656 641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Osobné náklady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12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281 602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332 340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mzdové náklady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13 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208 340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245 000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Odpisy nehmotného a hmotného majetku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18 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214 065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200 000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Prevádzkový hospodársky výsledok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26 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-79 140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30 750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</w:t>
            </w: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dársky výsledok z finančných op</w:t>
            </w: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</w:t>
            </w: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</w:t>
            </w: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ácií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46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-11 027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-680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Hospodársky výsledok za účtovné obdobie pred zdaň.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-90 167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30 070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Aktíva celkom 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001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1 551 532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1 533 643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Hmotný majetok zostatková cena 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011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834 903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966 423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030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713 776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564 418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pohľadávky spolu 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046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133 237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59 818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Dlhodobé pohľadávky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038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2 798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067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1 239 672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1 264 672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Záväzky spolu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088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180 420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161 081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dlhodobé záväzky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094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15 604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15 553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Bankové úvery a výpomoci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4 876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2 154</w:t>
            </w:r>
          </w:p>
        </w:tc>
      </w:tr>
      <w:tr w:rsidR="000F5B76" w:rsidRPr="000F5B76" w:rsidTr="00083E61">
        <w:trPr>
          <w:trHeight w:val="397"/>
        </w:trPr>
        <w:tc>
          <w:tcPr>
            <w:tcW w:w="59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Hospodársky výsledok po zdanení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výs. r . 61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-79 871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25 070</w:t>
            </w:r>
          </w:p>
        </w:tc>
      </w:tr>
    </w:tbl>
    <w:p w:rsidR="00AA65F8" w:rsidRDefault="00AA65F8" w:rsidP="000F5B76">
      <w:pPr>
        <w:pStyle w:val="Nadpis2"/>
        <w:jc w:val="center"/>
      </w:pPr>
    </w:p>
    <w:tbl>
      <w:tblPr>
        <w:tblW w:w="7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2720"/>
        <w:gridCol w:w="2480"/>
      </w:tblGrid>
      <w:tr w:rsidR="000F5B76" w:rsidRPr="000F5B76" w:rsidTr="000F5B76">
        <w:trPr>
          <w:trHeight w:val="398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4"/>
                <w:lang w:eastAsia="sk-SK"/>
              </w:rPr>
            </w:pP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Pred zdanením 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F5B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Po zdanení</w:t>
            </w:r>
          </w:p>
        </w:tc>
      </w:tr>
      <w:tr w:rsidR="000F5B76" w:rsidRPr="000F5B76" w:rsidTr="000F5B76">
        <w:trPr>
          <w:trHeight w:val="398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lang w:eastAsia="sk-SK"/>
              </w:rPr>
              <w:t>Výnosy celkom: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83E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1 455 301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83E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1 455 301</w:t>
            </w:r>
          </w:p>
        </w:tc>
      </w:tr>
      <w:tr w:rsidR="000F5B76" w:rsidRPr="000F5B76" w:rsidTr="000F5B76">
        <w:trPr>
          <w:trHeight w:val="398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B76" w:rsidRPr="000F5B76" w:rsidRDefault="000F5B76" w:rsidP="000F5B7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lang w:eastAsia="sk-SK"/>
              </w:rPr>
              <w:t>Náklady celkom :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83E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1 425 231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F5B76" w:rsidRPr="000F5B76" w:rsidRDefault="000F5B76" w:rsidP="00083E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F5B76">
              <w:rPr>
                <w:rFonts w:eastAsia="Times New Roman" w:cs="Times New Roman"/>
                <w:color w:val="000000"/>
                <w:szCs w:val="24"/>
                <w:lang w:eastAsia="sk-SK"/>
              </w:rPr>
              <w:t>1 430 231</w:t>
            </w:r>
          </w:p>
        </w:tc>
      </w:tr>
    </w:tbl>
    <w:p w:rsidR="000F5B76" w:rsidRDefault="000F5B76" w:rsidP="000F5B76"/>
    <w:p w:rsidR="000F5B76" w:rsidRDefault="000F5B76">
      <w:pPr>
        <w:jc w:val="left"/>
      </w:pPr>
      <w:r>
        <w:br w:type="page"/>
      </w:r>
    </w:p>
    <w:p w:rsidR="000F5B76" w:rsidRDefault="000F5B76" w:rsidP="000F5B76">
      <w:pPr>
        <w:jc w:val="center"/>
        <w:rPr>
          <w:b/>
          <w:sz w:val="28"/>
        </w:rPr>
      </w:pPr>
      <w:r w:rsidRPr="000F5B76">
        <w:rPr>
          <w:b/>
          <w:sz w:val="28"/>
        </w:rPr>
        <w:t>KONTROLNÁ KOMISIA</w:t>
      </w:r>
    </w:p>
    <w:p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Palovčáková Helena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Baranová Helena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Garanič Ľubomír</w:t>
            </w:r>
          </w:p>
        </w:tc>
      </w:tr>
    </w:tbl>
    <w:p w:rsidR="000F5B76" w:rsidRDefault="000F5B76" w:rsidP="000F5B76">
      <w:pPr>
        <w:jc w:val="left"/>
        <w:rPr>
          <w:b/>
        </w:rPr>
      </w:pPr>
    </w:p>
    <w:p w:rsidR="00D9375A" w:rsidRDefault="00D9375A" w:rsidP="000F5B76">
      <w:pPr>
        <w:jc w:val="left"/>
        <w:rPr>
          <w:b/>
        </w:rPr>
      </w:pPr>
    </w:p>
    <w:p w:rsidR="000F5B76" w:rsidRDefault="000F5B76" w:rsidP="000F5B76">
      <w:pPr>
        <w:jc w:val="left"/>
        <w:rPr>
          <w:b/>
        </w:rPr>
      </w:pP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>ÚČTOVNEJ ZÁVIERKY ZA ROK 2013</w:t>
      </w:r>
    </w:p>
    <w:p w:rsidR="00D9375A" w:rsidRDefault="00D9375A" w:rsidP="000F5B76">
      <w:pPr>
        <w:jc w:val="center"/>
        <w:rPr>
          <w:b/>
          <w:sz w:val="32"/>
        </w:rPr>
      </w:pPr>
    </w:p>
    <w:p w:rsidR="00D9375A" w:rsidRPr="00D9375A" w:rsidRDefault="00D9375A" w:rsidP="000F5B76">
      <w:pPr>
        <w:jc w:val="center"/>
        <w:rPr>
          <w:sz w:val="32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:rsidR="00D9375A" w:rsidRDefault="00D9375A" w:rsidP="00D9375A">
      <w:pPr>
        <w:rPr>
          <w:rStyle w:val="st"/>
          <w:szCs w:val="24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ročnú účtovnú závierku za rok 2013, výročnú správu</w:t>
      </w:r>
      <w:r w:rsidR="00083E61">
        <w:rPr>
          <w:rStyle w:val="st"/>
          <w:szCs w:val="24"/>
        </w:rPr>
        <w:t xml:space="preserve"> včítane návrhu na zúčtovanie straty. Prijala výsledky auditu účtovnej závierky za rok 2013 a odporučila členskej schôdzi jej schválenie.</w:t>
      </w:r>
    </w:p>
    <w:p w:rsidR="00083E61" w:rsidRPr="00083E61" w:rsidRDefault="00083E61" w:rsidP="00083E61">
      <w:pPr>
        <w:pStyle w:val="Odsekzoznamu"/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Pr="00083E61" w:rsidRDefault="00083E61" w:rsidP="00083E61">
      <w:pPr>
        <w:rPr>
          <w:rStyle w:val="st"/>
          <w:szCs w:val="24"/>
        </w:rPr>
      </w:pPr>
      <w:r>
        <w:rPr>
          <w:rStyle w:val="st"/>
          <w:szCs w:val="24"/>
        </w:rPr>
        <w:t>V Zbudzi 12.05.2014</w:t>
      </w:r>
    </w:p>
    <w:p w:rsidR="00D9375A" w:rsidRDefault="00D9375A" w:rsidP="00D9375A">
      <w:pPr>
        <w:rPr>
          <w:rStyle w:val="st"/>
          <w:szCs w:val="24"/>
        </w:rPr>
      </w:pPr>
    </w:p>
    <w:p w:rsidR="00083E61" w:rsidRDefault="00083E61" w:rsidP="00083E61">
      <w:pPr>
        <w:jc w:val="right"/>
        <w:rPr>
          <w:rStyle w:val="st"/>
          <w:szCs w:val="24"/>
        </w:rPr>
      </w:pPr>
      <w:r>
        <w:rPr>
          <w:rStyle w:val="st"/>
          <w:szCs w:val="24"/>
        </w:rPr>
        <w:t>Palovčáková Helena</w:t>
      </w:r>
    </w:p>
    <w:p w:rsidR="00083E61" w:rsidRPr="00083E61" w:rsidRDefault="00083E61" w:rsidP="00083E61">
      <w:pPr>
        <w:jc w:val="right"/>
        <w:rPr>
          <w:rStyle w:val="st"/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p w:rsidR="00D9375A" w:rsidRPr="00D9375A" w:rsidRDefault="00D9375A" w:rsidP="00D9375A">
      <w:pPr>
        <w:rPr>
          <w:szCs w:val="24"/>
        </w:rPr>
      </w:pPr>
    </w:p>
    <w:sectPr w:rsidR="00D9375A" w:rsidRPr="00D9375A" w:rsidSect="00083E61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0459" w:rsidRDefault="003F0459" w:rsidP="00083E61">
      <w:pPr>
        <w:spacing w:after="0" w:line="240" w:lineRule="auto"/>
      </w:pPr>
      <w:r>
        <w:separator/>
      </w:r>
    </w:p>
  </w:endnote>
  <w:endnote w:type="continuationSeparator" w:id="0">
    <w:p w:rsidR="003F0459" w:rsidRDefault="003F0459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4193295"/>
      <w:docPartObj>
        <w:docPartGallery w:val="Page Numbers (Bottom of Page)"/>
        <w:docPartUnique/>
      </w:docPartObj>
    </w:sdtPr>
    <w:sdtEndPr/>
    <w:sdtContent>
      <w:p w:rsidR="001F5B0A" w:rsidRDefault="001F5B0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4ACB">
          <w:rPr>
            <w:noProof/>
          </w:rPr>
          <w:t>21</w:t>
        </w:r>
        <w:r>
          <w:fldChar w:fldCharType="end"/>
        </w:r>
      </w:p>
    </w:sdtContent>
  </w:sdt>
  <w:p w:rsidR="001F5B0A" w:rsidRDefault="001F5B0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0459" w:rsidRDefault="003F0459" w:rsidP="00083E61">
      <w:pPr>
        <w:spacing w:after="0" w:line="240" w:lineRule="auto"/>
      </w:pPr>
      <w:r>
        <w:separator/>
      </w:r>
    </w:p>
  </w:footnote>
  <w:footnote w:type="continuationSeparator" w:id="0">
    <w:p w:rsidR="003F0459" w:rsidRDefault="003F0459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9B3"/>
    <w:rsid w:val="00083E61"/>
    <w:rsid w:val="000F5B76"/>
    <w:rsid w:val="00183426"/>
    <w:rsid w:val="001A6E04"/>
    <w:rsid w:val="001F5B0A"/>
    <w:rsid w:val="002009B3"/>
    <w:rsid w:val="002B162B"/>
    <w:rsid w:val="002F5F8A"/>
    <w:rsid w:val="00383756"/>
    <w:rsid w:val="003F0459"/>
    <w:rsid w:val="00415459"/>
    <w:rsid w:val="004870BA"/>
    <w:rsid w:val="00557CC4"/>
    <w:rsid w:val="00612554"/>
    <w:rsid w:val="00664023"/>
    <w:rsid w:val="006D5056"/>
    <w:rsid w:val="0077145F"/>
    <w:rsid w:val="007D564F"/>
    <w:rsid w:val="00814BEB"/>
    <w:rsid w:val="00866F08"/>
    <w:rsid w:val="00874D63"/>
    <w:rsid w:val="009A4B3C"/>
    <w:rsid w:val="009C207F"/>
    <w:rsid w:val="00AA65F8"/>
    <w:rsid w:val="00B13DBB"/>
    <w:rsid w:val="00B741A8"/>
    <w:rsid w:val="00B906A3"/>
    <w:rsid w:val="00C37114"/>
    <w:rsid w:val="00D32173"/>
    <w:rsid w:val="00D358FD"/>
    <w:rsid w:val="00D525A4"/>
    <w:rsid w:val="00D9375A"/>
    <w:rsid w:val="00DA4ACB"/>
    <w:rsid w:val="00E86638"/>
    <w:rsid w:val="00EE3BC4"/>
    <w:rsid w:val="00F52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CCAE99-63C1-4C5C-9F72-7AAE425F7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21</Pages>
  <Words>3324</Words>
  <Characters>18953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Martina</cp:lastModifiedBy>
  <cp:revision>16</cp:revision>
  <cp:lastPrinted>2014-06-23T06:15:00Z</cp:lastPrinted>
  <dcterms:created xsi:type="dcterms:W3CDTF">2014-06-02T11:51:00Z</dcterms:created>
  <dcterms:modified xsi:type="dcterms:W3CDTF">2014-06-23T06:15:00Z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