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8B3" w:rsidRDefault="00C278B3" w:rsidP="00C278B3">
      <w:pPr>
        <w:pStyle w:val="Default"/>
      </w:pPr>
    </w:p>
    <w:p w:rsidR="00357AF2" w:rsidRDefault="00C278B3" w:rsidP="00C278B3">
      <w:r>
        <w:t xml:space="preserve"> Týmto oznamujeme, že v zmysle § 23 až 23 d zákona č. 431/2002 </w:t>
      </w:r>
      <w:proofErr w:type="spellStart"/>
      <w:r>
        <w:t>Z.z</w:t>
      </w:r>
      <w:proofErr w:type="spellEnd"/>
      <w:r>
        <w:t xml:space="preserve">. o účtovníctve a § 9 ods. 7 zákona č. 530/2003 </w:t>
      </w:r>
      <w:proofErr w:type="spellStart"/>
      <w:r>
        <w:t>Z.z</w:t>
      </w:r>
      <w:proofErr w:type="spellEnd"/>
      <w:r>
        <w:t xml:space="preserve">. o obchodnom registri , že Valným zhromaždením z 23.6.2014 bola schválená riadna účtovná závierka za rok 2013 spoločnosti </w:t>
      </w:r>
      <w:r w:rsidR="00A456A5">
        <w:t>MILMANN marketing  s.r.o., DIČ: 2022956903</w:t>
      </w:r>
      <w:bookmarkStart w:id="0" w:name="_GoBack"/>
      <w:bookmarkEnd w:id="0"/>
    </w:p>
    <w:sectPr w:rsidR="00357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78B3"/>
    <w:rsid w:val="000F4595"/>
    <w:rsid w:val="00235BB7"/>
    <w:rsid w:val="00357AF2"/>
    <w:rsid w:val="007A4313"/>
    <w:rsid w:val="00A456A5"/>
    <w:rsid w:val="00C278B3"/>
    <w:rsid w:val="00DC406E"/>
    <w:rsid w:val="00EF4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278B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278B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</dc:creator>
  <cp:lastModifiedBy>Mariana</cp:lastModifiedBy>
  <cp:revision>3</cp:revision>
  <cp:lastPrinted>2014-06-25T09:01:00Z</cp:lastPrinted>
  <dcterms:created xsi:type="dcterms:W3CDTF">2014-06-25T08:44:00Z</dcterms:created>
  <dcterms:modified xsi:type="dcterms:W3CDTF">2014-06-25T09:01:00Z</dcterms:modified>
</cp:coreProperties>
</file>