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52CD" w:rsidRPr="002152CD" w:rsidRDefault="002152CD" w:rsidP="002152CD">
      <w:pPr>
        <w:jc w:val="center"/>
        <w:rPr>
          <w:b/>
          <w:sz w:val="56"/>
          <w:szCs w:val="56"/>
          <w:lang w:val="it-IT"/>
        </w:rPr>
      </w:pPr>
      <w:r w:rsidRPr="002152CD">
        <w:rPr>
          <w:b/>
          <w:sz w:val="56"/>
          <w:szCs w:val="56"/>
          <w:lang w:val="it-IT"/>
        </w:rPr>
        <w:t xml:space="preserve">Novartis </w:t>
      </w:r>
      <w:proofErr w:type="spellStart"/>
      <w:r w:rsidRPr="002152CD">
        <w:rPr>
          <w:b/>
          <w:sz w:val="56"/>
          <w:szCs w:val="56"/>
          <w:lang w:val="it-IT"/>
        </w:rPr>
        <w:t>Slovakia</w:t>
      </w:r>
      <w:proofErr w:type="spellEnd"/>
      <w:r w:rsidRPr="002152CD">
        <w:rPr>
          <w:b/>
          <w:sz w:val="56"/>
          <w:szCs w:val="56"/>
          <w:lang w:val="it-IT"/>
        </w:rPr>
        <w:t xml:space="preserve"> </w:t>
      </w:r>
      <w:proofErr w:type="gramStart"/>
      <w:r w:rsidRPr="002152CD">
        <w:rPr>
          <w:b/>
          <w:sz w:val="56"/>
          <w:szCs w:val="56"/>
          <w:lang w:val="it-IT"/>
        </w:rPr>
        <w:t>s.r.o</w:t>
      </w:r>
      <w:proofErr w:type="gramEnd"/>
      <w:r w:rsidRPr="002152CD">
        <w:rPr>
          <w:b/>
          <w:sz w:val="56"/>
          <w:szCs w:val="56"/>
          <w:lang w:val="it-IT"/>
        </w:rPr>
        <w:t>.</w:t>
      </w:r>
    </w:p>
    <w:p w:rsidR="002152CD" w:rsidRPr="002152CD" w:rsidRDefault="002152CD" w:rsidP="002152CD">
      <w:pPr>
        <w:jc w:val="center"/>
        <w:rPr>
          <w:b/>
          <w:sz w:val="44"/>
          <w:szCs w:val="44"/>
          <w:lang w:val="it-IT"/>
        </w:rPr>
      </w:pPr>
      <w:r>
        <w:rPr>
          <w:noProof/>
        </w:rPr>
        <w:drawing>
          <wp:inline distT="0" distB="0" distL="0" distR="0" wp14:anchorId="3AA3D469" wp14:editId="3A188EE5">
            <wp:extent cx="6067425" cy="4568414"/>
            <wp:effectExtent l="0" t="0" r="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066669" cy="45678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52CD" w:rsidRDefault="002152CD" w:rsidP="002152CD">
      <w:pPr>
        <w:jc w:val="center"/>
        <w:rPr>
          <w:b/>
          <w:sz w:val="56"/>
          <w:szCs w:val="56"/>
        </w:rPr>
      </w:pPr>
    </w:p>
    <w:p w:rsidR="002152CD" w:rsidRPr="002152CD" w:rsidRDefault="002152CD" w:rsidP="002152CD">
      <w:pPr>
        <w:jc w:val="center"/>
        <w:rPr>
          <w:b/>
          <w:sz w:val="56"/>
          <w:szCs w:val="56"/>
        </w:rPr>
      </w:pPr>
      <w:r w:rsidRPr="002152CD">
        <w:rPr>
          <w:b/>
          <w:sz w:val="56"/>
          <w:szCs w:val="56"/>
        </w:rPr>
        <w:t>VÝROČNÁ SPRÁVA</w:t>
      </w:r>
    </w:p>
    <w:p w:rsidR="002152CD" w:rsidRPr="002152CD" w:rsidRDefault="002152CD" w:rsidP="002152CD">
      <w:pPr>
        <w:jc w:val="center"/>
        <w:rPr>
          <w:b/>
          <w:sz w:val="56"/>
          <w:szCs w:val="56"/>
        </w:rPr>
      </w:pPr>
    </w:p>
    <w:p w:rsidR="002152CD" w:rsidRDefault="002152CD" w:rsidP="002152CD">
      <w:pPr>
        <w:jc w:val="center"/>
        <w:rPr>
          <w:b/>
          <w:sz w:val="56"/>
          <w:szCs w:val="56"/>
        </w:rPr>
      </w:pPr>
      <w:r w:rsidRPr="002152CD">
        <w:rPr>
          <w:b/>
          <w:sz w:val="56"/>
          <w:szCs w:val="56"/>
        </w:rPr>
        <w:t>2013</w:t>
      </w:r>
    </w:p>
    <w:p w:rsidR="002152CD" w:rsidRPr="002152CD" w:rsidRDefault="002152CD" w:rsidP="002152CD">
      <w:pPr>
        <w:jc w:val="center"/>
        <w:rPr>
          <w:b/>
          <w:sz w:val="56"/>
          <w:szCs w:val="56"/>
        </w:rPr>
      </w:pPr>
    </w:p>
    <w:p w:rsidR="00D6663E" w:rsidRDefault="00D16951">
      <w:pPr>
        <w:rPr>
          <w:b/>
          <w:sz w:val="44"/>
          <w:szCs w:val="44"/>
        </w:rPr>
      </w:pPr>
      <w:r w:rsidRPr="001C14DA">
        <w:rPr>
          <w:b/>
          <w:sz w:val="44"/>
          <w:szCs w:val="44"/>
        </w:rPr>
        <w:t>OBSAH</w:t>
      </w:r>
    </w:p>
    <w:p w:rsidR="001C14DA" w:rsidRPr="001C14DA" w:rsidRDefault="001C14DA">
      <w:pPr>
        <w:rPr>
          <w:b/>
          <w:sz w:val="44"/>
          <w:szCs w:val="44"/>
        </w:rPr>
      </w:pPr>
    </w:p>
    <w:p w:rsidR="00D16951" w:rsidRPr="001C14DA" w:rsidRDefault="00D16951" w:rsidP="00D16951">
      <w:pPr>
        <w:pStyle w:val="ListParagraph"/>
        <w:numPr>
          <w:ilvl w:val="0"/>
          <w:numId w:val="1"/>
        </w:numPr>
        <w:rPr>
          <w:sz w:val="32"/>
          <w:szCs w:val="32"/>
        </w:rPr>
      </w:pPr>
      <w:r w:rsidRPr="001C14DA">
        <w:rPr>
          <w:sz w:val="32"/>
          <w:szCs w:val="32"/>
        </w:rPr>
        <w:t>Z</w:t>
      </w:r>
      <w:proofErr w:type="spellStart"/>
      <w:r w:rsidRPr="001C14DA">
        <w:rPr>
          <w:sz w:val="32"/>
          <w:szCs w:val="32"/>
          <w:lang w:val="sk-SK"/>
        </w:rPr>
        <w:t>ákladné</w:t>
      </w:r>
      <w:proofErr w:type="spellEnd"/>
      <w:r w:rsidRPr="001C14DA">
        <w:rPr>
          <w:sz w:val="32"/>
          <w:szCs w:val="32"/>
          <w:lang w:val="sk-SK"/>
        </w:rPr>
        <w:t xml:space="preserve"> </w:t>
      </w:r>
      <w:r w:rsidR="0000019A">
        <w:rPr>
          <w:sz w:val="32"/>
          <w:szCs w:val="32"/>
          <w:lang w:val="sk-SK"/>
        </w:rPr>
        <w:t>informácie</w:t>
      </w:r>
      <w:r w:rsidRPr="001C14DA">
        <w:rPr>
          <w:sz w:val="32"/>
          <w:szCs w:val="32"/>
          <w:lang w:val="sk-SK"/>
        </w:rPr>
        <w:t xml:space="preserve"> o spoločnosti</w:t>
      </w:r>
    </w:p>
    <w:p w:rsidR="00D16951" w:rsidRPr="001C14DA" w:rsidRDefault="007C1B47" w:rsidP="00D16951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  <w:lang w:val="sk-SK"/>
        </w:rPr>
        <w:t>Hlavné p</w:t>
      </w:r>
      <w:r w:rsidR="00D16951" w:rsidRPr="001C14DA">
        <w:rPr>
          <w:sz w:val="32"/>
          <w:szCs w:val="32"/>
          <w:lang w:val="sk-SK"/>
        </w:rPr>
        <w:t>rodukty spoločnosti</w:t>
      </w:r>
    </w:p>
    <w:p w:rsidR="00D16951" w:rsidRPr="00F355DF" w:rsidRDefault="00D16951" w:rsidP="00D16951">
      <w:pPr>
        <w:pStyle w:val="ListParagraph"/>
        <w:numPr>
          <w:ilvl w:val="0"/>
          <w:numId w:val="1"/>
        </w:numPr>
        <w:rPr>
          <w:sz w:val="32"/>
          <w:szCs w:val="32"/>
          <w:lang w:val="it-IT"/>
        </w:rPr>
      </w:pPr>
      <w:r w:rsidRPr="001C14DA">
        <w:rPr>
          <w:sz w:val="32"/>
          <w:szCs w:val="32"/>
          <w:lang w:val="sk-SK"/>
        </w:rPr>
        <w:t xml:space="preserve">Zásady spoločnosti </w:t>
      </w:r>
      <w:proofErr w:type="spellStart"/>
      <w:r w:rsidRPr="001C14DA">
        <w:rPr>
          <w:sz w:val="32"/>
          <w:szCs w:val="32"/>
          <w:lang w:val="sk-SK"/>
        </w:rPr>
        <w:t>Novartis</w:t>
      </w:r>
      <w:proofErr w:type="spellEnd"/>
      <w:r w:rsidR="007C1B47">
        <w:rPr>
          <w:sz w:val="32"/>
          <w:szCs w:val="32"/>
          <w:lang w:val="sk-SK"/>
        </w:rPr>
        <w:t xml:space="preserve"> Slovakia s.r.o.</w:t>
      </w:r>
    </w:p>
    <w:p w:rsidR="00D16951" w:rsidRPr="002E0DBB" w:rsidRDefault="002E0DBB" w:rsidP="00D16951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  <w:lang w:val="sk-SK"/>
        </w:rPr>
        <w:t>Vývoj spoločnosti</w:t>
      </w:r>
    </w:p>
    <w:p w:rsidR="002E0DBB" w:rsidRDefault="002E0DBB" w:rsidP="002E0DBB">
      <w:pPr>
        <w:pStyle w:val="ListParagraph"/>
        <w:numPr>
          <w:ilvl w:val="1"/>
          <w:numId w:val="1"/>
        </w:numPr>
        <w:rPr>
          <w:sz w:val="32"/>
          <w:szCs w:val="32"/>
          <w:lang w:val="sk-SK"/>
        </w:rPr>
      </w:pPr>
      <w:r>
        <w:rPr>
          <w:sz w:val="32"/>
          <w:szCs w:val="32"/>
          <w:lang w:val="sk-SK"/>
        </w:rPr>
        <w:t>Hospodárenie spoločnosti za rok 2013</w:t>
      </w:r>
    </w:p>
    <w:p w:rsidR="002E0DBB" w:rsidRDefault="002E0DBB" w:rsidP="002E0DBB">
      <w:pPr>
        <w:pStyle w:val="ListParagraph"/>
        <w:numPr>
          <w:ilvl w:val="1"/>
          <w:numId w:val="1"/>
        </w:numPr>
        <w:rPr>
          <w:sz w:val="32"/>
          <w:szCs w:val="32"/>
        </w:rPr>
      </w:pPr>
      <w:proofErr w:type="spellStart"/>
      <w:r>
        <w:rPr>
          <w:sz w:val="32"/>
          <w:szCs w:val="32"/>
        </w:rPr>
        <w:t>Predpokladaný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vývoj</w:t>
      </w:r>
      <w:proofErr w:type="spellEnd"/>
      <w:r>
        <w:rPr>
          <w:sz w:val="32"/>
          <w:szCs w:val="32"/>
        </w:rPr>
        <w:t xml:space="preserve"> v </w:t>
      </w:r>
      <w:proofErr w:type="spellStart"/>
      <w:r>
        <w:rPr>
          <w:sz w:val="32"/>
          <w:szCs w:val="32"/>
        </w:rPr>
        <w:t>budúcnosti</w:t>
      </w:r>
      <w:proofErr w:type="spellEnd"/>
    </w:p>
    <w:p w:rsidR="002E0DBB" w:rsidRPr="00B1171D" w:rsidRDefault="002E0DBB" w:rsidP="002E0DBB">
      <w:pPr>
        <w:pStyle w:val="ListParagraph"/>
        <w:numPr>
          <w:ilvl w:val="1"/>
          <w:numId w:val="1"/>
        </w:numPr>
        <w:rPr>
          <w:sz w:val="32"/>
          <w:szCs w:val="32"/>
        </w:rPr>
      </w:pPr>
      <w:proofErr w:type="spellStart"/>
      <w:r>
        <w:rPr>
          <w:sz w:val="32"/>
          <w:szCs w:val="32"/>
        </w:rPr>
        <w:t>Vybrané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finan</w:t>
      </w:r>
      <w:r w:rsidR="00295575">
        <w:rPr>
          <w:sz w:val="32"/>
          <w:szCs w:val="32"/>
        </w:rPr>
        <w:t>č</w:t>
      </w:r>
      <w:r>
        <w:rPr>
          <w:sz w:val="32"/>
          <w:szCs w:val="32"/>
        </w:rPr>
        <w:t>n</w:t>
      </w:r>
      <w:r w:rsidR="00295575">
        <w:rPr>
          <w:sz w:val="32"/>
          <w:szCs w:val="32"/>
        </w:rPr>
        <w:t>é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ukazovatele</w:t>
      </w:r>
      <w:proofErr w:type="spellEnd"/>
    </w:p>
    <w:p w:rsidR="002E0DBB" w:rsidRPr="002E0DBB" w:rsidRDefault="002E0DBB" w:rsidP="002E0DBB">
      <w:pPr>
        <w:pStyle w:val="ListParagraph"/>
        <w:numPr>
          <w:ilvl w:val="0"/>
          <w:numId w:val="1"/>
        </w:numPr>
        <w:rPr>
          <w:sz w:val="32"/>
          <w:szCs w:val="32"/>
          <w:lang w:val="sk-SK"/>
        </w:rPr>
      </w:pPr>
      <w:r w:rsidRPr="002E0DBB">
        <w:rPr>
          <w:sz w:val="32"/>
          <w:szCs w:val="32"/>
          <w:lang w:val="sk-SK"/>
        </w:rPr>
        <w:t>Významné skutočnosti po skončení účtovného obdobia do dňa zostavenia výročnej správy</w:t>
      </w:r>
    </w:p>
    <w:p w:rsidR="00A57291" w:rsidRPr="001C14DA" w:rsidRDefault="00A57291" w:rsidP="00D16951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  <w:lang w:val="sk-SK"/>
        </w:rPr>
        <w:t xml:space="preserve">Návrh rozdelenia hospodárskeho výsledku </w:t>
      </w:r>
    </w:p>
    <w:p w:rsidR="00D16951" w:rsidRDefault="00D16951" w:rsidP="00D16951">
      <w:pPr>
        <w:pStyle w:val="ListParagraph"/>
        <w:numPr>
          <w:ilvl w:val="0"/>
          <w:numId w:val="1"/>
        </w:numPr>
        <w:rPr>
          <w:sz w:val="32"/>
          <w:szCs w:val="32"/>
        </w:rPr>
      </w:pPr>
      <w:proofErr w:type="spellStart"/>
      <w:r w:rsidRPr="001C14DA">
        <w:rPr>
          <w:sz w:val="32"/>
          <w:szCs w:val="32"/>
        </w:rPr>
        <w:t>Kontakt</w:t>
      </w:r>
      <w:proofErr w:type="spellEnd"/>
    </w:p>
    <w:p w:rsidR="001C14DA" w:rsidRDefault="001C14DA" w:rsidP="001C14DA">
      <w:pPr>
        <w:pStyle w:val="ListParagraph"/>
        <w:rPr>
          <w:sz w:val="32"/>
          <w:szCs w:val="32"/>
        </w:rPr>
      </w:pPr>
    </w:p>
    <w:p w:rsidR="00713747" w:rsidRDefault="00713747" w:rsidP="001C14DA">
      <w:pPr>
        <w:pStyle w:val="ListParagraph"/>
        <w:rPr>
          <w:sz w:val="32"/>
          <w:szCs w:val="32"/>
        </w:rPr>
      </w:pPr>
    </w:p>
    <w:p w:rsidR="00713747" w:rsidRPr="001C14DA" w:rsidRDefault="00713747" w:rsidP="001C14DA">
      <w:pPr>
        <w:pStyle w:val="ListParagraph"/>
        <w:rPr>
          <w:sz w:val="32"/>
          <w:szCs w:val="32"/>
        </w:rPr>
      </w:pPr>
    </w:p>
    <w:p w:rsidR="001C14DA" w:rsidRPr="001C14DA" w:rsidRDefault="00D16951" w:rsidP="00D16951">
      <w:pPr>
        <w:rPr>
          <w:sz w:val="32"/>
          <w:szCs w:val="32"/>
        </w:rPr>
      </w:pPr>
      <w:proofErr w:type="spellStart"/>
      <w:r w:rsidRPr="001C14DA">
        <w:rPr>
          <w:sz w:val="32"/>
          <w:szCs w:val="32"/>
        </w:rPr>
        <w:t>Prílohy</w:t>
      </w:r>
      <w:proofErr w:type="spellEnd"/>
      <w:r w:rsidRPr="001C14DA">
        <w:rPr>
          <w:sz w:val="32"/>
          <w:szCs w:val="32"/>
        </w:rPr>
        <w:t>:</w:t>
      </w:r>
    </w:p>
    <w:p w:rsidR="00D16951" w:rsidRPr="001C14DA" w:rsidRDefault="00D16951" w:rsidP="00D16951">
      <w:pPr>
        <w:rPr>
          <w:sz w:val="32"/>
          <w:szCs w:val="32"/>
        </w:rPr>
      </w:pPr>
      <w:proofErr w:type="spellStart"/>
      <w:r w:rsidRPr="001C14DA">
        <w:rPr>
          <w:sz w:val="32"/>
          <w:szCs w:val="32"/>
        </w:rPr>
        <w:t>Správa</w:t>
      </w:r>
      <w:proofErr w:type="spellEnd"/>
      <w:r w:rsidRPr="001C14DA">
        <w:rPr>
          <w:sz w:val="32"/>
          <w:szCs w:val="32"/>
        </w:rPr>
        <w:t xml:space="preserve"> </w:t>
      </w:r>
      <w:proofErr w:type="spellStart"/>
      <w:r w:rsidRPr="001C14DA">
        <w:rPr>
          <w:sz w:val="32"/>
          <w:szCs w:val="32"/>
        </w:rPr>
        <w:t>nezávislého</w:t>
      </w:r>
      <w:proofErr w:type="spellEnd"/>
      <w:r w:rsidRPr="001C14DA">
        <w:rPr>
          <w:sz w:val="32"/>
          <w:szCs w:val="32"/>
        </w:rPr>
        <w:t xml:space="preserve"> </w:t>
      </w:r>
      <w:proofErr w:type="spellStart"/>
      <w:r w:rsidRPr="001C14DA">
        <w:rPr>
          <w:sz w:val="32"/>
          <w:szCs w:val="32"/>
        </w:rPr>
        <w:t>audítora</w:t>
      </w:r>
      <w:proofErr w:type="spellEnd"/>
    </w:p>
    <w:p w:rsidR="00D16951" w:rsidRPr="001C14DA" w:rsidRDefault="00784036" w:rsidP="00D16951">
      <w:pPr>
        <w:rPr>
          <w:sz w:val="32"/>
          <w:szCs w:val="32"/>
        </w:rPr>
      </w:pPr>
      <w:proofErr w:type="spellStart"/>
      <w:r w:rsidRPr="001C14DA">
        <w:rPr>
          <w:sz w:val="32"/>
          <w:szCs w:val="32"/>
        </w:rPr>
        <w:t>Finančné</w:t>
      </w:r>
      <w:proofErr w:type="spellEnd"/>
      <w:r w:rsidRPr="001C14DA">
        <w:rPr>
          <w:sz w:val="32"/>
          <w:szCs w:val="32"/>
        </w:rPr>
        <w:t xml:space="preserve"> </w:t>
      </w:r>
      <w:proofErr w:type="spellStart"/>
      <w:r w:rsidRPr="001C14DA">
        <w:rPr>
          <w:sz w:val="32"/>
          <w:szCs w:val="32"/>
        </w:rPr>
        <w:t>výkazy</w:t>
      </w:r>
      <w:proofErr w:type="spellEnd"/>
      <w:r w:rsidRPr="001C14DA">
        <w:rPr>
          <w:sz w:val="32"/>
          <w:szCs w:val="32"/>
        </w:rPr>
        <w:t xml:space="preserve"> </w:t>
      </w:r>
      <w:proofErr w:type="spellStart"/>
      <w:r w:rsidRPr="001C14DA">
        <w:rPr>
          <w:sz w:val="32"/>
          <w:szCs w:val="32"/>
        </w:rPr>
        <w:t>spoločnosti</w:t>
      </w:r>
      <w:proofErr w:type="spellEnd"/>
    </w:p>
    <w:p w:rsidR="00784036" w:rsidRPr="001C14DA" w:rsidRDefault="00784036" w:rsidP="00D16951">
      <w:pPr>
        <w:rPr>
          <w:sz w:val="32"/>
          <w:szCs w:val="32"/>
        </w:rPr>
      </w:pPr>
      <w:proofErr w:type="spellStart"/>
      <w:r w:rsidRPr="001C14DA">
        <w:rPr>
          <w:sz w:val="32"/>
          <w:szCs w:val="32"/>
        </w:rPr>
        <w:t>Poznámky</w:t>
      </w:r>
      <w:proofErr w:type="spellEnd"/>
      <w:r w:rsidRPr="001C14DA">
        <w:rPr>
          <w:sz w:val="32"/>
          <w:szCs w:val="32"/>
        </w:rPr>
        <w:t xml:space="preserve"> k </w:t>
      </w:r>
      <w:proofErr w:type="spellStart"/>
      <w:r w:rsidRPr="001C14DA">
        <w:rPr>
          <w:sz w:val="32"/>
          <w:szCs w:val="32"/>
        </w:rPr>
        <w:t>účtovnej</w:t>
      </w:r>
      <w:proofErr w:type="spellEnd"/>
      <w:r w:rsidRPr="001C14DA">
        <w:rPr>
          <w:sz w:val="32"/>
          <w:szCs w:val="32"/>
        </w:rPr>
        <w:t xml:space="preserve"> </w:t>
      </w:r>
      <w:proofErr w:type="spellStart"/>
      <w:r w:rsidRPr="001C14DA">
        <w:rPr>
          <w:sz w:val="32"/>
          <w:szCs w:val="32"/>
        </w:rPr>
        <w:t>závierke</w:t>
      </w:r>
      <w:proofErr w:type="spellEnd"/>
    </w:p>
    <w:p w:rsidR="00784036" w:rsidRDefault="00784036" w:rsidP="00D16951"/>
    <w:p w:rsidR="00096BF7" w:rsidRDefault="00096BF7" w:rsidP="00D16951"/>
    <w:p w:rsidR="00096BF7" w:rsidRDefault="00096BF7" w:rsidP="00D16951"/>
    <w:p w:rsidR="002152CD" w:rsidRDefault="002152CD" w:rsidP="00D16951"/>
    <w:p w:rsidR="00096BF7" w:rsidRDefault="00096BF7" w:rsidP="00D16951"/>
    <w:p w:rsidR="00096BF7" w:rsidRDefault="00096BF7" w:rsidP="00D16951"/>
    <w:p w:rsidR="001C14DA" w:rsidRPr="008B76A8" w:rsidRDefault="001C14DA" w:rsidP="00A57291">
      <w:pPr>
        <w:pStyle w:val="odstavec"/>
        <w:rPr>
          <w:rFonts w:eastAsiaTheme="minorHAnsi"/>
          <w:b/>
          <w:snapToGrid/>
          <w:sz w:val="36"/>
          <w:szCs w:val="36"/>
        </w:rPr>
      </w:pPr>
    </w:p>
    <w:p w:rsidR="00611D31" w:rsidRPr="008B76A8" w:rsidRDefault="00611D31" w:rsidP="00A57291">
      <w:pPr>
        <w:pStyle w:val="odstavec"/>
        <w:numPr>
          <w:ilvl w:val="0"/>
          <w:numId w:val="3"/>
        </w:numPr>
        <w:rPr>
          <w:b/>
          <w:sz w:val="36"/>
          <w:szCs w:val="36"/>
        </w:rPr>
      </w:pPr>
      <w:r w:rsidRPr="008B76A8">
        <w:rPr>
          <w:b/>
          <w:sz w:val="36"/>
          <w:szCs w:val="36"/>
        </w:rPr>
        <w:t xml:space="preserve">Základné </w:t>
      </w:r>
      <w:r w:rsidR="0000019A">
        <w:rPr>
          <w:b/>
          <w:sz w:val="36"/>
          <w:szCs w:val="36"/>
        </w:rPr>
        <w:t>informácie</w:t>
      </w:r>
      <w:r w:rsidRPr="008B76A8">
        <w:rPr>
          <w:b/>
          <w:sz w:val="36"/>
          <w:szCs w:val="36"/>
        </w:rPr>
        <w:t xml:space="preserve"> o</w:t>
      </w:r>
      <w:r w:rsidR="006F19D2" w:rsidRPr="008B76A8">
        <w:rPr>
          <w:b/>
          <w:sz w:val="36"/>
          <w:szCs w:val="36"/>
        </w:rPr>
        <w:t> </w:t>
      </w:r>
      <w:r w:rsidRPr="008B76A8">
        <w:rPr>
          <w:b/>
          <w:sz w:val="36"/>
          <w:szCs w:val="36"/>
        </w:rPr>
        <w:t>spoločnosti</w:t>
      </w:r>
    </w:p>
    <w:p w:rsidR="006F19D2" w:rsidRDefault="006F19D2" w:rsidP="00A57291">
      <w:pPr>
        <w:pStyle w:val="odstavec"/>
      </w:pPr>
    </w:p>
    <w:p w:rsidR="006F19D2" w:rsidRPr="002152CD" w:rsidRDefault="006F19D2" w:rsidP="00A57291">
      <w:pPr>
        <w:pStyle w:val="odstavec"/>
      </w:pPr>
      <w:r w:rsidRPr="002152CD">
        <w:t xml:space="preserve">Spoločnosť </w:t>
      </w:r>
      <w:proofErr w:type="spellStart"/>
      <w:r w:rsidRPr="002152CD">
        <w:t>Novartis</w:t>
      </w:r>
      <w:proofErr w:type="spellEnd"/>
      <w:r w:rsidRPr="002152CD">
        <w:t xml:space="preserve"> Slovakia s.r.o. bola založená </w:t>
      </w:r>
      <w:r w:rsidRPr="002152CD">
        <w:rPr>
          <w:rStyle w:val="ra"/>
        </w:rPr>
        <w:t>spoločenskou zmluvou dňa 24.11.2006</w:t>
      </w:r>
      <w:r w:rsidRPr="002152CD">
        <w:t xml:space="preserve"> a do Obchodného registra bola zapísaná 10. januára 2007 (Obchodný register Okresného súdu Bratislava I v Bratislave, oddiel</w:t>
      </w:r>
      <w:r w:rsidRPr="002152CD">
        <w:rPr>
          <w:i/>
        </w:rPr>
        <w:t xml:space="preserve"> </w:t>
      </w:r>
      <w:proofErr w:type="spellStart"/>
      <w:r w:rsidRPr="002152CD">
        <w:t>Sro</w:t>
      </w:r>
      <w:proofErr w:type="spellEnd"/>
      <w:r w:rsidRPr="002152CD">
        <w:t xml:space="preserve">, vložka č. </w:t>
      </w:r>
      <w:r w:rsidRPr="002152CD">
        <w:rPr>
          <w:rStyle w:val="ra"/>
        </w:rPr>
        <w:t>44016/B</w:t>
      </w:r>
      <w:r w:rsidRPr="002152CD">
        <w:t>).</w:t>
      </w:r>
    </w:p>
    <w:p w:rsidR="006F19D2" w:rsidRDefault="006F19D2" w:rsidP="00A57291">
      <w:pPr>
        <w:pStyle w:val="odstavec"/>
      </w:pPr>
    </w:p>
    <w:p w:rsidR="002152CD" w:rsidRDefault="002152CD" w:rsidP="00A57291">
      <w:pPr>
        <w:pStyle w:val="odstavec"/>
      </w:pPr>
    </w:p>
    <w:p w:rsidR="00611D31" w:rsidRDefault="00CA1478" w:rsidP="00A57291">
      <w:pPr>
        <w:pStyle w:val="odstavec"/>
      </w:pPr>
      <w:r>
        <w:t>Hlavné Činnosti spoločnosti podľa obchodného registra:</w:t>
      </w:r>
    </w:p>
    <w:p w:rsidR="00CA1478" w:rsidRDefault="00CA1478" w:rsidP="00A57291">
      <w:pPr>
        <w:pStyle w:val="odstavec"/>
      </w:pPr>
    </w:p>
    <w:p w:rsidR="00CA1478" w:rsidRPr="002152CD" w:rsidRDefault="00CA1478" w:rsidP="00CA147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rFonts w:ascii="Arial" w:hAnsi="Arial" w:cs="Arial"/>
          <w:sz w:val="24"/>
          <w:szCs w:val="24"/>
          <w:lang w:val="sk-SK"/>
        </w:rPr>
      </w:pPr>
      <w:r w:rsidRPr="002152CD">
        <w:rPr>
          <w:rFonts w:ascii="Arial" w:hAnsi="Arial" w:cs="Arial"/>
          <w:sz w:val="24"/>
          <w:szCs w:val="24"/>
          <w:lang w:val="sk-SK"/>
        </w:rPr>
        <w:t>reklamná a propagačná činnosť v rozsahu voľnej živnosti</w:t>
      </w:r>
    </w:p>
    <w:p w:rsidR="00CA1478" w:rsidRPr="002152CD" w:rsidRDefault="00CA1478" w:rsidP="00CA147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rFonts w:ascii="Arial" w:hAnsi="Arial" w:cs="Arial"/>
          <w:sz w:val="24"/>
          <w:szCs w:val="24"/>
        </w:rPr>
      </w:pPr>
      <w:proofErr w:type="spellStart"/>
      <w:r w:rsidRPr="002152CD">
        <w:rPr>
          <w:rFonts w:ascii="Arial" w:hAnsi="Arial" w:cs="Arial"/>
          <w:sz w:val="24"/>
          <w:szCs w:val="24"/>
        </w:rPr>
        <w:t>prieskum</w:t>
      </w:r>
      <w:proofErr w:type="spellEnd"/>
      <w:r w:rsidRPr="002152C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52CD">
        <w:rPr>
          <w:rFonts w:ascii="Arial" w:hAnsi="Arial" w:cs="Arial"/>
          <w:sz w:val="24"/>
          <w:szCs w:val="24"/>
        </w:rPr>
        <w:t>trhu</w:t>
      </w:r>
      <w:proofErr w:type="spellEnd"/>
    </w:p>
    <w:p w:rsidR="00CA1478" w:rsidRPr="002152CD" w:rsidRDefault="00CA1478" w:rsidP="00CA147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rFonts w:ascii="Arial" w:hAnsi="Arial" w:cs="Arial"/>
          <w:sz w:val="24"/>
          <w:szCs w:val="24"/>
        </w:rPr>
      </w:pPr>
      <w:proofErr w:type="spellStart"/>
      <w:r w:rsidRPr="002152CD">
        <w:rPr>
          <w:rFonts w:ascii="Arial" w:hAnsi="Arial" w:cs="Arial"/>
          <w:sz w:val="24"/>
          <w:szCs w:val="24"/>
        </w:rPr>
        <w:t>činnosť</w:t>
      </w:r>
      <w:proofErr w:type="spellEnd"/>
      <w:r w:rsidRPr="002152C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52CD">
        <w:rPr>
          <w:rFonts w:ascii="Arial" w:hAnsi="Arial" w:cs="Arial"/>
          <w:sz w:val="24"/>
          <w:szCs w:val="24"/>
        </w:rPr>
        <w:t>zadávateľa</w:t>
      </w:r>
      <w:proofErr w:type="spellEnd"/>
      <w:r w:rsidRPr="002152C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52CD">
        <w:rPr>
          <w:rFonts w:ascii="Arial" w:hAnsi="Arial" w:cs="Arial"/>
          <w:sz w:val="24"/>
          <w:szCs w:val="24"/>
        </w:rPr>
        <w:t>pri</w:t>
      </w:r>
      <w:proofErr w:type="spellEnd"/>
      <w:r w:rsidRPr="002152C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52CD">
        <w:rPr>
          <w:rFonts w:ascii="Arial" w:hAnsi="Arial" w:cs="Arial"/>
          <w:sz w:val="24"/>
          <w:szCs w:val="24"/>
        </w:rPr>
        <w:t>vykonávaní</w:t>
      </w:r>
      <w:proofErr w:type="spellEnd"/>
      <w:r w:rsidRPr="002152C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52CD">
        <w:rPr>
          <w:rFonts w:ascii="Arial" w:hAnsi="Arial" w:cs="Arial"/>
          <w:sz w:val="24"/>
          <w:szCs w:val="24"/>
        </w:rPr>
        <w:t>klinických</w:t>
      </w:r>
      <w:proofErr w:type="spellEnd"/>
      <w:r w:rsidRPr="002152C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52CD">
        <w:rPr>
          <w:rFonts w:ascii="Arial" w:hAnsi="Arial" w:cs="Arial"/>
          <w:sz w:val="24"/>
          <w:szCs w:val="24"/>
        </w:rPr>
        <w:t>skúšaní</w:t>
      </w:r>
      <w:proofErr w:type="spellEnd"/>
      <w:r w:rsidRPr="002152C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52CD">
        <w:rPr>
          <w:rFonts w:ascii="Arial" w:hAnsi="Arial" w:cs="Arial"/>
          <w:sz w:val="24"/>
          <w:szCs w:val="24"/>
        </w:rPr>
        <w:t>liekov</w:t>
      </w:r>
      <w:proofErr w:type="spellEnd"/>
    </w:p>
    <w:p w:rsidR="00CA1478" w:rsidRPr="002152CD" w:rsidRDefault="00CA1478" w:rsidP="00CA1478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rFonts w:ascii="Arial" w:hAnsi="Arial" w:cs="Arial"/>
          <w:sz w:val="24"/>
          <w:szCs w:val="24"/>
        </w:rPr>
      </w:pPr>
      <w:proofErr w:type="spellStart"/>
      <w:r w:rsidRPr="002152CD">
        <w:rPr>
          <w:rFonts w:ascii="Arial" w:hAnsi="Arial" w:cs="Arial"/>
          <w:sz w:val="24"/>
          <w:szCs w:val="24"/>
        </w:rPr>
        <w:t>veľkodistribúcia</w:t>
      </w:r>
      <w:proofErr w:type="spellEnd"/>
      <w:r w:rsidRPr="002152C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52CD">
        <w:rPr>
          <w:rFonts w:ascii="Arial" w:hAnsi="Arial" w:cs="Arial"/>
          <w:sz w:val="24"/>
          <w:szCs w:val="24"/>
        </w:rPr>
        <w:t>liekov</w:t>
      </w:r>
      <w:proofErr w:type="spellEnd"/>
      <w:r w:rsidRPr="002152CD">
        <w:rPr>
          <w:rFonts w:ascii="Arial" w:hAnsi="Arial" w:cs="Arial"/>
          <w:sz w:val="24"/>
          <w:szCs w:val="24"/>
        </w:rPr>
        <w:t xml:space="preserve"> a </w:t>
      </w:r>
      <w:proofErr w:type="spellStart"/>
      <w:r w:rsidRPr="002152CD">
        <w:rPr>
          <w:rFonts w:ascii="Arial" w:hAnsi="Arial" w:cs="Arial"/>
          <w:sz w:val="24"/>
          <w:szCs w:val="24"/>
        </w:rPr>
        <w:t>zdravotníckych</w:t>
      </w:r>
      <w:proofErr w:type="spellEnd"/>
      <w:r w:rsidRPr="002152C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52CD">
        <w:rPr>
          <w:rFonts w:ascii="Arial" w:hAnsi="Arial" w:cs="Arial"/>
          <w:sz w:val="24"/>
          <w:szCs w:val="24"/>
        </w:rPr>
        <w:t>pomôcok</w:t>
      </w:r>
      <w:proofErr w:type="spellEnd"/>
    </w:p>
    <w:p w:rsidR="00546250" w:rsidRPr="002152CD" w:rsidRDefault="00546250" w:rsidP="0054625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rFonts w:ascii="Arial" w:hAnsi="Arial" w:cs="Arial"/>
          <w:sz w:val="24"/>
          <w:szCs w:val="24"/>
        </w:rPr>
      </w:pPr>
      <w:proofErr w:type="spellStart"/>
      <w:r w:rsidRPr="002152CD">
        <w:rPr>
          <w:rFonts w:ascii="Arial" w:hAnsi="Arial" w:cs="Arial"/>
          <w:sz w:val="24"/>
          <w:szCs w:val="24"/>
        </w:rPr>
        <w:t>organizovanie</w:t>
      </w:r>
      <w:proofErr w:type="spellEnd"/>
      <w:r w:rsidRPr="002152C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52CD">
        <w:rPr>
          <w:rFonts w:ascii="Arial" w:hAnsi="Arial" w:cs="Arial"/>
          <w:sz w:val="24"/>
          <w:szCs w:val="24"/>
        </w:rPr>
        <w:t>kultúrnych</w:t>
      </w:r>
      <w:proofErr w:type="spellEnd"/>
      <w:r w:rsidRPr="002152CD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2152CD">
        <w:rPr>
          <w:rFonts w:ascii="Arial" w:hAnsi="Arial" w:cs="Arial"/>
          <w:sz w:val="24"/>
          <w:szCs w:val="24"/>
        </w:rPr>
        <w:t>iných</w:t>
      </w:r>
      <w:proofErr w:type="spellEnd"/>
      <w:r w:rsidRPr="002152C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52CD">
        <w:rPr>
          <w:rFonts w:ascii="Arial" w:hAnsi="Arial" w:cs="Arial"/>
          <w:sz w:val="24"/>
          <w:szCs w:val="24"/>
        </w:rPr>
        <w:t>spoločenských</w:t>
      </w:r>
      <w:proofErr w:type="spellEnd"/>
      <w:r w:rsidRPr="002152C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52CD">
        <w:rPr>
          <w:rFonts w:ascii="Arial" w:hAnsi="Arial" w:cs="Arial"/>
          <w:sz w:val="24"/>
          <w:szCs w:val="24"/>
        </w:rPr>
        <w:t>podujatí</w:t>
      </w:r>
      <w:proofErr w:type="spellEnd"/>
    </w:p>
    <w:p w:rsidR="00546250" w:rsidRPr="002152CD" w:rsidRDefault="00546250" w:rsidP="0054625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rFonts w:ascii="Arial" w:hAnsi="Arial" w:cs="Arial"/>
          <w:sz w:val="24"/>
          <w:szCs w:val="24"/>
        </w:rPr>
      </w:pPr>
      <w:proofErr w:type="spellStart"/>
      <w:r w:rsidRPr="002152CD">
        <w:rPr>
          <w:rFonts w:ascii="Arial" w:hAnsi="Arial" w:cs="Arial"/>
          <w:sz w:val="24"/>
          <w:szCs w:val="24"/>
        </w:rPr>
        <w:t>vykonávanie</w:t>
      </w:r>
      <w:proofErr w:type="spellEnd"/>
      <w:r w:rsidRPr="002152C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52CD">
        <w:rPr>
          <w:rFonts w:ascii="Arial" w:hAnsi="Arial" w:cs="Arial"/>
          <w:sz w:val="24"/>
          <w:szCs w:val="24"/>
        </w:rPr>
        <w:t>mimoškolskej</w:t>
      </w:r>
      <w:proofErr w:type="spellEnd"/>
      <w:r w:rsidRPr="002152C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52CD">
        <w:rPr>
          <w:rFonts w:ascii="Arial" w:hAnsi="Arial" w:cs="Arial"/>
          <w:sz w:val="24"/>
          <w:szCs w:val="24"/>
        </w:rPr>
        <w:t>vzdelávacej</w:t>
      </w:r>
      <w:proofErr w:type="spellEnd"/>
      <w:r w:rsidRPr="002152C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52CD">
        <w:rPr>
          <w:rFonts w:ascii="Arial" w:hAnsi="Arial" w:cs="Arial"/>
          <w:sz w:val="24"/>
          <w:szCs w:val="24"/>
        </w:rPr>
        <w:t>aktivity</w:t>
      </w:r>
      <w:proofErr w:type="spellEnd"/>
    </w:p>
    <w:p w:rsidR="00546250" w:rsidRPr="002152CD" w:rsidRDefault="00546250" w:rsidP="0054625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rFonts w:ascii="Arial" w:hAnsi="Arial" w:cs="Arial"/>
          <w:sz w:val="24"/>
          <w:szCs w:val="24"/>
        </w:rPr>
      </w:pPr>
      <w:proofErr w:type="spellStart"/>
      <w:r w:rsidRPr="002152CD">
        <w:rPr>
          <w:rFonts w:ascii="Arial" w:hAnsi="Arial" w:cs="Arial"/>
          <w:sz w:val="24"/>
          <w:szCs w:val="24"/>
        </w:rPr>
        <w:t>služby</w:t>
      </w:r>
      <w:proofErr w:type="spellEnd"/>
      <w:r w:rsidRPr="002152C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52CD">
        <w:rPr>
          <w:rFonts w:ascii="Arial" w:hAnsi="Arial" w:cs="Arial"/>
          <w:sz w:val="24"/>
          <w:szCs w:val="24"/>
        </w:rPr>
        <w:t>súvisiace</w:t>
      </w:r>
      <w:proofErr w:type="spellEnd"/>
      <w:r w:rsidRPr="002152CD">
        <w:rPr>
          <w:rFonts w:ascii="Arial" w:hAnsi="Arial" w:cs="Arial"/>
          <w:sz w:val="24"/>
          <w:szCs w:val="24"/>
        </w:rPr>
        <w:t xml:space="preserve"> s </w:t>
      </w:r>
      <w:proofErr w:type="spellStart"/>
      <w:r w:rsidRPr="002152CD">
        <w:rPr>
          <w:rFonts w:ascii="Arial" w:hAnsi="Arial" w:cs="Arial"/>
          <w:sz w:val="24"/>
          <w:szCs w:val="24"/>
        </w:rPr>
        <w:t>počítačovým</w:t>
      </w:r>
      <w:proofErr w:type="spellEnd"/>
      <w:r w:rsidRPr="002152C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52CD">
        <w:rPr>
          <w:rFonts w:ascii="Arial" w:hAnsi="Arial" w:cs="Arial"/>
          <w:sz w:val="24"/>
          <w:szCs w:val="24"/>
        </w:rPr>
        <w:t>spracovaním</w:t>
      </w:r>
      <w:proofErr w:type="spellEnd"/>
      <w:r w:rsidRPr="002152C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52CD">
        <w:rPr>
          <w:rFonts w:ascii="Arial" w:hAnsi="Arial" w:cs="Arial"/>
          <w:sz w:val="24"/>
          <w:szCs w:val="24"/>
        </w:rPr>
        <w:t>údajovň</w:t>
      </w:r>
      <w:proofErr w:type="spellEnd"/>
    </w:p>
    <w:p w:rsidR="00546250" w:rsidRPr="002152CD" w:rsidRDefault="00546250" w:rsidP="00546250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rFonts w:ascii="Arial" w:hAnsi="Arial" w:cs="Arial"/>
          <w:sz w:val="24"/>
          <w:szCs w:val="24"/>
        </w:rPr>
      </w:pPr>
      <w:proofErr w:type="spellStart"/>
      <w:r w:rsidRPr="002152CD">
        <w:rPr>
          <w:rFonts w:ascii="Arial" w:hAnsi="Arial" w:cs="Arial"/>
          <w:sz w:val="24"/>
          <w:szCs w:val="24"/>
        </w:rPr>
        <w:t>prenájom</w:t>
      </w:r>
      <w:proofErr w:type="spellEnd"/>
      <w:r w:rsidRPr="002152C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52CD">
        <w:rPr>
          <w:rFonts w:ascii="Arial" w:hAnsi="Arial" w:cs="Arial"/>
          <w:sz w:val="24"/>
          <w:szCs w:val="24"/>
        </w:rPr>
        <w:t>hnuteľných</w:t>
      </w:r>
      <w:proofErr w:type="spellEnd"/>
      <w:r w:rsidRPr="002152C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52CD">
        <w:rPr>
          <w:rFonts w:ascii="Arial" w:hAnsi="Arial" w:cs="Arial"/>
          <w:sz w:val="24"/>
          <w:szCs w:val="24"/>
        </w:rPr>
        <w:t>vecí</w:t>
      </w:r>
      <w:proofErr w:type="spellEnd"/>
    </w:p>
    <w:p w:rsidR="00546250" w:rsidRDefault="00546250" w:rsidP="00546250">
      <w:pPr>
        <w:spacing w:after="0" w:line="240" w:lineRule="auto"/>
      </w:pPr>
    </w:p>
    <w:p w:rsidR="002152CD" w:rsidRDefault="002152CD" w:rsidP="0054625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13747" w:rsidRDefault="00713747" w:rsidP="0054625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13747" w:rsidRDefault="00713747" w:rsidP="0054625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46250" w:rsidRPr="002152CD" w:rsidRDefault="00FE7908" w:rsidP="0054625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152CD">
        <w:rPr>
          <w:rFonts w:ascii="Arial" w:hAnsi="Arial" w:cs="Arial"/>
          <w:sz w:val="24"/>
          <w:szCs w:val="24"/>
        </w:rPr>
        <w:t xml:space="preserve">Novartis Slovakia s.r.o. </w:t>
      </w:r>
      <w:proofErr w:type="spellStart"/>
      <w:r w:rsidRPr="002152CD">
        <w:rPr>
          <w:rFonts w:ascii="Arial" w:hAnsi="Arial" w:cs="Arial"/>
          <w:sz w:val="24"/>
          <w:szCs w:val="24"/>
        </w:rPr>
        <w:t>má</w:t>
      </w:r>
      <w:proofErr w:type="spellEnd"/>
      <w:r w:rsidRPr="002152C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52CD">
        <w:rPr>
          <w:rFonts w:ascii="Arial" w:hAnsi="Arial" w:cs="Arial"/>
          <w:sz w:val="24"/>
          <w:szCs w:val="24"/>
        </w:rPr>
        <w:t>dvoch</w:t>
      </w:r>
      <w:proofErr w:type="spellEnd"/>
      <w:r w:rsidRPr="002152C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52CD">
        <w:rPr>
          <w:rFonts w:ascii="Arial" w:hAnsi="Arial" w:cs="Arial"/>
          <w:sz w:val="24"/>
          <w:szCs w:val="24"/>
        </w:rPr>
        <w:t>spoločníkov</w:t>
      </w:r>
      <w:proofErr w:type="spellEnd"/>
      <w:r w:rsidRPr="002152CD">
        <w:rPr>
          <w:rFonts w:ascii="Arial" w:hAnsi="Arial" w:cs="Arial"/>
          <w:sz w:val="24"/>
          <w:szCs w:val="24"/>
        </w:rPr>
        <w:t>:</w:t>
      </w:r>
    </w:p>
    <w:p w:rsidR="00FE7908" w:rsidRPr="002152CD" w:rsidRDefault="00FE7908" w:rsidP="00546250">
      <w:pPr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44"/>
      </w:tblGrid>
      <w:tr w:rsidR="00FE7908" w:rsidRPr="002152CD" w:rsidTr="00FE7908">
        <w:trPr>
          <w:trHeight w:val="249"/>
        </w:trPr>
        <w:tc>
          <w:tcPr>
            <w:tcW w:w="5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E7908" w:rsidRPr="002152CD" w:rsidRDefault="00FE7908" w:rsidP="00FE7908">
            <w:pPr>
              <w:rPr>
                <w:rFonts w:ascii="Arial" w:hAnsi="Arial" w:cs="Arial"/>
                <w:sz w:val="24"/>
                <w:szCs w:val="24"/>
              </w:rPr>
            </w:pPr>
            <w:r w:rsidRPr="002152CD">
              <w:rPr>
                <w:rFonts w:ascii="Arial" w:hAnsi="Arial" w:cs="Arial"/>
                <w:sz w:val="24"/>
                <w:szCs w:val="24"/>
              </w:rPr>
              <w:t xml:space="preserve">99,95% </w:t>
            </w:r>
            <w:proofErr w:type="spellStart"/>
            <w:r w:rsidRPr="002152CD">
              <w:rPr>
                <w:rFonts w:ascii="Arial" w:hAnsi="Arial" w:cs="Arial"/>
                <w:sz w:val="24"/>
                <w:szCs w:val="24"/>
              </w:rPr>
              <w:t>podiel</w:t>
            </w:r>
            <w:proofErr w:type="spellEnd"/>
            <w:r w:rsidRPr="002152CD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2152CD">
              <w:rPr>
                <w:rFonts w:ascii="Arial" w:hAnsi="Arial" w:cs="Arial"/>
                <w:sz w:val="24"/>
                <w:szCs w:val="24"/>
              </w:rPr>
              <w:t>NovartisPharma</w:t>
            </w:r>
            <w:proofErr w:type="spellEnd"/>
            <w:r w:rsidRPr="002152CD">
              <w:rPr>
                <w:rFonts w:ascii="Arial" w:hAnsi="Arial" w:cs="Arial"/>
                <w:sz w:val="24"/>
                <w:szCs w:val="24"/>
              </w:rPr>
              <w:t xml:space="preserve"> AG</w:t>
            </w:r>
          </w:p>
        </w:tc>
      </w:tr>
      <w:tr w:rsidR="00FE7908" w:rsidRPr="002152CD" w:rsidTr="00FE7908">
        <w:trPr>
          <w:trHeight w:val="249"/>
        </w:trPr>
        <w:tc>
          <w:tcPr>
            <w:tcW w:w="5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E7908" w:rsidRPr="002152CD" w:rsidRDefault="00FE7908" w:rsidP="002A5E70">
            <w:pPr>
              <w:rPr>
                <w:rFonts w:ascii="Arial" w:hAnsi="Arial" w:cs="Arial"/>
                <w:sz w:val="24"/>
                <w:szCs w:val="24"/>
              </w:rPr>
            </w:pPr>
            <w:r w:rsidRPr="002152CD">
              <w:rPr>
                <w:rFonts w:ascii="Arial" w:hAnsi="Arial" w:cs="Arial"/>
                <w:sz w:val="24"/>
                <w:szCs w:val="24"/>
              </w:rPr>
              <w:t xml:space="preserve">0,05%   </w:t>
            </w:r>
            <w:proofErr w:type="spellStart"/>
            <w:r w:rsidRPr="002152CD">
              <w:rPr>
                <w:rFonts w:ascii="Arial" w:hAnsi="Arial" w:cs="Arial"/>
                <w:sz w:val="24"/>
                <w:szCs w:val="24"/>
              </w:rPr>
              <w:t>podiel</w:t>
            </w:r>
            <w:proofErr w:type="spellEnd"/>
            <w:r w:rsidRPr="002152CD">
              <w:rPr>
                <w:rFonts w:ascii="Arial" w:hAnsi="Arial" w:cs="Arial"/>
                <w:sz w:val="24"/>
                <w:szCs w:val="24"/>
              </w:rPr>
              <w:t xml:space="preserve"> Novartis AG</w:t>
            </w:r>
          </w:p>
          <w:p w:rsidR="00713747" w:rsidRPr="002152CD" w:rsidRDefault="00713747" w:rsidP="002A5E70">
            <w:pPr>
              <w:rPr>
                <w:rFonts w:ascii="Arial" w:hAnsi="Arial" w:cs="Arial"/>
                <w:sz w:val="24"/>
                <w:szCs w:val="24"/>
              </w:rPr>
            </w:pPr>
          </w:p>
          <w:p w:rsidR="0083171A" w:rsidRPr="002152CD" w:rsidRDefault="0083171A" w:rsidP="002A5E7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E7908" w:rsidRPr="002152CD" w:rsidTr="00FE7908">
        <w:trPr>
          <w:trHeight w:val="249"/>
        </w:trPr>
        <w:tc>
          <w:tcPr>
            <w:tcW w:w="5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E7908" w:rsidRPr="002152CD" w:rsidRDefault="00FE7908" w:rsidP="002A5E7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FE7908" w:rsidRPr="002152CD" w:rsidRDefault="00FE7908" w:rsidP="00546250">
      <w:pPr>
        <w:spacing w:after="0" w:line="240" w:lineRule="auto"/>
        <w:rPr>
          <w:rFonts w:ascii="Arial" w:hAnsi="Arial" w:cs="Arial"/>
          <w:sz w:val="24"/>
          <w:szCs w:val="24"/>
          <w:lang w:val="sk-SK"/>
        </w:rPr>
      </w:pPr>
      <w:r w:rsidRPr="002152CD">
        <w:rPr>
          <w:rFonts w:ascii="Arial" w:hAnsi="Arial" w:cs="Arial"/>
          <w:sz w:val="24"/>
          <w:szCs w:val="24"/>
          <w:lang w:val="sk-SK"/>
        </w:rPr>
        <w:t>Štatutárny orgán spoločnosti:</w:t>
      </w:r>
    </w:p>
    <w:p w:rsidR="00FE7908" w:rsidRPr="002152CD" w:rsidRDefault="00FE7908" w:rsidP="00546250">
      <w:pPr>
        <w:spacing w:after="0" w:line="240" w:lineRule="auto"/>
        <w:rPr>
          <w:rFonts w:ascii="Arial" w:hAnsi="Arial" w:cs="Arial"/>
          <w:sz w:val="24"/>
          <w:szCs w:val="24"/>
          <w:lang w:val="sk-SK"/>
        </w:rPr>
      </w:pPr>
    </w:p>
    <w:p w:rsidR="00FE7908" w:rsidRPr="002152CD" w:rsidRDefault="00FE7908" w:rsidP="00546250">
      <w:pPr>
        <w:spacing w:after="0" w:line="240" w:lineRule="auto"/>
        <w:rPr>
          <w:rFonts w:ascii="Arial" w:hAnsi="Arial" w:cs="Arial"/>
          <w:sz w:val="24"/>
          <w:szCs w:val="24"/>
          <w:lang w:val="sk-SK"/>
        </w:rPr>
      </w:pPr>
      <w:r w:rsidRPr="002152CD">
        <w:rPr>
          <w:rFonts w:ascii="Arial" w:hAnsi="Arial" w:cs="Arial"/>
          <w:sz w:val="24"/>
          <w:szCs w:val="24"/>
          <w:lang w:val="sk-SK"/>
        </w:rPr>
        <w:t xml:space="preserve">Konateľ a generálny riaditeľ – MUDr. </w:t>
      </w:r>
      <w:proofErr w:type="spellStart"/>
      <w:r w:rsidRPr="002152CD">
        <w:rPr>
          <w:rFonts w:ascii="Arial" w:hAnsi="Arial" w:cs="Arial"/>
          <w:sz w:val="24"/>
          <w:szCs w:val="24"/>
          <w:lang w:val="sk-SK"/>
        </w:rPr>
        <w:t>Zsolt</w:t>
      </w:r>
      <w:proofErr w:type="spellEnd"/>
      <w:r w:rsidRPr="002152CD">
        <w:rPr>
          <w:rFonts w:ascii="Arial" w:hAnsi="Arial" w:cs="Arial"/>
          <w:sz w:val="24"/>
          <w:szCs w:val="24"/>
          <w:lang w:val="sk-SK"/>
        </w:rPr>
        <w:t xml:space="preserve"> </w:t>
      </w:r>
      <w:proofErr w:type="spellStart"/>
      <w:r w:rsidRPr="002152CD">
        <w:rPr>
          <w:rFonts w:ascii="Arial" w:hAnsi="Arial" w:cs="Arial"/>
          <w:sz w:val="24"/>
          <w:szCs w:val="24"/>
          <w:lang w:val="sk-SK"/>
        </w:rPr>
        <w:t>Kajtor</w:t>
      </w:r>
      <w:proofErr w:type="spellEnd"/>
    </w:p>
    <w:p w:rsidR="00FE7908" w:rsidRPr="002152CD" w:rsidRDefault="00FE7908" w:rsidP="00546250">
      <w:pPr>
        <w:spacing w:after="0" w:line="240" w:lineRule="auto"/>
        <w:rPr>
          <w:rFonts w:ascii="Arial" w:hAnsi="Arial" w:cs="Arial"/>
          <w:sz w:val="24"/>
          <w:szCs w:val="24"/>
          <w:lang w:val="sk-SK"/>
        </w:rPr>
      </w:pPr>
    </w:p>
    <w:p w:rsidR="00FE7908" w:rsidRPr="002152CD" w:rsidRDefault="00FE7908" w:rsidP="00546250">
      <w:pPr>
        <w:spacing w:after="0" w:line="240" w:lineRule="auto"/>
        <w:rPr>
          <w:rFonts w:ascii="Arial" w:hAnsi="Arial" w:cs="Arial"/>
          <w:sz w:val="24"/>
          <w:szCs w:val="24"/>
          <w:lang w:val="sk-SK"/>
        </w:rPr>
      </w:pPr>
      <w:r w:rsidRPr="002152CD">
        <w:rPr>
          <w:rFonts w:ascii="Arial" w:hAnsi="Arial" w:cs="Arial"/>
          <w:sz w:val="24"/>
          <w:szCs w:val="24"/>
          <w:lang w:val="sk-SK"/>
        </w:rPr>
        <w:t xml:space="preserve">Prokurista a finančný riaditeľ – Ing. Andrej </w:t>
      </w:r>
      <w:proofErr w:type="spellStart"/>
      <w:r w:rsidRPr="002152CD">
        <w:rPr>
          <w:rFonts w:ascii="Arial" w:hAnsi="Arial" w:cs="Arial"/>
          <w:sz w:val="24"/>
          <w:szCs w:val="24"/>
          <w:lang w:val="sk-SK"/>
        </w:rPr>
        <w:t>MAttoš</w:t>
      </w:r>
      <w:proofErr w:type="spellEnd"/>
      <w:r w:rsidRPr="002152CD">
        <w:rPr>
          <w:rFonts w:ascii="Arial" w:hAnsi="Arial" w:cs="Arial"/>
          <w:sz w:val="24"/>
          <w:szCs w:val="24"/>
          <w:lang w:val="sk-SK"/>
        </w:rPr>
        <w:t xml:space="preserve"> MBA.</w:t>
      </w:r>
    </w:p>
    <w:p w:rsidR="008F17D1" w:rsidRPr="002152CD" w:rsidRDefault="008F17D1" w:rsidP="00546250">
      <w:pPr>
        <w:spacing w:after="0" w:line="240" w:lineRule="auto"/>
        <w:rPr>
          <w:rFonts w:ascii="Arial" w:hAnsi="Arial" w:cs="Arial"/>
          <w:sz w:val="24"/>
          <w:szCs w:val="24"/>
          <w:lang w:val="sk-SK"/>
        </w:rPr>
      </w:pPr>
    </w:p>
    <w:p w:rsidR="008F17D1" w:rsidRPr="002152CD" w:rsidRDefault="008F17D1" w:rsidP="00546250">
      <w:pPr>
        <w:spacing w:after="0" w:line="240" w:lineRule="auto"/>
        <w:rPr>
          <w:rFonts w:ascii="Arial" w:hAnsi="Arial" w:cs="Arial"/>
          <w:sz w:val="24"/>
          <w:szCs w:val="24"/>
          <w:lang w:val="sk-SK"/>
        </w:rPr>
      </w:pPr>
      <w:r w:rsidRPr="002152CD">
        <w:rPr>
          <w:rFonts w:ascii="Arial" w:hAnsi="Arial" w:cs="Arial"/>
          <w:sz w:val="24"/>
          <w:szCs w:val="24"/>
          <w:lang w:val="sk-SK"/>
        </w:rPr>
        <w:lastRenderedPageBreak/>
        <w:t>Prokurista a riaditeľka klinických skúšaní – Mgr. Hana Mrázová</w:t>
      </w:r>
    </w:p>
    <w:p w:rsidR="008F17D1" w:rsidRPr="002152CD" w:rsidRDefault="008F17D1" w:rsidP="00546250">
      <w:pPr>
        <w:spacing w:after="0" w:line="240" w:lineRule="auto"/>
        <w:rPr>
          <w:rFonts w:ascii="Arial" w:hAnsi="Arial" w:cs="Arial"/>
          <w:sz w:val="24"/>
          <w:szCs w:val="24"/>
          <w:lang w:val="sk-SK"/>
        </w:rPr>
      </w:pPr>
    </w:p>
    <w:p w:rsidR="00611D31" w:rsidRDefault="008F17D1" w:rsidP="00F355DF">
      <w:pPr>
        <w:spacing w:after="0" w:line="240" w:lineRule="auto"/>
        <w:rPr>
          <w:rFonts w:ascii="Arial" w:hAnsi="Arial" w:cs="Arial"/>
          <w:sz w:val="24"/>
          <w:szCs w:val="24"/>
          <w:lang w:val="sk-SK"/>
        </w:rPr>
      </w:pPr>
      <w:r w:rsidRPr="002152CD">
        <w:rPr>
          <w:rFonts w:ascii="Arial" w:hAnsi="Arial" w:cs="Arial"/>
          <w:sz w:val="24"/>
          <w:szCs w:val="24"/>
          <w:lang w:val="sk-SK"/>
        </w:rPr>
        <w:t xml:space="preserve">Prokurista  -  MUDr. Eva </w:t>
      </w:r>
      <w:proofErr w:type="spellStart"/>
      <w:r w:rsidRPr="002152CD">
        <w:rPr>
          <w:rFonts w:ascii="Arial" w:hAnsi="Arial" w:cs="Arial"/>
          <w:sz w:val="24"/>
          <w:szCs w:val="24"/>
          <w:lang w:val="sk-SK"/>
        </w:rPr>
        <w:t>Koščová</w:t>
      </w:r>
      <w:proofErr w:type="spellEnd"/>
      <w:r w:rsidRPr="002152CD">
        <w:rPr>
          <w:rFonts w:ascii="Arial" w:hAnsi="Arial" w:cs="Arial"/>
          <w:sz w:val="24"/>
          <w:szCs w:val="24"/>
          <w:lang w:val="sk-SK"/>
        </w:rPr>
        <w:t>, CSc., M.B.A</w:t>
      </w:r>
    </w:p>
    <w:p w:rsidR="0000019A" w:rsidRDefault="0000019A" w:rsidP="00F355DF">
      <w:pPr>
        <w:spacing w:after="0" w:line="240" w:lineRule="auto"/>
        <w:rPr>
          <w:rFonts w:ascii="Arial" w:hAnsi="Arial" w:cs="Arial"/>
          <w:sz w:val="24"/>
          <w:szCs w:val="24"/>
          <w:lang w:val="sk-SK"/>
        </w:rPr>
      </w:pPr>
    </w:p>
    <w:p w:rsidR="0000019A" w:rsidRDefault="0000019A" w:rsidP="00F355DF">
      <w:pPr>
        <w:spacing w:after="0" w:line="240" w:lineRule="auto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 xml:space="preserve">Ďalšie informácie o spoločnosti sú dostupné na </w:t>
      </w:r>
      <w:hyperlink r:id="rId7" w:history="1">
        <w:r w:rsidRPr="00640A5E">
          <w:rPr>
            <w:rStyle w:val="Hyperlink"/>
            <w:rFonts w:ascii="Arial" w:hAnsi="Arial" w:cs="Arial"/>
            <w:sz w:val="24"/>
            <w:szCs w:val="24"/>
            <w:lang w:val="sk-SK"/>
          </w:rPr>
          <w:t>www.novartis.sk</w:t>
        </w:r>
      </w:hyperlink>
      <w:r>
        <w:rPr>
          <w:rFonts w:ascii="Arial" w:hAnsi="Arial" w:cs="Arial"/>
          <w:sz w:val="24"/>
          <w:szCs w:val="24"/>
          <w:lang w:val="sk-SK"/>
        </w:rPr>
        <w:t xml:space="preserve">, informácie o skupine na </w:t>
      </w:r>
      <w:hyperlink r:id="rId8" w:history="1">
        <w:r w:rsidRPr="00640A5E">
          <w:rPr>
            <w:rStyle w:val="Hyperlink"/>
            <w:rFonts w:ascii="Arial" w:hAnsi="Arial" w:cs="Arial"/>
            <w:sz w:val="24"/>
            <w:szCs w:val="24"/>
            <w:lang w:val="sk-SK"/>
          </w:rPr>
          <w:t>www.novartis.com</w:t>
        </w:r>
      </w:hyperlink>
      <w:r>
        <w:rPr>
          <w:rFonts w:ascii="Arial" w:hAnsi="Arial" w:cs="Arial"/>
          <w:sz w:val="24"/>
          <w:szCs w:val="24"/>
          <w:lang w:val="sk-SK"/>
        </w:rPr>
        <w:t xml:space="preserve">. </w:t>
      </w:r>
    </w:p>
    <w:p w:rsidR="008B76A8" w:rsidRDefault="008B76A8" w:rsidP="00F355DF">
      <w:pPr>
        <w:spacing w:after="0" w:line="240" w:lineRule="auto"/>
        <w:rPr>
          <w:rFonts w:ascii="Arial" w:hAnsi="Arial" w:cs="Arial"/>
          <w:sz w:val="24"/>
          <w:szCs w:val="24"/>
          <w:lang w:val="sk-SK"/>
        </w:rPr>
      </w:pPr>
    </w:p>
    <w:p w:rsidR="008B76A8" w:rsidRPr="00F355DF" w:rsidRDefault="008B76A8" w:rsidP="00F355DF">
      <w:pPr>
        <w:spacing w:after="0" w:line="240" w:lineRule="auto"/>
        <w:rPr>
          <w:rFonts w:ascii="Arial" w:hAnsi="Arial" w:cs="Arial"/>
          <w:sz w:val="24"/>
          <w:szCs w:val="24"/>
          <w:lang w:val="sk-SK"/>
        </w:rPr>
      </w:pPr>
    </w:p>
    <w:p w:rsidR="002152CD" w:rsidRPr="0083171A" w:rsidRDefault="002152CD" w:rsidP="00A57291">
      <w:pPr>
        <w:pStyle w:val="odstavec"/>
      </w:pPr>
    </w:p>
    <w:p w:rsidR="00611D31" w:rsidRPr="008B76A8" w:rsidRDefault="00672B53" w:rsidP="00A57291">
      <w:pPr>
        <w:pStyle w:val="odstavec"/>
        <w:numPr>
          <w:ilvl w:val="0"/>
          <w:numId w:val="3"/>
        </w:numPr>
        <w:rPr>
          <w:b/>
          <w:sz w:val="36"/>
          <w:szCs w:val="36"/>
        </w:rPr>
      </w:pPr>
      <w:r w:rsidRPr="008B76A8">
        <w:rPr>
          <w:b/>
          <w:sz w:val="36"/>
          <w:szCs w:val="36"/>
        </w:rPr>
        <w:t>Hlavné p</w:t>
      </w:r>
      <w:r w:rsidR="00611D31" w:rsidRPr="008B76A8">
        <w:rPr>
          <w:b/>
          <w:sz w:val="36"/>
          <w:szCs w:val="36"/>
        </w:rPr>
        <w:t xml:space="preserve">rodukty spoločnosti </w:t>
      </w:r>
    </w:p>
    <w:p w:rsidR="00611D31" w:rsidRDefault="00611D31" w:rsidP="00A57291">
      <w:pPr>
        <w:pStyle w:val="odstavec"/>
      </w:pPr>
    </w:p>
    <w:p w:rsidR="00F355DF" w:rsidRDefault="00F355DF" w:rsidP="00A57291">
      <w:pPr>
        <w:pStyle w:val="odstavec"/>
      </w:pPr>
    </w:p>
    <w:p w:rsidR="0094239A" w:rsidRDefault="00611D31" w:rsidP="00A57291">
      <w:pPr>
        <w:pStyle w:val="odstavec"/>
      </w:pPr>
      <w:proofErr w:type="spellStart"/>
      <w:r w:rsidRPr="0083171A">
        <w:rPr>
          <w:rStyle w:val="Strong"/>
          <w:sz w:val="28"/>
          <w:szCs w:val="28"/>
        </w:rPr>
        <w:t>Lucentis</w:t>
      </w:r>
      <w:proofErr w:type="spellEnd"/>
      <w:r>
        <w:t xml:space="preserve"> </w:t>
      </w:r>
    </w:p>
    <w:p w:rsidR="00611D31" w:rsidRPr="0094239A" w:rsidRDefault="0094239A" w:rsidP="00A57291">
      <w:pPr>
        <w:pStyle w:val="odstavec"/>
      </w:pPr>
      <w:proofErr w:type="spellStart"/>
      <w:r>
        <w:t>Lucenrtis-</w:t>
      </w:r>
      <w:r w:rsidR="00611D31" w:rsidRPr="0083171A">
        <w:t>ranibizumab</w:t>
      </w:r>
      <w:proofErr w:type="spellEnd"/>
      <w:r w:rsidR="00611D31" w:rsidRPr="0083171A">
        <w:t xml:space="preserve"> je </w:t>
      </w:r>
      <w:proofErr w:type="spellStart"/>
      <w:r w:rsidR="00611D31" w:rsidRPr="0083171A">
        <w:t>anti-rastový</w:t>
      </w:r>
      <w:proofErr w:type="spellEnd"/>
      <w:r w:rsidR="00611D31" w:rsidRPr="0083171A">
        <w:t xml:space="preserve"> faktor </w:t>
      </w:r>
      <w:proofErr w:type="spellStart"/>
      <w:r w:rsidR="00611D31" w:rsidRPr="0083171A">
        <w:t>inhibujúci</w:t>
      </w:r>
      <w:proofErr w:type="spellEnd"/>
      <w:r w:rsidR="00611D31" w:rsidRPr="0083171A">
        <w:t xml:space="preserve"> rôznorodé formy faktora VEGF-A čím v konečnom dôsledku zabraňuje tvorbe nových patologických ciev, tzv. </w:t>
      </w:r>
      <w:proofErr w:type="spellStart"/>
      <w:r w:rsidR="00611D31" w:rsidRPr="0083171A">
        <w:t>chorioneovaskularizácií</w:t>
      </w:r>
      <w:proofErr w:type="spellEnd"/>
      <w:r w:rsidR="00611D31" w:rsidRPr="0083171A">
        <w:t xml:space="preserve"> – CNV, v sietnici a tým </w:t>
      </w:r>
      <w:proofErr w:type="spellStart"/>
      <w:r w:rsidR="00611D31" w:rsidRPr="0083171A">
        <w:t>inhibuje</w:t>
      </w:r>
      <w:proofErr w:type="spellEnd"/>
      <w:r w:rsidR="00611D31" w:rsidRPr="0083171A">
        <w:t xml:space="preserve"> progresiu ochorení ako VPDM, DEM a RVO.</w:t>
      </w:r>
    </w:p>
    <w:p w:rsidR="00611D31" w:rsidRDefault="00611D31" w:rsidP="00A57291">
      <w:pPr>
        <w:pStyle w:val="odstavec"/>
      </w:pPr>
    </w:p>
    <w:p w:rsidR="0094239A" w:rsidRDefault="00611D31" w:rsidP="00A57291">
      <w:pPr>
        <w:pStyle w:val="odstavec"/>
      </w:pPr>
      <w:proofErr w:type="spellStart"/>
      <w:r w:rsidRPr="0083171A">
        <w:rPr>
          <w:rStyle w:val="Strong"/>
          <w:sz w:val="28"/>
          <w:szCs w:val="28"/>
        </w:rPr>
        <w:t>Xolair</w:t>
      </w:r>
      <w:proofErr w:type="spellEnd"/>
      <w:r>
        <w:t xml:space="preserve"> </w:t>
      </w:r>
    </w:p>
    <w:p w:rsidR="00611D31" w:rsidRPr="0083171A" w:rsidRDefault="0094239A" w:rsidP="00A57291">
      <w:pPr>
        <w:pStyle w:val="odstavec"/>
      </w:pPr>
      <w:r>
        <w:t>Z</w:t>
      </w:r>
      <w:r w:rsidR="001D1EA6" w:rsidRPr="0083171A">
        <w:t>abraňuje</w:t>
      </w:r>
      <w:r w:rsidR="00611D31" w:rsidRPr="0083171A">
        <w:t xml:space="preserve"> zhoršeniu astmy, keď sa podáva navyše k ostatným liekom proti astme. </w:t>
      </w:r>
      <w:proofErr w:type="spellStart"/>
      <w:r w:rsidR="00611D31" w:rsidRPr="0083171A">
        <w:t>Xolair</w:t>
      </w:r>
      <w:proofErr w:type="spellEnd"/>
      <w:r w:rsidR="00611D31" w:rsidRPr="0083171A">
        <w:t xml:space="preserve"> sa používa na kontrolu prejavov ťažkej alergickej astmy u dospelých alebo dospievajúcich (12- ročných a starších), u ktorých prejavy astmy nie sú dobre kontrolované vysokými dávkami inhalačných </w:t>
      </w:r>
      <w:proofErr w:type="spellStart"/>
      <w:r w:rsidR="00611D31" w:rsidRPr="0083171A">
        <w:t>steroidov</w:t>
      </w:r>
      <w:proofErr w:type="spellEnd"/>
      <w:r w:rsidR="00611D31" w:rsidRPr="0083171A">
        <w:t xml:space="preserve"> alebo inhalačnými </w:t>
      </w:r>
      <w:proofErr w:type="spellStart"/>
      <w:r w:rsidR="00611D31" w:rsidRPr="0083171A">
        <w:t>beta-agonistami</w:t>
      </w:r>
      <w:proofErr w:type="spellEnd"/>
    </w:p>
    <w:p w:rsidR="008F17D1" w:rsidRDefault="008F17D1" w:rsidP="00A57291">
      <w:pPr>
        <w:pStyle w:val="odstavec"/>
      </w:pPr>
    </w:p>
    <w:p w:rsidR="008F17D1" w:rsidRDefault="008F17D1" w:rsidP="00A57291">
      <w:pPr>
        <w:pStyle w:val="odstavec"/>
      </w:pPr>
    </w:p>
    <w:p w:rsidR="0094239A" w:rsidRPr="002E0DBB" w:rsidRDefault="008F17D1" w:rsidP="00A57291">
      <w:pPr>
        <w:pStyle w:val="odstavec"/>
        <w:rPr>
          <w:b/>
        </w:rPr>
      </w:pPr>
      <w:proofErr w:type="spellStart"/>
      <w:r w:rsidRPr="002E0DBB">
        <w:rPr>
          <w:b/>
        </w:rPr>
        <w:t>Tasigna</w:t>
      </w:r>
      <w:proofErr w:type="spellEnd"/>
      <w:r w:rsidR="001D1EA6" w:rsidRPr="002E0DBB">
        <w:rPr>
          <w:b/>
        </w:rPr>
        <w:t xml:space="preserve"> </w:t>
      </w:r>
    </w:p>
    <w:p w:rsidR="008F17D1" w:rsidRPr="001D1EA6" w:rsidRDefault="001D1EA6" w:rsidP="00A57291">
      <w:pPr>
        <w:pStyle w:val="odstavec"/>
        <w:rPr>
          <w:sz w:val="15"/>
          <w:szCs w:val="15"/>
        </w:rPr>
      </w:pPr>
      <w:proofErr w:type="spellStart"/>
      <w:r w:rsidRPr="0083171A">
        <w:t>Tasigna</w:t>
      </w:r>
      <w:proofErr w:type="spellEnd"/>
      <w:r w:rsidRPr="0083171A">
        <w:t xml:space="preserve"> je indikovaná na liečbu dospelých pacientov s </w:t>
      </w:r>
      <w:proofErr w:type="spellStart"/>
      <w:r w:rsidRPr="0083171A">
        <w:t>novodiagnostikovanou</w:t>
      </w:r>
      <w:proofErr w:type="spellEnd"/>
      <w:r w:rsidRPr="0083171A">
        <w:t xml:space="preserve"> chronickou </w:t>
      </w:r>
      <w:proofErr w:type="spellStart"/>
      <w:r w:rsidRPr="0083171A">
        <w:t>myelocytovou</w:t>
      </w:r>
      <w:proofErr w:type="spellEnd"/>
      <w:r w:rsidRPr="0083171A">
        <w:t xml:space="preserve"> leukémiou (CML) s pozitívnym chromozómom Philadelphia v chronickej fáze a u pacientov s rezistenciou alebo intoleranciou voči </w:t>
      </w:r>
      <w:proofErr w:type="spellStart"/>
      <w:r w:rsidRPr="0083171A">
        <w:t>predchádzsajúcemu</w:t>
      </w:r>
      <w:proofErr w:type="spellEnd"/>
      <w:r w:rsidRPr="0083171A">
        <w:t xml:space="preserve"> druhu liečby vrátane </w:t>
      </w:r>
      <w:proofErr w:type="spellStart"/>
      <w:r w:rsidRPr="0083171A">
        <w:t>imanitibu</w:t>
      </w:r>
      <w:proofErr w:type="spellEnd"/>
      <w:r w:rsidRPr="0083171A">
        <w:t>, ktorí sú  v chronickej a akcelerovanej fáze.</w:t>
      </w:r>
    </w:p>
    <w:p w:rsidR="008F17D1" w:rsidRDefault="008F17D1" w:rsidP="00A57291">
      <w:pPr>
        <w:pStyle w:val="odstavec"/>
      </w:pPr>
    </w:p>
    <w:p w:rsidR="008F17D1" w:rsidRDefault="008F17D1" w:rsidP="00A57291">
      <w:pPr>
        <w:pStyle w:val="odstavec"/>
      </w:pPr>
    </w:p>
    <w:p w:rsidR="0094239A" w:rsidRDefault="008F17D1" w:rsidP="0094239A">
      <w:pPr>
        <w:pStyle w:val="BodyText"/>
        <w:jc w:val="left"/>
        <w:rPr>
          <w:rFonts w:ascii="Verdana" w:hAnsi="Verdana"/>
          <w:color w:val="000000"/>
          <w:sz w:val="15"/>
          <w:szCs w:val="15"/>
        </w:rPr>
      </w:pPr>
      <w:proofErr w:type="spellStart"/>
      <w:r w:rsidRPr="0083171A">
        <w:rPr>
          <w:rFonts w:ascii="Arial" w:hAnsi="Arial" w:cs="Arial"/>
          <w:b/>
          <w:color w:val="000000"/>
          <w:szCs w:val="28"/>
        </w:rPr>
        <w:t>Glivec</w:t>
      </w:r>
      <w:proofErr w:type="spellEnd"/>
      <w:r w:rsidR="001D1EA6">
        <w:rPr>
          <w:rFonts w:ascii="Verdana" w:hAnsi="Verdana"/>
          <w:color w:val="000000"/>
          <w:sz w:val="15"/>
          <w:szCs w:val="15"/>
        </w:rPr>
        <w:t xml:space="preserve"> </w:t>
      </w:r>
    </w:p>
    <w:p w:rsidR="001D1EA6" w:rsidRPr="00D54F4C" w:rsidRDefault="0094239A" w:rsidP="0094239A">
      <w:pPr>
        <w:pStyle w:val="BodyText"/>
        <w:jc w:val="left"/>
        <w:rPr>
          <w:rFonts w:ascii="Arial" w:hAnsi="Arial" w:cs="Arial"/>
          <w:color w:val="222222"/>
          <w:sz w:val="20"/>
        </w:rPr>
      </w:pPr>
      <w:r>
        <w:rPr>
          <w:rFonts w:ascii="Arial" w:hAnsi="Arial" w:cs="Arial"/>
          <w:color w:val="222222"/>
          <w:sz w:val="24"/>
          <w:szCs w:val="24"/>
        </w:rPr>
        <w:t>J</w:t>
      </w:r>
      <w:r w:rsidR="001D1EA6" w:rsidRPr="0083171A">
        <w:rPr>
          <w:rFonts w:ascii="Arial" w:hAnsi="Arial" w:cs="Arial"/>
          <w:color w:val="222222"/>
          <w:sz w:val="24"/>
          <w:szCs w:val="24"/>
        </w:rPr>
        <w:t xml:space="preserve">e </w:t>
      </w:r>
      <w:r w:rsidR="001D1EA6" w:rsidRPr="0083171A">
        <w:rPr>
          <w:rStyle w:val="hps"/>
          <w:rFonts w:ascii="Arial" w:hAnsi="Arial" w:cs="Arial"/>
          <w:color w:val="222222"/>
          <w:sz w:val="24"/>
          <w:szCs w:val="24"/>
        </w:rPr>
        <w:t>schválený na liečbu</w:t>
      </w:r>
      <w:r w:rsidR="001D1EA6" w:rsidRPr="0083171A">
        <w:rPr>
          <w:rFonts w:ascii="Arial" w:hAnsi="Arial" w:cs="Arial"/>
          <w:color w:val="222222"/>
          <w:sz w:val="24"/>
          <w:szCs w:val="24"/>
        </w:rPr>
        <w:t xml:space="preserve"> </w:t>
      </w:r>
      <w:r w:rsidR="001D1EA6" w:rsidRPr="0083171A">
        <w:rPr>
          <w:rStyle w:val="hps"/>
          <w:rFonts w:ascii="Arial" w:hAnsi="Arial" w:cs="Arial"/>
          <w:color w:val="222222"/>
          <w:sz w:val="24"/>
          <w:szCs w:val="24"/>
        </w:rPr>
        <w:t>pacientov</w:t>
      </w:r>
      <w:r w:rsidR="001D1EA6" w:rsidRPr="0083171A">
        <w:rPr>
          <w:rFonts w:ascii="Arial" w:hAnsi="Arial" w:cs="Arial"/>
          <w:color w:val="222222"/>
          <w:sz w:val="24"/>
          <w:szCs w:val="24"/>
        </w:rPr>
        <w:t xml:space="preserve"> </w:t>
      </w:r>
      <w:r w:rsidR="001D1EA6" w:rsidRPr="0083171A">
        <w:rPr>
          <w:rStyle w:val="hps"/>
          <w:rFonts w:ascii="Arial" w:hAnsi="Arial" w:cs="Arial"/>
          <w:color w:val="222222"/>
          <w:sz w:val="24"/>
          <w:szCs w:val="24"/>
        </w:rPr>
        <w:t>s</w:t>
      </w:r>
      <w:r w:rsidR="001D1EA6" w:rsidRPr="0083171A">
        <w:rPr>
          <w:rFonts w:ascii="Arial" w:hAnsi="Arial" w:cs="Arial"/>
          <w:color w:val="222222"/>
          <w:sz w:val="24"/>
          <w:szCs w:val="24"/>
        </w:rPr>
        <w:t xml:space="preserve"> </w:t>
      </w:r>
      <w:r w:rsidR="001D1EA6" w:rsidRPr="0083171A">
        <w:rPr>
          <w:rStyle w:val="hps"/>
          <w:rFonts w:ascii="Arial" w:hAnsi="Arial" w:cs="Arial"/>
          <w:color w:val="222222"/>
          <w:sz w:val="24"/>
          <w:szCs w:val="24"/>
        </w:rPr>
        <w:t>chronickou</w:t>
      </w:r>
      <w:r w:rsidR="001D1EA6" w:rsidRPr="0083171A">
        <w:rPr>
          <w:rFonts w:ascii="Arial" w:hAnsi="Arial" w:cs="Arial"/>
          <w:color w:val="222222"/>
          <w:sz w:val="24"/>
          <w:szCs w:val="24"/>
        </w:rPr>
        <w:t xml:space="preserve"> </w:t>
      </w:r>
      <w:proofErr w:type="spellStart"/>
      <w:r w:rsidR="001D1EA6" w:rsidRPr="0083171A">
        <w:rPr>
          <w:rStyle w:val="hps"/>
          <w:rFonts w:ascii="Arial" w:hAnsi="Arial" w:cs="Arial"/>
          <w:color w:val="222222"/>
          <w:sz w:val="24"/>
          <w:szCs w:val="24"/>
        </w:rPr>
        <w:t>myelocytovou</w:t>
      </w:r>
      <w:proofErr w:type="spellEnd"/>
      <w:r w:rsidR="001D1EA6" w:rsidRPr="0083171A">
        <w:rPr>
          <w:rFonts w:ascii="Arial" w:hAnsi="Arial" w:cs="Arial"/>
          <w:color w:val="222222"/>
          <w:sz w:val="24"/>
          <w:szCs w:val="24"/>
        </w:rPr>
        <w:t xml:space="preserve"> </w:t>
      </w:r>
      <w:r w:rsidR="001D1EA6" w:rsidRPr="0083171A">
        <w:rPr>
          <w:rStyle w:val="hps"/>
          <w:rFonts w:ascii="Arial" w:hAnsi="Arial" w:cs="Arial"/>
          <w:color w:val="222222"/>
          <w:sz w:val="24"/>
          <w:szCs w:val="24"/>
        </w:rPr>
        <w:t>leukémiou</w:t>
      </w:r>
      <w:r w:rsidR="001D1EA6" w:rsidRPr="0083171A">
        <w:rPr>
          <w:rFonts w:ascii="Arial" w:hAnsi="Arial" w:cs="Arial"/>
          <w:color w:val="222222"/>
          <w:sz w:val="24"/>
          <w:szCs w:val="24"/>
        </w:rPr>
        <w:t xml:space="preserve"> </w:t>
      </w:r>
      <w:r w:rsidR="001D1EA6" w:rsidRPr="0083171A">
        <w:rPr>
          <w:rStyle w:val="hps"/>
          <w:rFonts w:ascii="Arial" w:hAnsi="Arial" w:cs="Arial"/>
          <w:color w:val="222222"/>
          <w:sz w:val="24"/>
          <w:szCs w:val="24"/>
        </w:rPr>
        <w:t>(</w:t>
      </w:r>
      <w:r w:rsidR="001D1EA6" w:rsidRPr="0083171A">
        <w:rPr>
          <w:rFonts w:ascii="Arial" w:hAnsi="Arial" w:cs="Arial"/>
          <w:color w:val="222222"/>
          <w:sz w:val="24"/>
          <w:szCs w:val="24"/>
        </w:rPr>
        <w:t xml:space="preserve">CML) </w:t>
      </w:r>
      <w:r w:rsidR="001D1EA6" w:rsidRPr="0083171A">
        <w:rPr>
          <w:rStyle w:val="hps"/>
          <w:rFonts w:ascii="Arial" w:hAnsi="Arial" w:cs="Arial"/>
          <w:color w:val="222222"/>
          <w:sz w:val="24"/>
          <w:szCs w:val="24"/>
        </w:rPr>
        <w:t>v</w:t>
      </w:r>
      <w:r w:rsidR="001D1EA6" w:rsidRPr="0083171A">
        <w:rPr>
          <w:rFonts w:ascii="Arial" w:hAnsi="Arial" w:cs="Arial"/>
          <w:color w:val="222222"/>
          <w:sz w:val="24"/>
          <w:szCs w:val="24"/>
        </w:rPr>
        <w:t xml:space="preserve"> </w:t>
      </w:r>
      <w:r w:rsidR="001D1EA6" w:rsidRPr="0083171A">
        <w:rPr>
          <w:rStyle w:val="hps"/>
          <w:rFonts w:ascii="Arial" w:hAnsi="Arial" w:cs="Arial"/>
          <w:color w:val="222222"/>
          <w:sz w:val="24"/>
          <w:szCs w:val="24"/>
        </w:rPr>
        <w:t>chronickej</w:t>
      </w:r>
      <w:r w:rsidR="001D1EA6" w:rsidRPr="0083171A">
        <w:rPr>
          <w:rFonts w:ascii="Arial" w:hAnsi="Arial" w:cs="Arial"/>
          <w:color w:val="222222"/>
          <w:sz w:val="24"/>
          <w:szCs w:val="24"/>
        </w:rPr>
        <w:t xml:space="preserve"> </w:t>
      </w:r>
      <w:r w:rsidR="001D1EA6" w:rsidRPr="0083171A">
        <w:rPr>
          <w:rStyle w:val="hps"/>
          <w:rFonts w:ascii="Arial" w:hAnsi="Arial" w:cs="Arial"/>
          <w:color w:val="222222"/>
          <w:sz w:val="24"/>
          <w:szCs w:val="24"/>
        </w:rPr>
        <w:t>fáze, akcelerovanej</w:t>
      </w:r>
      <w:r w:rsidR="001D1EA6" w:rsidRPr="0083171A">
        <w:rPr>
          <w:rFonts w:ascii="Arial" w:hAnsi="Arial" w:cs="Arial"/>
          <w:color w:val="222222"/>
          <w:sz w:val="24"/>
          <w:szCs w:val="24"/>
        </w:rPr>
        <w:t xml:space="preserve"> </w:t>
      </w:r>
      <w:r w:rsidR="001D1EA6" w:rsidRPr="0083171A">
        <w:rPr>
          <w:rStyle w:val="hps"/>
          <w:rFonts w:ascii="Arial" w:hAnsi="Arial" w:cs="Arial"/>
          <w:color w:val="222222"/>
          <w:sz w:val="24"/>
          <w:szCs w:val="24"/>
        </w:rPr>
        <w:t xml:space="preserve">fáze alebo v </w:t>
      </w:r>
      <w:proofErr w:type="spellStart"/>
      <w:r w:rsidR="001D1EA6" w:rsidRPr="0083171A">
        <w:rPr>
          <w:rStyle w:val="hps"/>
          <w:rFonts w:ascii="Arial" w:hAnsi="Arial" w:cs="Arial"/>
          <w:color w:val="222222"/>
          <w:sz w:val="24"/>
          <w:szCs w:val="24"/>
        </w:rPr>
        <w:t>myeloidnej</w:t>
      </w:r>
      <w:proofErr w:type="spellEnd"/>
      <w:r w:rsidR="001D1EA6" w:rsidRPr="0083171A">
        <w:rPr>
          <w:rFonts w:ascii="Arial" w:hAnsi="Arial" w:cs="Arial"/>
          <w:color w:val="222222"/>
          <w:sz w:val="24"/>
          <w:szCs w:val="24"/>
        </w:rPr>
        <w:t xml:space="preserve"> </w:t>
      </w:r>
      <w:proofErr w:type="spellStart"/>
      <w:r w:rsidR="001D1EA6" w:rsidRPr="0083171A">
        <w:rPr>
          <w:rStyle w:val="hps"/>
          <w:rFonts w:ascii="Arial" w:hAnsi="Arial" w:cs="Arial"/>
          <w:color w:val="222222"/>
          <w:sz w:val="24"/>
          <w:szCs w:val="24"/>
        </w:rPr>
        <w:t>blastickej</w:t>
      </w:r>
      <w:proofErr w:type="spellEnd"/>
      <w:r w:rsidR="001D1EA6" w:rsidRPr="0083171A">
        <w:rPr>
          <w:rStyle w:val="hps"/>
          <w:rFonts w:ascii="Arial" w:hAnsi="Arial" w:cs="Arial"/>
          <w:color w:val="222222"/>
          <w:sz w:val="24"/>
          <w:szCs w:val="24"/>
        </w:rPr>
        <w:t xml:space="preserve"> kríze</w:t>
      </w:r>
      <w:r w:rsidR="001D1EA6" w:rsidRPr="0083171A">
        <w:rPr>
          <w:rFonts w:ascii="Arial" w:hAnsi="Arial" w:cs="Arial"/>
          <w:color w:val="222222"/>
          <w:sz w:val="24"/>
          <w:szCs w:val="24"/>
        </w:rPr>
        <w:t xml:space="preserve">. Liek je k </w:t>
      </w:r>
      <w:r w:rsidR="001D1EA6" w:rsidRPr="0083171A">
        <w:rPr>
          <w:rStyle w:val="hps"/>
          <w:rFonts w:ascii="Arial" w:hAnsi="Arial" w:cs="Arial"/>
          <w:color w:val="222222"/>
          <w:sz w:val="24"/>
          <w:szCs w:val="24"/>
        </w:rPr>
        <w:t>dispozícii</w:t>
      </w:r>
      <w:r w:rsidR="001D1EA6" w:rsidRPr="0083171A">
        <w:rPr>
          <w:rFonts w:ascii="Arial" w:hAnsi="Arial" w:cs="Arial"/>
          <w:color w:val="222222"/>
          <w:sz w:val="24"/>
          <w:szCs w:val="24"/>
        </w:rPr>
        <w:t xml:space="preserve"> </w:t>
      </w:r>
      <w:r w:rsidR="001D1EA6" w:rsidRPr="0083171A">
        <w:rPr>
          <w:rStyle w:val="hps"/>
          <w:rFonts w:ascii="Arial" w:hAnsi="Arial" w:cs="Arial"/>
          <w:color w:val="222222"/>
          <w:sz w:val="24"/>
          <w:szCs w:val="24"/>
        </w:rPr>
        <w:t>v </w:t>
      </w:r>
      <w:proofErr w:type="spellStart"/>
      <w:r w:rsidR="001D1EA6" w:rsidRPr="0083171A">
        <w:rPr>
          <w:rStyle w:val="hps"/>
          <w:rFonts w:ascii="Arial" w:hAnsi="Arial" w:cs="Arial"/>
          <w:color w:val="222222"/>
          <w:sz w:val="24"/>
          <w:szCs w:val="24"/>
        </w:rPr>
        <w:t>tabletovej</w:t>
      </w:r>
      <w:proofErr w:type="spellEnd"/>
      <w:r w:rsidR="001D1EA6" w:rsidRPr="0083171A">
        <w:rPr>
          <w:rStyle w:val="hps"/>
          <w:rFonts w:ascii="Arial" w:hAnsi="Arial" w:cs="Arial"/>
          <w:color w:val="222222"/>
          <w:sz w:val="24"/>
          <w:szCs w:val="24"/>
        </w:rPr>
        <w:t xml:space="preserve"> forme</w:t>
      </w:r>
      <w:r w:rsidR="001D1EA6" w:rsidRPr="0083171A">
        <w:rPr>
          <w:rFonts w:ascii="Arial" w:hAnsi="Arial" w:cs="Arial"/>
          <w:color w:val="222222"/>
          <w:sz w:val="24"/>
          <w:szCs w:val="24"/>
        </w:rPr>
        <w:t xml:space="preserve"> na ústne použitie.</w:t>
      </w:r>
      <w:r w:rsidR="001D1EA6" w:rsidRPr="00D54F4C">
        <w:rPr>
          <w:rFonts w:ascii="Arial" w:hAnsi="Arial" w:cs="Arial"/>
          <w:color w:val="222222"/>
          <w:sz w:val="20"/>
        </w:rPr>
        <w:t xml:space="preserve"> </w:t>
      </w:r>
    </w:p>
    <w:p w:rsidR="008F17D1" w:rsidRDefault="008F17D1" w:rsidP="00A57291">
      <w:pPr>
        <w:pStyle w:val="odstavec"/>
      </w:pPr>
    </w:p>
    <w:p w:rsidR="008F17D1" w:rsidRDefault="008F17D1" w:rsidP="00A57291">
      <w:pPr>
        <w:pStyle w:val="odstavec"/>
      </w:pPr>
    </w:p>
    <w:p w:rsidR="008F17D1" w:rsidRDefault="008F17D1" w:rsidP="00A57291">
      <w:pPr>
        <w:pStyle w:val="odstavec"/>
      </w:pPr>
    </w:p>
    <w:p w:rsidR="0094239A" w:rsidRDefault="008F17D1" w:rsidP="001D1EA6">
      <w:pPr>
        <w:pStyle w:val="Default"/>
        <w:rPr>
          <w:rFonts w:ascii="Verdana" w:hAnsi="Verdana"/>
          <w:sz w:val="15"/>
          <w:szCs w:val="15"/>
          <w:lang w:val="sk-SK"/>
        </w:rPr>
      </w:pPr>
      <w:proofErr w:type="spellStart"/>
      <w:r w:rsidRPr="0083171A">
        <w:rPr>
          <w:rFonts w:ascii="Arial" w:hAnsi="Arial" w:cs="Arial"/>
          <w:b/>
          <w:sz w:val="28"/>
          <w:szCs w:val="28"/>
          <w:lang w:val="sk-SK"/>
        </w:rPr>
        <w:t>Afinitor</w:t>
      </w:r>
      <w:proofErr w:type="spellEnd"/>
      <w:r w:rsidR="001D1EA6" w:rsidRPr="001D1EA6">
        <w:rPr>
          <w:rFonts w:ascii="Verdana" w:hAnsi="Verdana"/>
          <w:sz w:val="15"/>
          <w:szCs w:val="15"/>
          <w:lang w:val="sk-SK"/>
        </w:rPr>
        <w:t xml:space="preserve"> </w:t>
      </w:r>
    </w:p>
    <w:p w:rsidR="001D1EA6" w:rsidRPr="0083171A" w:rsidRDefault="0094239A" w:rsidP="001D1EA6">
      <w:pPr>
        <w:pStyle w:val="Default"/>
        <w:rPr>
          <w:rFonts w:ascii="Arial" w:hAnsi="Arial" w:cs="Arial"/>
          <w:color w:val="auto"/>
          <w:lang w:val="sk-SK"/>
        </w:rPr>
      </w:pPr>
      <w:r>
        <w:rPr>
          <w:rFonts w:ascii="Arial" w:hAnsi="Arial" w:cs="Arial"/>
          <w:lang w:val="sk-SK"/>
        </w:rPr>
        <w:t>P</w:t>
      </w:r>
      <w:r w:rsidR="001D1EA6" w:rsidRPr="0083171A">
        <w:rPr>
          <w:rFonts w:ascii="Arial" w:hAnsi="Arial" w:cs="Arial"/>
          <w:lang w:val="sk-SK"/>
        </w:rPr>
        <w:t xml:space="preserve">ôsobí ako inhibítor cieľového receptora </w:t>
      </w:r>
      <w:proofErr w:type="spellStart"/>
      <w:r w:rsidR="001D1EA6" w:rsidRPr="0083171A">
        <w:rPr>
          <w:rFonts w:ascii="Arial" w:hAnsi="Arial" w:cs="Arial"/>
          <w:lang w:val="sk-SK"/>
        </w:rPr>
        <w:t>rapamycínu</w:t>
      </w:r>
      <w:proofErr w:type="spellEnd"/>
      <w:r w:rsidR="001D1EA6" w:rsidRPr="0083171A">
        <w:rPr>
          <w:rFonts w:ascii="Arial" w:hAnsi="Arial" w:cs="Arial"/>
          <w:lang w:val="sk-SK"/>
        </w:rPr>
        <w:t xml:space="preserve"> u cicavcov (inhibítor </w:t>
      </w:r>
      <w:proofErr w:type="spellStart"/>
      <w:r w:rsidR="001D1EA6" w:rsidRPr="0083171A">
        <w:rPr>
          <w:rFonts w:ascii="Arial" w:hAnsi="Arial" w:cs="Arial"/>
          <w:lang w:val="sk-SK"/>
        </w:rPr>
        <w:t>mTOR</w:t>
      </w:r>
      <w:proofErr w:type="spellEnd"/>
      <w:r w:rsidR="001D1EA6" w:rsidRPr="0083171A">
        <w:rPr>
          <w:rFonts w:ascii="Arial" w:hAnsi="Arial" w:cs="Arial"/>
          <w:lang w:val="sk-SK"/>
        </w:rPr>
        <w:t xml:space="preserve">), v rámci </w:t>
      </w:r>
      <w:proofErr w:type="spellStart"/>
      <w:r w:rsidR="001D1EA6" w:rsidRPr="0083171A">
        <w:rPr>
          <w:rFonts w:ascii="Arial" w:hAnsi="Arial" w:cs="Arial"/>
          <w:lang w:val="sk-SK"/>
        </w:rPr>
        <w:t>mTOR</w:t>
      </w:r>
      <w:proofErr w:type="spellEnd"/>
      <w:r w:rsidR="001D1EA6" w:rsidRPr="0083171A">
        <w:rPr>
          <w:rFonts w:ascii="Arial" w:hAnsi="Arial" w:cs="Arial"/>
          <w:lang w:val="sk-SK"/>
        </w:rPr>
        <w:t xml:space="preserve"> signálnej dráhy. Táto signálna dráha ovplyvňuje </w:t>
      </w:r>
      <w:proofErr w:type="spellStart"/>
      <w:r w:rsidR="001D1EA6" w:rsidRPr="0083171A">
        <w:rPr>
          <w:rFonts w:ascii="Arial" w:hAnsi="Arial" w:cs="Arial"/>
          <w:lang w:val="sk-SK"/>
        </w:rPr>
        <w:t>angiogenézu</w:t>
      </w:r>
      <w:proofErr w:type="spellEnd"/>
      <w:r w:rsidR="001D1EA6" w:rsidRPr="0083171A">
        <w:rPr>
          <w:rFonts w:ascii="Arial" w:hAnsi="Arial" w:cs="Arial"/>
          <w:lang w:val="sk-SK"/>
        </w:rPr>
        <w:t xml:space="preserve">, bunkový </w:t>
      </w:r>
      <w:r w:rsidR="001D1EA6" w:rsidRPr="0083171A">
        <w:rPr>
          <w:rFonts w:ascii="Arial" w:hAnsi="Arial" w:cs="Arial"/>
          <w:lang w:val="sk-SK"/>
        </w:rPr>
        <w:lastRenderedPageBreak/>
        <w:t xml:space="preserve">metabolizmus, rast a </w:t>
      </w:r>
      <w:proofErr w:type="spellStart"/>
      <w:r w:rsidR="001D1EA6" w:rsidRPr="0083171A">
        <w:rPr>
          <w:rFonts w:ascii="Arial" w:hAnsi="Arial" w:cs="Arial"/>
          <w:lang w:val="sk-SK"/>
        </w:rPr>
        <w:t>proliferáciu</w:t>
      </w:r>
      <w:proofErr w:type="spellEnd"/>
      <w:r w:rsidR="001D1EA6" w:rsidRPr="0083171A">
        <w:rPr>
          <w:rFonts w:ascii="Arial" w:hAnsi="Arial" w:cs="Arial"/>
          <w:lang w:val="sk-SK"/>
        </w:rPr>
        <w:t xml:space="preserve"> nádorových buniek. Jej zablokovanie na bunkovej úrovni prostredníctvom inhibítora </w:t>
      </w:r>
      <w:proofErr w:type="spellStart"/>
      <w:r w:rsidR="001D1EA6" w:rsidRPr="0083171A">
        <w:rPr>
          <w:rFonts w:ascii="Arial" w:hAnsi="Arial" w:cs="Arial"/>
          <w:lang w:val="sk-SK"/>
        </w:rPr>
        <w:t>mTOR</w:t>
      </w:r>
      <w:proofErr w:type="spellEnd"/>
      <w:r w:rsidR="001D1EA6" w:rsidRPr="0083171A">
        <w:rPr>
          <w:rFonts w:ascii="Arial" w:hAnsi="Arial" w:cs="Arial"/>
          <w:lang w:val="sk-SK"/>
        </w:rPr>
        <w:t xml:space="preserve"> umožňuje  kontrolu nádorového ochorenia.</w:t>
      </w:r>
    </w:p>
    <w:p w:rsidR="008F17D1" w:rsidRPr="0083171A" w:rsidRDefault="008F17D1" w:rsidP="00A57291">
      <w:pPr>
        <w:pStyle w:val="odstavec"/>
      </w:pPr>
    </w:p>
    <w:p w:rsidR="008F17D1" w:rsidRDefault="008F17D1" w:rsidP="00A57291">
      <w:pPr>
        <w:pStyle w:val="odstavec"/>
      </w:pPr>
    </w:p>
    <w:p w:rsidR="008F17D1" w:rsidRPr="0083171A" w:rsidRDefault="008F17D1" w:rsidP="00A57291">
      <w:pPr>
        <w:pStyle w:val="odstavec"/>
      </w:pPr>
    </w:p>
    <w:p w:rsidR="00EA2483" w:rsidRDefault="00EA2483" w:rsidP="00A57291">
      <w:pPr>
        <w:pStyle w:val="odstavec"/>
      </w:pPr>
    </w:p>
    <w:p w:rsidR="00EA2483" w:rsidRDefault="00EA2483" w:rsidP="00A57291">
      <w:pPr>
        <w:pStyle w:val="odstavec"/>
      </w:pPr>
    </w:p>
    <w:p w:rsidR="005B70A3" w:rsidRDefault="005B70A3" w:rsidP="00A57291">
      <w:pPr>
        <w:pStyle w:val="odstavec"/>
      </w:pPr>
    </w:p>
    <w:p w:rsidR="005B70A3" w:rsidRDefault="005B70A3" w:rsidP="00A57291">
      <w:pPr>
        <w:pStyle w:val="odstavec"/>
      </w:pPr>
    </w:p>
    <w:p w:rsidR="0052747E" w:rsidRDefault="0052747E" w:rsidP="00A57291">
      <w:pPr>
        <w:pStyle w:val="odstavec"/>
      </w:pPr>
    </w:p>
    <w:p w:rsidR="0052747E" w:rsidRPr="008B76A8" w:rsidRDefault="0052747E" w:rsidP="00A57291">
      <w:pPr>
        <w:pStyle w:val="odstavec"/>
        <w:rPr>
          <w:b/>
          <w:sz w:val="36"/>
          <w:szCs w:val="36"/>
        </w:rPr>
      </w:pPr>
    </w:p>
    <w:p w:rsidR="00EA2483" w:rsidRPr="008B76A8" w:rsidRDefault="00F355DF" w:rsidP="00A57291">
      <w:pPr>
        <w:pStyle w:val="odstavec"/>
        <w:rPr>
          <w:b/>
          <w:sz w:val="36"/>
          <w:szCs w:val="36"/>
        </w:rPr>
      </w:pPr>
      <w:r w:rsidRPr="008B76A8">
        <w:rPr>
          <w:b/>
          <w:sz w:val="36"/>
          <w:szCs w:val="36"/>
        </w:rPr>
        <w:t xml:space="preserve"> 3. </w:t>
      </w:r>
      <w:r w:rsidR="00EA2483" w:rsidRPr="008B76A8">
        <w:rPr>
          <w:b/>
          <w:sz w:val="36"/>
          <w:szCs w:val="36"/>
        </w:rPr>
        <w:t xml:space="preserve">Zásady spoločnosti </w:t>
      </w:r>
      <w:proofErr w:type="spellStart"/>
      <w:r w:rsidR="00EA2483" w:rsidRPr="008B76A8">
        <w:rPr>
          <w:b/>
          <w:sz w:val="36"/>
          <w:szCs w:val="36"/>
        </w:rPr>
        <w:t>Novartis</w:t>
      </w:r>
      <w:proofErr w:type="spellEnd"/>
      <w:r w:rsidR="00EA2483" w:rsidRPr="008B76A8">
        <w:rPr>
          <w:b/>
          <w:sz w:val="36"/>
          <w:szCs w:val="36"/>
        </w:rPr>
        <w:t xml:space="preserve"> Slovakia s.r.o. </w:t>
      </w:r>
    </w:p>
    <w:p w:rsidR="00BC03D9" w:rsidRDefault="00BC03D9" w:rsidP="00A57291">
      <w:pPr>
        <w:pStyle w:val="odstavec"/>
      </w:pPr>
    </w:p>
    <w:p w:rsidR="00AC0D6C" w:rsidRDefault="00AC0D6C" w:rsidP="00A57291">
      <w:pPr>
        <w:pStyle w:val="odstavec"/>
      </w:pPr>
    </w:p>
    <w:p w:rsidR="00BC03D9" w:rsidRDefault="00BC03D9" w:rsidP="00A57291">
      <w:pPr>
        <w:pStyle w:val="odstavec"/>
      </w:pPr>
    </w:p>
    <w:p w:rsidR="009147EE" w:rsidRPr="007A2D18" w:rsidRDefault="009147EE" w:rsidP="00A57291">
      <w:pPr>
        <w:pStyle w:val="odstavec"/>
      </w:pPr>
      <w:r w:rsidRPr="007A2D18">
        <w:t>Pacienti</w:t>
      </w:r>
    </w:p>
    <w:p w:rsidR="00AC0D6C" w:rsidRDefault="00AC0D6C" w:rsidP="00A57291">
      <w:pPr>
        <w:pStyle w:val="odstavec"/>
      </w:pPr>
    </w:p>
    <w:p w:rsidR="009147EE" w:rsidRPr="00AC0D6C" w:rsidRDefault="009147EE" w:rsidP="00A57291">
      <w:pPr>
        <w:pStyle w:val="odstavec"/>
      </w:pPr>
      <w:r w:rsidRPr="00AC0D6C">
        <w:t>Prospech a bezpečnosť pacienta je jadrom všetkého,</w:t>
      </w:r>
    </w:p>
    <w:p w:rsidR="009147EE" w:rsidRPr="00AC0D6C" w:rsidRDefault="009147EE" w:rsidP="00A57291">
      <w:pPr>
        <w:pStyle w:val="odstavec"/>
      </w:pPr>
      <w:r w:rsidRPr="00AC0D6C">
        <w:t>čo robíme</w:t>
      </w:r>
      <w:r w:rsidR="005B70A3" w:rsidRPr="00AC0D6C">
        <w:t xml:space="preserve">. Kvalitné a bezpečné </w:t>
      </w:r>
      <w:r w:rsidR="00AC0D6C" w:rsidRPr="00AC0D6C">
        <w:t>produkty, dostupná zdravotná starostlivosť pre každého.</w:t>
      </w:r>
    </w:p>
    <w:p w:rsidR="005B70A3" w:rsidRDefault="005B70A3" w:rsidP="00A57291">
      <w:pPr>
        <w:pStyle w:val="odstavec"/>
      </w:pPr>
    </w:p>
    <w:p w:rsidR="00AC0D6C" w:rsidRDefault="00AC0D6C" w:rsidP="00A57291">
      <w:pPr>
        <w:pStyle w:val="odstavec"/>
      </w:pPr>
    </w:p>
    <w:p w:rsidR="009147EE" w:rsidRPr="007A2D18" w:rsidRDefault="009147EE" w:rsidP="00A57291">
      <w:pPr>
        <w:pStyle w:val="odstavec"/>
      </w:pPr>
      <w:r w:rsidRPr="007A2D18">
        <w:t>Zamestnanci</w:t>
      </w:r>
    </w:p>
    <w:p w:rsidR="00AC0D6C" w:rsidRDefault="00AC0D6C" w:rsidP="00A57291">
      <w:pPr>
        <w:pStyle w:val="odstavec"/>
      </w:pPr>
    </w:p>
    <w:p w:rsidR="009147EE" w:rsidRPr="00AC0D6C" w:rsidRDefault="009147EE" w:rsidP="00A57291">
      <w:pPr>
        <w:pStyle w:val="odstavec"/>
      </w:pPr>
      <w:r w:rsidRPr="00AC0D6C">
        <w:t>S našimi zamestnancami jednáme čestne</w:t>
      </w:r>
    </w:p>
    <w:p w:rsidR="009147EE" w:rsidRPr="00AC0D6C" w:rsidRDefault="009147EE" w:rsidP="00A57291">
      <w:pPr>
        <w:pStyle w:val="odstavec"/>
      </w:pPr>
      <w:r w:rsidRPr="00AC0D6C">
        <w:t>a s</w:t>
      </w:r>
      <w:r w:rsidR="00AC0D6C" w:rsidRPr="00AC0D6C">
        <w:t> </w:t>
      </w:r>
      <w:r w:rsidRPr="00AC0D6C">
        <w:t>rešpektom</w:t>
      </w:r>
      <w:r w:rsidR="00AC0D6C" w:rsidRPr="00AC0D6C">
        <w:t>. Poskytujeme spravodlivé pracovné podmienky, slobodu názoru, prejavu a združovania.</w:t>
      </w:r>
    </w:p>
    <w:p w:rsidR="005B70A3" w:rsidRDefault="005B70A3" w:rsidP="00A57291">
      <w:pPr>
        <w:pStyle w:val="odstavec"/>
      </w:pPr>
    </w:p>
    <w:p w:rsidR="00AC0D6C" w:rsidRDefault="00AC0D6C" w:rsidP="00A57291">
      <w:pPr>
        <w:pStyle w:val="odstavec"/>
      </w:pPr>
    </w:p>
    <w:p w:rsidR="009147EE" w:rsidRPr="007A2D18" w:rsidRDefault="009147EE" w:rsidP="00A57291">
      <w:pPr>
        <w:pStyle w:val="odstavec"/>
      </w:pPr>
      <w:r w:rsidRPr="007A2D18">
        <w:t>Akcionári</w:t>
      </w:r>
    </w:p>
    <w:p w:rsidR="00AC0D6C" w:rsidRDefault="00AC0D6C" w:rsidP="00A57291">
      <w:pPr>
        <w:pStyle w:val="odstavec"/>
      </w:pPr>
    </w:p>
    <w:p w:rsidR="009147EE" w:rsidRPr="00AC0D6C" w:rsidRDefault="009147EE" w:rsidP="00A57291">
      <w:pPr>
        <w:pStyle w:val="odstavec"/>
      </w:pPr>
      <w:r w:rsidRPr="00AC0D6C">
        <w:t>Naším záväzkom je podávať vynikajúci a trvalo</w:t>
      </w:r>
    </w:p>
    <w:p w:rsidR="009147EE" w:rsidRDefault="009147EE" w:rsidP="00A57291">
      <w:pPr>
        <w:pStyle w:val="odstavec"/>
      </w:pPr>
      <w:r w:rsidRPr="00AC0D6C">
        <w:t>udržateľ</w:t>
      </w:r>
      <w:r w:rsidR="00AC0D6C" w:rsidRPr="00AC0D6C">
        <w:t>ný výkon pri zachovaní finančnej integrity, ochrane majetku spoločnosti a bezpečnosti informácií</w:t>
      </w:r>
      <w:r w:rsidR="00AC0D6C">
        <w:t>.</w:t>
      </w:r>
    </w:p>
    <w:p w:rsidR="005B70A3" w:rsidRDefault="005B70A3" w:rsidP="00A57291">
      <w:pPr>
        <w:pStyle w:val="odstavec"/>
      </w:pPr>
    </w:p>
    <w:p w:rsidR="00AC0D6C" w:rsidRDefault="00AC0D6C" w:rsidP="00A57291">
      <w:pPr>
        <w:pStyle w:val="odstavec"/>
      </w:pPr>
    </w:p>
    <w:p w:rsidR="005B70A3" w:rsidRPr="007A2D18" w:rsidRDefault="009147EE" w:rsidP="00A57291">
      <w:pPr>
        <w:pStyle w:val="odstavec"/>
      </w:pPr>
      <w:r w:rsidRPr="007A2D18">
        <w:t>Partneri v oblasti zdravotnej</w:t>
      </w:r>
      <w:r w:rsidR="005B70A3" w:rsidRPr="007A2D18">
        <w:t xml:space="preserve"> starostlivosti</w:t>
      </w:r>
    </w:p>
    <w:p w:rsidR="00AC0D6C" w:rsidRDefault="00AC0D6C" w:rsidP="00A57291">
      <w:pPr>
        <w:pStyle w:val="odstavec"/>
      </w:pPr>
    </w:p>
    <w:p w:rsidR="009147EE" w:rsidRPr="00AC0D6C" w:rsidRDefault="009147EE" w:rsidP="00A57291">
      <w:pPr>
        <w:pStyle w:val="odstavec"/>
      </w:pPr>
      <w:r w:rsidRPr="00AC0D6C">
        <w:t>Našou snahou je byť dôveryhodným partnerom</w:t>
      </w:r>
      <w:r w:rsidR="00AC0D6C" w:rsidRPr="00AC0D6C">
        <w:t xml:space="preserve"> v</w:t>
      </w:r>
    </w:p>
    <w:p w:rsidR="009147EE" w:rsidRDefault="009147EE" w:rsidP="00A57291">
      <w:pPr>
        <w:pStyle w:val="odstavec"/>
      </w:pPr>
      <w:r w:rsidRPr="00AC0D6C">
        <w:t>oblasti zdravotnej starostlivosti</w:t>
      </w:r>
      <w:r w:rsidR="00AC0D6C" w:rsidRPr="00AC0D6C">
        <w:t xml:space="preserve"> za účelom spokojnosti zákazníkov</w:t>
      </w:r>
      <w:r w:rsidR="00AC0D6C">
        <w:t xml:space="preserve">. </w:t>
      </w:r>
    </w:p>
    <w:p w:rsidR="005B70A3" w:rsidRDefault="005B70A3" w:rsidP="00A57291">
      <w:pPr>
        <w:pStyle w:val="odstavec"/>
      </w:pPr>
    </w:p>
    <w:p w:rsidR="00AC0D6C" w:rsidRDefault="00AC0D6C" w:rsidP="00A57291">
      <w:pPr>
        <w:pStyle w:val="odstavec"/>
      </w:pPr>
    </w:p>
    <w:p w:rsidR="005B70A3" w:rsidRPr="007A2D18" w:rsidRDefault="009147EE" w:rsidP="00A57291">
      <w:pPr>
        <w:pStyle w:val="odstavec"/>
      </w:pPr>
      <w:r w:rsidRPr="007A2D18">
        <w:t>Spoločnosť</w:t>
      </w:r>
    </w:p>
    <w:p w:rsidR="00AC0D6C" w:rsidRDefault="00AC0D6C" w:rsidP="00A57291">
      <w:pPr>
        <w:pStyle w:val="odstavec"/>
      </w:pPr>
    </w:p>
    <w:p w:rsidR="00BC03D9" w:rsidRPr="00AC0D6C" w:rsidRDefault="009147EE" w:rsidP="00A57291">
      <w:pPr>
        <w:pStyle w:val="odstavec"/>
      </w:pPr>
      <w:r w:rsidRPr="00AC0D6C">
        <w:lastRenderedPageBreak/>
        <w:t xml:space="preserve">Usilujeme sa byť dobrým </w:t>
      </w:r>
      <w:proofErr w:type="spellStart"/>
      <w:r w:rsidRPr="00AC0D6C">
        <w:t>korporátnym</w:t>
      </w:r>
      <w:proofErr w:type="spellEnd"/>
      <w:r w:rsidRPr="00AC0D6C">
        <w:t xml:space="preserve"> občanom</w:t>
      </w:r>
      <w:r w:rsidR="005B70A3" w:rsidRPr="00AC0D6C">
        <w:t xml:space="preserve"> dodržiavaním ľudských práv, transparentnosťou a spoločenskou zodpovednosťou v oblasti zdravia, bezpečnosti a životného prostredia.</w:t>
      </w:r>
    </w:p>
    <w:p w:rsidR="00BC03D9" w:rsidRPr="00AC0D6C" w:rsidRDefault="00BC03D9" w:rsidP="00A57291">
      <w:pPr>
        <w:pStyle w:val="odstavec"/>
      </w:pPr>
    </w:p>
    <w:p w:rsidR="00BC03D9" w:rsidRDefault="00BC03D9" w:rsidP="00A57291">
      <w:pPr>
        <w:pStyle w:val="odstavec"/>
      </w:pPr>
    </w:p>
    <w:p w:rsidR="00BC03D9" w:rsidRDefault="00BC03D9" w:rsidP="00A57291">
      <w:pPr>
        <w:pStyle w:val="odstavec"/>
      </w:pPr>
    </w:p>
    <w:p w:rsidR="0052747E" w:rsidRDefault="0052747E" w:rsidP="00A57291">
      <w:pPr>
        <w:pStyle w:val="odstavec"/>
      </w:pPr>
    </w:p>
    <w:p w:rsidR="008B76A8" w:rsidRDefault="008B76A8" w:rsidP="00A57291">
      <w:pPr>
        <w:pStyle w:val="odstavec"/>
      </w:pPr>
    </w:p>
    <w:p w:rsidR="0052747E" w:rsidRDefault="0052747E" w:rsidP="00A57291">
      <w:pPr>
        <w:pStyle w:val="odstavec"/>
      </w:pPr>
    </w:p>
    <w:p w:rsidR="009147EE" w:rsidRDefault="009147EE" w:rsidP="00A57291">
      <w:pPr>
        <w:pStyle w:val="odstavec"/>
      </w:pPr>
    </w:p>
    <w:p w:rsidR="00BC03D9" w:rsidRPr="008B76A8" w:rsidRDefault="002E0DBB" w:rsidP="00A57291">
      <w:pPr>
        <w:pStyle w:val="odstavec"/>
        <w:numPr>
          <w:ilvl w:val="0"/>
          <w:numId w:val="4"/>
        </w:num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Vývoj </w:t>
      </w:r>
      <w:r w:rsidR="00BC03D9" w:rsidRPr="008B76A8">
        <w:rPr>
          <w:b/>
          <w:sz w:val="36"/>
          <w:szCs w:val="36"/>
        </w:rPr>
        <w:t>spoločnosti</w:t>
      </w:r>
    </w:p>
    <w:p w:rsidR="008D3B08" w:rsidRDefault="008D3B08" w:rsidP="00A57291">
      <w:pPr>
        <w:pStyle w:val="odstavec"/>
      </w:pPr>
    </w:p>
    <w:p w:rsidR="00295575" w:rsidRDefault="00295575" w:rsidP="00A57291">
      <w:pPr>
        <w:pStyle w:val="odstavec"/>
      </w:pPr>
      <w:r>
        <w:t>Spoločnosť vyvíja svoju činnosť na Slovensku od roku 2007. Počas celej existencie zaznamenáva nárast čistých tržieb ako aj trhový podiel.</w:t>
      </w:r>
    </w:p>
    <w:p w:rsidR="00295575" w:rsidRDefault="00295575" w:rsidP="00A57291">
      <w:pPr>
        <w:pStyle w:val="odstavec"/>
      </w:pPr>
    </w:p>
    <w:p w:rsidR="00295575" w:rsidRDefault="00295575" w:rsidP="00A57291">
      <w:pPr>
        <w:pStyle w:val="odstavec"/>
      </w:pPr>
      <w:r>
        <w:t>V roku 2013 nedošlo k vlastníckej zmene spoločnosti.</w:t>
      </w:r>
    </w:p>
    <w:p w:rsidR="00295575" w:rsidRDefault="00295575" w:rsidP="00A57291">
      <w:pPr>
        <w:pStyle w:val="odstavec"/>
      </w:pPr>
    </w:p>
    <w:p w:rsidR="00295575" w:rsidRDefault="00295575" w:rsidP="00A57291">
      <w:pPr>
        <w:pStyle w:val="odstavec"/>
      </w:pPr>
      <w:r>
        <w:t>Dlhodobým cieľom spoločnosti je správny liek správnemu pacientov v pravý čas.</w:t>
      </w:r>
    </w:p>
    <w:p w:rsidR="00295575" w:rsidRDefault="00295575" w:rsidP="00A57291">
      <w:pPr>
        <w:pStyle w:val="odstavec"/>
      </w:pPr>
    </w:p>
    <w:p w:rsidR="008D3B08" w:rsidRDefault="008D3B08" w:rsidP="00A57291">
      <w:pPr>
        <w:pStyle w:val="odstavec"/>
      </w:pPr>
      <w:r>
        <w:t xml:space="preserve">Rok 2013 bol ďalším rokom, v ktorom spoločnosť </w:t>
      </w:r>
      <w:proofErr w:type="spellStart"/>
      <w:r>
        <w:t>Novartis</w:t>
      </w:r>
      <w:proofErr w:type="spellEnd"/>
      <w:r>
        <w:t xml:space="preserve"> Slovakia s.r.o. pokračovala v rastovom trende, napriek zložitej ekonomickej situácii na Slovensku ako aj v európskom regióne.</w:t>
      </w:r>
    </w:p>
    <w:p w:rsidR="008D3B08" w:rsidRDefault="008D3B08" w:rsidP="00A57291">
      <w:pPr>
        <w:pStyle w:val="odstavec"/>
      </w:pPr>
    </w:p>
    <w:p w:rsidR="008D3B08" w:rsidRDefault="008D3B08" w:rsidP="00A57291">
      <w:pPr>
        <w:pStyle w:val="odstavec"/>
      </w:pPr>
      <w:r>
        <w:t xml:space="preserve">V roku 2013 všetky kľúčové divízie mierne posilnili svoje trhové postavenie. Na trh boli implementované dva nové produkty </w:t>
      </w:r>
      <w:proofErr w:type="spellStart"/>
      <w:r>
        <w:t>Seebri</w:t>
      </w:r>
      <w:proofErr w:type="spellEnd"/>
      <w:r>
        <w:t xml:space="preserve"> a nová indikácia </w:t>
      </w:r>
      <w:proofErr w:type="spellStart"/>
      <w:r>
        <w:t>Afinitoru</w:t>
      </w:r>
      <w:proofErr w:type="spellEnd"/>
      <w:r>
        <w:t xml:space="preserve"> na liečbu rakoviny prsníka.</w:t>
      </w:r>
    </w:p>
    <w:p w:rsidR="008D3B08" w:rsidRDefault="008D3B08" w:rsidP="00A57291">
      <w:pPr>
        <w:pStyle w:val="odstavec"/>
      </w:pPr>
    </w:p>
    <w:p w:rsidR="008D3B08" w:rsidRDefault="008D3B08" w:rsidP="00A57291">
      <w:pPr>
        <w:pStyle w:val="odstavec"/>
      </w:pPr>
      <w:r>
        <w:t xml:space="preserve">V zložitom </w:t>
      </w:r>
      <w:proofErr w:type="spellStart"/>
      <w:r>
        <w:t>regulatórnom</w:t>
      </w:r>
      <w:proofErr w:type="spellEnd"/>
      <w:r>
        <w:t xml:space="preserve"> prostredí sme museli absorbovať zníženia cien viacerých produktov najmä prostredníctvom </w:t>
      </w:r>
      <w:proofErr w:type="spellStart"/>
      <w:r>
        <w:t>referencovania</w:t>
      </w:r>
      <w:proofErr w:type="spellEnd"/>
      <w:r>
        <w:t xml:space="preserve"> cien platného v SR.</w:t>
      </w:r>
    </w:p>
    <w:p w:rsidR="008D3B08" w:rsidRDefault="008D3B08" w:rsidP="00A57291">
      <w:pPr>
        <w:pStyle w:val="odstavec"/>
      </w:pPr>
    </w:p>
    <w:p w:rsidR="008D3B08" w:rsidRDefault="008D3B08" w:rsidP="00A57291">
      <w:pPr>
        <w:pStyle w:val="odstavec"/>
      </w:pPr>
      <w:r>
        <w:t>V oblasti distribúcie sme naďalej dodávali lieky hlavným veľkodistribútorom a počas roku 2013 sme začali využívať dodávanie liekov aj priamo do lekární. Týmto krokom sme posilnili zabezpečenie dostupnosti liekov v SR pre pacientov.</w:t>
      </w:r>
    </w:p>
    <w:p w:rsidR="008D3B08" w:rsidRDefault="008D3B08" w:rsidP="00A57291">
      <w:pPr>
        <w:pStyle w:val="odstavec"/>
      </w:pPr>
    </w:p>
    <w:p w:rsidR="008D3B08" w:rsidRDefault="008D3B08" w:rsidP="00A57291">
      <w:pPr>
        <w:pStyle w:val="odstavec"/>
      </w:pPr>
      <w:r>
        <w:t xml:space="preserve">V roku 2013 sme výrazne podporili v rámci CSR aj viaceré neziskové organizácie ako napríklad Dobrý anjel, únia nevidiacich, </w:t>
      </w:r>
      <w:proofErr w:type="spellStart"/>
      <w:r>
        <w:t>pacientské</w:t>
      </w:r>
      <w:proofErr w:type="spellEnd"/>
      <w:r>
        <w:t xml:space="preserve"> organizácie SM ako i viaceré organizácie v oblasti onkológie.</w:t>
      </w:r>
    </w:p>
    <w:p w:rsidR="008D3B08" w:rsidRDefault="008D3B08" w:rsidP="00A57291">
      <w:pPr>
        <w:pStyle w:val="odstavec"/>
      </w:pPr>
    </w:p>
    <w:p w:rsidR="00A21950" w:rsidRPr="00295575" w:rsidRDefault="00C94A6D" w:rsidP="00C94A6D">
      <w:pPr>
        <w:pStyle w:val="odstavec"/>
        <w:numPr>
          <w:ilvl w:val="1"/>
          <w:numId w:val="4"/>
        </w:numPr>
        <w:rPr>
          <w:sz w:val="28"/>
          <w:szCs w:val="28"/>
        </w:rPr>
      </w:pPr>
      <w:r w:rsidRPr="00295575">
        <w:rPr>
          <w:sz w:val="28"/>
          <w:szCs w:val="28"/>
        </w:rPr>
        <w:t>Hospodárenie Spoločnosti za rok 2013</w:t>
      </w:r>
    </w:p>
    <w:p w:rsidR="00C94A6D" w:rsidRPr="00295575" w:rsidRDefault="00C94A6D" w:rsidP="00C94A6D">
      <w:pPr>
        <w:pStyle w:val="odstavec"/>
        <w:ind w:left="720"/>
        <w:rPr>
          <w:color w:val="000000" w:themeColor="text1"/>
        </w:rPr>
      </w:pPr>
    </w:p>
    <w:p w:rsidR="00C94A6D" w:rsidRPr="00295575" w:rsidRDefault="00C94A6D" w:rsidP="00C94A6D">
      <w:pPr>
        <w:pStyle w:val="odstavec"/>
        <w:rPr>
          <w:color w:val="000000" w:themeColor="text1"/>
        </w:rPr>
      </w:pPr>
      <w:r w:rsidRPr="00295575">
        <w:rPr>
          <w:color w:val="000000" w:themeColor="text1"/>
        </w:rPr>
        <w:t xml:space="preserve">Spoločnosť v roku 2013 dosiahla </w:t>
      </w:r>
      <w:r w:rsidR="005936A0" w:rsidRPr="00295575">
        <w:rPr>
          <w:color w:val="000000" w:themeColor="text1"/>
        </w:rPr>
        <w:t>stratu 281</w:t>
      </w:r>
      <w:r w:rsidRPr="00295575">
        <w:rPr>
          <w:color w:val="000000" w:themeColor="text1"/>
        </w:rPr>
        <w:t xml:space="preserve"> tis. EUR</w:t>
      </w:r>
      <w:r w:rsidR="005936A0" w:rsidRPr="00295575">
        <w:rPr>
          <w:color w:val="000000" w:themeColor="text1"/>
        </w:rPr>
        <w:t xml:space="preserve"> po zdanení</w:t>
      </w:r>
      <w:r w:rsidRPr="00295575">
        <w:rPr>
          <w:color w:val="000000" w:themeColor="text1"/>
        </w:rPr>
        <w:t>. Oproti roku 201</w:t>
      </w:r>
      <w:r w:rsidR="005936A0" w:rsidRPr="00295575">
        <w:rPr>
          <w:color w:val="000000" w:themeColor="text1"/>
        </w:rPr>
        <w:t xml:space="preserve">2 </w:t>
      </w:r>
      <w:r w:rsidRPr="00295575">
        <w:rPr>
          <w:color w:val="000000" w:themeColor="text1"/>
        </w:rPr>
        <w:t xml:space="preserve"> výsledok hospodárenia </w:t>
      </w:r>
      <w:r w:rsidR="005936A0" w:rsidRPr="00295575">
        <w:rPr>
          <w:color w:val="000000" w:themeColor="text1"/>
        </w:rPr>
        <w:t>poklesol o 338</w:t>
      </w:r>
      <w:r w:rsidRPr="00295575">
        <w:rPr>
          <w:color w:val="000000" w:themeColor="text1"/>
        </w:rPr>
        <w:t xml:space="preserve">% ako dôsledok </w:t>
      </w:r>
      <w:r w:rsidR="005936A0" w:rsidRPr="00295575">
        <w:rPr>
          <w:color w:val="000000" w:themeColor="text1"/>
        </w:rPr>
        <w:t xml:space="preserve">daňového zaťaženia </w:t>
      </w:r>
      <w:r w:rsidR="00B61320" w:rsidRPr="00295575">
        <w:rPr>
          <w:color w:val="000000" w:themeColor="text1"/>
        </w:rPr>
        <w:t>spoločnosti napriek nárastu čistých tržieb.</w:t>
      </w:r>
      <w:r w:rsidRPr="00295575">
        <w:rPr>
          <w:color w:val="000000" w:themeColor="text1"/>
        </w:rPr>
        <w:t xml:space="preserve"> Celkové tržby z predaja tovaru, vlastných výrobkov a služieb medziročne vzrástli/poklesli o </w:t>
      </w:r>
      <w:r w:rsidR="005936A0" w:rsidRPr="00295575">
        <w:rPr>
          <w:color w:val="000000" w:themeColor="text1"/>
        </w:rPr>
        <w:t>11</w:t>
      </w:r>
      <w:r w:rsidRPr="00295575">
        <w:rPr>
          <w:color w:val="000000" w:themeColor="text1"/>
        </w:rPr>
        <w:t xml:space="preserve"> %.</w:t>
      </w:r>
    </w:p>
    <w:p w:rsidR="00C94A6D" w:rsidRPr="00295575" w:rsidRDefault="00C94A6D" w:rsidP="00C94A6D">
      <w:pPr>
        <w:pStyle w:val="odstavec"/>
        <w:rPr>
          <w:color w:val="000000" w:themeColor="text1"/>
        </w:rPr>
      </w:pPr>
      <w:r w:rsidRPr="00295575">
        <w:rPr>
          <w:color w:val="000000" w:themeColor="text1"/>
        </w:rPr>
        <w:t>Navrhované</w:t>
      </w:r>
      <w:r w:rsidR="005936A0" w:rsidRPr="00295575">
        <w:rPr>
          <w:color w:val="000000" w:themeColor="text1"/>
        </w:rPr>
        <w:t xml:space="preserve"> </w:t>
      </w:r>
      <w:r w:rsidRPr="00295575">
        <w:rPr>
          <w:color w:val="000000" w:themeColor="text1"/>
        </w:rPr>
        <w:t>vyrovnanie straty za bežné účtovné obdobie je nasledovné:</w:t>
      </w:r>
      <w:r w:rsidR="005936A0" w:rsidRPr="00295575">
        <w:rPr>
          <w:color w:val="000000" w:themeColor="text1"/>
        </w:rPr>
        <w:t xml:space="preserve"> Prevedenie </w:t>
      </w:r>
    </w:p>
    <w:tbl>
      <w:tblPr>
        <w:tblStyle w:val="TableGrid"/>
        <w:tblW w:w="9180" w:type="dxa"/>
        <w:tblLook w:val="04A0" w:firstRow="1" w:lastRow="0" w:firstColumn="1" w:lastColumn="0" w:noHBand="0" w:noVBand="1"/>
      </w:tblPr>
      <w:tblGrid>
        <w:gridCol w:w="6062"/>
        <w:gridCol w:w="3118"/>
      </w:tblGrid>
      <w:tr w:rsidR="00B61320" w:rsidRPr="005F0D68" w:rsidTr="00D61144">
        <w:tc>
          <w:tcPr>
            <w:tcW w:w="6062" w:type="dxa"/>
            <w:shd w:val="clear" w:color="auto" w:fill="A6A6A6" w:themeFill="background1" w:themeFillShade="A6"/>
          </w:tcPr>
          <w:p w:rsidR="00B61320" w:rsidRPr="005F0D68" w:rsidRDefault="00B61320" w:rsidP="00D61144">
            <w:pPr>
              <w:rPr>
                <w:rFonts w:ascii="Arial" w:hAnsi="Arial" w:cs="Arial"/>
                <w:b/>
                <w:lang w:val="sk-SK"/>
              </w:rPr>
            </w:pPr>
            <w:r w:rsidRPr="005F0D68">
              <w:rPr>
                <w:rFonts w:ascii="Arial" w:hAnsi="Arial" w:cs="Arial"/>
                <w:b/>
                <w:lang w:val="sk-SK"/>
              </w:rPr>
              <w:t>Alokácia</w:t>
            </w:r>
          </w:p>
        </w:tc>
        <w:tc>
          <w:tcPr>
            <w:tcW w:w="3118" w:type="dxa"/>
            <w:shd w:val="clear" w:color="auto" w:fill="A6A6A6" w:themeFill="background1" w:themeFillShade="A6"/>
          </w:tcPr>
          <w:p w:rsidR="00B61320" w:rsidRPr="005F0D68" w:rsidRDefault="00B61320" w:rsidP="00D61144">
            <w:pPr>
              <w:rPr>
                <w:rFonts w:ascii="Arial" w:hAnsi="Arial" w:cs="Arial"/>
                <w:b/>
                <w:lang w:val="en-GB"/>
              </w:rPr>
            </w:pPr>
            <w:r w:rsidRPr="005F0D68">
              <w:rPr>
                <w:rFonts w:ascii="Arial" w:hAnsi="Arial" w:cs="Arial"/>
                <w:b/>
                <w:lang w:val="sk-SK"/>
              </w:rPr>
              <w:t xml:space="preserve">Suma </w:t>
            </w:r>
            <w:r w:rsidRPr="005F0D68">
              <w:rPr>
                <w:rFonts w:ascii="Arial" w:hAnsi="Arial" w:cs="Arial"/>
                <w:b/>
                <w:lang w:val="en-GB"/>
              </w:rPr>
              <w:t>[tis. EUR]</w:t>
            </w:r>
          </w:p>
        </w:tc>
      </w:tr>
      <w:tr w:rsidR="00B61320" w:rsidRPr="005F0D68" w:rsidTr="00D61144">
        <w:tc>
          <w:tcPr>
            <w:tcW w:w="6062" w:type="dxa"/>
          </w:tcPr>
          <w:p w:rsidR="00B61320" w:rsidRPr="005F0D68" w:rsidRDefault="00B61320" w:rsidP="00D61144">
            <w:pPr>
              <w:rPr>
                <w:rFonts w:ascii="Arial" w:hAnsi="Arial" w:cs="Arial"/>
                <w:lang w:val="sk-SK"/>
              </w:rPr>
            </w:pPr>
            <w:r w:rsidRPr="005F0D68">
              <w:rPr>
                <w:rFonts w:ascii="Arial" w:hAnsi="Arial" w:cs="Arial"/>
                <w:lang w:val="sk-SK"/>
              </w:rPr>
              <w:lastRenderedPageBreak/>
              <w:t>Rezervný fond</w:t>
            </w:r>
          </w:p>
        </w:tc>
        <w:tc>
          <w:tcPr>
            <w:tcW w:w="3118" w:type="dxa"/>
          </w:tcPr>
          <w:p w:rsidR="00B61320" w:rsidRPr="005F0D68" w:rsidRDefault="00B61320" w:rsidP="00D61144">
            <w:pPr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B61320" w:rsidRPr="005F0D68" w:rsidTr="00D61144">
        <w:tc>
          <w:tcPr>
            <w:tcW w:w="6062" w:type="dxa"/>
          </w:tcPr>
          <w:p w:rsidR="00B61320" w:rsidRPr="005F0D68" w:rsidRDefault="008B1DFC" w:rsidP="00D61144">
            <w:pPr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N</w:t>
            </w:r>
            <w:r w:rsidR="00B61320" w:rsidRPr="005F0D68">
              <w:rPr>
                <w:rFonts w:ascii="Arial" w:hAnsi="Arial" w:cs="Arial"/>
                <w:lang w:val="sk-SK"/>
              </w:rPr>
              <w:t>euhradená strata minulých rokov</w:t>
            </w:r>
          </w:p>
        </w:tc>
        <w:tc>
          <w:tcPr>
            <w:tcW w:w="3118" w:type="dxa"/>
          </w:tcPr>
          <w:p w:rsidR="00B61320" w:rsidRPr="005F0D68" w:rsidRDefault="00B61320" w:rsidP="00D61144">
            <w:pPr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281 </w:t>
            </w:r>
          </w:p>
        </w:tc>
      </w:tr>
      <w:tr w:rsidR="00B61320" w:rsidRPr="005F0D68" w:rsidTr="00D61144">
        <w:tc>
          <w:tcPr>
            <w:tcW w:w="6062" w:type="dxa"/>
          </w:tcPr>
          <w:p w:rsidR="00B61320" w:rsidRPr="005F0D68" w:rsidRDefault="00B61320" w:rsidP="00D61144">
            <w:pPr>
              <w:rPr>
                <w:rFonts w:ascii="Arial" w:hAnsi="Arial" w:cs="Arial"/>
                <w:lang w:val="sk-SK"/>
              </w:rPr>
            </w:pPr>
            <w:r w:rsidRPr="005F0D68">
              <w:rPr>
                <w:rFonts w:ascii="Arial" w:hAnsi="Arial" w:cs="Arial"/>
                <w:lang w:val="sk-SK"/>
              </w:rPr>
              <w:t>Výplata dividend</w:t>
            </w:r>
          </w:p>
        </w:tc>
        <w:tc>
          <w:tcPr>
            <w:tcW w:w="3118" w:type="dxa"/>
          </w:tcPr>
          <w:p w:rsidR="00B61320" w:rsidRPr="005F0D68" w:rsidRDefault="00B61320" w:rsidP="00D61144">
            <w:pPr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</w:tbl>
    <w:p w:rsidR="005936A0" w:rsidRDefault="005936A0" w:rsidP="00C94A6D">
      <w:pPr>
        <w:pStyle w:val="odstavec"/>
        <w:rPr>
          <w:highlight w:val="yellow"/>
        </w:rPr>
      </w:pPr>
    </w:p>
    <w:p w:rsidR="00B61320" w:rsidRDefault="00B61320" w:rsidP="00C94A6D">
      <w:pPr>
        <w:pStyle w:val="odstavec"/>
        <w:rPr>
          <w:highlight w:val="yellow"/>
        </w:rPr>
      </w:pPr>
    </w:p>
    <w:p w:rsidR="005936A0" w:rsidRDefault="005936A0" w:rsidP="005936A0">
      <w:pPr>
        <w:pStyle w:val="odstavec"/>
      </w:pPr>
      <w:r>
        <w:t>Spoločnosť rozšírila portfólio produktov o </w:t>
      </w:r>
      <w:proofErr w:type="spellStart"/>
      <w:r>
        <w:t>Seebri</w:t>
      </w:r>
      <w:proofErr w:type="spellEnd"/>
      <w:r>
        <w:t xml:space="preserve"> a novú indikáciu </w:t>
      </w:r>
      <w:proofErr w:type="spellStart"/>
      <w:r>
        <w:t>Afinitoru</w:t>
      </w:r>
      <w:proofErr w:type="spellEnd"/>
      <w:r>
        <w:t xml:space="preserve"> na liečbu rakoviny prsníka. </w:t>
      </w:r>
    </w:p>
    <w:p w:rsidR="005936A0" w:rsidRDefault="005936A0" w:rsidP="005936A0">
      <w:pPr>
        <w:pStyle w:val="odstavec"/>
      </w:pPr>
      <w:r>
        <w:t>Cieľom Spoločnosti na nasledujúce obdobie je dosiahnuť rast tržieb o 3 %.</w:t>
      </w:r>
    </w:p>
    <w:p w:rsidR="005936A0" w:rsidRDefault="005936A0" w:rsidP="005936A0">
      <w:pPr>
        <w:pStyle w:val="odstavec"/>
      </w:pPr>
    </w:p>
    <w:p w:rsidR="005936A0" w:rsidRDefault="005936A0" w:rsidP="005936A0">
      <w:pPr>
        <w:pStyle w:val="odstavec"/>
      </w:pPr>
      <w:r>
        <w:t>Spoločnosť v roku 201</w:t>
      </w:r>
      <w:r w:rsidR="00B61320">
        <w:t>3</w:t>
      </w:r>
      <w:r>
        <w:t xml:space="preserve"> zamestnávala priemerne 13</w:t>
      </w:r>
      <w:r w:rsidR="008B1DFC">
        <w:t>2</w:t>
      </w:r>
      <w:r>
        <w:t xml:space="preserve"> ľudí. </w:t>
      </w:r>
    </w:p>
    <w:p w:rsidR="00295575" w:rsidRDefault="00295575" w:rsidP="005936A0">
      <w:pPr>
        <w:pStyle w:val="odstavec"/>
      </w:pPr>
    </w:p>
    <w:p w:rsidR="00295575" w:rsidRDefault="00295575" w:rsidP="00295575">
      <w:pPr>
        <w:pStyle w:val="odstavec"/>
      </w:pPr>
      <w:r>
        <w:t>Spoločnosť podporuje odborné vzdelávanie zamestnancov aj rozvoj manažérskych zručností vedenia.</w:t>
      </w:r>
    </w:p>
    <w:p w:rsidR="00295575" w:rsidRDefault="00295575" w:rsidP="00295575">
      <w:pPr>
        <w:pStyle w:val="odstavec"/>
      </w:pPr>
      <w:r>
        <w:t>Spoločnosť v minulom roku neinvestovala do výskumu a vývoja.</w:t>
      </w:r>
    </w:p>
    <w:p w:rsidR="00295575" w:rsidRDefault="00295575" w:rsidP="00295575">
      <w:pPr>
        <w:pStyle w:val="odstavec"/>
      </w:pPr>
    </w:p>
    <w:p w:rsidR="00295575" w:rsidRDefault="00295575" w:rsidP="00295575">
      <w:pPr>
        <w:pStyle w:val="odstavec"/>
      </w:pPr>
      <w:r>
        <w:t>Spoločnosť neobstarala žiadne vlastné akcie, dočasné listy, obchodné podiely ani akcie, dočasné listy a obchodné podiely materskej účtovnej jednotky.</w:t>
      </w:r>
    </w:p>
    <w:p w:rsidR="00295575" w:rsidRDefault="00295575" w:rsidP="00295575">
      <w:pPr>
        <w:pStyle w:val="odstavec"/>
      </w:pPr>
    </w:p>
    <w:p w:rsidR="00295575" w:rsidRDefault="00295575" w:rsidP="00295575">
      <w:pPr>
        <w:pStyle w:val="odstavec"/>
      </w:pPr>
      <w:r>
        <w:t>Spoločnosť nepôsobí negatívne na životné prostredie a spĺňa všetky zákonom stanovené podmienky týkajúce sa ochrany životného prostredia.</w:t>
      </w:r>
    </w:p>
    <w:p w:rsidR="00295575" w:rsidRDefault="00295575" w:rsidP="00295575">
      <w:pPr>
        <w:pStyle w:val="odstavec"/>
      </w:pPr>
      <w:r>
        <w:t>.</w:t>
      </w:r>
    </w:p>
    <w:p w:rsidR="00295575" w:rsidRDefault="00295575" w:rsidP="00295575">
      <w:pPr>
        <w:pStyle w:val="odstavec"/>
      </w:pPr>
      <w:r>
        <w:t>Spoločnosť aplikuje komplexný systém ochrany životného prostredia na všetkých aktivitách s cieľom trvalo udržateľného rozvoja.</w:t>
      </w:r>
    </w:p>
    <w:p w:rsidR="00295575" w:rsidRDefault="00295575" w:rsidP="00295575">
      <w:pPr>
        <w:pStyle w:val="odstavec"/>
      </w:pPr>
    </w:p>
    <w:p w:rsidR="00295575" w:rsidRDefault="00295575" w:rsidP="00295575">
      <w:pPr>
        <w:pStyle w:val="odstavec"/>
      </w:pPr>
      <w:r>
        <w:t xml:space="preserve">Manažment Spoločnosti si v súčasnosti nie je vedomý žiadnych rizík, ktoré by významne ovplyvnili budúce hospodárenie Spoločnosti. </w:t>
      </w:r>
    </w:p>
    <w:p w:rsidR="00295575" w:rsidRDefault="00295575" w:rsidP="00295575">
      <w:pPr>
        <w:pStyle w:val="odstavec"/>
      </w:pPr>
    </w:p>
    <w:p w:rsidR="00295575" w:rsidRDefault="00295575" w:rsidP="00295575">
      <w:pPr>
        <w:pStyle w:val="odstavec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 príp. oficiálne interpretácie príslušných orgánov.</w:t>
      </w:r>
    </w:p>
    <w:p w:rsidR="00295575" w:rsidRDefault="00295575" w:rsidP="00295575">
      <w:pPr>
        <w:pStyle w:val="odstavec"/>
      </w:pPr>
    </w:p>
    <w:p w:rsidR="00295575" w:rsidRPr="00C94A6D" w:rsidRDefault="00295575" w:rsidP="00295575">
      <w:pPr>
        <w:pStyle w:val="odstavec"/>
        <w:rPr>
          <w:highlight w:val="yellow"/>
        </w:rPr>
      </w:pPr>
      <w:r>
        <w:t>Bližšie informácie ohľadom vyššie spomenutých skutočností sú súčasťou poznámok k účtovnej závierke, ktorá je neoddeliteľnou súčasťou tejto výročnej správy ako príloha č.1</w:t>
      </w:r>
    </w:p>
    <w:p w:rsidR="00C94A6D" w:rsidRDefault="00C94A6D" w:rsidP="00C94A6D">
      <w:pPr>
        <w:pStyle w:val="odstavec"/>
      </w:pPr>
    </w:p>
    <w:p w:rsidR="00C94A6D" w:rsidRDefault="00C94A6D" w:rsidP="00C94A6D">
      <w:pPr>
        <w:pStyle w:val="odstavec"/>
        <w:ind w:left="720"/>
      </w:pPr>
    </w:p>
    <w:p w:rsidR="00C94A6D" w:rsidRPr="00295575" w:rsidRDefault="00295575" w:rsidP="00C94A6D">
      <w:pPr>
        <w:pStyle w:val="odstavec"/>
        <w:numPr>
          <w:ilvl w:val="1"/>
          <w:numId w:val="4"/>
        </w:num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C94A6D" w:rsidRPr="00295575">
        <w:rPr>
          <w:sz w:val="28"/>
          <w:szCs w:val="28"/>
        </w:rPr>
        <w:t>Predpokladaný vývoj v</w:t>
      </w:r>
      <w:r w:rsidRPr="00295575">
        <w:rPr>
          <w:sz w:val="28"/>
          <w:szCs w:val="28"/>
        </w:rPr>
        <w:t> </w:t>
      </w:r>
      <w:r w:rsidR="00C94A6D" w:rsidRPr="00295575">
        <w:rPr>
          <w:sz w:val="28"/>
          <w:szCs w:val="28"/>
        </w:rPr>
        <w:t>budúcnosti</w:t>
      </w:r>
    </w:p>
    <w:p w:rsidR="00295575" w:rsidRDefault="00295575" w:rsidP="00295575">
      <w:pPr>
        <w:pStyle w:val="odstavec"/>
        <w:ind w:left="720"/>
      </w:pPr>
    </w:p>
    <w:p w:rsidR="00295575" w:rsidRDefault="00295575" w:rsidP="00295575">
      <w:pPr>
        <w:pStyle w:val="odstavec"/>
      </w:pPr>
      <w:r>
        <w:t>V roku 2014 Spoločnosť plánuje naďalej usilovať o upevnenie svojej trhovej pozície.</w:t>
      </w:r>
    </w:p>
    <w:p w:rsidR="00295575" w:rsidRDefault="00295575" w:rsidP="00295575">
      <w:pPr>
        <w:pStyle w:val="odstavec"/>
      </w:pPr>
      <w:r>
        <w:t>Predpokladá, že si udrží rastové hospodárenie tržieb aj zisku pred zdanením s celkovým smerovaním k dosiahnutiu stanovených dlhodobých cieľov.</w:t>
      </w:r>
    </w:p>
    <w:p w:rsidR="00295575" w:rsidRDefault="00295575" w:rsidP="00295575">
      <w:pPr>
        <w:pStyle w:val="odstavec"/>
      </w:pPr>
      <w:r>
        <w:t xml:space="preserve">V roku 2014 sa očakáva mierny rast tržieb na nižšej </w:t>
      </w:r>
      <w:proofErr w:type="spellStart"/>
      <w:r>
        <w:t>urovni</w:t>
      </w:r>
      <w:proofErr w:type="spellEnd"/>
      <w:r>
        <w:t xml:space="preserve"> ako v roku 2013 vzhľadom na silnejšiu konkurenciu vo viacerých segmentoch.</w:t>
      </w:r>
    </w:p>
    <w:p w:rsidR="00295575" w:rsidRDefault="00295575" w:rsidP="00295575">
      <w:pPr>
        <w:pStyle w:val="odstavec"/>
      </w:pPr>
      <w:r>
        <w:t>Spoločnosť nepredpokladá v budúcom roku významné zmeny vo svojom podnikaní.</w:t>
      </w:r>
    </w:p>
    <w:p w:rsidR="00295575" w:rsidRDefault="00295575" w:rsidP="00295575">
      <w:pPr>
        <w:pStyle w:val="odstavec"/>
      </w:pPr>
    </w:p>
    <w:p w:rsidR="00295575" w:rsidRDefault="00295575" w:rsidP="00295575">
      <w:pPr>
        <w:pStyle w:val="odstavec"/>
      </w:pPr>
      <w:r>
        <w:lastRenderedPageBreak/>
        <w:t xml:space="preserve">Spoločnosť plánuje v budúcom roku </w:t>
      </w:r>
      <w:r w:rsidR="00CC3449">
        <w:t>rozšírenie aktivít o oblasť očnej starostlivosti priradením divízie ALCON.</w:t>
      </w:r>
    </w:p>
    <w:p w:rsidR="00CC3449" w:rsidRDefault="00CC3449" w:rsidP="00295575">
      <w:pPr>
        <w:pStyle w:val="odstavec"/>
      </w:pPr>
    </w:p>
    <w:p w:rsidR="00295575" w:rsidRDefault="00295575" w:rsidP="00295575">
      <w:pPr>
        <w:pStyle w:val="odstavec"/>
      </w:pPr>
      <w:r>
        <w:t>Manažment verí, že rok 201</w:t>
      </w:r>
      <w:r w:rsidR="00CC3449">
        <w:t>4</w:t>
      </w:r>
      <w:r>
        <w:t xml:space="preserve"> bude pre Spoločnosť na trhu obchodne úspešným a bude maximalizovať hodnoty Spoločnosti pre spoločníkov/akcionárov.</w:t>
      </w:r>
    </w:p>
    <w:p w:rsidR="00295575" w:rsidRDefault="00295575" w:rsidP="00295575">
      <w:pPr>
        <w:pStyle w:val="odstavec"/>
        <w:ind w:left="720"/>
      </w:pPr>
    </w:p>
    <w:p w:rsidR="00295575" w:rsidRDefault="00295575" w:rsidP="00C94A6D">
      <w:pPr>
        <w:pStyle w:val="odstavec"/>
        <w:numPr>
          <w:ilvl w:val="1"/>
          <w:numId w:val="4"/>
        </w:numPr>
      </w:pPr>
      <w:r>
        <w:t xml:space="preserve">Vybrané finančné </w:t>
      </w:r>
      <w:proofErr w:type="spellStart"/>
      <w:r>
        <w:t>ukazovateľe</w:t>
      </w:r>
      <w:proofErr w:type="spellEnd"/>
    </w:p>
    <w:p w:rsidR="00C94A6D" w:rsidRDefault="00C94A6D" w:rsidP="00A57291">
      <w:pPr>
        <w:pStyle w:val="odstavec"/>
      </w:pPr>
    </w:p>
    <w:p w:rsidR="00CC3449" w:rsidRDefault="008B6A1A" w:rsidP="00A57291">
      <w:pPr>
        <w:pStyle w:val="odstavec"/>
      </w:pPr>
      <w:r w:rsidRPr="008B6A1A">
        <w:t>V nasledujúcej tabuľke sú uvedené hlavné ukazovatele vývoja Spoločnosti za posledné tri roky:</w:t>
      </w:r>
    </w:p>
    <w:p w:rsidR="008B6A1A" w:rsidRDefault="008B6A1A" w:rsidP="00A57291">
      <w:pPr>
        <w:pStyle w:val="odstavec"/>
      </w:pPr>
    </w:p>
    <w:tbl>
      <w:tblPr>
        <w:tblStyle w:val="TableGrid"/>
        <w:tblW w:w="9180" w:type="dxa"/>
        <w:tblLook w:val="04A0" w:firstRow="1" w:lastRow="0" w:firstColumn="1" w:lastColumn="0" w:noHBand="0" w:noVBand="1"/>
      </w:tblPr>
      <w:tblGrid>
        <w:gridCol w:w="3369"/>
        <w:gridCol w:w="2126"/>
        <w:gridCol w:w="1843"/>
        <w:gridCol w:w="1842"/>
      </w:tblGrid>
      <w:tr w:rsidR="008B6A1A" w:rsidRPr="005F0D68" w:rsidTr="00D61144">
        <w:tc>
          <w:tcPr>
            <w:tcW w:w="3369" w:type="dxa"/>
            <w:shd w:val="clear" w:color="auto" w:fill="A6A6A6" w:themeFill="background1" w:themeFillShade="A6"/>
          </w:tcPr>
          <w:p w:rsidR="008B6A1A" w:rsidRPr="005F0D68" w:rsidRDefault="008B6A1A" w:rsidP="00D61144">
            <w:pPr>
              <w:jc w:val="center"/>
              <w:rPr>
                <w:rFonts w:ascii="Arial" w:hAnsi="Arial" w:cs="Arial"/>
                <w:b/>
                <w:snapToGrid w:val="0"/>
                <w:lang w:val="sk-SK"/>
              </w:rPr>
            </w:pPr>
          </w:p>
        </w:tc>
        <w:tc>
          <w:tcPr>
            <w:tcW w:w="2126" w:type="dxa"/>
            <w:shd w:val="clear" w:color="auto" w:fill="A6A6A6" w:themeFill="background1" w:themeFillShade="A6"/>
          </w:tcPr>
          <w:p w:rsidR="008B6A1A" w:rsidRPr="005F0D68" w:rsidRDefault="008B6A1A" w:rsidP="008B6A1A">
            <w:pPr>
              <w:jc w:val="center"/>
              <w:rPr>
                <w:rFonts w:ascii="Arial" w:hAnsi="Arial" w:cs="Arial"/>
                <w:b/>
                <w:snapToGrid w:val="0"/>
                <w:lang w:val="sk-SK"/>
              </w:rPr>
            </w:pPr>
            <w:r w:rsidRPr="005F0D68">
              <w:rPr>
                <w:rFonts w:ascii="Arial" w:hAnsi="Arial" w:cs="Arial"/>
                <w:b/>
                <w:snapToGrid w:val="0"/>
                <w:lang w:val="sk-SK"/>
              </w:rPr>
              <w:t>201</w:t>
            </w:r>
            <w:r>
              <w:rPr>
                <w:rFonts w:ascii="Arial" w:hAnsi="Arial" w:cs="Arial"/>
                <w:b/>
                <w:snapToGrid w:val="0"/>
                <w:lang w:val="sk-SK"/>
              </w:rPr>
              <w:t>1</w:t>
            </w:r>
          </w:p>
        </w:tc>
        <w:tc>
          <w:tcPr>
            <w:tcW w:w="1843" w:type="dxa"/>
            <w:shd w:val="clear" w:color="auto" w:fill="A6A6A6" w:themeFill="background1" w:themeFillShade="A6"/>
          </w:tcPr>
          <w:p w:rsidR="008B6A1A" w:rsidRPr="005F0D68" w:rsidRDefault="008B6A1A" w:rsidP="008B6A1A">
            <w:pPr>
              <w:jc w:val="center"/>
              <w:rPr>
                <w:rFonts w:ascii="Arial" w:hAnsi="Arial" w:cs="Arial"/>
                <w:b/>
                <w:snapToGrid w:val="0"/>
                <w:lang w:val="sk-SK"/>
              </w:rPr>
            </w:pPr>
            <w:r w:rsidRPr="005F0D68">
              <w:rPr>
                <w:rFonts w:ascii="Arial" w:hAnsi="Arial" w:cs="Arial"/>
                <w:b/>
                <w:snapToGrid w:val="0"/>
                <w:lang w:val="sk-SK"/>
              </w:rPr>
              <w:t>201</w:t>
            </w:r>
            <w:r>
              <w:rPr>
                <w:rFonts w:ascii="Arial" w:hAnsi="Arial" w:cs="Arial"/>
                <w:b/>
                <w:snapToGrid w:val="0"/>
                <w:lang w:val="sk-SK"/>
              </w:rPr>
              <w:t>2</w:t>
            </w:r>
          </w:p>
        </w:tc>
        <w:tc>
          <w:tcPr>
            <w:tcW w:w="1842" w:type="dxa"/>
            <w:shd w:val="clear" w:color="auto" w:fill="A6A6A6" w:themeFill="background1" w:themeFillShade="A6"/>
          </w:tcPr>
          <w:p w:rsidR="008B6A1A" w:rsidRPr="005F0D68" w:rsidRDefault="008B6A1A" w:rsidP="008B6A1A">
            <w:pPr>
              <w:jc w:val="center"/>
              <w:rPr>
                <w:rFonts w:ascii="Arial" w:hAnsi="Arial" w:cs="Arial"/>
                <w:b/>
                <w:snapToGrid w:val="0"/>
                <w:lang w:val="sk-SK"/>
              </w:rPr>
            </w:pPr>
            <w:r w:rsidRPr="005F0D68">
              <w:rPr>
                <w:rFonts w:ascii="Arial" w:hAnsi="Arial" w:cs="Arial"/>
                <w:b/>
                <w:snapToGrid w:val="0"/>
                <w:lang w:val="sk-SK"/>
              </w:rPr>
              <w:t>201</w:t>
            </w:r>
            <w:r>
              <w:rPr>
                <w:rFonts w:ascii="Arial" w:hAnsi="Arial" w:cs="Arial"/>
                <w:b/>
                <w:snapToGrid w:val="0"/>
                <w:lang w:val="sk-SK"/>
              </w:rPr>
              <w:t>3</w:t>
            </w:r>
          </w:p>
        </w:tc>
      </w:tr>
      <w:tr w:rsidR="008B6A1A" w:rsidTr="00D61144">
        <w:tc>
          <w:tcPr>
            <w:tcW w:w="3369" w:type="dxa"/>
          </w:tcPr>
          <w:p w:rsidR="008B6A1A" w:rsidRPr="005F0D68" w:rsidRDefault="008B6A1A" w:rsidP="00D61144">
            <w:pPr>
              <w:jc w:val="both"/>
              <w:rPr>
                <w:rFonts w:ascii="Arial" w:hAnsi="Arial" w:cs="Arial"/>
                <w:snapToGrid w:val="0"/>
                <w:lang w:val="sk-SK"/>
              </w:rPr>
            </w:pPr>
            <w:r>
              <w:rPr>
                <w:rFonts w:ascii="Arial" w:hAnsi="Arial" w:cs="Arial"/>
                <w:snapToGrid w:val="0"/>
                <w:lang w:val="sk-SK"/>
              </w:rPr>
              <w:t xml:space="preserve">Tržby </w:t>
            </w:r>
            <w:r>
              <w:rPr>
                <w:rFonts w:ascii="Arial" w:hAnsi="Arial" w:cs="Arial"/>
                <w:snapToGrid w:val="0"/>
                <w:lang w:val="en-GB"/>
              </w:rPr>
              <w:t>[tis. EUR]</w:t>
            </w:r>
          </w:p>
        </w:tc>
        <w:tc>
          <w:tcPr>
            <w:tcW w:w="2126" w:type="dxa"/>
          </w:tcPr>
          <w:p w:rsidR="008B6A1A" w:rsidRDefault="008B6A1A" w:rsidP="00D61144">
            <w:pPr>
              <w:jc w:val="both"/>
              <w:rPr>
                <w:rFonts w:ascii="Arial" w:hAnsi="Arial" w:cs="Arial"/>
                <w:snapToGrid w:val="0"/>
                <w:lang w:val="sk-SK"/>
              </w:rPr>
            </w:pPr>
            <w:r>
              <w:rPr>
                <w:rFonts w:ascii="Arial" w:hAnsi="Arial" w:cs="Arial"/>
                <w:snapToGrid w:val="0"/>
                <w:lang w:val="sk-SK"/>
              </w:rPr>
              <w:t xml:space="preserve">          87 498</w:t>
            </w:r>
          </w:p>
        </w:tc>
        <w:tc>
          <w:tcPr>
            <w:tcW w:w="1843" w:type="dxa"/>
          </w:tcPr>
          <w:p w:rsidR="008B6A1A" w:rsidRDefault="008B6A1A" w:rsidP="00D61144">
            <w:pPr>
              <w:jc w:val="both"/>
              <w:rPr>
                <w:rFonts w:ascii="Arial" w:hAnsi="Arial" w:cs="Arial"/>
                <w:snapToGrid w:val="0"/>
                <w:lang w:val="sk-SK"/>
              </w:rPr>
            </w:pPr>
            <w:r>
              <w:rPr>
                <w:rFonts w:ascii="Arial" w:hAnsi="Arial" w:cs="Arial"/>
                <w:snapToGrid w:val="0"/>
                <w:lang w:val="sk-SK"/>
              </w:rPr>
              <w:t>92  138</w:t>
            </w:r>
          </w:p>
        </w:tc>
        <w:tc>
          <w:tcPr>
            <w:tcW w:w="1842" w:type="dxa"/>
          </w:tcPr>
          <w:p w:rsidR="008B6A1A" w:rsidRDefault="008B6A1A" w:rsidP="00D61144">
            <w:pPr>
              <w:jc w:val="both"/>
              <w:rPr>
                <w:rFonts w:ascii="Arial" w:hAnsi="Arial" w:cs="Arial"/>
                <w:snapToGrid w:val="0"/>
                <w:lang w:val="sk-SK"/>
              </w:rPr>
            </w:pPr>
            <w:r>
              <w:rPr>
                <w:rFonts w:ascii="Arial" w:hAnsi="Arial" w:cs="Arial"/>
                <w:snapToGrid w:val="0"/>
                <w:lang w:val="sk-SK"/>
              </w:rPr>
              <w:t xml:space="preserve">   102 770</w:t>
            </w:r>
          </w:p>
        </w:tc>
      </w:tr>
      <w:tr w:rsidR="008B6A1A" w:rsidTr="00D61144">
        <w:tc>
          <w:tcPr>
            <w:tcW w:w="3369" w:type="dxa"/>
          </w:tcPr>
          <w:p w:rsidR="008B6A1A" w:rsidRPr="008B6A1A" w:rsidRDefault="008B6A1A" w:rsidP="00D61144">
            <w:pPr>
              <w:jc w:val="both"/>
              <w:rPr>
                <w:rFonts w:ascii="Arial" w:hAnsi="Arial" w:cs="Arial"/>
                <w:snapToGrid w:val="0"/>
                <w:lang w:val="sk-SK"/>
              </w:rPr>
            </w:pPr>
            <w:r>
              <w:rPr>
                <w:rFonts w:ascii="Arial" w:hAnsi="Arial" w:cs="Arial"/>
                <w:snapToGrid w:val="0"/>
                <w:lang w:val="sk-SK"/>
              </w:rPr>
              <w:t>Prevádzkový výsledok hospodárenia</w:t>
            </w:r>
            <w:r w:rsidRPr="008B6A1A">
              <w:rPr>
                <w:rFonts w:ascii="Arial" w:hAnsi="Arial" w:cs="Arial"/>
                <w:snapToGrid w:val="0"/>
                <w:lang w:val="sk-SK"/>
              </w:rPr>
              <w:t xml:space="preserve"> [tis. EUR]</w:t>
            </w:r>
          </w:p>
        </w:tc>
        <w:tc>
          <w:tcPr>
            <w:tcW w:w="2126" w:type="dxa"/>
          </w:tcPr>
          <w:p w:rsidR="008B6A1A" w:rsidRDefault="008B1DFC" w:rsidP="00D61144">
            <w:pPr>
              <w:jc w:val="both"/>
              <w:rPr>
                <w:rFonts w:ascii="Arial" w:hAnsi="Arial" w:cs="Arial"/>
                <w:snapToGrid w:val="0"/>
                <w:lang w:val="sk-SK"/>
              </w:rPr>
            </w:pPr>
            <w:r>
              <w:rPr>
                <w:rFonts w:ascii="Arial" w:hAnsi="Arial" w:cs="Arial"/>
                <w:snapToGrid w:val="0"/>
                <w:lang w:val="sk-SK"/>
              </w:rPr>
              <w:t>902</w:t>
            </w:r>
          </w:p>
        </w:tc>
        <w:tc>
          <w:tcPr>
            <w:tcW w:w="1843" w:type="dxa"/>
          </w:tcPr>
          <w:p w:rsidR="008B6A1A" w:rsidRDefault="008B1DFC" w:rsidP="00D61144">
            <w:pPr>
              <w:jc w:val="both"/>
              <w:rPr>
                <w:rFonts w:ascii="Arial" w:hAnsi="Arial" w:cs="Arial"/>
                <w:snapToGrid w:val="0"/>
                <w:lang w:val="sk-SK"/>
              </w:rPr>
            </w:pPr>
            <w:r>
              <w:rPr>
                <w:rFonts w:ascii="Arial" w:hAnsi="Arial" w:cs="Arial"/>
                <w:snapToGrid w:val="0"/>
                <w:lang w:val="sk-SK"/>
              </w:rPr>
              <w:t>421</w:t>
            </w:r>
          </w:p>
        </w:tc>
        <w:tc>
          <w:tcPr>
            <w:tcW w:w="1842" w:type="dxa"/>
          </w:tcPr>
          <w:p w:rsidR="008B6A1A" w:rsidRDefault="008B1DFC" w:rsidP="00D61144">
            <w:pPr>
              <w:jc w:val="both"/>
              <w:rPr>
                <w:rFonts w:ascii="Arial" w:hAnsi="Arial" w:cs="Arial"/>
                <w:snapToGrid w:val="0"/>
                <w:lang w:val="sk-SK"/>
              </w:rPr>
            </w:pPr>
            <w:r>
              <w:rPr>
                <w:rFonts w:ascii="Arial" w:hAnsi="Arial" w:cs="Arial"/>
                <w:snapToGrid w:val="0"/>
                <w:lang w:val="sk-SK"/>
              </w:rPr>
              <w:t>446</w:t>
            </w:r>
          </w:p>
        </w:tc>
      </w:tr>
      <w:tr w:rsidR="008B6A1A" w:rsidTr="00D61144">
        <w:tc>
          <w:tcPr>
            <w:tcW w:w="3369" w:type="dxa"/>
          </w:tcPr>
          <w:p w:rsidR="008B6A1A" w:rsidRDefault="008B6A1A" w:rsidP="00D61144">
            <w:pPr>
              <w:jc w:val="both"/>
              <w:rPr>
                <w:rFonts w:ascii="Arial" w:hAnsi="Arial" w:cs="Arial"/>
                <w:snapToGrid w:val="0"/>
                <w:lang w:val="sk-SK"/>
              </w:rPr>
            </w:pPr>
            <w:r>
              <w:rPr>
                <w:rFonts w:ascii="Arial" w:hAnsi="Arial" w:cs="Arial"/>
                <w:snapToGrid w:val="0"/>
                <w:lang w:val="sk-SK"/>
              </w:rPr>
              <w:t xml:space="preserve">Zisk/strata po zdanení </w:t>
            </w:r>
            <w:r w:rsidRPr="00D2445E">
              <w:rPr>
                <w:rFonts w:ascii="Arial" w:hAnsi="Arial" w:cs="Arial"/>
                <w:snapToGrid w:val="0"/>
                <w:lang w:val="it-IT"/>
              </w:rPr>
              <w:t>[</w:t>
            </w:r>
            <w:proofErr w:type="spellStart"/>
            <w:r w:rsidRPr="00D2445E">
              <w:rPr>
                <w:rFonts w:ascii="Arial" w:hAnsi="Arial" w:cs="Arial"/>
                <w:snapToGrid w:val="0"/>
                <w:lang w:val="it-IT"/>
              </w:rPr>
              <w:t>tis</w:t>
            </w:r>
            <w:proofErr w:type="spellEnd"/>
            <w:r w:rsidRPr="00D2445E">
              <w:rPr>
                <w:rFonts w:ascii="Arial" w:hAnsi="Arial" w:cs="Arial"/>
                <w:snapToGrid w:val="0"/>
                <w:lang w:val="it-IT"/>
              </w:rPr>
              <w:t xml:space="preserve">. </w:t>
            </w:r>
            <w:r>
              <w:rPr>
                <w:rFonts w:ascii="Arial" w:hAnsi="Arial" w:cs="Arial"/>
                <w:snapToGrid w:val="0"/>
                <w:lang w:val="en-GB"/>
              </w:rPr>
              <w:t>EUR]</w:t>
            </w:r>
          </w:p>
        </w:tc>
        <w:tc>
          <w:tcPr>
            <w:tcW w:w="2126" w:type="dxa"/>
          </w:tcPr>
          <w:p w:rsidR="008B6A1A" w:rsidRDefault="008B6A1A" w:rsidP="00D61144">
            <w:pPr>
              <w:jc w:val="both"/>
              <w:rPr>
                <w:rFonts w:ascii="Arial" w:hAnsi="Arial" w:cs="Arial"/>
                <w:snapToGrid w:val="0"/>
                <w:lang w:val="sk-SK"/>
              </w:rPr>
            </w:pPr>
            <w:r>
              <w:rPr>
                <w:rFonts w:ascii="Arial" w:hAnsi="Arial" w:cs="Arial"/>
                <w:snapToGrid w:val="0"/>
                <w:lang w:val="sk-SK"/>
              </w:rPr>
              <w:t>263</w:t>
            </w:r>
          </w:p>
        </w:tc>
        <w:tc>
          <w:tcPr>
            <w:tcW w:w="1843" w:type="dxa"/>
          </w:tcPr>
          <w:p w:rsidR="008B6A1A" w:rsidRDefault="008B6A1A" w:rsidP="00D61144">
            <w:pPr>
              <w:jc w:val="both"/>
              <w:rPr>
                <w:rFonts w:ascii="Arial" w:hAnsi="Arial" w:cs="Arial"/>
                <w:snapToGrid w:val="0"/>
                <w:lang w:val="sk-SK"/>
              </w:rPr>
            </w:pPr>
            <w:r>
              <w:rPr>
                <w:rFonts w:ascii="Arial" w:hAnsi="Arial" w:cs="Arial"/>
                <w:snapToGrid w:val="0"/>
                <w:lang w:val="sk-SK"/>
              </w:rPr>
              <w:t>-83</w:t>
            </w:r>
          </w:p>
        </w:tc>
        <w:tc>
          <w:tcPr>
            <w:tcW w:w="1842" w:type="dxa"/>
          </w:tcPr>
          <w:p w:rsidR="008B6A1A" w:rsidRDefault="008B6A1A" w:rsidP="00D61144">
            <w:pPr>
              <w:jc w:val="both"/>
              <w:rPr>
                <w:rFonts w:ascii="Arial" w:hAnsi="Arial" w:cs="Arial"/>
                <w:snapToGrid w:val="0"/>
                <w:lang w:val="sk-SK"/>
              </w:rPr>
            </w:pPr>
            <w:r>
              <w:rPr>
                <w:rFonts w:ascii="Arial" w:hAnsi="Arial" w:cs="Arial"/>
                <w:snapToGrid w:val="0"/>
                <w:lang w:val="sk-SK"/>
              </w:rPr>
              <w:t>-281</w:t>
            </w:r>
          </w:p>
        </w:tc>
      </w:tr>
      <w:tr w:rsidR="008B6A1A" w:rsidTr="00D61144">
        <w:tc>
          <w:tcPr>
            <w:tcW w:w="3369" w:type="dxa"/>
          </w:tcPr>
          <w:p w:rsidR="008B6A1A" w:rsidRPr="006429D0" w:rsidRDefault="008B6A1A" w:rsidP="00D61144">
            <w:pPr>
              <w:jc w:val="both"/>
              <w:rPr>
                <w:rFonts w:ascii="Arial" w:hAnsi="Arial" w:cs="Arial"/>
                <w:snapToGrid w:val="0"/>
                <w:lang w:val="sk-SK"/>
              </w:rPr>
            </w:pPr>
            <w:r>
              <w:rPr>
                <w:rFonts w:ascii="Arial" w:hAnsi="Arial" w:cs="Arial"/>
                <w:snapToGrid w:val="0"/>
                <w:lang w:val="sk-SK"/>
              </w:rPr>
              <w:t xml:space="preserve">Základné imanie </w:t>
            </w:r>
            <w:r>
              <w:rPr>
                <w:rFonts w:ascii="Arial" w:hAnsi="Arial" w:cs="Arial"/>
                <w:snapToGrid w:val="0"/>
                <w:lang w:val="en-GB"/>
              </w:rPr>
              <w:t>[tis. EUR]</w:t>
            </w:r>
          </w:p>
        </w:tc>
        <w:tc>
          <w:tcPr>
            <w:tcW w:w="2126" w:type="dxa"/>
          </w:tcPr>
          <w:p w:rsidR="008B6A1A" w:rsidRDefault="008B6A1A" w:rsidP="00D61144">
            <w:pPr>
              <w:jc w:val="both"/>
              <w:rPr>
                <w:rFonts w:ascii="Arial" w:hAnsi="Arial" w:cs="Arial"/>
                <w:snapToGrid w:val="0"/>
                <w:lang w:val="sk-SK"/>
              </w:rPr>
            </w:pPr>
            <w:r>
              <w:rPr>
                <w:rFonts w:ascii="Arial" w:hAnsi="Arial" w:cs="Arial"/>
                <w:snapToGrid w:val="0"/>
                <w:lang w:val="sk-SK"/>
              </w:rPr>
              <w:t>1992</w:t>
            </w:r>
          </w:p>
        </w:tc>
        <w:tc>
          <w:tcPr>
            <w:tcW w:w="1843" w:type="dxa"/>
          </w:tcPr>
          <w:p w:rsidR="008B6A1A" w:rsidRDefault="008B6A1A" w:rsidP="00D61144">
            <w:pPr>
              <w:jc w:val="both"/>
              <w:rPr>
                <w:rFonts w:ascii="Arial" w:hAnsi="Arial" w:cs="Arial"/>
                <w:snapToGrid w:val="0"/>
                <w:lang w:val="sk-SK"/>
              </w:rPr>
            </w:pPr>
            <w:r>
              <w:rPr>
                <w:rFonts w:ascii="Arial" w:hAnsi="Arial" w:cs="Arial"/>
                <w:snapToGrid w:val="0"/>
                <w:lang w:val="sk-SK"/>
              </w:rPr>
              <w:t>1992</w:t>
            </w:r>
          </w:p>
        </w:tc>
        <w:tc>
          <w:tcPr>
            <w:tcW w:w="1842" w:type="dxa"/>
          </w:tcPr>
          <w:p w:rsidR="008B6A1A" w:rsidRDefault="008B6A1A" w:rsidP="00D61144">
            <w:pPr>
              <w:jc w:val="both"/>
              <w:rPr>
                <w:rFonts w:ascii="Arial" w:hAnsi="Arial" w:cs="Arial"/>
                <w:snapToGrid w:val="0"/>
                <w:lang w:val="sk-SK"/>
              </w:rPr>
            </w:pPr>
            <w:r>
              <w:rPr>
                <w:rFonts w:ascii="Arial" w:hAnsi="Arial" w:cs="Arial"/>
                <w:snapToGrid w:val="0"/>
                <w:lang w:val="sk-SK"/>
              </w:rPr>
              <w:t>1992</w:t>
            </w:r>
          </w:p>
        </w:tc>
      </w:tr>
      <w:tr w:rsidR="008B6A1A" w:rsidTr="00D61144">
        <w:tc>
          <w:tcPr>
            <w:tcW w:w="3369" w:type="dxa"/>
          </w:tcPr>
          <w:p w:rsidR="008B6A1A" w:rsidRPr="005F0D68" w:rsidRDefault="008B6A1A" w:rsidP="00D61144">
            <w:pPr>
              <w:jc w:val="both"/>
              <w:rPr>
                <w:rFonts w:ascii="Arial" w:hAnsi="Arial" w:cs="Arial"/>
                <w:snapToGrid w:val="0"/>
                <w:lang w:val="sk-SK"/>
              </w:rPr>
            </w:pPr>
            <w:r>
              <w:rPr>
                <w:rFonts w:ascii="Arial" w:hAnsi="Arial" w:cs="Arial"/>
                <w:snapToGrid w:val="0"/>
                <w:lang w:val="sk-SK"/>
              </w:rPr>
              <w:t>Priemerný počet zamestnancov</w:t>
            </w:r>
          </w:p>
        </w:tc>
        <w:tc>
          <w:tcPr>
            <w:tcW w:w="2126" w:type="dxa"/>
          </w:tcPr>
          <w:p w:rsidR="008B6A1A" w:rsidRDefault="008B6A1A" w:rsidP="00D61144">
            <w:pPr>
              <w:jc w:val="both"/>
              <w:rPr>
                <w:rFonts w:ascii="Arial" w:hAnsi="Arial" w:cs="Arial"/>
                <w:snapToGrid w:val="0"/>
                <w:lang w:val="sk-SK"/>
              </w:rPr>
            </w:pPr>
            <w:r>
              <w:rPr>
                <w:rFonts w:ascii="Arial" w:hAnsi="Arial" w:cs="Arial"/>
                <w:snapToGrid w:val="0"/>
                <w:lang w:val="sk-SK"/>
              </w:rPr>
              <w:t>115</w:t>
            </w:r>
          </w:p>
        </w:tc>
        <w:tc>
          <w:tcPr>
            <w:tcW w:w="1843" w:type="dxa"/>
          </w:tcPr>
          <w:p w:rsidR="008B6A1A" w:rsidRDefault="008B6A1A" w:rsidP="00D61144">
            <w:pPr>
              <w:jc w:val="both"/>
              <w:rPr>
                <w:rFonts w:ascii="Arial" w:hAnsi="Arial" w:cs="Arial"/>
                <w:snapToGrid w:val="0"/>
                <w:lang w:val="sk-SK"/>
              </w:rPr>
            </w:pPr>
            <w:r>
              <w:rPr>
                <w:rFonts w:ascii="Arial" w:hAnsi="Arial" w:cs="Arial"/>
                <w:snapToGrid w:val="0"/>
                <w:lang w:val="sk-SK"/>
              </w:rPr>
              <w:t>123</w:t>
            </w:r>
          </w:p>
        </w:tc>
        <w:tc>
          <w:tcPr>
            <w:tcW w:w="1842" w:type="dxa"/>
          </w:tcPr>
          <w:p w:rsidR="008B6A1A" w:rsidRDefault="008B1DFC" w:rsidP="00D61144">
            <w:pPr>
              <w:jc w:val="both"/>
              <w:rPr>
                <w:rFonts w:ascii="Arial" w:hAnsi="Arial" w:cs="Arial"/>
                <w:snapToGrid w:val="0"/>
                <w:lang w:val="sk-SK"/>
              </w:rPr>
            </w:pPr>
            <w:r>
              <w:rPr>
                <w:rFonts w:ascii="Arial" w:hAnsi="Arial" w:cs="Arial"/>
                <w:snapToGrid w:val="0"/>
                <w:lang w:val="sk-SK"/>
              </w:rPr>
              <w:t>132</w:t>
            </w:r>
          </w:p>
        </w:tc>
      </w:tr>
    </w:tbl>
    <w:p w:rsidR="008B6A1A" w:rsidRDefault="008B6A1A" w:rsidP="00A57291">
      <w:pPr>
        <w:pStyle w:val="odstavec"/>
      </w:pPr>
    </w:p>
    <w:p w:rsidR="00295575" w:rsidRDefault="00AE3C52" w:rsidP="00A57291">
      <w:pPr>
        <w:pStyle w:val="odstavec"/>
      </w:pPr>
      <w:r w:rsidRPr="00AE3C52">
        <w:t>Základné pomerové ukazovatele za uplynulé roky sú uvedené nižšie:</w:t>
      </w:r>
    </w:p>
    <w:p w:rsidR="00295575" w:rsidRDefault="00295575" w:rsidP="00A57291">
      <w:pPr>
        <w:pStyle w:val="odstavec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54"/>
        <w:gridCol w:w="5209"/>
        <w:gridCol w:w="1258"/>
        <w:gridCol w:w="1207"/>
      </w:tblGrid>
      <w:tr w:rsidR="00AE3C52" w:rsidTr="00D61144">
        <w:tc>
          <w:tcPr>
            <w:tcW w:w="1654" w:type="dxa"/>
            <w:shd w:val="clear" w:color="auto" w:fill="A6A6A6" w:themeFill="background1" w:themeFillShade="A6"/>
          </w:tcPr>
          <w:p w:rsidR="00AE3C52" w:rsidRPr="007C4F2F" w:rsidRDefault="00AE3C52" w:rsidP="00D61144">
            <w:pPr>
              <w:spacing w:after="200" w:line="276" w:lineRule="auto"/>
              <w:jc w:val="both"/>
              <w:rPr>
                <w:rFonts w:ascii="Arial" w:hAnsi="Arial" w:cs="Arial"/>
                <w:b/>
                <w:lang w:val="sk-SK"/>
              </w:rPr>
            </w:pPr>
            <w:r w:rsidRPr="00CA4332">
              <w:rPr>
                <w:rFonts w:ascii="Arial" w:hAnsi="Arial" w:cs="Arial"/>
                <w:b/>
                <w:lang w:val="sk-SK"/>
              </w:rPr>
              <w:t>Ukazovateľ</w:t>
            </w:r>
          </w:p>
        </w:tc>
        <w:tc>
          <w:tcPr>
            <w:tcW w:w="5169" w:type="dxa"/>
            <w:shd w:val="clear" w:color="auto" w:fill="A6A6A6" w:themeFill="background1" w:themeFillShade="A6"/>
          </w:tcPr>
          <w:p w:rsidR="00AE3C52" w:rsidRPr="007C4F2F" w:rsidRDefault="00AE3C52" w:rsidP="00D61144">
            <w:pPr>
              <w:spacing w:after="200" w:line="276" w:lineRule="auto"/>
              <w:jc w:val="both"/>
              <w:rPr>
                <w:rFonts w:ascii="Arial" w:hAnsi="Arial" w:cs="Arial"/>
                <w:b/>
                <w:lang w:val="sk-SK"/>
              </w:rPr>
            </w:pPr>
            <w:r w:rsidRPr="00CA4332">
              <w:rPr>
                <w:rFonts w:ascii="Arial" w:hAnsi="Arial" w:cs="Arial"/>
                <w:b/>
                <w:lang w:val="sk-SK"/>
              </w:rPr>
              <w:t>Výpočet</w:t>
            </w:r>
          </w:p>
        </w:tc>
        <w:tc>
          <w:tcPr>
            <w:tcW w:w="1258" w:type="dxa"/>
            <w:shd w:val="clear" w:color="auto" w:fill="A6A6A6" w:themeFill="background1" w:themeFillShade="A6"/>
          </w:tcPr>
          <w:p w:rsidR="00AE3C52" w:rsidRDefault="00AE3C52" w:rsidP="00AE3C52">
            <w:pPr>
              <w:jc w:val="center"/>
              <w:rPr>
                <w:rFonts w:ascii="Arial" w:hAnsi="Arial" w:cs="Arial"/>
                <w:b/>
                <w:lang w:val="sk-SK"/>
              </w:rPr>
            </w:pPr>
            <w:r w:rsidRPr="00CA4332">
              <w:rPr>
                <w:rFonts w:ascii="Arial" w:hAnsi="Arial" w:cs="Arial"/>
                <w:b/>
                <w:lang w:val="sk-SK"/>
              </w:rPr>
              <w:t>201</w:t>
            </w:r>
            <w:r>
              <w:rPr>
                <w:rFonts w:ascii="Arial" w:hAnsi="Arial" w:cs="Arial"/>
                <w:b/>
                <w:lang w:val="sk-SK"/>
              </w:rPr>
              <w:t>2</w:t>
            </w:r>
          </w:p>
        </w:tc>
        <w:tc>
          <w:tcPr>
            <w:tcW w:w="1207" w:type="dxa"/>
            <w:shd w:val="clear" w:color="auto" w:fill="A6A6A6" w:themeFill="background1" w:themeFillShade="A6"/>
          </w:tcPr>
          <w:p w:rsidR="00AE3C52" w:rsidRDefault="00AE3C52" w:rsidP="00AE3C52">
            <w:pPr>
              <w:jc w:val="center"/>
              <w:rPr>
                <w:rFonts w:ascii="Arial" w:hAnsi="Arial" w:cs="Arial"/>
                <w:b/>
                <w:lang w:val="sk-SK"/>
              </w:rPr>
            </w:pPr>
            <w:r w:rsidRPr="00CA4332">
              <w:rPr>
                <w:rFonts w:ascii="Arial" w:hAnsi="Arial" w:cs="Arial"/>
                <w:b/>
                <w:lang w:val="sk-SK"/>
              </w:rPr>
              <w:t>201</w:t>
            </w:r>
            <w:r>
              <w:rPr>
                <w:rFonts w:ascii="Arial" w:hAnsi="Arial" w:cs="Arial"/>
                <w:b/>
                <w:lang w:val="sk-SK"/>
              </w:rPr>
              <w:t>3</w:t>
            </w:r>
          </w:p>
        </w:tc>
      </w:tr>
      <w:tr w:rsidR="00AE3C52" w:rsidRPr="007C4F2F" w:rsidTr="00D61144">
        <w:tc>
          <w:tcPr>
            <w:tcW w:w="1654" w:type="dxa"/>
          </w:tcPr>
          <w:p w:rsidR="00AE3C52" w:rsidRDefault="00AE3C52" w:rsidP="00D61144">
            <w:pPr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Rentabilita tržieb</w:t>
            </w:r>
          </w:p>
        </w:tc>
        <w:tc>
          <w:tcPr>
            <w:tcW w:w="5169" w:type="dxa"/>
          </w:tcPr>
          <w:p w:rsidR="00AE3C52" w:rsidRDefault="00F916C8" w:rsidP="00D61144">
            <w:pPr>
              <w:jc w:val="both"/>
              <w:rPr>
                <w:rFonts w:ascii="Arial" w:hAnsi="Arial" w:cs="Arial"/>
                <w:sz w:val="18"/>
                <w:szCs w:val="18"/>
                <w:lang w:val="sk-SK"/>
              </w:rPr>
            </w:pPr>
            <m:oMathPara>
              <m:oMath>
                <m:f>
                  <m:fPr>
                    <m:ctrlPr>
                      <w:rPr>
                        <w:rFonts w:ascii="Cambria Math" w:hAnsi="Arial" w:cs="Arial"/>
                        <w:i/>
                        <w:color w:val="000000" w:themeColor="text1"/>
                        <w:sz w:val="18"/>
                        <w:szCs w:val="18"/>
                        <w:lang w:val="sk-SK"/>
                      </w:rPr>
                    </m:ctrlPr>
                  </m:fPr>
                  <m:num>
                    <m:r>
                      <w:rPr>
                        <w:rFonts w:ascii="Cambria Math" w:hAnsi="Cambria Math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>zisk</m:t>
                    </m:r>
                    <m:r>
                      <w:rPr>
                        <w:rFonts w:ascii="Cambria Math" w:hAnsi="Arial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 xml:space="preserve"> </m:t>
                    </m:r>
                    <m:r>
                      <w:rPr>
                        <w:rFonts w:ascii="Cambria Math" w:hAnsi="Cambria Math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>po</m:t>
                    </m:r>
                    <m:r>
                      <w:rPr>
                        <w:rFonts w:ascii="Cambria Math" w:hAnsi="Arial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 xml:space="preserve"> </m:t>
                    </m:r>
                    <m:r>
                      <w:rPr>
                        <w:rFonts w:ascii="Cambria Math" w:hAnsi="Cambria Math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>zdanen</m:t>
                    </m:r>
                    <m:r>
                      <w:rPr>
                        <w:rFonts w:ascii="Cambria Math" w:hAnsi="Arial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>í</m:t>
                    </m:r>
                    <m:r>
                      <w:rPr>
                        <w:rFonts w:ascii="Cambria Math" w:hAnsi="Arial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 xml:space="preserve"> (</m:t>
                    </m:r>
                    <m:r>
                      <w:rPr>
                        <w:rFonts w:ascii="Cambria Math" w:hAnsi="Cambria Math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>V</m:t>
                    </m:r>
                    <m:r>
                      <w:rPr>
                        <w:rFonts w:ascii="Cambria Math" w:hAnsi="Arial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>61)</m:t>
                    </m:r>
                  </m:num>
                  <m:den>
                    <m:r>
                      <w:rPr>
                        <w:rFonts w:ascii="Cambria Math" w:hAnsi="Cambria Math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>tr</m:t>
                    </m:r>
                    <m:r>
                      <w:rPr>
                        <w:rFonts w:ascii="Cambria Math" w:hAnsi="Arial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>ž</m:t>
                    </m:r>
                    <m:r>
                      <w:rPr>
                        <w:rFonts w:ascii="Cambria Math" w:hAnsi="Cambria Math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>by</m:t>
                    </m:r>
                    <m:r>
                      <w:rPr>
                        <w:rFonts w:ascii="Cambria Math" w:hAnsi="Arial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 xml:space="preserve"> </m:t>
                    </m:r>
                    <m:r>
                      <w:rPr>
                        <w:rFonts w:ascii="Cambria Math" w:hAnsi="Cambria Math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>z</m:t>
                    </m:r>
                    <m:r>
                      <w:rPr>
                        <w:rFonts w:ascii="Cambria Math" w:hAnsi="Arial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 xml:space="preserve"> </m:t>
                    </m:r>
                    <m:r>
                      <w:rPr>
                        <w:rFonts w:ascii="Cambria Math" w:hAnsi="Cambria Math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>predaja</m:t>
                    </m:r>
                    <m:r>
                      <w:rPr>
                        <w:rFonts w:ascii="Cambria Math" w:hAnsi="Arial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 xml:space="preserve"> </m:t>
                    </m:r>
                    <m:r>
                      <w:rPr>
                        <w:rFonts w:ascii="Cambria Math" w:hAnsi="Cambria Math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>tovaru</m:t>
                    </m:r>
                    <m:r>
                      <w:rPr>
                        <w:rFonts w:ascii="Cambria Math" w:hAnsi="Arial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 xml:space="preserve"> </m:t>
                    </m:r>
                    <m:r>
                      <w:rPr>
                        <w:rFonts w:ascii="Cambria Math" w:hAnsi="Cambria Math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>a</m:t>
                    </m:r>
                    <m:r>
                      <w:rPr>
                        <w:rFonts w:ascii="Cambria Math" w:hAnsi="Arial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 xml:space="preserve"> </m:t>
                    </m:r>
                    <m:r>
                      <w:rPr>
                        <w:rFonts w:ascii="Cambria Math" w:hAnsi="Cambria Math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>slu</m:t>
                    </m:r>
                    <m:r>
                      <w:rPr>
                        <w:rFonts w:ascii="Cambria Math" w:hAnsi="Arial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>ž</m:t>
                    </m:r>
                    <m:r>
                      <w:rPr>
                        <w:rFonts w:ascii="Cambria Math" w:hAnsi="Cambria Math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 xml:space="preserve">ieb </m:t>
                    </m:r>
                    <m:r>
                      <w:rPr>
                        <w:rFonts w:ascii="Cambria Math" w:hAnsi="Arial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>(</m:t>
                    </m:r>
                    <m:r>
                      <w:rPr>
                        <w:rFonts w:ascii="Cambria Math" w:hAnsi="Cambria Math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>V</m:t>
                    </m:r>
                    <m:r>
                      <w:rPr>
                        <w:rFonts w:ascii="Cambria Math" w:hAnsi="Arial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>01+</m:t>
                    </m:r>
                    <m:r>
                      <w:rPr>
                        <w:rFonts w:ascii="Cambria Math" w:hAnsi="Cambria Math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>V</m:t>
                    </m:r>
                    <m:r>
                      <w:rPr>
                        <w:rFonts w:ascii="Cambria Math" w:hAnsi="Arial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>05+</m:t>
                    </m:r>
                    <m:r>
                      <w:rPr>
                        <w:rFonts w:ascii="Cambria Math" w:hAnsi="Cambria Math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>aj</m:t>
                    </m:r>
                    <m:r>
                      <w:rPr>
                        <w:rFonts w:ascii="Cambria Math" w:hAnsi="Arial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 xml:space="preserve"> </m:t>
                    </m:r>
                    <m:r>
                      <w:rPr>
                        <w:rFonts w:ascii="Cambria Math" w:hAnsi="Cambria Math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>V</m:t>
                    </m:r>
                    <m:r>
                      <w:rPr>
                        <w:rFonts w:ascii="Cambria Math" w:hAnsi="Arial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 xml:space="preserve">19 </m:t>
                    </m:r>
                    <m:r>
                      <w:rPr>
                        <w:rFonts w:ascii="Cambria Math" w:hAnsi="Cambria Math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>a</m:t>
                    </m:r>
                    <m:r>
                      <w:rPr>
                        <w:rFonts w:ascii="Cambria Math" w:hAnsi="Arial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 xml:space="preserve"> </m:t>
                    </m:r>
                    <m:r>
                      <w:rPr>
                        <w:rFonts w:ascii="Cambria Math" w:hAnsi="Cambria Math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>V</m:t>
                    </m:r>
                    <m:r>
                      <w:rPr>
                        <w:rFonts w:ascii="Cambria Math" w:hAnsi="Arial" w:cs="Arial"/>
                        <w:color w:val="000000" w:themeColor="text1"/>
                        <w:sz w:val="18"/>
                        <w:szCs w:val="18"/>
                        <w:lang w:val="sk-SK"/>
                      </w:rPr>
                      <m:t>27?)</m:t>
                    </m:r>
                  </m:den>
                </m:f>
              </m:oMath>
            </m:oMathPara>
          </w:p>
        </w:tc>
        <w:tc>
          <w:tcPr>
            <w:tcW w:w="1258" w:type="dxa"/>
          </w:tcPr>
          <w:p w:rsidR="00AE3C52" w:rsidRPr="007C4F2F" w:rsidRDefault="00AE3C52" w:rsidP="00D61144">
            <w:pPr>
              <w:spacing w:after="200" w:line="276" w:lineRule="auto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-0,0009</w:t>
            </w:r>
          </w:p>
        </w:tc>
        <w:tc>
          <w:tcPr>
            <w:tcW w:w="1207" w:type="dxa"/>
          </w:tcPr>
          <w:p w:rsidR="00AE3C52" w:rsidRPr="007C4F2F" w:rsidRDefault="00AE3C52" w:rsidP="00D61144">
            <w:pPr>
              <w:spacing w:after="200" w:line="276" w:lineRule="auto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-0,0027</w:t>
            </w:r>
          </w:p>
        </w:tc>
      </w:tr>
      <w:tr w:rsidR="00AE3C52" w:rsidRPr="007C4F2F" w:rsidTr="00D61144">
        <w:tc>
          <w:tcPr>
            <w:tcW w:w="1654" w:type="dxa"/>
          </w:tcPr>
          <w:p w:rsidR="00AE3C52" w:rsidRDefault="00AE3C52" w:rsidP="00D61144">
            <w:pPr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Doba inkasa pohľadávok</w:t>
            </w:r>
          </w:p>
        </w:tc>
        <w:tc>
          <w:tcPr>
            <w:tcW w:w="5169" w:type="dxa"/>
          </w:tcPr>
          <w:p w:rsidR="00AE3C52" w:rsidRDefault="00F916C8" w:rsidP="00D61144">
            <w:pPr>
              <w:jc w:val="both"/>
              <w:rPr>
                <w:rFonts w:ascii="Arial" w:hAnsi="Arial" w:cs="Arial"/>
                <w:sz w:val="18"/>
                <w:szCs w:val="18"/>
                <w:lang w:val="sk-SK"/>
              </w:rPr>
            </w:pPr>
            <m:oMathPara>
              <m:oMath>
                <m:f>
                  <m:fPr>
                    <m:ctrlPr>
                      <w:rPr>
                        <w:rFonts w:ascii="Cambria Math" w:hAnsi="Arial" w:cs="Arial"/>
                        <w:i/>
                        <w:sz w:val="18"/>
                        <w:szCs w:val="18"/>
                        <w:lang w:val="sk-SK"/>
                      </w:rPr>
                    </m:ctrlPr>
                  </m:fPr>
                  <m:num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kr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>á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tkodob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>é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 xml:space="preserve"> 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po</m:t>
                    </m:r>
                    <m:r>
                      <w:rPr>
                        <w:rFonts w:ascii="Arial" w:hAnsi="Cambria Math" w:cs="Arial"/>
                        <w:sz w:val="18"/>
                        <w:szCs w:val="18"/>
                        <w:lang w:val="sk-SK"/>
                      </w:rPr>
                      <m:t>h</m:t>
                    </m:r>
                    <m:r>
                      <w:rPr>
                        <w:rFonts w:ascii="Arial" w:hAnsi="Arial" w:cs="Arial"/>
                        <w:sz w:val="18"/>
                        <w:szCs w:val="18"/>
                        <w:lang w:val="sk-SK"/>
                      </w:rPr>
                      <m:t>ľ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ad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>á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vky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 xml:space="preserve"> (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S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>047)</m:t>
                    </m:r>
                  </m:num>
                  <m:den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tr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>ž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by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 xml:space="preserve"> 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z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 xml:space="preserve"> 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predaja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 xml:space="preserve"> 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tovaru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 xml:space="preserve"> 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a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 xml:space="preserve"> 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slu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>ž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 xml:space="preserve">ieb 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>(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V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>01+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V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>05)</m:t>
                    </m:r>
                  </m:den>
                </m:f>
                <m:r>
                  <w:rPr>
                    <w:rFonts w:ascii="Cambria Math" w:hAnsi="Arial" w:cs="Arial"/>
                    <w:sz w:val="18"/>
                    <w:szCs w:val="18"/>
                    <w:lang w:val="sk-SK"/>
                  </w:rPr>
                  <m:t>×</m:t>
                </m:r>
                <m:r>
                  <w:rPr>
                    <w:rFonts w:ascii="Cambria Math" w:hAnsi="Arial" w:cs="Arial"/>
                    <w:sz w:val="18"/>
                    <w:szCs w:val="18"/>
                    <w:lang w:val="sk-SK"/>
                  </w:rPr>
                  <m:t>365</m:t>
                </m:r>
              </m:oMath>
            </m:oMathPara>
          </w:p>
        </w:tc>
        <w:tc>
          <w:tcPr>
            <w:tcW w:w="1258" w:type="dxa"/>
          </w:tcPr>
          <w:p w:rsidR="00AE3C52" w:rsidRPr="007C4F2F" w:rsidRDefault="00AE3C52" w:rsidP="00D61144">
            <w:pPr>
              <w:spacing w:after="200" w:line="276" w:lineRule="auto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75</w:t>
            </w:r>
          </w:p>
        </w:tc>
        <w:tc>
          <w:tcPr>
            <w:tcW w:w="1207" w:type="dxa"/>
          </w:tcPr>
          <w:p w:rsidR="00AE3C52" w:rsidRPr="007C4F2F" w:rsidRDefault="00AE3C52" w:rsidP="00D61144">
            <w:pPr>
              <w:spacing w:after="200" w:line="276" w:lineRule="auto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62,7</w:t>
            </w:r>
          </w:p>
        </w:tc>
      </w:tr>
      <w:tr w:rsidR="00AE3C52" w:rsidRPr="007C4F2F" w:rsidTr="00D61144">
        <w:tc>
          <w:tcPr>
            <w:tcW w:w="1654" w:type="dxa"/>
          </w:tcPr>
          <w:p w:rsidR="00AE3C52" w:rsidRDefault="00AE3C52" w:rsidP="00D61144">
            <w:pPr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Doba úhrady záväzkov</w:t>
            </w:r>
          </w:p>
        </w:tc>
        <w:tc>
          <w:tcPr>
            <w:tcW w:w="5169" w:type="dxa"/>
          </w:tcPr>
          <w:p w:rsidR="00AE3C52" w:rsidRDefault="00F916C8" w:rsidP="00D61144">
            <w:pPr>
              <w:jc w:val="both"/>
              <w:rPr>
                <w:rFonts w:ascii="Arial" w:hAnsi="Arial" w:cs="Arial"/>
                <w:sz w:val="18"/>
                <w:szCs w:val="18"/>
                <w:lang w:val="sk-SK"/>
              </w:rPr>
            </w:pPr>
            <m:oMathPara>
              <m:oMath>
                <m:f>
                  <m:fPr>
                    <m:ctrlPr>
                      <w:rPr>
                        <w:rFonts w:ascii="Cambria Math" w:hAnsi="Arial" w:cs="Arial"/>
                        <w:i/>
                        <w:sz w:val="18"/>
                        <w:szCs w:val="18"/>
                        <w:lang w:val="sk-SK"/>
                      </w:rPr>
                    </m:ctrlPr>
                  </m:fPr>
                  <m:num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kr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>á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tkodob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>é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 xml:space="preserve"> 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z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>á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v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>ä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zky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 xml:space="preserve"> (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S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>105)</m:t>
                    </m:r>
                  </m:num>
                  <m:den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predajn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>é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 xml:space="preserve"> 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n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>á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klady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 xml:space="preserve"> (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V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>08+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V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>02)</m:t>
                    </m:r>
                  </m:den>
                </m:f>
                <m:r>
                  <w:rPr>
                    <w:rFonts w:ascii="Cambria Math" w:hAnsi="Arial" w:cs="Arial"/>
                    <w:sz w:val="18"/>
                    <w:szCs w:val="18"/>
                    <w:lang w:val="sk-SK"/>
                  </w:rPr>
                  <m:t>×</m:t>
                </m:r>
                <m:r>
                  <w:rPr>
                    <w:rFonts w:ascii="Cambria Math" w:hAnsi="Arial" w:cs="Arial"/>
                    <w:sz w:val="18"/>
                    <w:szCs w:val="18"/>
                    <w:lang w:val="sk-SK"/>
                  </w:rPr>
                  <m:t>365</m:t>
                </m:r>
              </m:oMath>
            </m:oMathPara>
          </w:p>
        </w:tc>
        <w:tc>
          <w:tcPr>
            <w:tcW w:w="1258" w:type="dxa"/>
          </w:tcPr>
          <w:p w:rsidR="00AE3C52" w:rsidRPr="007C4F2F" w:rsidRDefault="00AE3C52" w:rsidP="00D61144">
            <w:pPr>
              <w:spacing w:after="200" w:line="276" w:lineRule="auto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131,8</w:t>
            </w:r>
          </w:p>
        </w:tc>
        <w:tc>
          <w:tcPr>
            <w:tcW w:w="1207" w:type="dxa"/>
          </w:tcPr>
          <w:p w:rsidR="00AE3C52" w:rsidRPr="007C4F2F" w:rsidRDefault="00AE3C52" w:rsidP="00D61144">
            <w:pPr>
              <w:spacing w:after="200" w:line="276" w:lineRule="auto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127,8</w:t>
            </w:r>
          </w:p>
        </w:tc>
      </w:tr>
      <w:tr w:rsidR="00AE3C52" w:rsidRPr="007C4F2F" w:rsidTr="00D61144">
        <w:tc>
          <w:tcPr>
            <w:tcW w:w="1654" w:type="dxa"/>
          </w:tcPr>
          <w:p w:rsidR="00AE3C52" w:rsidRDefault="00AE3C52" w:rsidP="00D61144">
            <w:pPr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Doba obratu zásob</w:t>
            </w:r>
          </w:p>
        </w:tc>
        <w:tc>
          <w:tcPr>
            <w:tcW w:w="5169" w:type="dxa"/>
          </w:tcPr>
          <w:p w:rsidR="00AE3C52" w:rsidRDefault="00F916C8" w:rsidP="00D61144">
            <w:pPr>
              <w:jc w:val="both"/>
              <w:rPr>
                <w:rFonts w:ascii="Arial" w:hAnsi="Arial" w:cs="Arial"/>
                <w:sz w:val="18"/>
                <w:szCs w:val="18"/>
                <w:lang w:val="sk-SK"/>
              </w:rPr>
            </w:pPr>
            <m:oMathPara>
              <m:oMath>
                <m:f>
                  <m:fPr>
                    <m:ctrlPr>
                      <w:rPr>
                        <w:rFonts w:ascii="Cambria Math" w:hAnsi="Arial" w:cs="Arial"/>
                        <w:i/>
                        <w:sz w:val="18"/>
                        <w:szCs w:val="18"/>
                        <w:lang w:val="sk-SK"/>
                      </w:rPr>
                    </m:ctrlPr>
                  </m:fPr>
                  <m:num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z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>á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soby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 xml:space="preserve"> (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S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>032)</m:t>
                    </m:r>
                  </m:num>
                  <m:den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predajn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>é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 xml:space="preserve"> 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n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>á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klady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 xml:space="preserve"> (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V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>08+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V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>02)</m:t>
                    </m:r>
                  </m:den>
                </m:f>
                <m:r>
                  <w:rPr>
                    <w:rFonts w:ascii="Cambria Math" w:hAnsi="Arial" w:cs="Arial"/>
                    <w:sz w:val="18"/>
                    <w:szCs w:val="18"/>
                    <w:lang w:val="sk-SK"/>
                  </w:rPr>
                  <m:t>×</m:t>
                </m:r>
                <m:r>
                  <w:rPr>
                    <w:rFonts w:ascii="Cambria Math" w:hAnsi="Arial" w:cs="Arial"/>
                    <w:sz w:val="18"/>
                    <w:szCs w:val="18"/>
                    <w:lang w:val="sk-SK"/>
                  </w:rPr>
                  <m:t>365</m:t>
                </m:r>
              </m:oMath>
            </m:oMathPara>
          </w:p>
        </w:tc>
        <w:tc>
          <w:tcPr>
            <w:tcW w:w="1258" w:type="dxa"/>
          </w:tcPr>
          <w:p w:rsidR="00AE3C52" w:rsidRPr="007C4F2F" w:rsidRDefault="00D041B5" w:rsidP="00D61144">
            <w:pPr>
              <w:spacing w:after="200" w:line="276" w:lineRule="auto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68,6</w:t>
            </w:r>
          </w:p>
        </w:tc>
        <w:tc>
          <w:tcPr>
            <w:tcW w:w="1207" w:type="dxa"/>
          </w:tcPr>
          <w:p w:rsidR="00AE3C52" w:rsidRPr="007C4F2F" w:rsidRDefault="00D041B5" w:rsidP="00D61144">
            <w:pPr>
              <w:spacing w:after="200" w:line="276" w:lineRule="auto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81,3</w:t>
            </w:r>
          </w:p>
        </w:tc>
      </w:tr>
      <w:tr w:rsidR="00AE3C52" w:rsidRPr="007C4F2F" w:rsidTr="00D61144">
        <w:tc>
          <w:tcPr>
            <w:tcW w:w="1654" w:type="dxa"/>
          </w:tcPr>
          <w:p w:rsidR="00AE3C52" w:rsidRDefault="00AE3C52" w:rsidP="00D61144">
            <w:pPr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Celková zadlženosť</w:t>
            </w:r>
          </w:p>
        </w:tc>
        <w:tc>
          <w:tcPr>
            <w:tcW w:w="5169" w:type="dxa"/>
          </w:tcPr>
          <w:p w:rsidR="00AE3C52" w:rsidRDefault="00F916C8" w:rsidP="00D61144">
            <w:pPr>
              <w:jc w:val="both"/>
              <w:rPr>
                <w:rFonts w:ascii="Arial" w:hAnsi="Arial" w:cs="Arial"/>
                <w:sz w:val="18"/>
                <w:szCs w:val="18"/>
                <w:lang w:val="en-GB"/>
              </w:rPr>
            </w:pPr>
            <m:oMathPara>
              <m:oMath>
                <m:f>
                  <m:fPr>
                    <m:ctrlPr>
                      <w:rPr>
                        <w:rFonts w:ascii="Cambria Math" w:hAnsi="Arial" w:cs="Arial"/>
                        <w:i/>
                        <w:sz w:val="18"/>
                        <w:szCs w:val="18"/>
                        <w:lang w:val="sk-SK"/>
                      </w:rPr>
                    </m:ctrlPr>
                  </m:fPr>
                  <m:num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z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>á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v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>ä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zky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 xml:space="preserve"> (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S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>088)</m:t>
                    </m:r>
                  </m:num>
                  <m:den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majetok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 xml:space="preserve"> (</m:t>
                    </m:r>
                    <m:r>
                      <w:rPr>
                        <w:rFonts w:ascii="Cambria Math" w:hAnsi="Cambria Math" w:cs="Arial"/>
                        <w:sz w:val="18"/>
                        <w:szCs w:val="18"/>
                        <w:lang w:val="sk-SK"/>
                      </w:rPr>
                      <m:t>S</m:t>
                    </m:r>
                    <m:r>
                      <w:rPr>
                        <w:rFonts w:ascii="Cambria Math" w:hAnsi="Arial" w:cs="Arial"/>
                        <w:sz w:val="18"/>
                        <w:szCs w:val="18"/>
                        <w:lang w:val="sk-SK"/>
                      </w:rPr>
                      <m:t>001)</m:t>
                    </m:r>
                  </m:den>
                </m:f>
                <m:r>
                  <w:rPr>
                    <w:rFonts w:ascii="Cambria Math" w:hAnsi="Arial" w:cs="Arial"/>
                    <w:sz w:val="18"/>
                    <w:szCs w:val="18"/>
                    <w:lang w:val="sk-SK"/>
                  </w:rPr>
                  <m:t xml:space="preserve"> [%]</m:t>
                </m:r>
              </m:oMath>
            </m:oMathPara>
          </w:p>
        </w:tc>
        <w:tc>
          <w:tcPr>
            <w:tcW w:w="1258" w:type="dxa"/>
          </w:tcPr>
          <w:p w:rsidR="00AE3C52" w:rsidRPr="00D041B5" w:rsidRDefault="00D041B5" w:rsidP="00D61144">
            <w:pPr>
              <w:spacing w:after="200"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k-SK"/>
              </w:rPr>
              <w:t>95</w:t>
            </w:r>
            <w:r>
              <w:rPr>
                <w:rFonts w:ascii="Arial" w:hAnsi="Arial" w:cs="Arial"/>
              </w:rPr>
              <w:t>%</w:t>
            </w:r>
          </w:p>
        </w:tc>
        <w:tc>
          <w:tcPr>
            <w:tcW w:w="1207" w:type="dxa"/>
          </w:tcPr>
          <w:p w:rsidR="00AE3C52" w:rsidRPr="007C4F2F" w:rsidRDefault="00D041B5" w:rsidP="00D61144">
            <w:pPr>
              <w:spacing w:after="200" w:line="276" w:lineRule="auto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96.5%</w:t>
            </w:r>
          </w:p>
        </w:tc>
      </w:tr>
    </w:tbl>
    <w:p w:rsidR="008B76A8" w:rsidRDefault="008B76A8" w:rsidP="00A57291">
      <w:pPr>
        <w:pStyle w:val="odstavec"/>
      </w:pPr>
    </w:p>
    <w:p w:rsidR="008B76A8" w:rsidRDefault="008B76A8" w:rsidP="00A57291">
      <w:pPr>
        <w:pStyle w:val="odstavec"/>
      </w:pPr>
    </w:p>
    <w:p w:rsidR="008B76A8" w:rsidRDefault="008B76A8" w:rsidP="00A57291">
      <w:pPr>
        <w:pStyle w:val="odstavec"/>
      </w:pPr>
    </w:p>
    <w:p w:rsidR="00AE3C52" w:rsidRDefault="00AE3C52" w:rsidP="00AE3C52">
      <w:pPr>
        <w:pStyle w:val="odstavec"/>
      </w:pPr>
    </w:p>
    <w:p w:rsidR="008B76A8" w:rsidRDefault="00AE3C52" w:rsidP="00AE3C52">
      <w:pPr>
        <w:pStyle w:val="odstavec"/>
      </w:pPr>
      <w:r>
        <w:t>Súvaha a výkaz ziskov a strát v plnom rozsahu overené audítorom aj poznámky k účtovnej závierke spolu s výrokom audítora sú uvedené v prílohách tejto výročnej správy.</w:t>
      </w:r>
    </w:p>
    <w:p w:rsidR="008B76A8" w:rsidRDefault="008B76A8" w:rsidP="00A57291">
      <w:pPr>
        <w:pStyle w:val="odstavec"/>
      </w:pPr>
    </w:p>
    <w:p w:rsidR="008B76A8" w:rsidRDefault="008B76A8" w:rsidP="00A57291">
      <w:pPr>
        <w:pStyle w:val="odstavec"/>
      </w:pPr>
    </w:p>
    <w:p w:rsidR="008B76A8" w:rsidRDefault="008B76A8" w:rsidP="00A57291">
      <w:pPr>
        <w:pStyle w:val="odstavec"/>
      </w:pPr>
    </w:p>
    <w:p w:rsidR="008B76A8" w:rsidRDefault="008B76A8" w:rsidP="00A57291">
      <w:pPr>
        <w:pStyle w:val="odstavec"/>
      </w:pPr>
    </w:p>
    <w:p w:rsidR="0076520E" w:rsidRDefault="0076520E" w:rsidP="00A57291">
      <w:pPr>
        <w:pStyle w:val="odstavec"/>
      </w:pPr>
    </w:p>
    <w:p w:rsidR="00BC03D9" w:rsidRDefault="00BC03D9" w:rsidP="00A57291">
      <w:pPr>
        <w:pStyle w:val="odstavec"/>
      </w:pPr>
    </w:p>
    <w:p w:rsidR="00BC03D9" w:rsidRDefault="00BC03D9" w:rsidP="00A57291">
      <w:pPr>
        <w:pStyle w:val="odstavec"/>
      </w:pPr>
    </w:p>
    <w:p w:rsidR="002E0DBB" w:rsidRPr="002E0DBB" w:rsidRDefault="002E0DBB" w:rsidP="002E0DBB">
      <w:pPr>
        <w:pStyle w:val="ListParagraph"/>
        <w:numPr>
          <w:ilvl w:val="0"/>
          <w:numId w:val="4"/>
        </w:numPr>
        <w:rPr>
          <w:rFonts w:ascii="Arial" w:eastAsia="Times New Roman" w:hAnsi="Arial" w:cs="Arial"/>
          <w:b/>
          <w:bCs/>
          <w:iCs/>
          <w:snapToGrid w:val="0"/>
          <w:color w:val="000000"/>
          <w:sz w:val="36"/>
          <w:szCs w:val="36"/>
          <w:lang w:val="sk-SK" w:eastAsia="sk-SK"/>
        </w:rPr>
      </w:pPr>
      <w:r w:rsidRPr="002E0DBB">
        <w:rPr>
          <w:rFonts w:ascii="Arial" w:eastAsia="Times New Roman" w:hAnsi="Arial" w:cs="Arial"/>
          <w:b/>
          <w:bCs/>
          <w:iCs/>
          <w:snapToGrid w:val="0"/>
          <w:color w:val="000000"/>
          <w:sz w:val="36"/>
          <w:szCs w:val="36"/>
          <w:lang w:val="sk-SK" w:eastAsia="sk-SK"/>
        </w:rPr>
        <w:lastRenderedPageBreak/>
        <w:t>Významné skutočnosti po skončení účtovného obdobia do dňa zostavenia výročnej správy</w:t>
      </w:r>
    </w:p>
    <w:p w:rsidR="00BC03D9" w:rsidRDefault="00BC03D9" w:rsidP="00A57291">
      <w:pPr>
        <w:pStyle w:val="odstavec"/>
      </w:pPr>
    </w:p>
    <w:p w:rsidR="00BC03D9" w:rsidRDefault="0028443A" w:rsidP="00A57291">
      <w:pPr>
        <w:pStyle w:val="odstavec"/>
      </w:pPr>
      <w:proofErr w:type="spellStart"/>
      <w:r>
        <w:t>Novartis</w:t>
      </w:r>
      <w:proofErr w:type="spellEnd"/>
      <w:r>
        <w:t xml:space="preserve"> Slovakia s.r.o. zavŕšila integráciu divízie ALCON </w:t>
      </w:r>
      <w:r w:rsidRPr="0028443A">
        <w:t>(</w:t>
      </w:r>
      <w:r>
        <w:t>starostlivosť o zrak</w:t>
      </w:r>
      <w:r w:rsidRPr="0028443A">
        <w:t>)</w:t>
      </w:r>
      <w:r>
        <w:t xml:space="preserve"> a funguje v rámci </w:t>
      </w:r>
      <w:proofErr w:type="spellStart"/>
      <w:r>
        <w:t>Novartis</w:t>
      </w:r>
      <w:proofErr w:type="spellEnd"/>
      <w:r>
        <w:t xml:space="preserve"> Slovakia s.r.o. od 1. Januára 2014 čo posilňuje pozíciu spoločnosti v</w:t>
      </w:r>
      <w:r w:rsidR="003D0C02">
        <w:t> tejto terapeutickej oblasti.</w:t>
      </w:r>
    </w:p>
    <w:p w:rsidR="003D0C02" w:rsidRDefault="003D0C02" w:rsidP="00A57291">
      <w:pPr>
        <w:pStyle w:val="odstavec"/>
      </w:pPr>
    </w:p>
    <w:p w:rsidR="003D0C02" w:rsidRPr="0028443A" w:rsidRDefault="003D0C02" w:rsidP="00A57291">
      <w:pPr>
        <w:pStyle w:val="odstavec"/>
      </w:pPr>
      <w:r>
        <w:t>V spolupráci s</w:t>
      </w:r>
      <w:r w:rsidR="008432CF">
        <w:t> </w:t>
      </w:r>
      <w:r>
        <w:t>part</w:t>
      </w:r>
      <w:r w:rsidR="008432CF">
        <w:t>n</w:t>
      </w:r>
      <w:r>
        <w:t>ermi</w:t>
      </w:r>
      <w:r w:rsidR="008432CF">
        <w:t xml:space="preserve"> </w:t>
      </w:r>
      <w:r w:rsidR="005A4D2E">
        <w:t xml:space="preserve">– Univerzita Komenského v Bratislave, Slovenská technická univerzita v Bratislave, MEDIREX GROUP ACADEMY </w:t>
      </w:r>
      <w:proofErr w:type="spellStart"/>
      <w:r w:rsidR="005A4D2E">
        <w:t>n.o</w:t>
      </w:r>
      <w:proofErr w:type="spellEnd"/>
      <w:r w:rsidR="005A4D2E">
        <w:t xml:space="preserve">., </w:t>
      </w:r>
      <w:proofErr w:type="spellStart"/>
      <w:r w:rsidR="005A4D2E">
        <w:t>Anext</w:t>
      </w:r>
      <w:proofErr w:type="spellEnd"/>
      <w:r w:rsidR="005A4D2E">
        <w:t xml:space="preserve"> a.s.-</w:t>
      </w:r>
      <w:r>
        <w:t xml:space="preserve"> spoločnosť </w:t>
      </w:r>
      <w:proofErr w:type="spellStart"/>
      <w:r>
        <w:t>Novartis</w:t>
      </w:r>
      <w:proofErr w:type="spellEnd"/>
      <w:r>
        <w:t xml:space="preserve"> Slovakia s.r.o. pripravila žiadosť o spolufinancovanie projektu na výskum diabetickej </w:t>
      </w:r>
      <w:proofErr w:type="spellStart"/>
      <w:r>
        <w:t>retinopatie</w:t>
      </w:r>
      <w:proofErr w:type="spellEnd"/>
      <w:r>
        <w:t xml:space="preserve">. Projekt bol úspešne schválený 7. Februára 2014 Agentúrou ministerstva školstva, vedy, výskumu a športu Slovenskej Republiky. </w:t>
      </w:r>
    </w:p>
    <w:p w:rsidR="008B76A8" w:rsidRDefault="008B76A8" w:rsidP="00A57291">
      <w:pPr>
        <w:pStyle w:val="odstavec"/>
      </w:pPr>
    </w:p>
    <w:p w:rsidR="0052747E" w:rsidRDefault="0052747E" w:rsidP="00A57291">
      <w:pPr>
        <w:pStyle w:val="odstavec"/>
      </w:pPr>
    </w:p>
    <w:p w:rsidR="00A6645C" w:rsidRDefault="00A6645C" w:rsidP="00A57291">
      <w:pPr>
        <w:pStyle w:val="odstavec"/>
      </w:pPr>
    </w:p>
    <w:p w:rsidR="00A6645C" w:rsidRDefault="00A6645C" w:rsidP="00A57291">
      <w:pPr>
        <w:pStyle w:val="odstavec"/>
      </w:pPr>
    </w:p>
    <w:p w:rsidR="00A6645C" w:rsidRDefault="00A6645C" w:rsidP="00A57291">
      <w:pPr>
        <w:pStyle w:val="odstavec"/>
      </w:pPr>
    </w:p>
    <w:p w:rsidR="00A6645C" w:rsidRDefault="00A6645C" w:rsidP="00A57291">
      <w:pPr>
        <w:pStyle w:val="odstavec"/>
      </w:pPr>
    </w:p>
    <w:p w:rsidR="00D041B5" w:rsidRDefault="00D041B5" w:rsidP="00A57291">
      <w:pPr>
        <w:pStyle w:val="odstavec"/>
      </w:pPr>
    </w:p>
    <w:p w:rsidR="00D041B5" w:rsidRDefault="00D041B5" w:rsidP="00A57291">
      <w:pPr>
        <w:pStyle w:val="odstavec"/>
      </w:pPr>
    </w:p>
    <w:p w:rsidR="00D041B5" w:rsidRDefault="00D041B5" w:rsidP="00A57291">
      <w:pPr>
        <w:pStyle w:val="odstavec"/>
      </w:pPr>
    </w:p>
    <w:p w:rsidR="00D041B5" w:rsidRDefault="00D041B5" w:rsidP="00A57291">
      <w:pPr>
        <w:pStyle w:val="odstavec"/>
      </w:pPr>
    </w:p>
    <w:p w:rsidR="00D041B5" w:rsidRDefault="00D041B5" w:rsidP="00A57291">
      <w:pPr>
        <w:pStyle w:val="odstavec"/>
      </w:pPr>
    </w:p>
    <w:p w:rsidR="00D041B5" w:rsidRDefault="00D041B5" w:rsidP="00A57291">
      <w:pPr>
        <w:pStyle w:val="odstavec"/>
      </w:pPr>
    </w:p>
    <w:p w:rsidR="00D041B5" w:rsidRDefault="00D041B5" w:rsidP="00A57291">
      <w:pPr>
        <w:pStyle w:val="odstavec"/>
      </w:pPr>
    </w:p>
    <w:p w:rsidR="00D041B5" w:rsidRDefault="00D041B5" w:rsidP="00A57291">
      <w:pPr>
        <w:pStyle w:val="odstavec"/>
      </w:pPr>
    </w:p>
    <w:p w:rsidR="00D041B5" w:rsidRDefault="00D041B5" w:rsidP="00A57291">
      <w:pPr>
        <w:pStyle w:val="odstavec"/>
      </w:pPr>
    </w:p>
    <w:p w:rsidR="00D041B5" w:rsidRDefault="00D041B5" w:rsidP="00A57291">
      <w:pPr>
        <w:pStyle w:val="odstavec"/>
      </w:pPr>
    </w:p>
    <w:p w:rsidR="00D041B5" w:rsidRDefault="00D041B5" w:rsidP="00A57291">
      <w:pPr>
        <w:pStyle w:val="odstavec"/>
      </w:pPr>
    </w:p>
    <w:p w:rsidR="007A2D18" w:rsidRDefault="007A2D18" w:rsidP="00A57291">
      <w:pPr>
        <w:pStyle w:val="odstavec"/>
      </w:pPr>
      <w:bookmarkStart w:id="0" w:name="_GoBack"/>
      <w:bookmarkEnd w:id="0"/>
    </w:p>
    <w:p w:rsidR="007A2D18" w:rsidRDefault="007A2D18" w:rsidP="00A57291">
      <w:pPr>
        <w:pStyle w:val="odstavec"/>
      </w:pPr>
    </w:p>
    <w:p w:rsidR="002E0DBB" w:rsidRPr="002E0DBB" w:rsidRDefault="002E0DBB" w:rsidP="002E0DBB">
      <w:pPr>
        <w:jc w:val="both"/>
        <w:rPr>
          <w:rFonts w:ascii="Arial" w:hAnsi="Arial" w:cs="Arial"/>
          <w:sz w:val="24"/>
          <w:szCs w:val="24"/>
          <w:lang w:val="sk-SK"/>
        </w:rPr>
      </w:pPr>
      <w:r w:rsidRPr="002E0DBB">
        <w:rPr>
          <w:rFonts w:ascii="Arial" w:hAnsi="Arial" w:cs="Arial"/>
          <w:sz w:val="24"/>
          <w:szCs w:val="24"/>
          <w:lang w:val="sk-SK"/>
        </w:rPr>
        <w:t>Táto výročn</w:t>
      </w:r>
      <w:r w:rsidR="00D041B5">
        <w:rPr>
          <w:rFonts w:ascii="Arial" w:hAnsi="Arial" w:cs="Arial"/>
          <w:sz w:val="24"/>
          <w:szCs w:val="24"/>
          <w:lang w:val="sk-SK"/>
        </w:rPr>
        <w:t>á správa Spoločnosti za rok 2013</w:t>
      </w:r>
      <w:r w:rsidRPr="002E0DBB">
        <w:rPr>
          <w:rFonts w:ascii="Arial" w:hAnsi="Arial" w:cs="Arial"/>
          <w:sz w:val="24"/>
          <w:szCs w:val="24"/>
          <w:lang w:val="sk-SK"/>
        </w:rPr>
        <w:t xml:space="preserve"> bola vyhotovená v Bratislave dňa </w:t>
      </w:r>
      <w:r w:rsidR="008F23E5">
        <w:rPr>
          <w:rFonts w:ascii="Arial" w:hAnsi="Arial" w:cs="Arial"/>
          <w:sz w:val="24"/>
          <w:szCs w:val="24"/>
          <w:lang w:val="sk-SK"/>
        </w:rPr>
        <w:t>7. Marca 2014</w:t>
      </w:r>
      <w:r w:rsidRPr="002E0DBB">
        <w:rPr>
          <w:rFonts w:ascii="Arial" w:hAnsi="Arial" w:cs="Arial"/>
          <w:sz w:val="24"/>
          <w:szCs w:val="24"/>
          <w:lang w:val="sk-SK"/>
        </w:rPr>
        <w:t>.</w:t>
      </w:r>
    </w:p>
    <w:p w:rsidR="00000330" w:rsidRPr="008B76A8" w:rsidRDefault="00AC0D6C" w:rsidP="008B76A8">
      <w:pPr>
        <w:pStyle w:val="odstavec"/>
        <w:numPr>
          <w:ilvl w:val="0"/>
          <w:numId w:val="4"/>
        </w:numPr>
        <w:rPr>
          <w:b/>
          <w:sz w:val="36"/>
          <w:szCs w:val="36"/>
        </w:rPr>
      </w:pPr>
      <w:r w:rsidRPr="008B76A8">
        <w:rPr>
          <w:b/>
          <w:sz w:val="36"/>
          <w:szCs w:val="36"/>
        </w:rPr>
        <w:t>Kontakt</w:t>
      </w:r>
    </w:p>
    <w:p w:rsidR="00AC0D6C" w:rsidRDefault="00AC0D6C" w:rsidP="00A57291">
      <w:pPr>
        <w:pStyle w:val="odstavec"/>
      </w:pPr>
    </w:p>
    <w:p w:rsidR="00AC0D6C" w:rsidRPr="00AC0D6C" w:rsidRDefault="00AC0D6C" w:rsidP="00A57291">
      <w:pPr>
        <w:pStyle w:val="odstavec"/>
      </w:pPr>
      <w:proofErr w:type="spellStart"/>
      <w:r w:rsidRPr="00AC0D6C">
        <w:t>Novartis</w:t>
      </w:r>
      <w:proofErr w:type="spellEnd"/>
      <w:r w:rsidRPr="00AC0D6C">
        <w:t xml:space="preserve"> Slovakia s.r.o.</w:t>
      </w:r>
    </w:p>
    <w:p w:rsidR="00AC0D6C" w:rsidRPr="00AC0D6C" w:rsidRDefault="00AC0D6C" w:rsidP="00A57291">
      <w:pPr>
        <w:pStyle w:val="odstavec"/>
      </w:pPr>
      <w:proofErr w:type="spellStart"/>
      <w:r w:rsidRPr="00AC0D6C">
        <w:t>Galvaniho</w:t>
      </w:r>
      <w:proofErr w:type="spellEnd"/>
      <w:r w:rsidRPr="00AC0D6C">
        <w:t xml:space="preserve"> 15/A</w:t>
      </w:r>
    </w:p>
    <w:p w:rsidR="00AC0D6C" w:rsidRPr="00AC0D6C" w:rsidRDefault="00AC0D6C" w:rsidP="00A57291">
      <w:pPr>
        <w:pStyle w:val="odstavec"/>
      </w:pPr>
      <w:r w:rsidRPr="00AC0D6C">
        <w:t xml:space="preserve">Bratislava </w:t>
      </w:r>
    </w:p>
    <w:p w:rsidR="00AC0D6C" w:rsidRPr="00AC0D6C" w:rsidRDefault="00AC0D6C" w:rsidP="00A57291">
      <w:pPr>
        <w:pStyle w:val="odstavec"/>
      </w:pPr>
      <w:r w:rsidRPr="00AC0D6C">
        <w:t>821 04</w:t>
      </w:r>
    </w:p>
    <w:p w:rsidR="00AC0D6C" w:rsidRPr="00AC0D6C" w:rsidRDefault="00AC0D6C" w:rsidP="00A57291">
      <w:pPr>
        <w:pStyle w:val="odstavec"/>
      </w:pPr>
    </w:p>
    <w:p w:rsidR="00AC0D6C" w:rsidRPr="00AC0D6C" w:rsidRDefault="00AC0D6C" w:rsidP="00A57291">
      <w:pPr>
        <w:pStyle w:val="odstavec"/>
      </w:pPr>
      <w:r w:rsidRPr="00AC0D6C">
        <w:t xml:space="preserve">Tel: </w:t>
      </w:r>
      <w:r w:rsidRPr="00AC0D6C">
        <w:tab/>
        <w:t>+421 2 5070 6111</w:t>
      </w:r>
    </w:p>
    <w:p w:rsidR="00AC0D6C" w:rsidRPr="00AC0D6C" w:rsidRDefault="00AC0D6C" w:rsidP="00A57291">
      <w:pPr>
        <w:pStyle w:val="odstavec"/>
      </w:pPr>
      <w:r w:rsidRPr="00AC0D6C">
        <w:t>Fax:</w:t>
      </w:r>
      <w:r w:rsidRPr="00AC0D6C">
        <w:tab/>
        <w:t>+421 2 5070 6100</w:t>
      </w:r>
    </w:p>
    <w:sectPr w:rsidR="00AC0D6C" w:rsidRPr="00AC0D6C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imbus San LCE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 Math">
    <w:panose1 w:val="02040503050406030204"/>
    <w:charset w:val="EE"/>
    <w:family w:val="roman"/>
    <w:pitch w:val="variable"/>
    <w:sig w:usb0="E00002FF" w:usb1="42002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E4B4E"/>
    <w:multiLevelType w:val="multilevel"/>
    <w:tmpl w:val="91DA054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1">
    <w:nsid w:val="1898455E"/>
    <w:multiLevelType w:val="hybridMultilevel"/>
    <w:tmpl w:val="586692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244D1B"/>
    <w:multiLevelType w:val="multilevel"/>
    <w:tmpl w:val="85EAE1C0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6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>
    <w:nsid w:val="558F26FD"/>
    <w:multiLevelType w:val="hybridMultilevel"/>
    <w:tmpl w:val="395620D4"/>
    <w:lvl w:ilvl="0" w:tplc="6D1C5D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 w:val="0"/>
      </w:rPr>
    </w:lvl>
    <w:lvl w:ilvl="1" w:tplc="C44C376A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5E2111B"/>
    <w:multiLevelType w:val="hybridMultilevel"/>
    <w:tmpl w:val="B0A65146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153F60"/>
    <w:multiLevelType w:val="hybridMultilevel"/>
    <w:tmpl w:val="B0A65146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6951"/>
    <w:rsid w:val="0000019A"/>
    <w:rsid w:val="00000330"/>
    <w:rsid w:val="00096BF7"/>
    <w:rsid w:val="001C14DA"/>
    <w:rsid w:val="001D1EA6"/>
    <w:rsid w:val="002152CD"/>
    <w:rsid w:val="00224E22"/>
    <w:rsid w:val="0028443A"/>
    <w:rsid w:val="00295575"/>
    <w:rsid w:val="002E0DBB"/>
    <w:rsid w:val="003D0C02"/>
    <w:rsid w:val="003E6333"/>
    <w:rsid w:val="005028BA"/>
    <w:rsid w:val="0052747E"/>
    <w:rsid w:val="00546250"/>
    <w:rsid w:val="005936A0"/>
    <w:rsid w:val="005A4D2E"/>
    <w:rsid w:val="005B70A3"/>
    <w:rsid w:val="005F2D9E"/>
    <w:rsid w:val="00611D31"/>
    <w:rsid w:val="006473ED"/>
    <w:rsid w:val="00672B53"/>
    <w:rsid w:val="006F19D2"/>
    <w:rsid w:val="00713747"/>
    <w:rsid w:val="0076520E"/>
    <w:rsid w:val="00784036"/>
    <w:rsid w:val="007A2D18"/>
    <w:rsid w:val="007C1B47"/>
    <w:rsid w:val="008139CC"/>
    <w:rsid w:val="0083171A"/>
    <w:rsid w:val="008432CF"/>
    <w:rsid w:val="008A2AD0"/>
    <w:rsid w:val="008B1DFC"/>
    <w:rsid w:val="008B6A1A"/>
    <w:rsid w:val="008B76A8"/>
    <w:rsid w:val="008D3B08"/>
    <w:rsid w:val="008F0CC8"/>
    <w:rsid w:val="008F17D1"/>
    <w:rsid w:val="008F23E5"/>
    <w:rsid w:val="009147EE"/>
    <w:rsid w:val="0094239A"/>
    <w:rsid w:val="0095583D"/>
    <w:rsid w:val="009631BA"/>
    <w:rsid w:val="00A21950"/>
    <w:rsid w:val="00A57291"/>
    <w:rsid w:val="00A6645C"/>
    <w:rsid w:val="00AC0D6C"/>
    <w:rsid w:val="00AE3C52"/>
    <w:rsid w:val="00B1171D"/>
    <w:rsid w:val="00B61320"/>
    <w:rsid w:val="00B955F1"/>
    <w:rsid w:val="00BC03D9"/>
    <w:rsid w:val="00C94A6D"/>
    <w:rsid w:val="00CA1478"/>
    <w:rsid w:val="00CC3449"/>
    <w:rsid w:val="00D041B5"/>
    <w:rsid w:val="00D16951"/>
    <w:rsid w:val="00D6663E"/>
    <w:rsid w:val="00EA2483"/>
    <w:rsid w:val="00F355DF"/>
    <w:rsid w:val="00F916C8"/>
    <w:rsid w:val="00FE7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E0DBB"/>
    <w:p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1695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96B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6BF7"/>
    <w:rPr>
      <w:rFonts w:ascii="Tahoma" w:hAnsi="Tahoma" w:cs="Tahoma"/>
      <w:sz w:val="16"/>
      <w:szCs w:val="16"/>
    </w:rPr>
  </w:style>
  <w:style w:type="paragraph" w:customStyle="1" w:styleId="odstavec">
    <w:name w:val="odstavec"/>
    <w:basedOn w:val="Normal"/>
    <w:link w:val="odstavecChar"/>
    <w:autoRedefine/>
    <w:rsid w:val="00A57291"/>
    <w:pPr>
      <w:suppressAutoHyphens/>
      <w:spacing w:after="0" w:line="240" w:lineRule="auto"/>
      <w:ind w:right="57"/>
    </w:pPr>
    <w:rPr>
      <w:rFonts w:ascii="Arial" w:eastAsia="Times New Roman" w:hAnsi="Arial" w:cs="Arial"/>
      <w:bCs/>
      <w:iCs/>
      <w:snapToGrid w:val="0"/>
      <w:color w:val="000000"/>
      <w:sz w:val="24"/>
      <w:szCs w:val="24"/>
      <w:lang w:val="sk-SK" w:eastAsia="sk-SK"/>
    </w:rPr>
  </w:style>
  <w:style w:type="character" w:customStyle="1" w:styleId="odstavecChar">
    <w:name w:val="odstavec Char"/>
    <w:basedOn w:val="DefaultParagraphFont"/>
    <w:link w:val="odstavec"/>
    <w:rsid w:val="00A57291"/>
    <w:rPr>
      <w:rFonts w:ascii="Arial" w:eastAsia="Times New Roman" w:hAnsi="Arial" w:cs="Arial"/>
      <w:bCs/>
      <w:iCs/>
      <w:snapToGrid w:val="0"/>
      <w:color w:val="000000"/>
      <w:sz w:val="24"/>
      <w:szCs w:val="24"/>
      <w:lang w:val="sk-SK" w:eastAsia="sk-SK"/>
    </w:rPr>
  </w:style>
  <w:style w:type="character" w:styleId="Strong">
    <w:name w:val="Strong"/>
    <w:basedOn w:val="DefaultParagraphFont"/>
    <w:uiPriority w:val="22"/>
    <w:qFormat/>
    <w:rsid w:val="00611D31"/>
    <w:rPr>
      <w:b/>
      <w:bCs/>
    </w:rPr>
  </w:style>
  <w:style w:type="character" w:customStyle="1" w:styleId="ra">
    <w:name w:val="ra"/>
    <w:basedOn w:val="DefaultParagraphFont"/>
    <w:rsid w:val="006F19D2"/>
  </w:style>
  <w:style w:type="paragraph" w:customStyle="1" w:styleId="Default">
    <w:name w:val="Default"/>
    <w:rsid w:val="001D1EA6"/>
    <w:pPr>
      <w:autoSpaceDE w:val="0"/>
      <w:autoSpaceDN w:val="0"/>
      <w:adjustRightInd w:val="0"/>
      <w:spacing w:after="0" w:line="240" w:lineRule="auto"/>
    </w:pPr>
    <w:rPr>
      <w:rFonts w:ascii="Nimbus San LCE" w:hAnsi="Nimbus San LCE" w:cs="Nimbus San LCE"/>
      <w:color w:val="000000"/>
      <w:sz w:val="24"/>
      <w:szCs w:val="24"/>
    </w:rPr>
  </w:style>
  <w:style w:type="character" w:customStyle="1" w:styleId="hps">
    <w:name w:val="hps"/>
    <w:basedOn w:val="DefaultParagraphFont"/>
    <w:rsid w:val="001D1EA6"/>
  </w:style>
  <w:style w:type="paragraph" w:styleId="BodyText">
    <w:name w:val="Body Text"/>
    <w:basedOn w:val="Normal"/>
    <w:link w:val="BodyTextChar"/>
    <w:rsid w:val="001D1EA6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val="sk-SK" w:eastAsia="sk-SK"/>
    </w:rPr>
  </w:style>
  <w:style w:type="character" w:customStyle="1" w:styleId="BodyTextChar">
    <w:name w:val="Body Text Char"/>
    <w:basedOn w:val="DefaultParagraphFont"/>
    <w:link w:val="BodyText"/>
    <w:rsid w:val="001D1EA6"/>
    <w:rPr>
      <w:rFonts w:ascii="Times New Roman" w:eastAsia="Times New Roman" w:hAnsi="Times New Roman" w:cs="Times New Roman"/>
      <w:sz w:val="28"/>
      <w:szCs w:val="20"/>
      <w:lang w:val="sk-SK" w:eastAsia="sk-SK"/>
    </w:rPr>
  </w:style>
  <w:style w:type="character" w:styleId="Hyperlink">
    <w:name w:val="Hyperlink"/>
    <w:basedOn w:val="DefaultParagraphFont"/>
    <w:uiPriority w:val="99"/>
    <w:unhideWhenUsed/>
    <w:rsid w:val="0000019A"/>
    <w:rPr>
      <w:color w:val="0000FF" w:themeColor="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E0DBB"/>
    <w:rPr>
      <w:rFonts w:asciiTheme="majorHAnsi" w:eastAsiaTheme="majorEastAsia" w:hAnsiTheme="majorHAnsi" w:cstheme="majorBidi"/>
      <w:b/>
      <w:bCs/>
      <w:i/>
      <w:iCs/>
      <w:lang w:bidi="en-US"/>
    </w:rPr>
  </w:style>
  <w:style w:type="table" w:styleId="TableGrid">
    <w:name w:val="Table Grid"/>
    <w:basedOn w:val="TableNormal"/>
    <w:uiPriority w:val="59"/>
    <w:rsid w:val="00B61320"/>
    <w:pPr>
      <w:spacing w:after="0" w:line="240" w:lineRule="auto"/>
    </w:pPr>
    <w:rPr>
      <w:rFonts w:eastAsiaTheme="minorEastAsia"/>
      <w:lang w:bidi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E0DBB"/>
    <w:p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1695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96B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6BF7"/>
    <w:rPr>
      <w:rFonts w:ascii="Tahoma" w:hAnsi="Tahoma" w:cs="Tahoma"/>
      <w:sz w:val="16"/>
      <w:szCs w:val="16"/>
    </w:rPr>
  </w:style>
  <w:style w:type="paragraph" w:customStyle="1" w:styleId="odstavec">
    <w:name w:val="odstavec"/>
    <w:basedOn w:val="Normal"/>
    <w:link w:val="odstavecChar"/>
    <w:autoRedefine/>
    <w:rsid w:val="00A57291"/>
    <w:pPr>
      <w:suppressAutoHyphens/>
      <w:spacing w:after="0" w:line="240" w:lineRule="auto"/>
      <w:ind w:right="57"/>
    </w:pPr>
    <w:rPr>
      <w:rFonts w:ascii="Arial" w:eastAsia="Times New Roman" w:hAnsi="Arial" w:cs="Arial"/>
      <w:bCs/>
      <w:iCs/>
      <w:snapToGrid w:val="0"/>
      <w:color w:val="000000"/>
      <w:sz w:val="24"/>
      <w:szCs w:val="24"/>
      <w:lang w:val="sk-SK" w:eastAsia="sk-SK"/>
    </w:rPr>
  </w:style>
  <w:style w:type="character" w:customStyle="1" w:styleId="odstavecChar">
    <w:name w:val="odstavec Char"/>
    <w:basedOn w:val="DefaultParagraphFont"/>
    <w:link w:val="odstavec"/>
    <w:rsid w:val="00A57291"/>
    <w:rPr>
      <w:rFonts w:ascii="Arial" w:eastAsia="Times New Roman" w:hAnsi="Arial" w:cs="Arial"/>
      <w:bCs/>
      <w:iCs/>
      <w:snapToGrid w:val="0"/>
      <w:color w:val="000000"/>
      <w:sz w:val="24"/>
      <w:szCs w:val="24"/>
      <w:lang w:val="sk-SK" w:eastAsia="sk-SK"/>
    </w:rPr>
  </w:style>
  <w:style w:type="character" w:styleId="Strong">
    <w:name w:val="Strong"/>
    <w:basedOn w:val="DefaultParagraphFont"/>
    <w:uiPriority w:val="22"/>
    <w:qFormat/>
    <w:rsid w:val="00611D31"/>
    <w:rPr>
      <w:b/>
      <w:bCs/>
    </w:rPr>
  </w:style>
  <w:style w:type="character" w:customStyle="1" w:styleId="ra">
    <w:name w:val="ra"/>
    <w:basedOn w:val="DefaultParagraphFont"/>
    <w:rsid w:val="006F19D2"/>
  </w:style>
  <w:style w:type="paragraph" w:customStyle="1" w:styleId="Default">
    <w:name w:val="Default"/>
    <w:rsid w:val="001D1EA6"/>
    <w:pPr>
      <w:autoSpaceDE w:val="0"/>
      <w:autoSpaceDN w:val="0"/>
      <w:adjustRightInd w:val="0"/>
      <w:spacing w:after="0" w:line="240" w:lineRule="auto"/>
    </w:pPr>
    <w:rPr>
      <w:rFonts w:ascii="Nimbus San LCE" w:hAnsi="Nimbus San LCE" w:cs="Nimbus San LCE"/>
      <w:color w:val="000000"/>
      <w:sz w:val="24"/>
      <w:szCs w:val="24"/>
    </w:rPr>
  </w:style>
  <w:style w:type="character" w:customStyle="1" w:styleId="hps">
    <w:name w:val="hps"/>
    <w:basedOn w:val="DefaultParagraphFont"/>
    <w:rsid w:val="001D1EA6"/>
  </w:style>
  <w:style w:type="paragraph" w:styleId="BodyText">
    <w:name w:val="Body Text"/>
    <w:basedOn w:val="Normal"/>
    <w:link w:val="BodyTextChar"/>
    <w:rsid w:val="001D1EA6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val="sk-SK" w:eastAsia="sk-SK"/>
    </w:rPr>
  </w:style>
  <w:style w:type="character" w:customStyle="1" w:styleId="BodyTextChar">
    <w:name w:val="Body Text Char"/>
    <w:basedOn w:val="DefaultParagraphFont"/>
    <w:link w:val="BodyText"/>
    <w:rsid w:val="001D1EA6"/>
    <w:rPr>
      <w:rFonts w:ascii="Times New Roman" w:eastAsia="Times New Roman" w:hAnsi="Times New Roman" w:cs="Times New Roman"/>
      <w:sz w:val="28"/>
      <w:szCs w:val="20"/>
      <w:lang w:val="sk-SK" w:eastAsia="sk-SK"/>
    </w:rPr>
  </w:style>
  <w:style w:type="character" w:styleId="Hyperlink">
    <w:name w:val="Hyperlink"/>
    <w:basedOn w:val="DefaultParagraphFont"/>
    <w:uiPriority w:val="99"/>
    <w:unhideWhenUsed/>
    <w:rsid w:val="0000019A"/>
    <w:rPr>
      <w:color w:val="0000FF" w:themeColor="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E0DBB"/>
    <w:rPr>
      <w:rFonts w:asciiTheme="majorHAnsi" w:eastAsiaTheme="majorEastAsia" w:hAnsiTheme="majorHAnsi" w:cstheme="majorBidi"/>
      <w:b/>
      <w:bCs/>
      <w:i/>
      <w:iCs/>
      <w:lang w:bidi="en-US"/>
    </w:rPr>
  </w:style>
  <w:style w:type="table" w:styleId="TableGrid">
    <w:name w:val="Table Grid"/>
    <w:basedOn w:val="TableNormal"/>
    <w:uiPriority w:val="59"/>
    <w:rsid w:val="00B61320"/>
    <w:pPr>
      <w:spacing w:after="0" w:line="240" w:lineRule="auto"/>
    </w:pPr>
    <w:rPr>
      <w:rFonts w:eastAsiaTheme="minorEastAsia"/>
      <w:lang w:bidi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ovartis.com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novartis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1430</TotalTime>
  <Pages>9</Pages>
  <Words>1534</Words>
  <Characters>8746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Novartis</Company>
  <LinksUpToDate>false</LinksUpToDate>
  <CharactersWithSpaces>10260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Dado, Michal</dc:creator>
  <cp:lastModifiedBy>Dado, Michal</cp:lastModifiedBy>
  <cp:revision>43</cp:revision>
  <dcterms:created xsi:type="dcterms:W3CDTF">2014-02-06T09:52:00Z</dcterms:created>
  <dcterms:modified xsi:type="dcterms:W3CDTF">2014-06-26T11:04:00Z</dcterms:modified>
</cp:coreProperties>
</file>