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35B" w:rsidRDefault="004B535B" w:rsidP="004B535B">
      <w:pPr>
        <w:rPr>
          <w:sz w:val="20"/>
          <w:szCs w:val="20"/>
        </w:rPr>
      </w:pPr>
    </w:p>
    <w:p w:rsidR="004B535B" w:rsidRDefault="004B535B" w:rsidP="004B535B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8A15A6" wp14:editId="2D6D5740">
                <wp:simplePos x="0" y="0"/>
                <wp:positionH relativeFrom="margin">
                  <wp:posOffset>76835</wp:posOffset>
                </wp:positionH>
                <wp:positionV relativeFrom="paragraph">
                  <wp:posOffset>104775</wp:posOffset>
                </wp:positionV>
                <wp:extent cx="720090" cy="720090"/>
                <wp:effectExtent l="76835" t="76200" r="22225" b="22860"/>
                <wp:wrapNone/>
                <wp:docPr id="1" name="Pravouhlý trojuholní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720090" cy="720090"/>
                        </a:xfrm>
                        <a:prstGeom prst="rtTriangle">
                          <a:avLst/>
                        </a:prstGeom>
                        <a:solidFill>
                          <a:srgbClr val="8DB3E2"/>
                        </a:solidFill>
                        <a:ln w="9525">
                          <a:solidFill>
                            <a:srgbClr val="94363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Pravouhlý trojuholník 1" o:spid="_x0000_s1026" type="#_x0000_t6" style="position:absolute;margin-left:6.05pt;margin-top:8.25pt;width:56.7pt;height:56.7pt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" fillcolor="#8db3e2" strokecolor="#943634">
                <v:shadow on="t" opacity=".5" offset="-6pt,-6pt"/>
                <w10:wrap anchorx="margin"/>
              </v:shape>
            </w:pict>
          </mc:Fallback>
        </mc:AlternateContent>
      </w:r>
      <w:r>
        <w:t xml:space="preserve">                       </w:t>
      </w:r>
    </w:p>
    <w:p w:rsidR="004B535B" w:rsidRDefault="004B535B" w:rsidP="004B535B">
      <w:r>
        <w:t xml:space="preserve">                    </w:t>
      </w: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91.5pt;height:21.75pt" fillcolor="#06c" strokecolor="#9cf" strokeweight="1.5pt">
            <v:shadow on="t" color="#900"/>
            <v:textpath style="font-family:&quot;Impact&quot;;font-size:18pt;v-text-kern:t" trim="t" fitpath="t" string="KYSUCA s.r.o."/>
          </v:shape>
        </w:pict>
      </w:r>
    </w:p>
    <w:p w:rsidR="004B535B" w:rsidRDefault="004B535B" w:rsidP="004B535B">
      <w:pPr>
        <w:outlineLvl w:val="0"/>
        <w:rPr>
          <w:b/>
          <w:sz w:val="28"/>
          <w:szCs w:val="28"/>
        </w:rPr>
      </w:pPr>
      <w:r>
        <w:t xml:space="preserve">                     </w:t>
      </w:r>
      <w:r>
        <w:rPr>
          <w:b/>
          <w:sz w:val="28"/>
          <w:szCs w:val="28"/>
        </w:rPr>
        <w:t>Ul. Matice slovenskej 620, 024 01 Kysucké Nové Mesto</w:t>
      </w:r>
    </w:p>
    <w:p w:rsidR="004B535B" w:rsidRDefault="004B535B" w:rsidP="004B535B">
      <w:pPr>
        <w:tabs>
          <w:tab w:val="left" w:pos="2310"/>
        </w:tabs>
        <w:outlineLvl w:val="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Spoločnosť je zapísaná v Obchodnom registri Okresného súdu v Žiline oddiel: </w:t>
      </w:r>
      <w:proofErr w:type="spellStart"/>
      <w:r>
        <w:rPr>
          <w:b/>
          <w:sz w:val="16"/>
          <w:szCs w:val="16"/>
        </w:rPr>
        <w:t>Sro</w:t>
      </w:r>
      <w:proofErr w:type="spellEnd"/>
      <w:r>
        <w:rPr>
          <w:b/>
          <w:sz w:val="16"/>
          <w:szCs w:val="16"/>
        </w:rPr>
        <w:t xml:space="preserve">, vložka číslo  : 1446/L </w:t>
      </w:r>
    </w:p>
    <w:p w:rsidR="004B535B" w:rsidRDefault="004B535B" w:rsidP="004B535B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</w:t>
      </w:r>
    </w:p>
    <w:p w:rsidR="004B535B" w:rsidRDefault="004B535B" w:rsidP="004B535B">
      <w:pPr>
        <w:pBdr>
          <w:bottom w:val="single" w:sz="12" w:space="1" w:color="auto"/>
        </w:pBdr>
        <w:rPr>
          <w:sz w:val="16"/>
          <w:szCs w:val="16"/>
        </w:rPr>
      </w:pPr>
    </w:p>
    <w:p w:rsidR="004B535B" w:rsidRDefault="004B535B" w:rsidP="004B535B">
      <w:pPr>
        <w:rPr>
          <w:sz w:val="20"/>
          <w:szCs w:val="20"/>
        </w:rPr>
      </w:pPr>
    </w:p>
    <w:p w:rsidR="004B535B" w:rsidRDefault="004B535B" w:rsidP="004B535B">
      <w:pPr>
        <w:rPr>
          <w:sz w:val="20"/>
          <w:szCs w:val="20"/>
        </w:rPr>
      </w:pPr>
    </w:p>
    <w:p w:rsidR="004B535B" w:rsidRDefault="004B535B" w:rsidP="004B535B">
      <w:r>
        <w:t>Daňový úrad</w:t>
      </w:r>
    </w:p>
    <w:p w:rsidR="004B535B" w:rsidRDefault="004B535B" w:rsidP="004B535B">
      <w:r>
        <w:t>010 01  Žilina</w:t>
      </w:r>
    </w:p>
    <w:p w:rsidR="004B535B" w:rsidRDefault="004B535B" w:rsidP="004B535B"/>
    <w:p w:rsidR="004B535B" w:rsidRDefault="004B535B" w:rsidP="004B535B"/>
    <w:p w:rsidR="004B535B" w:rsidRDefault="004B535B" w:rsidP="004B535B"/>
    <w:p w:rsidR="004B535B" w:rsidRDefault="004B535B" w:rsidP="004B535B">
      <w:pPr>
        <w:rPr>
          <w:sz w:val="16"/>
          <w:szCs w:val="16"/>
        </w:rPr>
      </w:pPr>
      <w:r>
        <w:rPr>
          <w:sz w:val="16"/>
          <w:szCs w:val="16"/>
        </w:rPr>
        <w:t>Váš list značky/zo dňa                    Naša značka                  Vybavuje/linka                            V  Kysuckom Novom Meste 26.06.2014</w:t>
      </w:r>
    </w:p>
    <w:p w:rsidR="004B535B" w:rsidRDefault="004B535B" w:rsidP="004B535B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</w:t>
      </w:r>
    </w:p>
    <w:p w:rsidR="004B535B" w:rsidRDefault="004B535B" w:rsidP="004B535B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4B535B" w:rsidRDefault="004B535B" w:rsidP="004B535B">
      <w:pPr>
        <w:rPr>
          <w:sz w:val="20"/>
          <w:szCs w:val="20"/>
        </w:rPr>
      </w:pPr>
    </w:p>
    <w:p w:rsidR="004B535B" w:rsidRDefault="004B535B" w:rsidP="004B535B">
      <w:pPr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</w:p>
    <w:p w:rsidR="004B535B" w:rsidRDefault="004B535B" w:rsidP="004B535B">
      <w:pPr>
        <w:pStyle w:val="Nadpis4"/>
        <w:spacing w:before="0" w:after="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Vec</w:t>
      </w:r>
    </w:p>
    <w:p w:rsidR="004B535B" w:rsidRPr="004B535B" w:rsidRDefault="004B535B" w:rsidP="004B535B">
      <w:pPr>
        <w:rPr>
          <w:b/>
          <w:u w:val="single"/>
        </w:rPr>
      </w:pPr>
      <w:r w:rsidRPr="004B535B">
        <w:rPr>
          <w:b/>
          <w:u w:val="single"/>
        </w:rPr>
        <w:t>Písomné vyhlásenie</w:t>
      </w:r>
    </w:p>
    <w:p w:rsidR="004B535B" w:rsidRDefault="004B535B" w:rsidP="004B535B"/>
    <w:p w:rsidR="004B535B" w:rsidRDefault="004B535B" w:rsidP="004B535B"/>
    <w:p w:rsidR="004B535B" w:rsidRDefault="004B535B" w:rsidP="004B535B">
      <w:r>
        <w:t xml:space="preserve">     Albín Berešík, konateľ spoločnosti KYSUCA s.r.o. so sídlom Ul. Matice slovenskej 620, 024 01  Kysucké Nové Mesto, IČO: 31593488, DIČ: 2020423240 v súlade s § 9 ods. 6 zákona č. 530/2003 </w:t>
      </w:r>
      <w:proofErr w:type="spellStart"/>
      <w:r>
        <w:t>Z.z</w:t>
      </w:r>
      <w:proofErr w:type="spellEnd"/>
      <w:r>
        <w:t xml:space="preserve">. o Obchodnom registri v znení neskorších predpisov týmto </w:t>
      </w:r>
    </w:p>
    <w:p w:rsidR="004B535B" w:rsidRDefault="004B535B" w:rsidP="004B535B"/>
    <w:p w:rsidR="004B535B" w:rsidRDefault="004B535B" w:rsidP="004B535B">
      <w:pPr>
        <w:jc w:val="center"/>
        <w:rPr>
          <w:b/>
        </w:rPr>
      </w:pPr>
      <w:r>
        <w:rPr>
          <w:b/>
        </w:rPr>
        <w:t xml:space="preserve">v y h l a s u j e , </w:t>
      </w:r>
    </w:p>
    <w:p w:rsidR="004B535B" w:rsidRDefault="004B535B" w:rsidP="004B535B">
      <w:pPr>
        <w:jc w:val="center"/>
        <w:rPr>
          <w:b/>
        </w:rPr>
      </w:pPr>
    </w:p>
    <w:p w:rsidR="004B535B" w:rsidRPr="004B535B" w:rsidRDefault="004B535B" w:rsidP="004B535B">
      <w:pPr>
        <w:jc w:val="both"/>
      </w:pPr>
      <w:r>
        <w:t xml:space="preserve">     že účtovná závierka za účtovné obdobie od 1.1.2013 do 31.12.2013, ktorej súčasťou je aj Výročná správa za rok 2013, boli schválené valným zhromaždením na rokovaní valného zhromaždenia konanom dňa 11.06.2014 o 11,00 hod. v sídle spoločnosti.</w:t>
      </w:r>
    </w:p>
    <w:p w:rsidR="004B535B" w:rsidRPr="004B535B" w:rsidRDefault="004B535B" w:rsidP="004B535B">
      <w:pPr>
        <w:jc w:val="both"/>
      </w:pPr>
    </w:p>
    <w:p w:rsidR="004B535B" w:rsidRDefault="004B535B" w:rsidP="004B535B"/>
    <w:p w:rsidR="004B535B" w:rsidRPr="007458E5" w:rsidRDefault="004B535B" w:rsidP="004B535B">
      <w:r>
        <w:t xml:space="preserve">      </w:t>
      </w:r>
    </w:p>
    <w:p w:rsidR="004B535B" w:rsidRDefault="004B535B" w:rsidP="004B535B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</w:p>
    <w:p w:rsidR="004B535B" w:rsidRDefault="004B535B" w:rsidP="004B535B">
      <w:pPr>
        <w:rPr>
          <w:color w:val="000000"/>
          <w:sz w:val="22"/>
          <w:szCs w:val="22"/>
        </w:rPr>
      </w:pPr>
    </w:p>
    <w:p w:rsidR="004B535B" w:rsidRPr="007458E5" w:rsidRDefault="004B535B" w:rsidP="004B535B">
      <w:pPr>
        <w:rPr>
          <w:color w:val="000000"/>
          <w:sz w:val="22"/>
          <w:szCs w:val="22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Albín Berešík</w:t>
      </w: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konateľ spoločnosti</w:t>
      </w: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</w:t>
      </w: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  <w:bookmarkStart w:id="0" w:name="_GoBack"/>
      <w:bookmarkEnd w:id="0"/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pBdr>
          <w:bottom w:val="single" w:sz="12" w:space="1" w:color="auto"/>
        </w:pBdr>
        <w:rPr>
          <w:sz w:val="20"/>
          <w:szCs w:val="20"/>
        </w:rPr>
      </w:pPr>
    </w:p>
    <w:p w:rsidR="004B535B" w:rsidRDefault="004B535B" w:rsidP="004B535B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Telefón:                                       Fax:                                     IČO:                              IČ pre DPH:                       DIČ:</w:t>
      </w:r>
    </w:p>
    <w:p w:rsidR="004B535B" w:rsidRDefault="004B535B" w:rsidP="004B535B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041/425 45 01                          041/421 26 69                     315 93 488                   SK2020423240                  2020423240</w:t>
      </w:r>
    </w:p>
    <w:p w:rsidR="004B535B" w:rsidRDefault="004B535B" w:rsidP="004B535B">
      <w:pPr>
        <w:rPr>
          <w:b/>
          <w:i/>
          <w:snapToGrid w:val="0"/>
          <w:color w:val="1F497D"/>
          <w:sz w:val="20"/>
          <w:szCs w:val="20"/>
        </w:rPr>
      </w:pPr>
      <w:r>
        <w:rPr>
          <w:rFonts w:ascii="Arial" w:hAnsi="Arial" w:cs="Arial"/>
          <w:sz w:val="16"/>
          <w:szCs w:val="16"/>
        </w:rPr>
        <w:t xml:space="preserve"> </w:t>
      </w:r>
      <w:r>
        <w:rPr>
          <w:b/>
          <w:i/>
          <w:snapToGrid w:val="0"/>
          <w:color w:val="1F497D"/>
          <w:sz w:val="20"/>
          <w:szCs w:val="20"/>
        </w:rPr>
        <w:t>e-mail :kysuca1@stonline.sk</w:t>
      </w:r>
    </w:p>
    <w:p w:rsidR="004B535B" w:rsidRDefault="004B535B" w:rsidP="004B535B"/>
    <w:p w:rsidR="009E7BDB" w:rsidRDefault="00212686"/>
    <w:sectPr w:rsidR="009E7B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35B"/>
    <w:rsid w:val="00212686"/>
    <w:rsid w:val="002334E9"/>
    <w:rsid w:val="00497010"/>
    <w:rsid w:val="004B535B"/>
    <w:rsid w:val="005E56D7"/>
    <w:rsid w:val="005F226D"/>
    <w:rsid w:val="0071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53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4B535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B535B"/>
    <w:rPr>
      <w:rFonts w:ascii="Calibri" w:eastAsia="Times New Roman" w:hAnsi="Calibri" w:cs="Times New Roman"/>
      <w:b/>
      <w:bCs/>
      <w:sz w:val="28"/>
      <w:szCs w:val="2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53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4B535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B535B"/>
    <w:rPr>
      <w:rFonts w:ascii="Calibri" w:eastAsia="Times New Roman" w:hAnsi="Calibri" w:cs="Times New Roman"/>
      <w:b/>
      <w:bCs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kordul</dc:creator>
  <cp:lastModifiedBy>kordul</cp:lastModifiedBy>
  <cp:revision>2</cp:revision>
  <dcterms:created xsi:type="dcterms:W3CDTF">2014-06-26T12:12:00Z</dcterms:created>
  <dcterms:modified xsi:type="dcterms:W3CDTF">2014-06-26T12:12:00Z</dcterms:modified>
</cp:coreProperties>
</file>