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MUDr. Vlasatá, s.r.o., so sídlom Strojárska 524, 069 01  Snina je svojou činnosťou zameraná na prevádzkovanie zdravotníckeho zariadenia – špecializovaná ambulancia v odbore stomatológia.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9635D3" w:rsidTr="006130BF">
        <w:tc>
          <w:tcPr>
            <w:tcW w:w="3924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MUDr. Vlasatá,   s.r.o. tvorí jeden spoločník, ktorý je zároveň aj konateľom spoločnosti.</w:t>
      </w:r>
    </w:p>
    <w:p w:rsidR="009635D3" w:rsidRDefault="009635D3" w:rsidP="009635D3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13545">
        <w:rPr>
          <w:sz w:val="24"/>
          <w:szCs w:val="24"/>
        </w:rPr>
        <w:t xml:space="preserve"> MUDR. </w:t>
      </w:r>
      <w:r>
        <w:rPr>
          <w:sz w:val="24"/>
          <w:szCs w:val="24"/>
        </w:rPr>
        <w:t xml:space="preserve">Katarína Vlasatá, bytom </w:t>
      </w:r>
      <w:proofErr w:type="spellStart"/>
      <w:r>
        <w:rPr>
          <w:sz w:val="24"/>
          <w:szCs w:val="24"/>
        </w:rPr>
        <w:t>Starinská</w:t>
      </w:r>
      <w:proofErr w:type="spellEnd"/>
      <w:r>
        <w:rPr>
          <w:sz w:val="24"/>
          <w:szCs w:val="24"/>
        </w:rPr>
        <w:t xml:space="preserve"> 2997/2, 066 01  Humenné</w:t>
      </w:r>
    </w:p>
    <w:p w:rsidR="009635D3" w:rsidRPr="00313545" w:rsidRDefault="009635D3" w:rsidP="009635D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9635D3" w:rsidRDefault="009635D3" w:rsidP="009635D3">
      <w:pPr>
        <w:pStyle w:val="Odsekzoznamu"/>
        <w:rPr>
          <w:sz w:val="24"/>
          <w:szCs w:val="24"/>
        </w:rPr>
      </w:pP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9635D3" w:rsidTr="006130BF">
        <w:trPr>
          <w:trHeight w:val="255"/>
        </w:trPr>
        <w:tc>
          <w:tcPr>
            <w:tcW w:w="2660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9635D3" w:rsidTr="006130BF">
        <w:trPr>
          <w:trHeight w:val="630"/>
        </w:trPr>
        <w:tc>
          <w:tcPr>
            <w:tcW w:w="266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Mudr</w:t>
            </w:r>
            <w:proofErr w:type="spellEnd"/>
            <w:r>
              <w:rPr>
                <w:szCs w:val="24"/>
              </w:rPr>
              <w:t>. Vlasatá Katarína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b/>
          <w:sz w:val="28"/>
          <w:szCs w:val="28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lastRenderedPageBreak/>
        <w:t>F. Informácie o údajoch vykázaných na strane aktív súvahy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Spoločnosť MUDr. Vlasatá,  s.r.o. na strane aktív má k dispozícii k uzávierke ku dňu 31. 12. 2013 finančný majetok, ktorý tvorí predovšetkým zostatok finančných prostriedkov na bežnom účte, ďalej pohľadávky voči zdravotným poisťovniam. 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9635D3" w:rsidTr="006130BF">
        <w:trPr>
          <w:trHeight w:val="270"/>
        </w:trPr>
        <w:tc>
          <w:tcPr>
            <w:tcW w:w="309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615"/>
        </w:trPr>
        <w:tc>
          <w:tcPr>
            <w:tcW w:w="309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7037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7037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</w:t>
            </w: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698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698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5402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5402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6100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6100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1711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676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13007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8863</w:t>
            </w:r>
          </w:p>
        </w:tc>
      </w:tr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14718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9539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9635D3" w:rsidTr="006130BF">
        <w:tc>
          <w:tcPr>
            <w:tcW w:w="3794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79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1279</w:t>
            </w:r>
          </w:p>
        </w:tc>
        <w:tc>
          <w:tcPr>
            <w:tcW w:w="258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2724</w:t>
            </w:r>
          </w:p>
        </w:tc>
      </w:tr>
      <w:tr w:rsidR="009635D3" w:rsidTr="006130BF">
        <w:tc>
          <w:tcPr>
            <w:tcW w:w="3794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1279</w:t>
            </w:r>
          </w:p>
        </w:tc>
        <w:tc>
          <w:tcPr>
            <w:tcW w:w="258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2724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9635D3" w:rsidTr="006130BF">
        <w:trPr>
          <w:trHeight w:val="615"/>
        </w:trPr>
        <w:tc>
          <w:tcPr>
            <w:tcW w:w="351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9635D3" w:rsidTr="006130BF">
        <w:trPr>
          <w:trHeight w:val="270"/>
        </w:trPr>
        <w:tc>
          <w:tcPr>
            <w:tcW w:w="351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27501</w:t>
            </w:r>
          </w:p>
        </w:tc>
        <w:tc>
          <w:tcPr>
            <w:tcW w:w="300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27639</w:t>
            </w:r>
          </w:p>
        </w:tc>
      </w:tr>
      <w:tr w:rsidR="009635D3" w:rsidTr="006130BF">
        <w:tc>
          <w:tcPr>
            <w:tcW w:w="3510" w:type="dxa"/>
          </w:tcPr>
          <w:p w:rsidR="009635D3" w:rsidRPr="00E344A1" w:rsidRDefault="009635D3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27501</w:t>
            </w:r>
          </w:p>
        </w:tc>
        <w:tc>
          <w:tcPr>
            <w:tcW w:w="300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27639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9635D3" w:rsidTr="006130BF">
        <w:tc>
          <w:tcPr>
            <w:tcW w:w="4503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</w:t>
            </w:r>
          </w:p>
        </w:tc>
        <w:tc>
          <w:tcPr>
            <w:tcW w:w="244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</w:t>
            </w:r>
          </w:p>
        </w:tc>
        <w:tc>
          <w:tcPr>
            <w:tcW w:w="244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7688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</w:t>
            </w:r>
          </w:p>
        </w:tc>
      </w:tr>
      <w:tr w:rsidR="009635D3" w:rsidTr="006130BF">
        <w:tc>
          <w:tcPr>
            <w:tcW w:w="478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</w:tr>
      <w:tr w:rsidR="009635D3" w:rsidTr="006130BF">
        <w:tc>
          <w:tcPr>
            <w:tcW w:w="4786" w:type="dxa"/>
          </w:tcPr>
          <w:p w:rsidR="009635D3" w:rsidRPr="00B61DE1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7308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7201</w:t>
            </w: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9635D3" w:rsidTr="006130BF">
        <w:trPr>
          <w:trHeight w:val="465"/>
        </w:trPr>
        <w:tc>
          <w:tcPr>
            <w:tcW w:w="2093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405"/>
        </w:trPr>
        <w:tc>
          <w:tcPr>
            <w:tcW w:w="209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</w:t>
            </w: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593</w:t>
            </w:r>
          </w:p>
        </w:tc>
        <w:tc>
          <w:tcPr>
            <w:tcW w:w="141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lastRenderedPageBreak/>
        <w:t>Prehľad zmien vlastného imania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9635D3" w:rsidTr="006130BF">
        <w:trPr>
          <w:trHeight w:val="450"/>
        </w:trPr>
        <w:tc>
          <w:tcPr>
            <w:tcW w:w="1535" w:type="dxa"/>
            <w:vMerge w:val="restart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7776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9635D3" w:rsidRPr="00A97776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1005"/>
        </w:trPr>
        <w:tc>
          <w:tcPr>
            <w:tcW w:w="1535" w:type="dxa"/>
            <w:vMerge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9635D3" w:rsidRPr="00A97776" w:rsidRDefault="009635D3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635D3" w:rsidTr="006130BF"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635D3" w:rsidTr="006130BF"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8387</w:t>
            </w:r>
          </w:p>
        </w:tc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8867</w:t>
            </w: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635D3" w:rsidRPr="00477FC8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27501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27639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-8022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-12054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-7688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-3786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-7308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-7201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-145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-108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350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-335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-384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4353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4106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4353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4106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4353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4106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4353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4106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8335</w:t>
            </w: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1114</w:t>
            </w: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ind w:left="360"/>
        <w:rPr>
          <w:sz w:val="24"/>
          <w:szCs w:val="24"/>
        </w:rPr>
      </w:pPr>
    </w:p>
    <w:p w:rsidR="009635D3" w:rsidRDefault="009635D3" w:rsidP="009635D3"/>
    <w:p w:rsidR="009635D3" w:rsidRDefault="009635D3" w:rsidP="009635D3"/>
    <w:p w:rsidR="009635D3" w:rsidRDefault="009635D3" w:rsidP="009635D3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5D3"/>
    <w:rsid w:val="008B5DEE"/>
    <w:rsid w:val="00963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5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5D3"/>
    <w:pPr>
      <w:ind w:left="720"/>
      <w:contextualSpacing/>
    </w:pPr>
  </w:style>
  <w:style w:type="table" w:styleId="Mriekatabuky">
    <w:name w:val="Table Grid"/>
    <w:basedOn w:val="Normlnatabuka"/>
    <w:uiPriority w:val="59"/>
    <w:rsid w:val="009635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927</Words>
  <Characters>5287</Characters>
  <Application>Microsoft Office Word</Application>
  <DocSecurity>0</DocSecurity>
  <Lines>44</Lines>
  <Paragraphs>12</Paragraphs>
  <ScaleCrop>false</ScaleCrop>
  <Company>Hewlett-Packard Company</Company>
  <LinksUpToDate>false</LinksUpToDate>
  <CharactersWithSpaces>6202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2014-06-30T19:23:00Z</dcterms:created>
  <dcterms:modified xsi:type="dcterms:W3CDTF">2014-06-30T19:23:00Z</dcterms:modified>
</cp:coreProperties>
</file>