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Pr="001C20F4" w:rsidRDefault="001466DC" w:rsidP="001466DC">
      <w:pPr>
        <w:rPr>
          <w:sz w:val="28"/>
          <w:szCs w:val="28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lastRenderedPageBreak/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2013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pacientov.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466DC" w:rsidTr="00A10787">
        <w:trPr>
          <w:trHeight w:val="270"/>
        </w:trPr>
        <w:tc>
          <w:tcPr>
            <w:tcW w:w="309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466DC" w:rsidTr="00A10787">
        <w:trPr>
          <w:trHeight w:val="615"/>
        </w:trPr>
        <w:tc>
          <w:tcPr>
            <w:tcW w:w="309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466DC" w:rsidTr="00A10787">
        <w:tc>
          <w:tcPr>
            <w:tcW w:w="309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309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38171</w:t>
            </w: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3464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41635</w:t>
            </w:r>
          </w:p>
        </w:tc>
      </w:tr>
      <w:tr w:rsidR="001466DC" w:rsidTr="00A10787">
        <w:tc>
          <w:tcPr>
            <w:tcW w:w="309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309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38171</w:t>
            </w: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3964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41635</w:t>
            </w:r>
          </w:p>
        </w:tc>
      </w:tr>
      <w:tr w:rsidR="001466DC" w:rsidTr="00A10787">
        <w:tc>
          <w:tcPr>
            <w:tcW w:w="309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4043</w:t>
            </w:r>
          </w:p>
        </w:tc>
        <w:tc>
          <w:tcPr>
            <w:tcW w:w="1845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1733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5776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30"/>
        </w:trPr>
        <w:tc>
          <w:tcPr>
            <w:tcW w:w="309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4043</w:t>
            </w:r>
          </w:p>
        </w:tc>
        <w:tc>
          <w:tcPr>
            <w:tcW w:w="183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1733</w:t>
            </w:r>
          </w:p>
        </w:tc>
        <w:tc>
          <w:tcPr>
            <w:tcW w:w="2158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5776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309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45" w:type="dxa"/>
            <w:gridSpan w:val="2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38171</w:t>
            </w:r>
          </w:p>
        </w:tc>
        <w:tc>
          <w:tcPr>
            <w:tcW w:w="183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3464</w:t>
            </w:r>
          </w:p>
        </w:tc>
        <w:tc>
          <w:tcPr>
            <w:tcW w:w="2158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41635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45" w:type="dxa"/>
            <w:gridSpan w:val="2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34128</w:t>
            </w:r>
          </w:p>
        </w:tc>
        <w:tc>
          <w:tcPr>
            <w:tcW w:w="183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2231</w:t>
            </w:r>
          </w:p>
        </w:tc>
        <w:tc>
          <w:tcPr>
            <w:tcW w:w="2158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36359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6609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6609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6609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6609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lastRenderedPageBreak/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38888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37758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39436</w:t>
            </w:r>
          </w:p>
        </w:tc>
        <w:tc>
          <w:tcPr>
            <w:tcW w:w="215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37852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740</w:t>
            </w:r>
          </w:p>
        </w:tc>
        <w:tc>
          <w:tcPr>
            <w:tcW w:w="258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740</w:t>
            </w:r>
          </w:p>
        </w:tc>
        <w:tc>
          <w:tcPr>
            <w:tcW w:w="258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1196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  <w:tc>
          <w:tcPr>
            <w:tcW w:w="300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41294</w:t>
            </w: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  <w:tc>
          <w:tcPr>
            <w:tcW w:w="300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41294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  <w:tc>
          <w:tcPr>
            <w:tcW w:w="244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41294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  <w:tc>
          <w:tcPr>
            <w:tcW w:w="244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41294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18419</w:t>
            </w: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18559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5366</w:t>
            </w: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8909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4520</w:t>
            </w: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7333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162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1570</w:t>
            </w:r>
          </w:p>
        </w:tc>
        <w:tc>
          <w:tcPr>
            <w:tcW w:w="2162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1848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2473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2803</w:t>
            </w:r>
          </w:p>
        </w:tc>
        <w:tc>
          <w:tcPr>
            <w:tcW w:w="141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</w:t>
            </w:r>
          </w:p>
        </w:tc>
        <w:tc>
          <w:tcPr>
            <w:tcW w:w="76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</w:t>
            </w:r>
          </w:p>
        </w:tc>
        <w:tc>
          <w:tcPr>
            <w:tcW w:w="76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</w:t>
            </w:r>
          </w:p>
        </w:tc>
        <w:tc>
          <w:tcPr>
            <w:tcW w:w="76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533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1466DC" w:rsidTr="00A10787">
        <w:trPr>
          <w:trHeight w:val="450"/>
        </w:trPr>
        <w:tc>
          <w:tcPr>
            <w:tcW w:w="1535" w:type="dxa"/>
            <w:vMerge w:val="restart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7776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1466DC" w:rsidRPr="00A97776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1466DC" w:rsidTr="00A10787">
        <w:trPr>
          <w:trHeight w:val="1005"/>
        </w:trPr>
        <w:tc>
          <w:tcPr>
            <w:tcW w:w="1535" w:type="dxa"/>
            <w:vMerge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1466DC" w:rsidTr="00A10787"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1466DC" w:rsidTr="00A10787"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67289</w:t>
            </w: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68289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10115</w:t>
            </w:r>
          </w:p>
        </w:tc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10115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41294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-7158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-7045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-18419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-18559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-6904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-6507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-145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-129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-450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-493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8249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8579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8249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8579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8249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8579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8249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8579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Stav peňažných prostriedkov a peňažných ekvivalentov na začiatku účtovného obdobia (+/-)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38888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27858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1466DC" w:rsidP="001466DC">
      <w:pPr>
        <w:rPr>
          <w:sz w:val="24"/>
          <w:szCs w:val="24"/>
        </w:rPr>
      </w:pP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1466DC"/>
    <w:rsid w:val="009E3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947</Words>
  <Characters>5402</Characters>
  <Application>Microsoft Office Word</Application>
  <DocSecurity>0</DocSecurity>
  <Lines>45</Lines>
  <Paragraphs>12</Paragraphs>
  <ScaleCrop>false</ScaleCrop>
  <Company>Hewlett-Packard Company</Company>
  <LinksUpToDate>false</LinksUpToDate>
  <CharactersWithSpaces>6337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1</cp:revision>
  <dcterms:created xsi:type="dcterms:W3CDTF">2014-06-26T14:16:00Z</dcterms:created>
  <dcterms:modified xsi:type="dcterms:W3CDTF">2014-06-26T14:16:00Z</dcterms:modified>
</cp:coreProperties>
</file>