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6BED" w:rsidRDefault="00B65B45" w:rsidP="00B65B45">
      <w:pPr>
        <w:jc w:val="center"/>
      </w:pPr>
      <w:r>
        <w:t>POZNÁMKY</w:t>
      </w:r>
    </w:p>
    <w:p w:rsidR="00B65B45" w:rsidRDefault="00B65B45" w:rsidP="00B65B45">
      <w:pPr>
        <w:jc w:val="center"/>
      </w:pPr>
      <w:r>
        <w:t>k 31.12.201</w:t>
      </w:r>
      <w:r w:rsidR="00926637">
        <w:t>3</w:t>
      </w:r>
    </w:p>
    <w:p w:rsidR="00B65B45" w:rsidRDefault="00B65B45">
      <w:r>
        <w:t>A.</w:t>
      </w:r>
    </w:p>
    <w:p w:rsidR="00B65B45" w:rsidRDefault="00B65B45" w:rsidP="00B65B45">
      <w:pPr>
        <w:pStyle w:val="Odsekzoznamu"/>
        <w:numPr>
          <w:ilvl w:val="0"/>
          <w:numId w:val="1"/>
        </w:numPr>
      </w:pPr>
      <w:r>
        <w:t xml:space="preserve">obchodné meno: CHILLI &amp; CO. s. r. o., sídlo: </w:t>
      </w:r>
      <w:proofErr w:type="spellStart"/>
      <w:r>
        <w:t>Grösslingova</w:t>
      </w:r>
      <w:proofErr w:type="spellEnd"/>
      <w:r>
        <w:t xml:space="preserve"> 4, 811 09 Bratislava, dátum založenia: 20.12.2012, dátum vzniku: 22.1.2013</w:t>
      </w:r>
    </w:p>
    <w:p w:rsidR="00B65B45" w:rsidRDefault="00B65B45" w:rsidP="00B65B45">
      <w:pPr>
        <w:pStyle w:val="Odsekzoznamu"/>
        <w:numPr>
          <w:ilvl w:val="0"/>
          <w:numId w:val="1"/>
        </w:numPr>
      </w:pPr>
      <w:r>
        <w:t>opis hospodárskej činnosti: služby týkajúce sa informačných technológií a počítačov</w:t>
      </w:r>
    </w:p>
    <w:p w:rsidR="00B65B45" w:rsidRDefault="00B65B45" w:rsidP="00B65B45">
      <w:pPr>
        <w:pStyle w:val="Odsekzoznamu"/>
        <w:numPr>
          <w:ilvl w:val="0"/>
          <w:numId w:val="2"/>
        </w:numPr>
      </w:pPr>
      <w:r>
        <w:t>účtovná jednotka nie je neobmedzene ručiacim spoločníkom v iných účtovných jednotkách</w:t>
      </w:r>
    </w:p>
    <w:p w:rsidR="00B65B45" w:rsidRDefault="00B65B45" w:rsidP="00B65B45">
      <w:pPr>
        <w:pStyle w:val="Odsekzoznamu"/>
        <w:numPr>
          <w:ilvl w:val="0"/>
          <w:numId w:val="2"/>
        </w:numPr>
      </w:pPr>
      <w:r>
        <w:t>právny dôvod na zostavenie účtovnej závierky: skončenie účtovného obdobia</w:t>
      </w:r>
    </w:p>
    <w:p w:rsidR="00B65B45" w:rsidRDefault="00B65B45" w:rsidP="00B65B45">
      <w:r>
        <w:t>C. Účtovná jednotka nie je súčasťou konsolidovaného celku.</w:t>
      </w:r>
    </w:p>
    <w:p w:rsidR="00B65B45" w:rsidRDefault="00B65B45" w:rsidP="00B65B45">
      <w:r>
        <w:t xml:space="preserve">D. </w:t>
      </w:r>
    </w:p>
    <w:p w:rsidR="00B65B45" w:rsidRDefault="00B65B45" w:rsidP="00B65B45">
      <w:r>
        <w:t>E. Použité účtovné zásady a</w:t>
      </w:r>
      <w:r w:rsidR="00A37A00">
        <w:t> </w:t>
      </w:r>
      <w:r>
        <w:t>metódy</w:t>
      </w:r>
    </w:p>
    <w:p w:rsidR="00A37A00" w:rsidRDefault="00A37A00" w:rsidP="00A37A00">
      <w:pPr>
        <w:pStyle w:val="Odsekzoznamu"/>
        <w:numPr>
          <w:ilvl w:val="0"/>
          <w:numId w:val="3"/>
        </w:numPr>
      </w:pPr>
      <w:r>
        <w:t>je splnený predpoklad, že účtovná jednotka bude pokračovať vo svojej činnosti</w:t>
      </w:r>
    </w:p>
    <w:p w:rsidR="00A37A00" w:rsidRDefault="00A37A00" w:rsidP="00A37A00">
      <w:pPr>
        <w:pStyle w:val="Odsekzoznamu"/>
        <w:numPr>
          <w:ilvl w:val="0"/>
          <w:numId w:val="4"/>
        </w:numPr>
      </w:pPr>
      <w:r>
        <w:t>spôsob oceňovania jednotlivých zložiek majetku a záväzkov:</w:t>
      </w:r>
    </w:p>
    <w:p w:rsidR="00A37A00" w:rsidRDefault="00A37A00" w:rsidP="00A37A00">
      <w:pPr>
        <w:pStyle w:val="Odsekzoznamu"/>
        <w:numPr>
          <w:ilvl w:val="1"/>
          <w:numId w:val="4"/>
        </w:numPr>
      </w:pPr>
      <w:r>
        <w:t>dlhodobý nehmotný majetok obstaraný kúpou obstarávacou cenou, ak je táto vyššia ako 2400 eur, vtedy bude nehmotný majetok považovaný za dlhodobý, ak je splnené aj časové hľadisko;</w:t>
      </w:r>
    </w:p>
    <w:p w:rsidR="00A37A00" w:rsidRDefault="00A37A00" w:rsidP="00A37A00">
      <w:pPr>
        <w:pStyle w:val="Odsekzoznamu"/>
        <w:numPr>
          <w:ilvl w:val="0"/>
          <w:numId w:val="5"/>
        </w:numPr>
      </w:pPr>
      <w:r>
        <w:t>dlhodobý hmotný majetok obstaraný kúpou obstarávacou cenou; ak sa jedná o samostatné hnuteľné veci a súbory hnuteľných vecí, ktorých použiteľnosť je dlhšia ako 1 rok a cena vyššia ako 1700 eur, tak sú zaradené do dlhodobého hmotného majetku;</w:t>
      </w:r>
    </w:p>
    <w:p w:rsidR="00A37A00" w:rsidRDefault="009D02C8" w:rsidP="00A37A00">
      <w:pPr>
        <w:pStyle w:val="Odsekzoznamu"/>
        <w:numPr>
          <w:ilvl w:val="0"/>
          <w:numId w:val="6"/>
        </w:numPr>
      </w:pPr>
      <w:r>
        <w:t>zásoby obstarané kúpou sa oceňujú obstarávacou cenou a účtujú sa spôsobom B;</w:t>
      </w:r>
    </w:p>
    <w:p w:rsidR="009D02C8" w:rsidRDefault="009D02C8" w:rsidP="009D02C8">
      <w:pPr>
        <w:pStyle w:val="Odsekzoznamu"/>
        <w:numPr>
          <w:ilvl w:val="0"/>
          <w:numId w:val="7"/>
        </w:numPr>
      </w:pPr>
      <w:r>
        <w:t>pohľadávky pri ich vzniku sa oceňujú menovitou hodnotou;</w:t>
      </w:r>
    </w:p>
    <w:p w:rsidR="009D02C8" w:rsidRDefault="009D02C8" w:rsidP="009D02C8">
      <w:pPr>
        <w:pStyle w:val="Odsekzoznamu"/>
        <w:numPr>
          <w:ilvl w:val="0"/>
          <w:numId w:val="7"/>
        </w:numPr>
      </w:pPr>
      <w:r>
        <w:t>krátkodobý finančný majetok tvoria len pokladnica a bankový účet, oceňujú sa menovitou hodnotou;</w:t>
      </w:r>
    </w:p>
    <w:p w:rsidR="009D02C8" w:rsidRDefault="009D02C8" w:rsidP="009D02C8">
      <w:pPr>
        <w:pStyle w:val="Odsekzoznamu"/>
        <w:numPr>
          <w:ilvl w:val="0"/>
          <w:numId w:val="7"/>
        </w:numPr>
      </w:pPr>
      <w:r>
        <w:t>časové rozlíšenie na strane aktív súvahy sa oceňuje menovitou hodnotou;</w:t>
      </w:r>
    </w:p>
    <w:p w:rsidR="009D02C8" w:rsidRDefault="009D02C8" w:rsidP="009D02C8">
      <w:pPr>
        <w:pStyle w:val="Odsekzoznamu"/>
        <w:numPr>
          <w:ilvl w:val="0"/>
          <w:numId w:val="7"/>
        </w:numPr>
      </w:pPr>
      <w:r>
        <w:t>záväzky, vrátane rezerv, pôžičiek a úverov sa oceňujú menovitou hodnotou;</w:t>
      </w:r>
    </w:p>
    <w:p w:rsidR="009D02C8" w:rsidRDefault="009D02C8" w:rsidP="009D02C8">
      <w:pPr>
        <w:pStyle w:val="Odsekzoznamu"/>
        <w:numPr>
          <w:ilvl w:val="0"/>
          <w:numId w:val="7"/>
        </w:numPr>
      </w:pPr>
      <w:r>
        <w:t>časové rozlíšenie na strane pasív súvahy sa oceňuje menovitou hodnotou;</w:t>
      </w:r>
    </w:p>
    <w:p w:rsidR="009D02C8" w:rsidRDefault="009D02C8" w:rsidP="009D02C8">
      <w:pPr>
        <w:pStyle w:val="Odsekzoznamu"/>
        <w:numPr>
          <w:ilvl w:val="0"/>
          <w:numId w:val="8"/>
        </w:numPr>
      </w:pPr>
      <w:r>
        <w:t>splatná daň z príjmov sa vypočítava.</w:t>
      </w:r>
    </w:p>
    <w:p w:rsidR="009D02C8" w:rsidRDefault="009D02C8" w:rsidP="009D02C8">
      <w:pPr>
        <w:pStyle w:val="Odsekzoznamu"/>
        <w:numPr>
          <w:ilvl w:val="0"/>
          <w:numId w:val="9"/>
        </w:numPr>
      </w:pPr>
      <w:r>
        <w:t>tvorba odpisového plánu</w:t>
      </w:r>
      <w:r w:rsidR="009E117D">
        <w:t xml:space="preserve"> – doba odpisovania vyjadruje opotrebenie majetku, konkrétne osobného auta, je stanovená na 60 mesiacov, odpisuje sa teda z časového hľadiska;</w:t>
      </w:r>
    </w:p>
    <w:p w:rsidR="009E117D" w:rsidRDefault="009E117D" w:rsidP="00926637">
      <w:r>
        <w:t>F. Údaje vykázané na strane aktív súvahy</w:t>
      </w:r>
    </w:p>
    <w:p w:rsidR="00926637" w:rsidRDefault="00926637" w:rsidP="00926637">
      <w:pPr>
        <w:pStyle w:val="Odsekzoznamu"/>
        <w:numPr>
          <w:ilvl w:val="0"/>
          <w:numId w:val="10"/>
        </w:numPr>
      </w:pPr>
      <w:r>
        <w:t>dlhodobý hmotný majetok</w:t>
      </w:r>
    </w:p>
    <w:p w:rsidR="00926637" w:rsidRDefault="00926637" w:rsidP="00926637">
      <w: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5"/>
        <w:gridCol w:w="13"/>
        <w:gridCol w:w="6"/>
        <w:gridCol w:w="1072"/>
        <w:gridCol w:w="894"/>
        <w:gridCol w:w="760"/>
        <w:gridCol w:w="12"/>
        <w:gridCol w:w="124"/>
        <w:gridCol w:w="1044"/>
        <w:gridCol w:w="21"/>
        <w:gridCol w:w="1023"/>
        <w:gridCol w:w="60"/>
        <w:gridCol w:w="686"/>
        <w:gridCol w:w="746"/>
        <w:gridCol w:w="894"/>
        <w:gridCol w:w="746"/>
      </w:tblGrid>
      <w:tr w:rsidR="00926637" w:rsidRPr="003F477D" w:rsidTr="00DD4B8A">
        <w:trPr>
          <w:trHeight w:val="145"/>
          <w:tblHeader/>
          <w:jc w:val="center"/>
        </w:trPr>
        <w:tc>
          <w:tcPr>
            <w:tcW w:w="16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810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26637" w:rsidRPr="003F477D" w:rsidTr="00DD4B8A">
        <w:trPr>
          <w:trHeight w:val="1537"/>
          <w:tblHeader/>
          <w:jc w:val="center"/>
        </w:trPr>
        <w:tc>
          <w:tcPr>
            <w:tcW w:w="16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10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10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pred-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26637" w:rsidRPr="003F477D" w:rsidTr="00DD4B8A">
        <w:trPr>
          <w:trHeight w:val="155"/>
          <w:tblHeader/>
          <w:jc w:val="center"/>
        </w:trPr>
        <w:tc>
          <w:tcPr>
            <w:tcW w:w="16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9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9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10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104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4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926637" w:rsidRPr="003F477D" w:rsidTr="00DD4B8A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26637" w:rsidRPr="003F477D" w:rsidTr="00DD4B8A">
        <w:trPr>
          <w:trHeight w:val="278"/>
          <w:tblHeader/>
          <w:jc w:val="center"/>
        </w:trPr>
        <w:tc>
          <w:tcPr>
            <w:tcW w:w="16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26637" w:rsidRPr="003F477D" w:rsidTr="00DD4B8A">
        <w:trPr>
          <w:trHeight w:val="397"/>
          <w:tblHeader/>
          <w:jc w:val="center"/>
        </w:trPr>
        <w:tc>
          <w:tcPr>
            <w:tcW w:w="16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DD4B8A" w:rsidP="00520093">
            <w:pPr>
              <w:autoSpaceDE w:val="0"/>
              <w:autoSpaceDN w:val="0"/>
              <w:adjustRightInd w:val="0"/>
              <w:spacing w:after="0" w:line="240" w:lineRule="auto"/>
            </w:pPr>
            <w:r>
              <w:t>23314</w:t>
            </w: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637" w:rsidRPr="003F477D" w:rsidRDefault="00DD4B8A" w:rsidP="00520093">
            <w:pPr>
              <w:autoSpaceDE w:val="0"/>
              <w:autoSpaceDN w:val="0"/>
              <w:adjustRightInd w:val="0"/>
              <w:spacing w:after="0" w:line="240" w:lineRule="auto"/>
            </w:pPr>
            <w:r>
              <w:t>23314</w:t>
            </w:r>
          </w:p>
        </w:tc>
      </w:tr>
      <w:tr w:rsidR="00926637" w:rsidRPr="003F477D" w:rsidTr="00DD4B8A">
        <w:trPr>
          <w:trHeight w:val="397"/>
          <w:tblHeader/>
          <w:jc w:val="center"/>
        </w:trPr>
        <w:tc>
          <w:tcPr>
            <w:tcW w:w="16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26637" w:rsidRPr="003F477D" w:rsidTr="00DD4B8A">
        <w:trPr>
          <w:trHeight w:val="397"/>
          <w:tblHeader/>
          <w:jc w:val="center"/>
        </w:trPr>
        <w:tc>
          <w:tcPr>
            <w:tcW w:w="16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26637" w:rsidRPr="003F477D" w:rsidTr="00DD4B8A">
        <w:trPr>
          <w:trHeight w:val="278"/>
          <w:tblHeader/>
          <w:jc w:val="center"/>
        </w:trPr>
        <w:tc>
          <w:tcPr>
            <w:tcW w:w="16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DD4B8A" w:rsidP="00520093">
            <w:pPr>
              <w:autoSpaceDE w:val="0"/>
              <w:autoSpaceDN w:val="0"/>
              <w:adjustRightInd w:val="0"/>
              <w:spacing w:after="0" w:line="240" w:lineRule="auto"/>
            </w:pPr>
            <w:r>
              <w:t>23314</w:t>
            </w: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637" w:rsidRPr="003F477D" w:rsidRDefault="00DD4B8A" w:rsidP="00520093">
            <w:pPr>
              <w:autoSpaceDE w:val="0"/>
              <w:autoSpaceDN w:val="0"/>
              <w:adjustRightInd w:val="0"/>
              <w:spacing w:after="0" w:line="240" w:lineRule="auto"/>
            </w:pPr>
            <w:r>
              <w:t>23314</w:t>
            </w:r>
          </w:p>
        </w:tc>
      </w:tr>
      <w:tr w:rsidR="00926637" w:rsidRPr="003F477D" w:rsidTr="00DD4B8A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26637" w:rsidRPr="003F477D" w:rsidTr="00DD4B8A">
        <w:trPr>
          <w:trHeight w:val="278"/>
          <w:tblHeader/>
          <w:jc w:val="center"/>
        </w:trPr>
        <w:tc>
          <w:tcPr>
            <w:tcW w:w="16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26637" w:rsidRPr="003F477D" w:rsidTr="00DD4B8A">
        <w:trPr>
          <w:trHeight w:val="397"/>
          <w:tblHeader/>
          <w:jc w:val="center"/>
        </w:trPr>
        <w:tc>
          <w:tcPr>
            <w:tcW w:w="16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DD4B8A" w:rsidP="00520093">
            <w:pPr>
              <w:autoSpaceDE w:val="0"/>
              <w:autoSpaceDN w:val="0"/>
              <w:adjustRightInd w:val="0"/>
              <w:spacing w:after="0" w:line="240" w:lineRule="auto"/>
            </w:pPr>
            <w:r>
              <w:t>3886</w:t>
            </w: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637" w:rsidRPr="003F477D" w:rsidRDefault="00DD4B8A" w:rsidP="00520093">
            <w:pPr>
              <w:autoSpaceDE w:val="0"/>
              <w:autoSpaceDN w:val="0"/>
              <w:adjustRightInd w:val="0"/>
              <w:spacing w:after="0" w:line="240" w:lineRule="auto"/>
            </w:pPr>
            <w:r>
              <w:t>3886</w:t>
            </w:r>
          </w:p>
        </w:tc>
      </w:tr>
      <w:tr w:rsidR="00926637" w:rsidRPr="003F477D" w:rsidTr="00DD4B8A">
        <w:trPr>
          <w:trHeight w:val="397"/>
          <w:tblHeader/>
          <w:jc w:val="center"/>
        </w:trPr>
        <w:tc>
          <w:tcPr>
            <w:tcW w:w="16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26637" w:rsidRPr="003F477D" w:rsidTr="00DD4B8A">
        <w:trPr>
          <w:trHeight w:val="397"/>
          <w:tblHeader/>
          <w:jc w:val="center"/>
        </w:trPr>
        <w:tc>
          <w:tcPr>
            <w:tcW w:w="16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26637" w:rsidRPr="003F477D" w:rsidTr="00DD4B8A">
        <w:trPr>
          <w:trHeight w:val="278"/>
          <w:tblHeader/>
          <w:jc w:val="center"/>
        </w:trPr>
        <w:tc>
          <w:tcPr>
            <w:tcW w:w="16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DD4B8A" w:rsidP="00520093">
            <w:pPr>
              <w:autoSpaceDE w:val="0"/>
              <w:autoSpaceDN w:val="0"/>
              <w:adjustRightInd w:val="0"/>
              <w:spacing w:after="0" w:line="240" w:lineRule="auto"/>
            </w:pPr>
            <w:r>
              <w:t>3886</w:t>
            </w: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637" w:rsidRPr="003F477D" w:rsidRDefault="00DD4B8A" w:rsidP="00520093">
            <w:pPr>
              <w:autoSpaceDE w:val="0"/>
              <w:autoSpaceDN w:val="0"/>
              <w:adjustRightInd w:val="0"/>
              <w:spacing w:after="0" w:line="240" w:lineRule="auto"/>
            </w:pPr>
            <w:r>
              <w:t>3886</w:t>
            </w:r>
          </w:p>
        </w:tc>
      </w:tr>
      <w:tr w:rsidR="00926637" w:rsidRPr="003F477D" w:rsidTr="00DD4B8A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26637" w:rsidRPr="003F477D" w:rsidTr="00DD4B8A">
        <w:trPr>
          <w:trHeight w:val="278"/>
          <w:tblHeader/>
          <w:jc w:val="center"/>
        </w:trPr>
        <w:tc>
          <w:tcPr>
            <w:tcW w:w="16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26637" w:rsidRPr="003F477D" w:rsidTr="00DD4B8A">
        <w:trPr>
          <w:trHeight w:val="397"/>
          <w:tblHeader/>
          <w:jc w:val="center"/>
        </w:trPr>
        <w:tc>
          <w:tcPr>
            <w:tcW w:w="1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26637" w:rsidRPr="003F477D" w:rsidTr="00DD4B8A">
        <w:trPr>
          <w:trHeight w:val="397"/>
          <w:tblHeader/>
          <w:jc w:val="center"/>
        </w:trPr>
        <w:tc>
          <w:tcPr>
            <w:tcW w:w="1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26637" w:rsidRPr="003F477D" w:rsidTr="00DD4B8A">
        <w:trPr>
          <w:trHeight w:val="397"/>
          <w:tblHeader/>
          <w:jc w:val="center"/>
        </w:trPr>
        <w:tc>
          <w:tcPr>
            <w:tcW w:w="1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26637" w:rsidRPr="003F477D" w:rsidTr="00DD4B8A">
        <w:trPr>
          <w:trHeight w:val="397"/>
          <w:tblHeader/>
          <w:jc w:val="center"/>
        </w:trPr>
        <w:tc>
          <w:tcPr>
            <w:tcW w:w="16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26637" w:rsidRPr="003F477D" w:rsidTr="00DD4B8A">
        <w:trPr>
          <w:trHeight w:val="278"/>
          <w:tblHeader/>
          <w:jc w:val="center"/>
        </w:trPr>
        <w:tc>
          <w:tcPr>
            <w:tcW w:w="97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926637" w:rsidRPr="003F477D" w:rsidTr="00DD4B8A">
        <w:trPr>
          <w:trHeight w:val="278"/>
          <w:tblHeader/>
          <w:jc w:val="center"/>
        </w:trPr>
        <w:tc>
          <w:tcPr>
            <w:tcW w:w="16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26637" w:rsidRPr="003F477D" w:rsidTr="00DD4B8A">
        <w:trPr>
          <w:trHeight w:val="290"/>
          <w:tblHeader/>
          <w:jc w:val="center"/>
        </w:trPr>
        <w:tc>
          <w:tcPr>
            <w:tcW w:w="16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DD4B8A" w:rsidP="00520093">
            <w:pPr>
              <w:autoSpaceDE w:val="0"/>
              <w:autoSpaceDN w:val="0"/>
              <w:adjustRightInd w:val="0"/>
              <w:spacing w:after="0" w:line="240" w:lineRule="auto"/>
            </w:pPr>
            <w:r>
              <w:t>19428</w:t>
            </w:r>
          </w:p>
        </w:tc>
        <w:tc>
          <w:tcPr>
            <w:tcW w:w="12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6637" w:rsidRPr="003F477D" w:rsidRDefault="00926637" w:rsidP="0052009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637" w:rsidRPr="003F477D" w:rsidRDefault="00DD4B8A" w:rsidP="00520093">
            <w:pPr>
              <w:autoSpaceDE w:val="0"/>
              <w:autoSpaceDN w:val="0"/>
              <w:adjustRightInd w:val="0"/>
              <w:spacing w:after="0" w:line="240" w:lineRule="auto"/>
            </w:pPr>
            <w:r>
              <w:t>19428</w:t>
            </w:r>
          </w:p>
        </w:tc>
      </w:tr>
    </w:tbl>
    <w:p w:rsidR="00926637" w:rsidRDefault="00926637" w:rsidP="00926637"/>
    <w:p w:rsidR="00926637" w:rsidRDefault="00DD4B8A" w:rsidP="00DD4B8A">
      <w:pPr>
        <w:pStyle w:val="Odsekzoznamu"/>
        <w:numPr>
          <w:ilvl w:val="0"/>
          <w:numId w:val="10"/>
        </w:numPr>
      </w:pPr>
      <w:r>
        <w:t xml:space="preserve">auto je poistené povinne (ročná suma je 255 eur), aj navyše – je uzatvorené havarijné poistenie (ročne </w:t>
      </w:r>
      <w:r w:rsidR="004D01FF">
        <w:t>1050 eur) a poistenie finančnej straty (298 eur ročne)</w:t>
      </w:r>
    </w:p>
    <w:p w:rsidR="004D01FF" w:rsidRDefault="004D01FF" w:rsidP="004D01FF">
      <w:pPr>
        <w:pStyle w:val="Odsekzoznamu"/>
        <w:numPr>
          <w:ilvl w:val="0"/>
          <w:numId w:val="11"/>
        </w:numPr>
      </w:pPr>
      <w:r>
        <w:t>hodnota pohľadávok do lehoty splatnosti a po lehote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1"/>
        <w:gridCol w:w="2054"/>
        <w:gridCol w:w="1907"/>
        <w:gridCol w:w="2017"/>
      </w:tblGrid>
      <w:tr w:rsidR="004D01FF" w:rsidRPr="003F477D" w:rsidTr="0052009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D01FF" w:rsidRPr="003F477D" w:rsidRDefault="004D01FF" w:rsidP="00520093">
            <w:pPr>
              <w:pStyle w:val="TopHeader"/>
            </w:pPr>
            <w:r w:rsidRPr="003F477D">
              <w:t>Pohľadávky spolu</w:t>
            </w:r>
          </w:p>
        </w:tc>
      </w:tr>
      <w:tr w:rsidR="004D01FF" w:rsidRPr="003F477D" w:rsidTr="0052009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D01FF" w:rsidRPr="003F477D" w:rsidTr="0052009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</w:t>
            </w:r>
          </w:p>
        </w:tc>
      </w:tr>
      <w:tr w:rsidR="004D01FF" w:rsidRPr="003F477D" w:rsidTr="0052009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</w:tr>
      <w:tr w:rsidR="004D01FF" w:rsidRPr="003F477D" w:rsidTr="0052009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</w:tr>
      <w:tr w:rsidR="004D01FF" w:rsidRPr="003F477D" w:rsidTr="0052009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</w:tr>
      <w:tr w:rsidR="004D01FF" w:rsidRPr="003F477D" w:rsidTr="0052009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</w:tr>
      <w:tr w:rsidR="004D01FF" w:rsidRPr="003F477D" w:rsidTr="0052009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</w:tr>
      <w:tr w:rsidR="004D01FF" w:rsidRPr="003F477D" w:rsidTr="0052009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  <w:rPr>
                <w:b/>
              </w:rPr>
            </w:pPr>
          </w:p>
        </w:tc>
      </w:tr>
      <w:tr w:rsidR="004D01FF" w:rsidRPr="003F477D" w:rsidTr="0052009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</w:t>
            </w:r>
          </w:p>
        </w:tc>
      </w:tr>
      <w:tr w:rsidR="004D01FF" w:rsidRPr="003F477D" w:rsidTr="0052009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  <w:r>
              <w:t>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  <w:r>
              <w:t>65</w:t>
            </w:r>
          </w:p>
        </w:tc>
      </w:tr>
      <w:tr w:rsidR="004D01FF" w:rsidRPr="003F477D" w:rsidTr="0052009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</w:tr>
      <w:tr w:rsidR="004D01FF" w:rsidRPr="003F477D" w:rsidTr="0052009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</w:tr>
      <w:tr w:rsidR="004D01FF" w:rsidRPr="003F477D" w:rsidTr="0052009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</w:tr>
      <w:tr w:rsidR="004D01FF" w:rsidRPr="003F477D" w:rsidTr="0052009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</w:tr>
      <w:tr w:rsidR="004D01FF" w:rsidRPr="003F477D" w:rsidTr="0052009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  <w: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  <w:r>
              <w:t>4</w:t>
            </w:r>
          </w:p>
        </w:tc>
      </w:tr>
      <w:tr w:rsidR="004D01FF" w:rsidRPr="003F477D" w:rsidTr="0052009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D01FF" w:rsidRPr="003F477D" w:rsidRDefault="004D01FF" w:rsidP="00520093">
            <w:pPr>
              <w:spacing w:after="0" w:line="240" w:lineRule="auto"/>
            </w:pPr>
          </w:p>
        </w:tc>
      </w:tr>
      <w:tr w:rsidR="004D01FF" w:rsidRPr="003F477D" w:rsidTr="0052009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69</w:t>
            </w:r>
          </w:p>
        </w:tc>
      </w:tr>
    </w:tbl>
    <w:p w:rsidR="004D01FF" w:rsidRDefault="004D01FF" w:rsidP="004D01FF"/>
    <w:p w:rsidR="004D01FF" w:rsidRDefault="004D01FF" w:rsidP="004D01FF">
      <w:pPr>
        <w:pStyle w:val="Odsekzoznamu"/>
        <w:numPr>
          <w:ilvl w:val="0"/>
          <w:numId w:val="12"/>
        </w:numPr>
      </w:pPr>
      <w:r>
        <w:t>významné zložky krátkodobého finančného majetku</w:t>
      </w:r>
    </w:p>
    <w:p w:rsidR="004D01FF" w:rsidRDefault="004D01FF" w:rsidP="004D01FF">
      <w:r>
        <w:t>Tabuľka č. 1</w:t>
      </w:r>
    </w:p>
    <w:p w:rsidR="004D01FF" w:rsidRDefault="004D01FF" w:rsidP="004D01F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7"/>
        <w:gridCol w:w="2734"/>
        <w:gridCol w:w="2488"/>
      </w:tblGrid>
      <w:tr w:rsidR="004D01FF" w:rsidRPr="003F477D" w:rsidTr="0052009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D01FF" w:rsidRPr="003F477D" w:rsidRDefault="004D01FF" w:rsidP="0052009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D01FF" w:rsidRPr="003F477D" w:rsidTr="0052009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D01FF" w:rsidRPr="003F477D" w:rsidRDefault="00347E12" w:rsidP="00520093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1040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  <w:rPr>
                <w:bCs/>
              </w:rPr>
            </w:pPr>
          </w:p>
        </w:tc>
      </w:tr>
      <w:tr w:rsidR="004D01FF" w:rsidRPr="003F477D" w:rsidTr="0052009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D01FF" w:rsidRPr="003F477D" w:rsidRDefault="00347E12" w:rsidP="00520093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1309</w:t>
            </w:r>
          </w:p>
        </w:tc>
        <w:tc>
          <w:tcPr>
            <w:tcW w:w="2405" w:type="dxa"/>
            <w:vAlign w:val="center"/>
          </w:tcPr>
          <w:p w:rsidR="004D01FF" w:rsidRPr="003F477D" w:rsidRDefault="004D01FF" w:rsidP="00520093">
            <w:pPr>
              <w:spacing w:after="0" w:line="240" w:lineRule="auto"/>
              <w:rPr>
                <w:bCs/>
              </w:rPr>
            </w:pPr>
          </w:p>
        </w:tc>
      </w:tr>
      <w:tr w:rsidR="004D01FF" w:rsidRPr="003F477D" w:rsidTr="0052009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banke alebo v pobočke zahraničnej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4D01FF" w:rsidRPr="003F477D" w:rsidRDefault="004D01FF" w:rsidP="00520093">
            <w:pPr>
              <w:spacing w:after="0" w:line="240" w:lineRule="auto"/>
              <w:rPr>
                <w:bCs/>
              </w:rPr>
            </w:pPr>
          </w:p>
        </w:tc>
      </w:tr>
      <w:tr w:rsidR="004D01FF" w:rsidRPr="003F477D" w:rsidTr="0052009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4D01FF" w:rsidRPr="003F477D" w:rsidRDefault="004D01FF" w:rsidP="00520093">
            <w:pPr>
              <w:spacing w:after="0" w:line="240" w:lineRule="auto"/>
              <w:rPr>
                <w:bCs/>
              </w:rPr>
            </w:pPr>
          </w:p>
        </w:tc>
      </w:tr>
      <w:tr w:rsidR="004D01FF" w:rsidRPr="003F477D" w:rsidTr="0052009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01FF" w:rsidRPr="003F477D" w:rsidRDefault="004D01FF" w:rsidP="00520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01FF" w:rsidRPr="003F477D" w:rsidRDefault="00347E12" w:rsidP="00520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D01FF" w:rsidRPr="003F477D" w:rsidRDefault="004D01FF" w:rsidP="00520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D01FF" w:rsidRDefault="004D01FF" w:rsidP="004D01FF"/>
    <w:p w:rsidR="00347E12" w:rsidRDefault="00347E12" w:rsidP="004D01FF">
      <w:r>
        <w:t>G. Údaje vykázané na strane pasív súvahy</w:t>
      </w:r>
    </w:p>
    <w:p w:rsidR="00347E12" w:rsidRDefault="00347E12" w:rsidP="00347E12">
      <w:pPr>
        <w:pStyle w:val="Odsekzoznamu"/>
        <w:numPr>
          <w:ilvl w:val="0"/>
          <w:numId w:val="13"/>
        </w:numPr>
      </w:pPr>
      <w:r>
        <w:t>vlastné imanie za bežné účtovné obdobie: základné imanie tvorí základný vklad v sume 5000 eur, je splatené;</w:t>
      </w:r>
    </w:p>
    <w:p w:rsidR="00347E12" w:rsidRDefault="00347E12" w:rsidP="00347E12">
      <w:pPr>
        <w:pStyle w:val="Odsekzoznamu"/>
        <w:numPr>
          <w:ilvl w:val="0"/>
          <w:numId w:val="13"/>
        </w:numPr>
      </w:pPr>
      <w:r>
        <w:t>druhy rezerv</w:t>
      </w:r>
    </w:p>
    <w:p w:rsidR="00347E12" w:rsidRDefault="00347E12" w:rsidP="00347E12">
      <w: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07"/>
        <w:gridCol w:w="2020"/>
        <w:gridCol w:w="1059"/>
        <w:gridCol w:w="1174"/>
        <w:gridCol w:w="1173"/>
        <w:gridCol w:w="1578"/>
      </w:tblGrid>
      <w:tr w:rsidR="00347E12" w:rsidRPr="003F477D" w:rsidTr="00520093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pStyle w:val="TopHeader"/>
            </w:pPr>
            <w:r w:rsidRPr="003F477D">
              <w:t>Bežné účtovné obdobie</w:t>
            </w:r>
          </w:p>
        </w:tc>
      </w:tr>
      <w:tr w:rsidR="00347E12" w:rsidRPr="003F477D" w:rsidTr="0052009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47E12" w:rsidRPr="003F477D" w:rsidTr="0052009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347E12" w:rsidRPr="003F477D" w:rsidTr="0052009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347E12" w:rsidRPr="003F477D" w:rsidTr="0052009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347E12" w:rsidRPr="003F477D" w:rsidTr="0052009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347E12" w:rsidRPr="003F477D" w:rsidTr="0052009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</w:pPr>
          </w:p>
        </w:tc>
      </w:tr>
      <w:tr w:rsidR="00347E12" w:rsidRPr="003F477D" w:rsidTr="0052009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347E12" w:rsidRPr="003F477D" w:rsidTr="0052009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</w:pPr>
            <w:r>
              <w:t xml:space="preserve">Na </w:t>
            </w:r>
            <w:proofErr w:type="spellStart"/>
            <w:r>
              <w:t>účt</w:t>
            </w:r>
            <w:proofErr w:type="spellEnd"/>
            <w:r>
              <w:t>. závierku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  <w: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  <w:r>
              <w:t>150</w:t>
            </w:r>
          </w:p>
        </w:tc>
      </w:tr>
      <w:tr w:rsidR="00347E12" w:rsidRPr="003F477D" w:rsidTr="0052009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</w:pPr>
          </w:p>
        </w:tc>
      </w:tr>
      <w:tr w:rsidR="00347E12" w:rsidRPr="003F477D" w:rsidTr="0052009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  <w:rPr>
                <w:b/>
              </w:rPr>
            </w:pPr>
          </w:p>
        </w:tc>
      </w:tr>
    </w:tbl>
    <w:p w:rsidR="00347E12" w:rsidRDefault="00347E12" w:rsidP="00347E12"/>
    <w:p w:rsidR="00347E12" w:rsidRDefault="00347E12" w:rsidP="00347E12">
      <w:pPr>
        <w:pStyle w:val="Odsekzoznamu"/>
        <w:numPr>
          <w:ilvl w:val="0"/>
          <w:numId w:val="14"/>
        </w:numPr>
      </w:pPr>
      <w:r>
        <w:t>výška záväzkov do lehoty splatnosti a po lehote splatnosti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86"/>
        <w:gridCol w:w="3023"/>
        <w:gridCol w:w="2700"/>
      </w:tblGrid>
      <w:tr w:rsidR="00347E12" w:rsidRPr="003F477D" w:rsidTr="0052009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7E12" w:rsidRPr="003F477D" w:rsidRDefault="00347E12" w:rsidP="0052009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7E12" w:rsidRPr="003F477D" w:rsidRDefault="00347E12" w:rsidP="0052009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47E12" w:rsidRPr="003F477D" w:rsidTr="0052009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7E12" w:rsidRPr="003F477D" w:rsidRDefault="00347E12" w:rsidP="00520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7E12" w:rsidRPr="003F477D" w:rsidRDefault="00347E12" w:rsidP="00520093">
            <w:pPr>
              <w:spacing w:after="0" w:line="240" w:lineRule="auto"/>
              <w:rPr>
                <w:b/>
                <w:bCs/>
              </w:rPr>
            </w:pPr>
          </w:p>
        </w:tc>
      </w:tr>
      <w:tr w:rsidR="00347E12" w:rsidRPr="003F477D" w:rsidTr="0052009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347E12" w:rsidRPr="003F477D" w:rsidTr="0052009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  <w:r>
              <w:t>7300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347E12" w:rsidRPr="003F477D" w:rsidTr="0052009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  <w:r>
              <w:t>20384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347E12" w:rsidRPr="003F477D" w:rsidTr="0052009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20384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347E12" w:rsidRPr="003F477D" w:rsidTr="0052009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7E12" w:rsidRPr="003F477D" w:rsidRDefault="00347E12" w:rsidP="00520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347E12" w:rsidRDefault="00347E12" w:rsidP="00347E12"/>
    <w:p w:rsidR="00347E12" w:rsidRDefault="007C764B" w:rsidP="00347E12">
      <w:r>
        <w:t>H. Výnosy</w:t>
      </w:r>
    </w:p>
    <w:p w:rsidR="007C764B" w:rsidRDefault="007C764B" w:rsidP="007C764B">
      <w:pPr>
        <w:pStyle w:val="Odsekzoznamu"/>
        <w:numPr>
          <w:ilvl w:val="0"/>
          <w:numId w:val="15"/>
        </w:numPr>
      </w:pPr>
      <w:r>
        <w:t>grafické služby: 2000 eur; prenájom miestnosti: 1413 eur; predaj tovaru: 89 eur.</w:t>
      </w:r>
    </w:p>
    <w:p w:rsidR="007C764B" w:rsidRDefault="007C764B" w:rsidP="007C764B">
      <w:pPr>
        <w:pStyle w:val="Odsekzoznamu"/>
        <w:numPr>
          <w:ilvl w:val="0"/>
          <w:numId w:val="16"/>
        </w:numPr>
      </w:pPr>
      <w:r>
        <w:t>suma čistého obratu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07"/>
        <w:gridCol w:w="1701"/>
        <w:gridCol w:w="1701"/>
      </w:tblGrid>
      <w:tr w:rsidR="007C764B" w:rsidRPr="003F477D" w:rsidTr="0052009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764B" w:rsidRPr="003F477D" w:rsidRDefault="007C764B" w:rsidP="0052009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C764B" w:rsidRPr="003F477D" w:rsidTr="0052009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7C764B" w:rsidRPr="003F477D" w:rsidTr="0052009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 </w:t>
            </w:r>
            <w:r>
              <w:t>3413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7C764B" w:rsidRPr="003F477D" w:rsidTr="0052009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 </w:t>
            </w:r>
            <w:r>
              <w:t>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7C764B" w:rsidRPr="003F477D" w:rsidTr="0052009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7C764B" w:rsidRPr="003F477D" w:rsidTr="0052009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7C764B" w:rsidRPr="003F477D" w:rsidTr="0052009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7C764B" w:rsidRPr="003F477D" w:rsidTr="0052009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 </w:t>
            </w:r>
            <w:r>
              <w:t>3502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764B" w:rsidRPr="003F477D" w:rsidRDefault="007C764B" w:rsidP="00520093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C764B" w:rsidRDefault="007C764B" w:rsidP="007C764B"/>
    <w:p w:rsidR="007C764B" w:rsidRDefault="007C764B" w:rsidP="007C764B">
      <w:r>
        <w:t>I. Náklady</w:t>
      </w:r>
    </w:p>
    <w:p w:rsidR="00DD7C4D" w:rsidRDefault="007C764B" w:rsidP="007C764B">
      <w:pPr>
        <w:pStyle w:val="Odsekzoznamu"/>
        <w:numPr>
          <w:ilvl w:val="0"/>
          <w:numId w:val="17"/>
        </w:numPr>
      </w:pPr>
      <w:r>
        <w:t xml:space="preserve">významné položky nákladov na služby: účtovníctva a administratíva: 1595 eur; telekomunikačné služby a internet: 1183 eur; </w:t>
      </w:r>
      <w:r w:rsidR="00DD7C4D">
        <w:t xml:space="preserve">nájomné: 417 eur; </w:t>
      </w:r>
      <w:r>
        <w:t>oprava auta 232 eur;</w:t>
      </w:r>
    </w:p>
    <w:p w:rsidR="00DD7C4D" w:rsidRDefault="00DD7C4D" w:rsidP="007C764B">
      <w:pPr>
        <w:pStyle w:val="Odsekzoznamu"/>
        <w:numPr>
          <w:ilvl w:val="0"/>
          <w:numId w:val="17"/>
        </w:numPr>
      </w:pPr>
      <w:r>
        <w:t>významné položky ostatných nákladov z hospodárskej činnosti: spotreba PHM: 3035 eur; poistenie majetku: 1337 eur; odpisy majetku: 3886 eur;</w:t>
      </w:r>
    </w:p>
    <w:p w:rsidR="007C764B" w:rsidRDefault="007C764B" w:rsidP="007C764B">
      <w:pPr>
        <w:pStyle w:val="Odsekzoznamu"/>
        <w:numPr>
          <w:ilvl w:val="0"/>
          <w:numId w:val="17"/>
        </w:numPr>
      </w:pPr>
      <w:r>
        <w:t xml:space="preserve"> </w:t>
      </w:r>
      <w:r w:rsidR="00DD7C4D">
        <w:t>úroky z úveru: 1275 eur.</w:t>
      </w:r>
    </w:p>
    <w:p w:rsidR="00DD7C4D" w:rsidRDefault="00DD7C4D" w:rsidP="00DD7C4D">
      <w:r>
        <w:t>J. Dane z príjmov – bezpredmetné.</w:t>
      </w:r>
    </w:p>
    <w:p w:rsidR="00DD7C4D" w:rsidRDefault="00DD7C4D" w:rsidP="00DD7C4D">
      <w:r>
        <w:t>K. Nie sú a neboli účtované žiadne položky na podsúvahových účtoch.</w:t>
      </w:r>
    </w:p>
    <w:p w:rsidR="00DD7C4D" w:rsidRDefault="00DD7C4D" w:rsidP="00DD7C4D">
      <w:r>
        <w:t>L. Iné pasíva a iné aktíva – bezpredmetné.</w:t>
      </w:r>
    </w:p>
    <w:p w:rsidR="00DD7C4D" w:rsidRDefault="00DD7C4D" w:rsidP="00DD7C4D">
      <w:r>
        <w:t>M. Príjmy a výhody členov štatutárneho orgánu – bezpredmetné.</w:t>
      </w:r>
    </w:p>
    <w:p w:rsidR="00DD7C4D" w:rsidRDefault="00DD7C4D" w:rsidP="00DD7C4D">
      <w:r>
        <w:t>N. Ekonomické vzťahy účtovnej jednotky a spriaznených osôb – bezpredmetné.</w:t>
      </w:r>
    </w:p>
    <w:p w:rsidR="00DD7C4D" w:rsidRDefault="00DD77DE" w:rsidP="00DD7C4D">
      <w:r>
        <w:t>O. Skutočnosti, ktoré nastali po dni, ku ktorému sa zostavuje účtovná závierka do dňa zostavenia účtovnej závierky – bezpredmetné.</w:t>
      </w:r>
    </w:p>
    <w:p w:rsidR="00DD77DE" w:rsidRDefault="00DD77DE" w:rsidP="00DD7C4D">
      <w:r>
        <w:t>P. Prehľad zmien vlastného imania</w:t>
      </w:r>
    </w:p>
    <w:p w:rsidR="00DD77DE" w:rsidRDefault="00DD77DE" w:rsidP="00DD7C4D">
      <w:r>
        <w:t>Tabuľka č. 1</w:t>
      </w:r>
    </w:p>
    <w:p w:rsidR="00DD77DE" w:rsidRDefault="00DD77DE" w:rsidP="00DD7C4D">
      <w:bookmarkStart w:id="0" w:name="_GoBack"/>
      <w:bookmarkEnd w:id="0"/>
    </w:p>
    <w:p w:rsidR="00DD77DE" w:rsidRDefault="00DD77DE" w:rsidP="00DD7C4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29"/>
        <w:gridCol w:w="1476"/>
        <w:gridCol w:w="1476"/>
        <w:gridCol w:w="1476"/>
        <w:gridCol w:w="1476"/>
        <w:gridCol w:w="1476"/>
      </w:tblGrid>
      <w:tr w:rsidR="00DD77DE" w:rsidRPr="003F477D" w:rsidTr="0052009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D77DE" w:rsidRPr="003F477D" w:rsidRDefault="00DD77DE" w:rsidP="00520093">
            <w:pPr>
              <w:pStyle w:val="TopHeader"/>
            </w:pPr>
            <w:r w:rsidRPr="003F477D">
              <w:t>Bežné účtovné obdobie</w:t>
            </w:r>
          </w:p>
        </w:tc>
      </w:tr>
      <w:tr w:rsidR="00DD77DE" w:rsidRPr="003F477D" w:rsidTr="0052009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D77DE" w:rsidRPr="003F477D" w:rsidRDefault="00DD77DE" w:rsidP="0052009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D77DE" w:rsidRPr="003F477D" w:rsidRDefault="00DD77DE" w:rsidP="0052009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D77DE" w:rsidRPr="003F477D" w:rsidRDefault="00DD77DE" w:rsidP="0052009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D77DE" w:rsidRPr="003F477D" w:rsidRDefault="00DD77DE" w:rsidP="0052009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D77DE" w:rsidRPr="003F477D" w:rsidRDefault="00DD77DE" w:rsidP="00520093">
            <w:pPr>
              <w:pStyle w:val="TopHeader"/>
            </w:pPr>
            <w:r w:rsidRPr="003F477D">
              <w:t>Stav na konci účtovného obdobia</w:t>
            </w:r>
          </w:p>
        </w:tc>
      </w:tr>
      <w:tr w:rsidR="00DD77DE" w:rsidRPr="003F477D" w:rsidTr="0052009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D77DE" w:rsidRPr="003F477D" w:rsidRDefault="00DD77DE" w:rsidP="0052009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D77DE" w:rsidRPr="003F477D" w:rsidRDefault="00DD77DE" w:rsidP="0052009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D77DE" w:rsidRPr="003F477D" w:rsidTr="0052009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  <w:r>
              <w:t>5000</w:t>
            </w:r>
          </w:p>
        </w:tc>
      </w:tr>
      <w:tr w:rsidR="00DD77DE" w:rsidRPr="003F477D" w:rsidTr="0052009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DD77DE" w:rsidRPr="003F477D" w:rsidTr="0052009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77DE" w:rsidRPr="003F477D" w:rsidRDefault="00DD77DE" w:rsidP="0052009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DD77DE" w:rsidRPr="003F477D" w:rsidTr="0052009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DD77DE" w:rsidRPr="003F477D" w:rsidTr="0052009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DD77DE" w:rsidRPr="003F477D" w:rsidTr="0052009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DD77DE" w:rsidRPr="003F477D" w:rsidTr="0052009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DD77DE" w:rsidRPr="003F477D" w:rsidTr="0052009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DD77DE" w:rsidRPr="003F477D" w:rsidTr="0052009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DD77DE" w:rsidRPr="003F477D" w:rsidTr="0052009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DD77DE" w:rsidRPr="003F477D" w:rsidTr="0052009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DD77DE" w:rsidRPr="003F477D" w:rsidTr="0052009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DD77DE" w:rsidRPr="003F477D" w:rsidTr="0052009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DD77DE" w:rsidRPr="003F477D" w:rsidTr="0052009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DD77DE" w:rsidRPr="003F477D" w:rsidTr="0052009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DD77DE" w:rsidRPr="003F477D" w:rsidTr="0052009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  <w:r>
              <w:t>11156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  <w:r>
              <w:t>-11156</w:t>
            </w:r>
          </w:p>
        </w:tc>
      </w:tr>
      <w:tr w:rsidR="00DD77DE" w:rsidRPr="003F477D" w:rsidTr="0052009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</w:tr>
      <w:tr w:rsidR="00DD77DE" w:rsidRPr="003F477D" w:rsidTr="0052009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77DE" w:rsidRPr="003F477D" w:rsidRDefault="00DD77DE" w:rsidP="00520093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D02C8" w:rsidRDefault="009D02C8" w:rsidP="00DD77DE"/>
    <w:sectPr w:rsidR="009D02C8" w:rsidSect="00DD77DE">
      <w:footerReference w:type="default" r:id="rId7"/>
      <w:pgSz w:w="11906" w:h="16838"/>
      <w:pgMar w:top="1417" w:right="1133" w:bottom="1276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70C9" w:rsidRDefault="00C670C9" w:rsidP="00DD77DE">
      <w:pPr>
        <w:spacing w:after="0" w:line="240" w:lineRule="auto"/>
      </w:pPr>
      <w:r>
        <w:separator/>
      </w:r>
    </w:p>
  </w:endnote>
  <w:endnote w:type="continuationSeparator" w:id="0">
    <w:p w:rsidR="00C670C9" w:rsidRDefault="00C670C9" w:rsidP="00DD77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27803935"/>
      <w:docPartObj>
        <w:docPartGallery w:val="Page Numbers (Bottom of Page)"/>
        <w:docPartUnique/>
      </w:docPartObj>
    </w:sdtPr>
    <w:sdtContent>
      <w:p w:rsidR="00DD77DE" w:rsidRDefault="00DD77D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6</w:t>
        </w:r>
        <w:r>
          <w:fldChar w:fldCharType="end"/>
        </w:r>
      </w:p>
    </w:sdtContent>
  </w:sdt>
  <w:p w:rsidR="00DD77DE" w:rsidRDefault="00DD77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70C9" w:rsidRDefault="00C670C9" w:rsidP="00DD77DE">
      <w:pPr>
        <w:spacing w:after="0" w:line="240" w:lineRule="auto"/>
      </w:pPr>
      <w:r>
        <w:separator/>
      </w:r>
    </w:p>
  </w:footnote>
  <w:footnote w:type="continuationSeparator" w:id="0">
    <w:p w:rsidR="00C670C9" w:rsidRDefault="00C670C9" w:rsidP="00DD77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CB3F78"/>
    <w:multiLevelType w:val="hybridMultilevel"/>
    <w:tmpl w:val="3D8A5904"/>
    <w:lvl w:ilvl="0" w:tplc="D95C352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9618F"/>
    <w:multiLevelType w:val="hybridMultilevel"/>
    <w:tmpl w:val="0C1A8C04"/>
    <w:lvl w:ilvl="0" w:tplc="163A2A5A">
      <w:start w:val="8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FC2195"/>
    <w:multiLevelType w:val="hybridMultilevel"/>
    <w:tmpl w:val="1B5E6500"/>
    <w:lvl w:ilvl="0" w:tplc="188C16D4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DE1D8E"/>
    <w:multiLevelType w:val="hybridMultilevel"/>
    <w:tmpl w:val="8B164886"/>
    <w:lvl w:ilvl="0" w:tplc="58E22E6A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4D43BC"/>
    <w:multiLevelType w:val="hybridMultilevel"/>
    <w:tmpl w:val="AA44A05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3E75BF"/>
    <w:multiLevelType w:val="hybridMultilevel"/>
    <w:tmpl w:val="DA78AC92"/>
    <w:lvl w:ilvl="0" w:tplc="564294A0">
      <w:start w:val="4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6836A6"/>
    <w:multiLevelType w:val="hybridMultilevel"/>
    <w:tmpl w:val="1BCEF33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896FAE"/>
    <w:multiLevelType w:val="hybridMultilevel"/>
    <w:tmpl w:val="4670B67A"/>
    <w:lvl w:ilvl="0" w:tplc="C164A47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DB85962"/>
    <w:multiLevelType w:val="hybridMultilevel"/>
    <w:tmpl w:val="93FCBE1E"/>
    <w:lvl w:ilvl="0" w:tplc="B0DA410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EDA3701"/>
    <w:multiLevelType w:val="hybridMultilevel"/>
    <w:tmpl w:val="A956B452"/>
    <w:lvl w:ilvl="0" w:tplc="C31A5B58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B251DA"/>
    <w:multiLevelType w:val="hybridMultilevel"/>
    <w:tmpl w:val="B0566970"/>
    <w:lvl w:ilvl="0" w:tplc="D3B8F2A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F811FA1"/>
    <w:multiLevelType w:val="hybridMultilevel"/>
    <w:tmpl w:val="35E6311C"/>
    <w:lvl w:ilvl="0" w:tplc="F7BEDA56">
      <w:start w:val="2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BB0F7C"/>
    <w:multiLevelType w:val="hybridMultilevel"/>
    <w:tmpl w:val="79424AA6"/>
    <w:lvl w:ilvl="0" w:tplc="C456BA76">
      <w:start w:val="1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AF21777"/>
    <w:multiLevelType w:val="hybridMultilevel"/>
    <w:tmpl w:val="C97AE3C2"/>
    <w:lvl w:ilvl="0" w:tplc="1F4C2EFC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00D003E"/>
    <w:multiLevelType w:val="hybridMultilevel"/>
    <w:tmpl w:val="3FE6C258"/>
    <w:lvl w:ilvl="0" w:tplc="88AA7C1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1F0F10"/>
    <w:multiLevelType w:val="hybridMultilevel"/>
    <w:tmpl w:val="029EC812"/>
    <w:lvl w:ilvl="0" w:tplc="9A16E990">
      <w:start w:val="12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9557F2D"/>
    <w:multiLevelType w:val="hybridMultilevel"/>
    <w:tmpl w:val="7AB04520"/>
    <w:lvl w:ilvl="0" w:tplc="71EAB024">
      <w:start w:val="2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6"/>
  </w:num>
  <w:num w:numId="4">
    <w:abstractNumId w:val="3"/>
  </w:num>
  <w:num w:numId="5">
    <w:abstractNumId w:val="5"/>
  </w:num>
  <w:num w:numId="6">
    <w:abstractNumId w:val="1"/>
  </w:num>
  <w:num w:numId="7">
    <w:abstractNumId w:val="15"/>
  </w:num>
  <w:num w:numId="8">
    <w:abstractNumId w:val="16"/>
  </w:num>
  <w:num w:numId="9">
    <w:abstractNumId w:val="8"/>
  </w:num>
  <w:num w:numId="10">
    <w:abstractNumId w:val="14"/>
  </w:num>
  <w:num w:numId="11">
    <w:abstractNumId w:val="12"/>
  </w:num>
  <w:num w:numId="12">
    <w:abstractNumId w:val="11"/>
  </w:num>
  <w:num w:numId="13">
    <w:abstractNumId w:val="7"/>
  </w:num>
  <w:num w:numId="14">
    <w:abstractNumId w:val="13"/>
  </w:num>
  <w:num w:numId="15">
    <w:abstractNumId w:val="0"/>
  </w:num>
  <w:num w:numId="16">
    <w:abstractNumId w:val="2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5B45"/>
    <w:rsid w:val="000F6BED"/>
    <w:rsid w:val="00347E12"/>
    <w:rsid w:val="004D01FF"/>
    <w:rsid w:val="007C764B"/>
    <w:rsid w:val="00926637"/>
    <w:rsid w:val="009D02C8"/>
    <w:rsid w:val="009E117D"/>
    <w:rsid w:val="00A37A00"/>
    <w:rsid w:val="00B65B45"/>
    <w:rsid w:val="00C670C9"/>
    <w:rsid w:val="00DD4B8A"/>
    <w:rsid w:val="00DD77DE"/>
    <w:rsid w:val="00DD7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14B200-CD99-490E-B2C0-3224BFB1D8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5B45"/>
    <w:pPr>
      <w:ind w:left="720"/>
      <w:contextualSpacing/>
    </w:pPr>
  </w:style>
  <w:style w:type="paragraph" w:customStyle="1" w:styleId="TopHeader">
    <w:name w:val="Top Header"/>
    <w:basedOn w:val="Normlny"/>
    <w:qFormat/>
    <w:rsid w:val="004D01F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Hlavika">
    <w:name w:val="header"/>
    <w:basedOn w:val="Normlny"/>
    <w:link w:val="HlavikaChar"/>
    <w:uiPriority w:val="99"/>
    <w:unhideWhenUsed/>
    <w:rsid w:val="00DD77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D77DE"/>
  </w:style>
  <w:style w:type="paragraph" w:styleId="Pta">
    <w:name w:val="footer"/>
    <w:basedOn w:val="Normlny"/>
    <w:link w:val="PtaChar"/>
    <w:uiPriority w:val="99"/>
    <w:unhideWhenUsed/>
    <w:rsid w:val="00DD77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D77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6</Pages>
  <Words>1072</Words>
  <Characters>6114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</dc:creator>
  <cp:keywords/>
  <dc:description/>
  <cp:lastModifiedBy>Tomas</cp:lastModifiedBy>
  <cp:revision>2</cp:revision>
  <dcterms:created xsi:type="dcterms:W3CDTF">2014-06-01T21:00:00Z</dcterms:created>
  <dcterms:modified xsi:type="dcterms:W3CDTF">2014-06-01T22:52:00Z</dcterms:modified>
</cp:coreProperties>
</file>