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0AA3" w:rsidRDefault="00D279FA">
      <w:pPr>
        <w:numPr>
          <w:ilvl w:val="0"/>
          <w:numId w:val="1"/>
        </w:numPr>
        <w:tabs>
          <w:tab w:val="left" w:pos="284"/>
        </w:tabs>
        <w:ind w:left="0" w:firstLine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</w:t>
      </w:r>
      <w:r w:rsidR="00970AA3">
        <w:rPr>
          <w:rFonts w:ascii="Arial" w:hAnsi="Arial" w:cs="Arial"/>
          <w:b/>
          <w:bCs/>
        </w:rPr>
        <w:t>INFORMÁCIE O ÚČTOVNEJ JEDNOTKE</w:t>
      </w: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a) Obchodné meno a sídlo spoločnosti</w:t>
      </w: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970AA3" w:rsidRPr="003A55E0" w:rsidRDefault="00970AA3">
      <w:pPr>
        <w:tabs>
          <w:tab w:val="num" w:pos="0"/>
        </w:tabs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Obchodné meno: </w:t>
      </w:r>
      <w:bookmarkStart w:id="0" w:name="ONAME"/>
      <w:bookmarkEnd w:id="0"/>
      <w:r w:rsidR="001A7EA9">
        <w:rPr>
          <w:rFonts w:ascii="Arial Narrow" w:hAnsi="Arial Narrow" w:cs="Arial Narrow"/>
          <w:sz w:val="22"/>
          <w:szCs w:val="22"/>
        </w:rPr>
        <w:tab/>
      </w:r>
      <w:r w:rsidR="001A7EA9">
        <w:rPr>
          <w:rFonts w:ascii="Arial Narrow" w:hAnsi="Arial Narrow" w:cs="Arial Narrow"/>
          <w:sz w:val="22"/>
          <w:szCs w:val="22"/>
        </w:rPr>
        <w:tab/>
      </w:r>
      <w:r w:rsidR="001A7EA9">
        <w:rPr>
          <w:rFonts w:ascii="Arial Narrow" w:hAnsi="Arial Narrow" w:cs="Arial Narrow"/>
          <w:sz w:val="22"/>
          <w:szCs w:val="22"/>
        </w:rPr>
        <w:tab/>
      </w:r>
      <w:r w:rsidRPr="001A7EA9">
        <w:rPr>
          <w:rFonts w:ascii="Arial Narrow" w:hAnsi="Arial Narrow" w:cs="Arial Narrow"/>
          <w:b/>
          <w:sz w:val="22"/>
          <w:szCs w:val="22"/>
        </w:rPr>
        <w:t>REMY COINTREAU SLOVAKIA s. r. o.</w:t>
      </w:r>
      <w:bookmarkStart w:id="1" w:name="ONAME_END"/>
      <w:bookmarkEnd w:id="1"/>
      <w:r w:rsidRPr="001A7EA9">
        <w:rPr>
          <w:rFonts w:ascii="Arial Narrow" w:hAnsi="Arial Narrow" w:cs="Arial Narrow"/>
          <w:b/>
          <w:sz w:val="22"/>
          <w:szCs w:val="22"/>
        </w:rPr>
        <w:t xml:space="preserve"> </w:t>
      </w:r>
      <w:r w:rsidR="001A7EA9">
        <w:rPr>
          <w:rFonts w:ascii="Arial Narrow" w:hAnsi="Arial Narrow" w:cs="Arial Narrow"/>
          <w:b/>
          <w:sz w:val="22"/>
          <w:szCs w:val="22"/>
        </w:rPr>
        <w:t>(od 23.4.2009)</w:t>
      </w: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bookmarkStart w:id="2" w:name="ADRESA"/>
      <w:bookmarkEnd w:id="2"/>
      <w:r w:rsidR="001A7EA9">
        <w:rPr>
          <w:rFonts w:ascii="Arial Narrow" w:hAnsi="Arial Narrow" w:cs="Arial Narrow"/>
          <w:sz w:val="22"/>
          <w:szCs w:val="22"/>
        </w:rPr>
        <w:tab/>
      </w:r>
      <w:r w:rsidR="001A7EA9">
        <w:rPr>
          <w:rFonts w:ascii="Arial Narrow" w:hAnsi="Arial Narrow" w:cs="Arial Narrow"/>
          <w:sz w:val="22"/>
          <w:szCs w:val="22"/>
        </w:rPr>
        <w:tab/>
      </w:r>
      <w:r w:rsidR="001A7EA9">
        <w:rPr>
          <w:rFonts w:ascii="Arial Narrow" w:hAnsi="Arial Narrow" w:cs="Arial Narrow"/>
          <w:sz w:val="22"/>
          <w:szCs w:val="22"/>
        </w:rPr>
        <w:tab/>
      </w:r>
      <w:r w:rsidR="001A7EA9">
        <w:rPr>
          <w:rFonts w:ascii="Arial Narrow" w:hAnsi="Arial Narrow" w:cs="Arial Narrow"/>
          <w:sz w:val="22"/>
          <w:szCs w:val="22"/>
        </w:rPr>
        <w:tab/>
      </w:r>
      <w:r w:rsidR="001A7EA9">
        <w:rPr>
          <w:rFonts w:ascii="Arial Narrow" w:hAnsi="Arial Narrow" w:cs="Arial Narrow"/>
          <w:sz w:val="22"/>
          <w:szCs w:val="22"/>
        </w:rPr>
        <w:tab/>
        <w:t xml:space="preserve">Košická </w:t>
      </w:r>
      <w:r>
        <w:rPr>
          <w:rFonts w:ascii="Arial Narrow" w:hAnsi="Arial Narrow" w:cs="Arial Narrow"/>
          <w:sz w:val="22"/>
          <w:szCs w:val="22"/>
        </w:rPr>
        <w:t>56, 821 08 Bratislava</w:t>
      </w:r>
      <w:bookmarkStart w:id="3" w:name="ADRESA_END"/>
      <w:bookmarkEnd w:id="3"/>
      <w:r w:rsidR="001A7EA9">
        <w:rPr>
          <w:rFonts w:ascii="Arial Narrow" w:hAnsi="Arial Narrow" w:cs="Arial Narrow"/>
          <w:sz w:val="22"/>
          <w:szCs w:val="22"/>
        </w:rPr>
        <w:t xml:space="preserve"> </w:t>
      </w:r>
      <w:r w:rsidR="001A7EA9">
        <w:rPr>
          <w:rFonts w:ascii="Arial Narrow" w:hAnsi="Arial Narrow" w:cs="Arial Narrow"/>
          <w:b/>
          <w:sz w:val="22"/>
          <w:szCs w:val="22"/>
        </w:rPr>
        <w:t>(od 23.4.2009)</w:t>
      </w: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založená dňa</w:t>
      </w:r>
      <w:r w:rsidR="001A7EA9">
        <w:rPr>
          <w:rFonts w:ascii="Arial Narrow" w:hAnsi="Arial Narrow" w:cs="Arial Narrow"/>
          <w:sz w:val="22"/>
          <w:szCs w:val="22"/>
        </w:rPr>
        <w:tab/>
      </w:r>
      <w:r w:rsidR="001A7EA9">
        <w:rPr>
          <w:rFonts w:ascii="Arial Narrow" w:hAnsi="Arial Narrow" w:cs="Arial Narrow"/>
          <w:sz w:val="22"/>
          <w:szCs w:val="22"/>
        </w:rPr>
        <w:tab/>
      </w:r>
      <w:r w:rsidR="001A7EA9">
        <w:rPr>
          <w:rFonts w:ascii="Arial Narrow" w:hAnsi="Arial Narrow" w:cs="Arial Narrow"/>
          <w:sz w:val="22"/>
          <w:szCs w:val="22"/>
        </w:rPr>
        <w:tab/>
      </w:r>
      <w:r w:rsidR="001A7EA9">
        <w:rPr>
          <w:rFonts w:ascii="Arial Narrow" w:hAnsi="Arial Narrow" w:cs="Arial Narrow"/>
          <w:sz w:val="22"/>
          <w:szCs w:val="22"/>
        </w:rPr>
        <w:tab/>
        <w:t>24.06.1996</w:t>
      </w: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zapísaná do obchodného registra dňa</w:t>
      </w:r>
      <w:r w:rsidR="001A7EA9">
        <w:rPr>
          <w:rFonts w:ascii="Arial Narrow" w:hAnsi="Arial Narrow" w:cs="Arial Narrow"/>
          <w:sz w:val="22"/>
          <w:szCs w:val="22"/>
        </w:rPr>
        <w:tab/>
        <w:t>29.07.1996</w:t>
      </w: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b) Hlavné činnosti spoločnosti</w:t>
      </w: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1A7EA9" w:rsidRDefault="001A7EA9" w:rsidP="008A7E93">
      <w:pPr>
        <w:tabs>
          <w:tab w:val="num" w:pos="0"/>
        </w:tabs>
        <w:ind w:left="709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-Kúpa tovaru za účelom jeho predaja konečnému spotrebiteľovi (maloobchod</w:t>
      </w:r>
    </w:p>
    <w:p w:rsidR="00970AA3" w:rsidRDefault="001A7EA9" w:rsidP="008A7E93">
      <w:pPr>
        <w:tabs>
          <w:tab w:val="num" w:pos="0"/>
        </w:tabs>
        <w:ind w:left="709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-Kúpa tovaru za účelom jeho predaja iným prevádzkovateľom živnosti (veľkoobchod)</w:t>
      </w:r>
    </w:p>
    <w:p w:rsidR="001A7EA9" w:rsidRDefault="001A7EA9" w:rsidP="008A7E93">
      <w:pPr>
        <w:tabs>
          <w:tab w:val="num" w:pos="0"/>
        </w:tabs>
        <w:ind w:left="709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-Reklamná činnosť</w:t>
      </w:r>
    </w:p>
    <w:p w:rsidR="001A7EA9" w:rsidRDefault="001A7EA9" w:rsidP="008A7E93">
      <w:pPr>
        <w:tabs>
          <w:tab w:val="num" w:pos="0"/>
        </w:tabs>
        <w:ind w:left="709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-Výskum trhu</w:t>
      </w:r>
    </w:p>
    <w:p w:rsidR="001A7EA9" w:rsidRDefault="001A7EA9" w:rsidP="008A7E93">
      <w:pPr>
        <w:tabs>
          <w:tab w:val="num" w:pos="0"/>
        </w:tabs>
        <w:ind w:left="709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-Sprostredkovateľská činnosť</w:t>
      </w: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pStyle w:val="TaxEdit2"/>
      </w:pPr>
      <w:r>
        <w:t>c) Priemerný počet zamestnancov</w:t>
      </w:r>
    </w:p>
    <w:p w:rsidR="00970AA3" w:rsidRDefault="00970AA3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2356"/>
        <w:gridCol w:w="3598"/>
      </w:tblGrid>
      <w:tr w:rsidR="00970AA3"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pStyle w:val="Heading3"/>
            </w:pPr>
            <w:r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70AA3"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</w:tcBorders>
            <w:vAlign w:val="center"/>
          </w:tcPr>
          <w:p w:rsidR="00970AA3" w:rsidRDefault="001A7EA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</w:t>
            </w:r>
          </w:p>
        </w:tc>
        <w:tc>
          <w:tcPr>
            <w:tcW w:w="3598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970AA3" w:rsidRDefault="001A7EA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</w:t>
            </w:r>
          </w:p>
        </w:tc>
      </w:tr>
      <w:tr w:rsidR="00970AA3">
        <w:tc>
          <w:tcPr>
            <w:tcW w:w="3047" w:type="dxa"/>
            <w:tcBorders>
              <w:left w:val="double" w:sz="4" w:space="0" w:color="auto"/>
            </w:tcBorders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vAlign w:val="center"/>
          </w:tcPr>
          <w:p w:rsidR="00970AA3" w:rsidRDefault="001A7EA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</w:t>
            </w:r>
          </w:p>
        </w:tc>
        <w:tc>
          <w:tcPr>
            <w:tcW w:w="3598" w:type="dxa"/>
            <w:tcBorders>
              <w:right w:val="double" w:sz="4" w:space="0" w:color="auto"/>
            </w:tcBorders>
            <w:vAlign w:val="center"/>
          </w:tcPr>
          <w:p w:rsidR="00970AA3" w:rsidRDefault="001A7EA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</w:t>
            </w:r>
          </w:p>
        </w:tc>
      </w:tr>
      <w:tr w:rsidR="00970AA3">
        <w:trPr>
          <w:trHeight w:val="421"/>
        </w:trPr>
        <w:tc>
          <w:tcPr>
            <w:tcW w:w="3047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356" w:type="dxa"/>
            <w:tcBorders>
              <w:bottom w:val="double" w:sz="4" w:space="0" w:color="auto"/>
            </w:tcBorders>
            <w:vAlign w:val="center"/>
          </w:tcPr>
          <w:p w:rsidR="00970AA3" w:rsidRDefault="001A7EA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3598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970AA3" w:rsidRDefault="001A7EA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</w:tbl>
    <w:p w:rsidR="00970AA3" w:rsidRDefault="00970AA3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:rsidR="00970AA3" w:rsidRDefault="00970AA3">
      <w:pPr>
        <w:pStyle w:val="TaxEdit2"/>
      </w:pPr>
      <w:r>
        <w:t>d) Údaje neobmedzenom ručení</w:t>
      </w:r>
    </w:p>
    <w:p w:rsidR="00970AA3" w:rsidRPr="00A979F1" w:rsidRDefault="00A979F1" w:rsidP="003A55E0">
      <w:pPr>
        <w:tabs>
          <w:tab w:val="left" w:pos="2790"/>
        </w:tabs>
        <w:rPr>
          <w:rFonts w:ascii="Arial" w:hAnsi="Arial" w:cs="Arial"/>
          <w:sz w:val="22"/>
          <w:szCs w:val="18"/>
        </w:rPr>
      </w:pPr>
      <w:r w:rsidRPr="00A979F1">
        <w:rPr>
          <w:rFonts w:ascii="Arial Narrow" w:hAnsi="Arial Narrow" w:cs="Arial Narrow"/>
          <w:bCs/>
          <w:sz w:val="22"/>
        </w:rPr>
        <w:t>Účtovná</w:t>
      </w:r>
      <w:r>
        <w:rPr>
          <w:rFonts w:ascii="Arial Narrow" w:hAnsi="Arial Narrow" w:cs="Arial Narrow"/>
          <w:bCs/>
          <w:sz w:val="22"/>
        </w:rPr>
        <w:t xml:space="preserve"> jednotka nie je neobmedzene ručiacim spoločníkom v iných účtovných jednotkách.</w:t>
      </w:r>
    </w:p>
    <w:p w:rsidR="00C02BC4" w:rsidRDefault="00C02BC4">
      <w:pPr>
        <w:pStyle w:val="TaxEdit2"/>
      </w:pPr>
    </w:p>
    <w:p w:rsidR="00970AA3" w:rsidRDefault="00970AA3">
      <w:pPr>
        <w:pStyle w:val="TaxEdit2"/>
      </w:pPr>
      <w:r>
        <w:t>e) Právny dôvod na zostavenie účtovnej závierky</w:t>
      </w:r>
    </w:p>
    <w:p w:rsidR="00970AA3" w:rsidRDefault="00970AA3">
      <w:pPr>
        <w:pStyle w:val="TaxEdit"/>
        <w:numPr>
          <w:ilvl w:val="0"/>
          <w:numId w:val="0"/>
        </w:numPr>
        <w:ind w:left="284"/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</w:t>
      </w:r>
      <w:r w:rsidR="001A7EA9">
        <w:rPr>
          <w:rFonts w:ascii="Arial Narrow" w:hAnsi="Arial Narrow" w:cs="Arial Narrow"/>
          <w:b w:val="0"/>
          <w:bCs w:val="0"/>
        </w:rPr>
        <w:t>. z. o </w:t>
      </w:r>
      <w:r w:rsidR="008A7E93">
        <w:rPr>
          <w:rFonts w:ascii="Arial Narrow" w:hAnsi="Arial Narrow" w:cs="Arial Narrow"/>
          <w:b w:val="0"/>
          <w:bCs w:val="0"/>
        </w:rPr>
        <w:t>účtovníctve  za obdobie 1.4.2013</w:t>
      </w:r>
      <w:r w:rsidR="001A7EA9">
        <w:rPr>
          <w:rFonts w:ascii="Arial Narrow" w:hAnsi="Arial Narrow" w:cs="Arial Narrow"/>
          <w:b w:val="0"/>
          <w:bCs w:val="0"/>
        </w:rPr>
        <w:t xml:space="preserve"> – 31.3.2014</w:t>
      </w:r>
      <w:r w:rsidR="008A7E93">
        <w:rPr>
          <w:rFonts w:ascii="Arial Narrow" w:hAnsi="Arial Narrow" w:cs="Arial Narrow"/>
          <w:b w:val="0"/>
          <w:bCs w:val="0"/>
        </w:rPr>
        <w:t>.</w:t>
      </w:r>
    </w:p>
    <w:p w:rsidR="00970AA3" w:rsidRPr="001A7EA9" w:rsidRDefault="00970A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  <w:strike/>
        </w:rPr>
      </w:pPr>
      <w:r w:rsidRPr="001A7EA9">
        <w:rPr>
          <w:rFonts w:ascii="Arial Narrow" w:hAnsi="Arial Narrow" w:cs="Arial Narrow"/>
          <w:strike/>
        </w:rPr>
        <w:t>mimoriadna</w:t>
      </w:r>
      <w:r w:rsidRPr="001A7EA9">
        <w:rPr>
          <w:rFonts w:ascii="Arial Narrow" w:hAnsi="Arial Narrow" w:cs="Arial Narrow"/>
          <w:b w:val="0"/>
          <w:bCs w:val="0"/>
          <w:strike/>
        </w:rPr>
        <w:t xml:space="preserve"> v súlade s § 16-17 Zákona 431/2002 Z. z. o účtovníctve  za obdobie ......................</w:t>
      </w:r>
      <w:r w:rsidRPr="001A7EA9">
        <w:rPr>
          <w:rFonts w:ascii="Arial Narrow" w:hAnsi="Arial Narrow" w:cs="Arial Narrow"/>
          <w:b w:val="0"/>
          <w:bCs w:val="0"/>
          <w:strike/>
        </w:rPr>
        <w:tab/>
      </w:r>
    </w:p>
    <w:p w:rsidR="00970AA3" w:rsidRDefault="00970AA3">
      <w:pPr>
        <w:pStyle w:val="TaxEdit2"/>
        <w:rPr>
          <w:rFonts w:ascii="Arial Narrow" w:hAnsi="Arial Narrow" w:cs="Arial Narrow"/>
        </w:rPr>
      </w:pPr>
    </w:p>
    <w:p w:rsidR="00970AA3" w:rsidRPr="003A55E0" w:rsidRDefault="00970AA3">
      <w:pPr>
        <w:pStyle w:val="TaxEdit2"/>
      </w:pPr>
      <w:r>
        <w:t>f) Dátum schválenia účtovnej závierky za</w:t>
      </w:r>
      <w:r w:rsidR="003A55E0">
        <w:t xml:space="preserve"> predchádzajúce účtovné obdobie</w:t>
      </w:r>
    </w:p>
    <w:p w:rsidR="00970AA3" w:rsidRDefault="00970AA3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Účtovná závierka spoločnosti k</w:t>
      </w:r>
      <w:r w:rsidR="00D06F0A">
        <w:rPr>
          <w:rFonts w:ascii="Arial Narrow" w:hAnsi="Arial Narrow" w:cs="Arial Narrow"/>
          <w:b w:val="0"/>
          <w:bCs w:val="0"/>
        </w:rPr>
        <w:t>  31.3.2013</w:t>
      </w:r>
      <w:bookmarkStart w:id="4" w:name="DATUMK"/>
      <w:bookmarkStart w:id="5" w:name="DATUMK_END"/>
      <w:bookmarkEnd w:id="4"/>
      <w:bookmarkEnd w:id="5"/>
      <w:r>
        <w:rPr>
          <w:rFonts w:ascii="Arial Narrow" w:hAnsi="Arial Narrow" w:cs="Arial Narrow"/>
          <w:b w:val="0"/>
          <w:bCs w:val="0"/>
        </w:rPr>
        <w:t xml:space="preserve">, za predchádzajúce účtovné obdobie, bola schválená </w:t>
      </w:r>
      <w:r w:rsidR="00D06F0A">
        <w:rPr>
          <w:rFonts w:ascii="Arial Narrow" w:hAnsi="Arial Narrow" w:cs="Arial Narrow"/>
          <w:b w:val="0"/>
          <w:bCs w:val="0"/>
        </w:rPr>
        <w:t>dňa</w:t>
      </w:r>
      <w:bookmarkStart w:id="6" w:name="DATUMCHV"/>
      <w:bookmarkStart w:id="7" w:name="DATUMSCHV"/>
      <w:bookmarkStart w:id="8" w:name="DATUMSCHV_END"/>
      <w:bookmarkEnd w:id="6"/>
      <w:bookmarkEnd w:id="7"/>
      <w:bookmarkEnd w:id="8"/>
      <w:r w:rsidR="00D06F0A">
        <w:rPr>
          <w:rFonts w:ascii="Arial Narrow" w:hAnsi="Arial Narrow" w:cs="Arial Narrow"/>
          <w:b w:val="0"/>
          <w:bCs w:val="0"/>
        </w:rPr>
        <w:t xml:space="preserve"> 10.9.2013. </w:t>
      </w:r>
    </w:p>
    <w:p w:rsidR="00970AA3" w:rsidRDefault="00970AA3">
      <w:pPr>
        <w:pStyle w:val="TaxEdit2"/>
        <w:rPr>
          <w:rFonts w:ascii="Arial Narrow" w:hAnsi="Arial Narrow" w:cs="Arial Narrow"/>
          <w:b w:val="0"/>
          <w:bCs w:val="0"/>
          <w:color w:val="FFFFFF"/>
        </w:rPr>
      </w:pPr>
    </w:p>
    <w:p w:rsidR="00970AA3" w:rsidRDefault="00970AA3" w:rsidP="003A55E0">
      <w:pPr>
        <w:pStyle w:val="Styl1"/>
        <w:numPr>
          <w:ilvl w:val="0"/>
          <w:numId w:val="33"/>
        </w:numPr>
        <w:ind w:left="284" w:hanging="284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KONSOLIDOVANOM CELKU</w:t>
      </w:r>
    </w:p>
    <w:p w:rsidR="00970AA3" w:rsidRDefault="00970AA3">
      <w:pPr>
        <w:pStyle w:val="Styl1"/>
        <w:numPr>
          <w:ilvl w:val="0"/>
          <w:numId w:val="0"/>
        </w:numPr>
        <w:ind w:left="360"/>
      </w:pP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 je súčasťou konsolidovaného celku    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áno – </w:t>
      </w:r>
      <w:r w:rsidRPr="00D06F0A">
        <w:rPr>
          <w:rFonts w:ascii="Arial Narrow" w:hAnsi="Arial Narrow" w:cs="Arial Narrow"/>
          <w:b/>
          <w:bCs/>
          <w:strike/>
          <w:sz w:val="22"/>
          <w:szCs w:val="22"/>
        </w:rPr>
        <w:t>nie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pStyle w:val="Styl2"/>
        <w:tabs>
          <w:tab w:val="clear" w:pos="1440"/>
          <w:tab w:val="clear" w:pos="2149"/>
          <w:tab w:val="num" w:pos="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ktorá zostavuje konsolidovanú účtovnú závierku za všetky skupiny účtovných jednotiek konsolidovaného celku, pre ktorú je účtovná jednotka konsolidovanou účtovnou jednotkou</w:t>
      </w:r>
    </w:p>
    <w:p w:rsidR="00970AA3" w:rsidRDefault="00D06F0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  <w:r>
        <w:rPr>
          <w:rFonts w:ascii="Arial Narrow" w:hAnsi="Arial Narrow" w:cs="Arial Narrow"/>
          <w:sz w:val="22"/>
          <w:szCs w:val="22"/>
        </w:rPr>
        <w:tab/>
        <w:t xml:space="preserve"> </w:t>
      </w:r>
      <w:r>
        <w:rPr>
          <w:rFonts w:ascii="Arial Narrow" w:hAnsi="Arial Narrow" w:cs="Arial Narrow"/>
          <w:sz w:val="22"/>
          <w:szCs w:val="22"/>
        </w:rPr>
        <w:tab/>
        <w:t>Remy Cointreau SA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  <w:r w:rsidR="00D06F0A">
        <w:rPr>
          <w:rFonts w:ascii="Arial Narrow" w:hAnsi="Arial Narrow" w:cs="Arial Narrow"/>
          <w:sz w:val="22"/>
          <w:szCs w:val="22"/>
        </w:rPr>
        <w:tab/>
      </w:r>
      <w:r w:rsidR="00D06F0A">
        <w:rPr>
          <w:rFonts w:ascii="Arial Narrow" w:hAnsi="Arial Narrow" w:cs="Arial Narrow"/>
          <w:sz w:val="22"/>
          <w:szCs w:val="22"/>
        </w:rPr>
        <w:tab/>
      </w:r>
      <w:r w:rsidR="00D06F0A">
        <w:rPr>
          <w:rFonts w:ascii="Arial Narrow" w:hAnsi="Arial Narrow" w:cs="Arial Narrow"/>
          <w:sz w:val="22"/>
          <w:szCs w:val="22"/>
        </w:rPr>
        <w:tab/>
        <w:t>21 boulevard Haussmann</w:t>
      </w:r>
    </w:p>
    <w:p w:rsidR="00D06F0A" w:rsidRDefault="00D06F0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>F-75009 Paris</w:t>
      </w:r>
    </w:p>
    <w:p w:rsidR="00970AA3" w:rsidRDefault="00970AA3">
      <w:pPr>
        <w:ind w:left="1080"/>
        <w:rPr>
          <w:rFonts w:ascii="Arial Narrow" w:hAnsi="Arial Narrow" w:cs="Arial Narrow"/>
          <w:sz w:val="22"/>
          <w:szCs w:val="22"/>
        </w:rPr>
      </w:pPr>
    </w:p>
    <w:p w:rsidR="00D06F0A" w:rsidRPr="00D06F0A" w:rsidRDefault="00970AA3" w:rsidP="00D06F0A">
      <w:pPr>
        <w:pStyle w:val="Styl2"/>
        <w:tabs>
          <w:tab w:val="clear" w:pos="1440"/>
          <w:tab w:val="clear" w:pos="2149"/>
          <w:tab w:val="num" w:pos="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6F0A" w:rsidRDefault="00D06F0A" w:rsidP="00D06F0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  <w:r>
        <w:rPr>
          <w:rFonts w:ascii="Arial Narrow" w:hAnsi="Arial Narrow" w:cs="Arial Narrow"/>
          <w:sz w:val="22"/>
          <w:szCs w:val="22"/>
        </w:rPr>
        <w:tab/>
        <w:t xml:space="preserve"> </w:t>
      </w:r>
      <w:r>
        <w:rPr>
          <w:rFonts w:ascii="Arial Narrow" w:hAnsi="Arial Narrow" w:cs="Arial Narrow"/>
          <w:sz w:val="22"/>
          <w:szCs w:val="22"/>
        </w:rPr>
        <w:tab/>
        <w:t>Remy Cointreau SA</w:t>
      </w:r>
    </w:p>
    <w:p w:rsidR="00D06F0A" w:rsidRDefault="00D06F0A" w:rsidP="00D06F0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Sídlo: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>21 boulevard Haussmann</w:t>
      </w:r>
    </w:p>
    <w:p w:rsidR="00D06F0A" w:rsidRDefault="00D06F0A" w:rsidP="00D06F0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>F-75009 Paris</w:t>
      </w:r>
    </w:p>
    <w:p w:rsidR="00970AA3" w:rsidRDefault="00970AA3">
      <w:pPr>
        <w:ind w:left="1080"/>
        <w:rPr>
          <w:rFonts w:ascii="Arial Narrow" w:hAnsi="Arial Narrow" w:cs="Arial Narrow"/>
          <w:sz w:val="22"/>
          <w:szCs w:val="22"/>
        </w:rPr>
      </w:pPr>
    </w:p>
    <w:p w:rsidR="00D06F0A" w:rsidRPr="00D06F0A" w:rsidRDefault="00970AA3" w:rsidP="00D06F0A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v ktorej sú prístupné</w:t>
      </w:r>
      <w:r w:rsidR="00D06F0A">
        <w:rPr>
          <w:i w:val="0"/>
          <w:iCs w:val="0"/>
          <w:sz w:val="22"/>
          <w:szCs w:val="22"/>
        </w:rPr>
        <w:t xml:space="preserve"> konsolidované účtovné závierky</w:t>
      </w:r>
    </w:p>
    <w:p w:rsidR="00D06F0A" w:rsidRDefault="00D06F0A" w:rsidP="00D06F0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  <w:r>
        <w:rPr>
          <w:rFonts w:ascii="Arial Narrow" w:hAnsi="Arial Narrow" w:cs="Arial Narrow"/>
          <w:sz w:val="22"/>
          <w:szCs w:val="22"/>
        </w:rPr>
        <w:tab/>
        <w:t xml:space="preserve"> </w:t>
      </w:r>
      <w:r>
        <w:rPr>
          <w:rFonts w:ascii="Arial Narrow" w:hAnsi="Arial Narrow" w:cs="Arial Narrow"/>
          <w:sz w:val="22"/>
          <w:szCs w:val="22"/>
        </w:rPr>
        <w:tab/>
        <w:t>Remy Cointreau SA</w:t>
      </w:r>
    </w:p>
    <w:p w:rsidR="00D06F0A" w:rsidRDefault="00D06F0A" w:rsidP="00D06F0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>21 boulevard Haussmann</w:t>
      </w:r>
    </w:p>
    <w:p w:rsidR="00D06F0A" w:rsidRDefault="00D06F0A" w:rsidP="00D06F0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>F-75009 Paris</w:t>
      </w:r>
    </w:p>
    <w:p w:rsidR="00D06F0A" w:rsidRDefault="00D06F0A">
      <w:pPr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  <w:r w:rsidRPr="008C1693">
        <w:rPr>
          <w:rFonts w:ascii="Arial Narrow" w:hAnsi="Arial Narrow" w:cs="Arial Narrow"/>
          <w:sz w:val="22"/>
          <w:szCs w:val="22"/>
        </w:rPr>
        <w:t>Adresa príslušného registrového súdu, ktorý vedie obchodný register, v ktorom sú uložené</w:t>
      </w:r>
      <w:r w:rsidR="008C1693">
        <w:rPr>
          <w:rFonts w:ascii="Arial Narrow" w:hAnsi="Arial Narrow" w:cs="Arial Narrow"/>
          <w:sz w:val="22"/>
          <w:szCs w:val="22"/>
        </w:rPr>
        <w:t xml:space="preserve"> konsolidované účtovné závierky:</w:t>
      </w:r>
    </w:p>
    <w:p w:rsidR="00A979F1" w:rsidRPr="008C1693" w:rsidRDefault="00A979F1">
      <w:pPr>
        <w:rPr>
          <w:rFonts w:ascii="Arial Narrow" w:hAnsi="Arial Narrow" w:cs="Arial Narrow"/>
          <w:sz w:val="22"/>
          <w:szCs w:val="22"/>
        </w:rPr>
      </w:pPr>
    </w:p>
    <w:p w:rsidR="00A979F1" w:rsidRPr="00A979F1" w:rsidRDefault="00D279FA" w:rsidP="00A979F1">
      <w:pPr>
        <w:rPr>
          <w:rFonts w:ascii="Arial Narrow" w:hAnsi="Arial Narrow"/>
          <w:sz w:val="22"/>
        </w:rPr>
      </w:pPr>
      <w:hyperlink r:id="rId9" w:history="1">
        <w:r w:rsidR="00A979F1" w:rsidRPr="00A979F1">
          <w:rPr>
            <w:rStyle w:val="Hyperlink"/>
            <w:rFonts w:ascii="Arial Narrow" w:hAnsi="Arial Narrow"/>
            <w:color w:val="auto"/>
            <w:sz w:val="22"/>
            <w:u w:val="none"/>
            <w:lang w:val="cs-CZ"/>
          </w:rPr>
          <w:t>Greffe du Tribunal de Commerce de PARIS</w:t>
        </w:r>
      </w:hyperlink>
      <w:r w:rsidR="00A979F1" w:rsidRPr="00A979F1">
        <w:rPr>
          <w:rFonts w:ascii="Arial Narrow" w:hAnsi="Arial Narrow"/>
          <w:sz w:val="22"/>
          <w:lang w:val="cs-CZ"/>
        </w:rPr>
        <w:br/>
        <w:t xml:space="preserve">1 QU DE LA CORSE </w:t>
      </w:r>
      <w:r w:rsidR="00A979F1" w:rsidRPr="00A979F1">
        <w:rPr>
          <w:rFonts w:ascii="Arial Narrow" w:hAnsi="Arial Narrow"/>
          <w:sz w:val="22"/>
          <w:lang w:val="cs-CZ"/>
        </w:rPr>
        <w:br/>
        <w:t>75198 PARIS CEDEX 04</w:t>
      </w:r>
    </w:p>
    <w:p w:rsidR="00970AA3" w:rsidRDefault="00970AA3" w:rsidP="003A55E0">
      <w:pPr>
        <w:pStyle w:val="TaxEdit"/>
        <w:numPr>
          <w:ilvl w:val="0"/>
          <w:numId w:val="0"/>
        </w:numPr>
        <w:ind w:left="284" w:hanging="284"/>
      </w:pPr>
    </w:p>
    <w:p w:rsidR="00970AA3" w:rsidRDefault="00970AA3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ĎALŠIE INFORMÁCIE O</w:t>
      </w:r>
    </w:p>
    <w:p w:rsidR="00970AA3" w:rsidRDefault="00970AA3">
      <w:pPr>
        <w:pStyle w:val="Styl1"/>
        <w:numPr>
          <w:ilvl w:val="0"/>
          <w:numId w:val="0"/>
        </w:numPr>
      </w:pPr>
    </w:p>
    <w:p w:rsidR="00970AA3" w:rsidRDefault="00970AA3">
      <w:pPr>
        <w:pStyle w:val="Styl1"/>
        <w:numPr>
          <w:ilvl w:val="0"/>
          <w:numId w:val="0"/>
        </w:numPr>
        <w:rPr>
          <w:b w:val="0"/>
          <w:bCs w:val="0"/>
        </w:rPr>
      </w:pPr>
      <w:r>
        <w:rPr>
          <w:b w:val="0"/>
          <w:bCs w:val="0"/>
        </w:rPr>
        <w:t xml:space="preserve">a) použitých účtovných zásadách a účtovných metódach, </w:t>
      </w:r>
    </w:p>
    <w:p w:rsidR="00970AA3" w:rsidRDefault="00970AA3">
      <w:pPr>
        <w:pStyle w:val="Styl1"/>
        <w:numPr>
          <w:ilvl w:val="0"/>
          <w:numId w:val="0"/>
        </w:numPr>
        <w:rPr>
          <w:b w:val="0"/>
          <w:bCs w:val="0"/>
        </w:rPr>
      </w:pPr>
      <w:r>
        <w:rPr>
          <w:b w:val="0"/>
          <w:bCs w:val="0"/>
        </w:rPr>
        <w:t xml:space="preserve">b) údajoch vykázaných na strane aktív súvahy, </w:t>
      </w:r>
    </w:p>
    <w:p w:rsidR="00970AA3" w:rsidRDefault="00970AA3">
      <w:pPr>
        <w:pStyle w:val="Styl1"/>
        <w:numPr>
          <w:ilvl w:val="0"/>
          <w:numId w:val="0"/>
        </w:numPr>
        <w:rPr>
          <w:b w:val="0"/>
          <w:bCs w:val="0"/>
        </w:rPr>
      </w:pPr>
      <w:r>
        <w:rPr>
          <w:b w:val="0"/>
          <w:bCs w:val="0"/>
        </w:rPr>
        <w:t xml:space="preserve">c) údajoch vykázaných na strane pasív súvahy, </w:t>
      </w:r>
    </w:p>
    <w:p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výnosoch, </w:t>
      </w:r>
    </w:p>
    <w:p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nákladoch, </w:t>
      </w:r>
    </w:p>
    <w:p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daniach z príjmov, </w:t>
      </w:r>
    </w:p>
    <w:p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údajoch na podsúvahových účtoch, </w:t>
      </w:r>
    </w:p>
    <w:p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iných aktívach a iných pasívach, </w:t>
      </w:r>
    </w:p>
    <w:p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spriaznených osobách, </w:t>
      </w:r>
    </w:p>
    <w:p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j) skutočnostiach, ktoré nastali medzi dňom, ku ktorému sa zostavuje účtovná závierka a dňom jej zostavenia, </w:t>
      </w:r>
    </w:p>
    <w:p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k) prehľade zmien vlastného imania, </w:t>
      </w:r>
    </w:p>
    <w:p w:rsidR="00970AA3" w:rsidRDefault="00970AA3">
      <w:pPr>
        <w:pStyle w:val="Default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l) prehľade peňažných tokov. </w:t>
      </w:r>
    </w:p>
    <w:p w:rsidR="00970AA3" w:rsidRDefault="00970AA3">
      <w:pPr>
        <w:pStyle w:val="Default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sú spísané  na ďalších stranách v bodoch E až S.</w:t>
      </w:r>
    </w:p>
    <w:p w:rsidR="00970AA3" w:rsidRDefault="00970AA3">
      <w:pPr>
        <w:pStyle w:val="Styl1"/>
        <w:numPr>
          <w:ilvl w:val="0"/>
          <w:numId w:val="0"/>
        </w:numPr>
        <w:rPr>
          <w:b w:val="0"/>
          <w:bCs w:val="0"/>
        </w:rPr>
      </w:pPr>
    </w:p>
    <w:p w:rsidR="00970AA3" w:rsidRDefault="00970AA3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POUŽITÉ ÚČTOVNÉ ZÁSADY A ÚČTOVNÉ METÓDY</w:t>
      </w:r>
    </w:p>
    <w:p w:rsidR="00970AA3" w:rsidRDefault="00970AA3">
      <w:pPr>
        <w:ind w:left="360"/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Východiská pre zostavenie účtovnej závierky</w:t>
      </w:r>
    </w:p>
    <w:p w:rsidR="00970AA3" w:rsidRDefault="00970AA3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závierka bola zostavená za predpokladu nepretržitého trvania spoločnosti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áno – </w:t>
      </w:r>
      <w:r w:rsidRPr="00E418B9">
        <w:rPr>
          <w:rFonts w:ascii="Arial Narrow" w:hAnsi="Arial Narrow" w:cs="Arial Narrow"/>
          <w:b/>
          <w:bCs/>
          <w:strike/>
          <w:sz w:val="22"/>
          <w:szCs w:val="22"/>
        </w:rPr>
        <w:t>nie</w:t>
      </w:r>
    </w:p>
    <w:p w:rsidR="00970AA3" w:rsidRDefault="00970A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zmenách účtovných zásad a účtovných metód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970AA3"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Dôvod zmeny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zmeny na hodnotu majetku, záväzkov, vlastného imania a HV</w:t>
            </w:r>
          </w:p>
        </w:tc>
      </w:tr>
      <w:tr w:rsidR="00970AA3">
        <w:tc>
          <w:tcPr>
            <w:tcW w:w="3070" w:type="dxa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novelizácia právnych predpisov</w:t>
            </w:r>
          </w:p>
        </w:tc>
        <w:tc>
          <w:tcPr>
            <w:tcW w:w="3071" w:type="dxa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bez vplyvu</w:t>
            </w: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</w:rPr>
      </w:pPr>
      <w:r>
        <w:rPr>
          <w:i w:val="0"/>
          <w:iCs w:val="0"/>
        </w:rPr>
        <w:t>spôsob oceňovania jednotlivých zložiek majetku a záväzkov v členení na:</w:t>
      </w:r>
    </w:p>
    <w:p w:rsidR="00970AA3" w:rsidRDefault="00970AA3">
      <w:pPr>
        <w:pStyle w:val="Styl4"/>
        <w:rPr>
          <w:sz w:val="22"/>
          <w:szCs w:val="22"/>
        </w:rPr>
      </w:pPr>
      <w:r>
        <w:rPr>
          <w:sz w:val="22"/>
          <w:szCs w:val="22"/>
        </w:rPr>
        <w:t xml:space="preserve">dlhodobý nehmotnÝ majetok </w:t>
      </w:r>
    </w:p>
    <w:p w:rsidR="00970AA3" w:rsidRDefault="00970AA3" w:rsidP="003A55E0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</w:t>
      </w:r>
      <w:r w:rsidR="00E418B9">
        <w:rPr>
          <w:rFonts w:ascii="Arial Narrow" w:hAnsi="Arial Narrow" w:cs="Arial Narrow"/>
          <w:sz w:val="22"/>
          <w:szCs w:val="22"/>
        </w:rPr>
        <w:t> obstaraním, pokiaľ vznikli. V účtovnom období 2013/14 nevznikli žiadne ďalšie náklady súvisiace s obstaraním.</w:t>
      </w:r>
    </w:p>
    <w:p w:rsidR="00970AA3" w:rsidRDefault="00970AA3">
      <w:pPr>
        <w:pStyle w:val="Styl4"/>
        <w:rPr>
          <w:sz w:val="22"/>
          <w:szCs w:val="22"/>
        </w:rPr>
      </w:pPr>
      <w:r>
        <w:rPr>
          <w:sz w:val="22"/>
          <w:szCs w:val="22"/>
        </w:rPr>
        <w:t>dlhodobý hmotný majetok</w:t>
      </w:r>
    </w:p>
    <w:p w:rsidR="00970AA3" w:rsidRPr="00E418B9" w:rsidRDefault="00970AA3" w:rsidP="00E418B9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</w:t>
      </w:r>
      <w:r w:rsidR="00E418B9">
        <w:rPr>
          <w:rFonts w:ascii="Arial Narrow" w:hAnsi="Arial Narrow" w:cs="Arial Narrow"/>
          <w:sz w:val="22"/>
          <w:szCs w:val="22"/>
        </w:rPr>
        <w:t>, pokiaľ vznikli. V účtovnom období 2013/14 nevznikli žiadne ďalšie náklady súvisiace s obstaraním.</w:t>
      </w:r>
    </w:p>
    <w:p w:rsidR="00970AA3" w:rsidRDefault="00970AA3">
      <w:pPr>
        <w:pStyle w:val="Styl4"/>
        <w:rPr>
          <w:sz w:val="22"/>
          <w:szCs w:val="22"/>
        </w:rPr>
      </w:pPr>
      <w:r>
        <w:rPr>
          <w:sz w:val="22"/>
          <w:szCs w:val="22"/>
        </w:rPr>
        <w:t>Zásoby</w:t>
      </w:r>
    </w:p>
    <w:p w:rsidR="00970AA3" w:rsidRDefault="00970AA3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kúpou sú oceňované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</w:t>
      </w:r>
      <w:r w:rsidR="00E418B9">
        <w:rPr>
          <w:rFonts w:ascii="Arial Narrow" w:hAnsi="Arial Narrow" w:cs="Arial Narrow"/>
          <w:sz w:val="22"/>
          <w:szCs w:val="22"/>
        </w:rPr>
        <w:t> náklady súvisiace s obstaraním – preprava, spotrebná daň.</w:t>
      </w:r>
    </w:p>
    <w:p w:rsidR="00970AA3" w:rsidRDefault="00970AA3">
      <w:pPr>
        <w:numPr>
          <w:ilvl w:val="0"/>
          <w:numId w:val="4"/>
        </w:numPr>
        <w:tabs>
          <w:tab w:val="clear" w:pos="2700"/>
        </w:tabs>
        <w:ind w:left="284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úbytok zásob bol oceňovaný</w:t>
      </w:r>
    </w:p>
    <w:p w:rsidR="00970AA3" w:rsidRDefault="00970AA3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- váženým aritmetickým priemerom </w:t>
      </w:r>
    </w:p>
    <w:p w:rsidR="00970AA3" w:rsidRPr="00E418B9" w:rsidRDefault="00970AA3">
      <w:pPr>
        <w:ind w:left="720"/>
        <w:rPr>
          <w:rFonts w:ascii="Arial Narrow" w:hAnsi="Arial Narrow" w:cs="Arial Narrow"/>
          <w:b/>
          <w:bCs/>
          <w:strike/>
          <w:sz w:val="22"/>
          <w:szCs w:val="22"/>
        </w:rPr>
      </w:pPr>
      <w:r w:rsidRPr="00E418B9">
        <w:rPr>
          <w:rFonts w:ascii="Arial Narrow" w:hAnsi="Arial Narrow" w:cs="Arial Narrow"/>
          <w:b/>
          <w:bCs/>
          <w:strike/>
          <w:sz w:val="22"/>
          <w:szCs w:val="22"/>
        </w:rPr>
        <w:t>- metódou FIFO</w:t>
      </w:r>
    </w:p>
    <w:p w:rsidR="00970AA3" w:rsidRDefault="00970AA3">
      <w:pPr>
        <w:pStyle w:val="Styl4"/>
        <w:rPr>
          <w:sz w:val="22"/>
          <w:szCs w:val="22"/>
        </w:rPr>
      </w:pPr>
      <w:r>
        <w:rPr>
          <w:sz w:val="22"/>
          <w:szCs w:val="22"/>
        </w:rPr>
        <w:lastRenderedPageBreak/>
        <w:t>Pohľadávky</w:t>
      </w:r>
    </w:p>
    <w:p w:rsidR="00970AA3" w:rsidRDefault="00970A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Pohľadávky sa pri ich vzniku oceňujú menovitou hodnotou. Postúpené pohľadávky a pohľadávky nadobudnuté vkladom do základného imania sa oceňujú obstarávacou cenou.</w:t>
      </w:r>
    </w:p>
    <w:p w:rsidR="00970AA3" w:rsidRDefault="00970A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 xml:space="preserve">Peňažné prostriedky a ceniny </w:t>
      </w:r>
    </w:p>
    <w:p w:rsidR="00970AA3" w:rsidRDefault="00970A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Peňažné prostriedky a ceniny sa oceňujú ich menovitou hodnotou. </w:t>
      </w:r>
    </w:p>
    <w:p w:rsidR="00970AA3" w:rsidRDefault="00970A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Náklady budúcich období a príjmy budúcich období</w:t>
      </w:r>
    </w:p>
    <w:p w:rsidR="00970AA3" w:rsidRDefault="00970A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Náklady budúcich období sa vykazujú vo výške, ktorá je potrebná na dodržanie zásady vecnej a časovej súvislosti s účtovným obdobím.</w:t>
      </w:r>
    </w:p>
    <w:p w:rsidR="00970AA3" w:rsidRDefault="00970A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Výdavky budúcich období a výnosy budúcich období</w:t>
      </w:r>
    </w:p>
    <w:p w:rsidR="00970AA3" w:rsidRDefault="00970A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Výdavky budúcich období a výnosy budúcich období sa vykazujú vo výške, ktorá je potrebná na dodržanie zásady vecnej a časovej súvislosti s účtovným obdobím.</w:t>
      </w:r>
    </w:p>
    <w:p w:rsidR="00970AA3" w:rsidRDefault="00970A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Záväzky</w:t>
      </w:r>
    </w:p>
    <w:p w:rsidR="00970AA3" w:rsidRDefault="00970A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Záväzky sa pri ich vzniku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970AA3" w:rsidRDefault="00970A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Deriváty</w:t>
      </w:r>
    </w:p>
    <w:p w:rsidR="00970AA3" w:rsidRDefault="00970A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Deriváty sa oceňujú reálnou hodnotou.</w:t>
      </w:r>
    </w:p>
    <w:p w:rsidR="00970AA3" w:rsidRDefault="00970A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Majetok a záväzky zabezpečené derivátmi</w:t>
      </w:r>
    </w:p>
    <w:p w:rsidR="00970AA3" w:rsidRDefault="00970A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Majetok a záväzky zabezpečené derivátmi sa oceňujú reálnou hodnotou. </w:t>
      </w:r>
    </w:p>
    <w:p w:rsidR="00970AA3" w:rsidRDefault="00970A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Cudzia mena</w:t>
      </w:r>
    </w:p>
    <w:p w:rsidR="00970AA3" w:rsidRDefault="00970AA3">
      <w:pPr>
        <w:pStyle w:val="BodyText"/>
        <w:tabs>
          <w:tab w:val="left" w:pos="284"/>
        </w:tabs>
        <w:ind w:left="284"/>
        <w:rPr>
          <w:sz w:val="22"/>
          <w:szCs w:val="22"/>
        </w:rPr>
      </w:pPr>
      <w:r>
        <w:rPr>
          <w:sz w:val="22"/>
          <w:szCs w:val="22"/>
        </w:rPr>
        <w:t xml:space="preserve">Majetok a záväzky evidované v cudzej mene sa prepočítavajú na slovenskú menu kurzom </w:t>
      </w:r>
      <w:r w:rsidR="007419A4" w:rsidRPr="007419A4">
        <w:rPr>
          <w:sz w:val="22"/>
          <w:szCs w:val="22"/>
        </w:rPr>
        <w:t>ECB ku dňu, ktorý predchádza účtovného prípadu a v účtovnej závierke platným ku dňu, ku ktorému sa zostavuje.</w:t>
      </w:r>
      <w:r>
        <w:rPr>
          <w:sz w:val="22"/>
          <w:szCs w:val="22"/>
        </w:rPr>
        <w:t xml:space="preserve"> Účtujú sa s vplyvom na výsledok hospodárenia.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</w:p>
    <w:p w:rsidR="00970AA3" w:rsidRDefault="00970AA3" w:rsidP="003A55E0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Tvorba odpiso</w:t>
      </w:r>
      <w:r w:rsidR="003A55E0">
        <w:rPr>
          <w:i w:val="0"/>
          <w:iCs w:val="0"/>
          <w:sz w:val="22"/>
          <w:szCs w:val="22"/>
        </w:rPr>
        <w:t>vého plánu pre dlhodobý majetok</w:t>
      </w:r>
    </w:p>
    <w:p w:rsidR="003A55E0" w:rsidRPr="003A55E0" w:rsidRDefault="003A55E0" w:rsidP="003A55E0">
      <w:pPr>
        <w:pStyle w:val="Styl2"/>
        <w:numPr>
          <w:ilvl w:val="0"/>
          <w:numId w:val="0"/>
        </w:numPr>
        <w:tabs>
          <w:tab w:val="clear" w:pos="2149"/>
        </w:tabs>
        <w:rPr>
          <w:i w:val="0"/>
          <w:iCs w:val="0"/>
          <w:sz w:val="22"/>
          <w:szCs w:val="22"/>
        </w:rPr>
      </w:pP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odpisuje DHM s ohľadom na opotrebovanie zodpovedajúce bežným podmienkam jeho používania. 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odpisuje dlhodobý nehmotný majetok s ohľadom na maximálnu dobu odpisovania 5 rokov.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22"/>
          <w:szCs w:val="22"/>
        </w:rPr>
        <w:t>Predpokladaná doba používania, metóda odpisovania a odpisová sadzba sú uvedené v nasledujúcej tabuľke</w:t>
      </w:r>
      <w:r w:rsidR="003A55E0">
        <w:rPr>
          <w:rFonts w:ascii="Arial Narrow" w:hAnsi="Arial Narrow" w:cs="Arial Narrow"/>
          <w:sz w:val="18"/>
          <w:szCs w:val="18"/>
        </w:rPr>
        <w:t>: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3"/>
        <w:gridCol w:w="2303"/>
        <w:gridCol w:w="2303"/>
        <w:gridCol w:w="2303"/>
      </w:tblGrid>
      <w:tr w:rsidR="00970AA3"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majetku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Predpokladaná doba používania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Metóda odpisovania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Ročná odpisová sadzba</w:t>
            </w:r>
          </w:p>
        </w:tc>
      </w:tr>
      <w:tr w:rsidR="00970AA3" w:rsidRPr="00391C9A" w:rsidTr="00391C9A">
        <w:tc>
          <w:tcPr>
            <w:tcW w:w="2303" w:type="dxa"/>
          </w:tcPr>
          <w:p w:rsidR="00970AA3" w:rsidRPr="00391C9A" w:rsidRDefault="00E418B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391C9A">
              <w:rPr>
                <w:rFonts w:ascii="Arial Narrow" w:hAnsi="Arial Narrow" w:cs="Arial Narrow"/>
                <w:sz w:val="18"/>
                <w:szCs w:val="18"/>
              </w:rPr>
              <w:t>SW</w:t>
            </w:r>
          </w:p>
        </w:tc>
        <w:tc>
          <w:tcPr>
            <w:tcW w:w="2303" w:type="dxa"/>
          </w:tcPr>
          <w:p w:rsidR="00970AA3" w:rsidRPr="00391C9A" w:rsidRDefault="00E418B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391C9A">
              <w:rPr>
                <w:rFonts w:ascii="Arial Narrow" w:hAnsi="Arial Narrow" w:cs="Arial Narrow"/>
                <w:sz w:val="18"/>
                <w:szCs w:val="18"/>
              </w:rPr>
              <w:t>84 mesiacov, príp. pod</w:t>
            </w:r>
            <w:r w:rsidR="00391C9A" w:rsidRPr="00391C9A">
              <w:rPr>
                <w:rFonts w:ascii="Arial Narrow" w:hAnsi="Arial Narrow" w:cs="Arial Narrow"/>
                <w:sz w:val="18"/>
                <w:szCs w:val="18"/>
              </w:rPr>
              <w:t>ľa dĺ</w:t>
            </w:r>
            <w:r w:rsidRPr="00391C9A">
              <w:rPr>
                <w:rFonts w:ascii="Arial Narrow" w:hAnsi="Arial Narrow" w:cs="Arial Narrow"/>
                <w:sz w:val="18"/>
                <w:szCs w:val="18"/>
              </w:rPr>
              <w:t>žky trvania zmluvy</w:t>
            </w:r>
          </w:p>
        </w:tc>
        <w:tc>
          <w:tcPr>
            <w:tcW w:w="2303" w:type="dxa"/>
            <w:vAlign w:val="center"/>
          </w:tcPr>
          <w:p w:rsidR="00970AA3" w:rsidRPr="00391C9A" w:rsidRDefault="00E418B9" w:rsidP="00391C9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391C9A">
              <w:rPr>
                <w:rFonts w:ascii="Arial Narrow" w:hAnsi="Arial Narrow" w:cs="Arial Narrow"/>
                <w:sz w:val="18"/>
                <w:szCs w:val="18"/>
              </w:rPr>
              <w:t>rovnomerne</w:t>
            </w:r>
          </w:p>
        </w:tc>
        <w:tc>
          <w:tcPr>
            <w:tcW w:w="2303" w:type="dxa"/>
            <w:vAlign w:val="center"/>
          </w:tcPr>
          <w:p w:rsidR="00970AA3" w:rsidRPr="00391C9A" w:rsidRDefault="00391C9A" w:rsidP="00391C9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391C9A">
              <w:rPr>
                <w:rFonts w:ascii="Arial Narrow" w:hAnsi="Arial Narrow" w:cs="Arial Narrow"/>
                <w:sz w:val="18"/>
                <w:szCs w:val="18"/>
              </w:rPr>
              <w:t>14,29 %</w:t>
            </w:r>
          </w:p>
        </w:tc>
      </w:tr>
      <w:tr w:rsidR="00970AA3" w:rsidRPr="00391C9A" w:rsidTr="00391C9A">
        <w:tc>
          <w:tcPr>
            <w:tcW w:w="2303" w:type="dxa"/>
          </w:tcPr>
          <w:p w:rsidR="00970AA3" w:rsidRPr="00391C9A" w:rsidRDefault="00391C9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391C9A">
              <w:rPr>
                <w:rFonts w:ascii="Arial Narrow" w:hAnsi="Arial Narrow" w:cs="Arial Narrow"/>
                <w:sz w:val="18"/>
                <w:szCs w:val="18"/>
              </w:rPr>
              <w:t>Výpočtová technika</w:t>
            </w:r>
          </w:p>
        </w:tc>
        <w:tc>
          <w:tcPr>
            <w:tcW w:w="2303" w:type="dxa"/>
          </w:tcPr>
          <w:p w:rsidR="00970AA3" w:rsidRPr="00391C9A" w:rsidRDefault="00391C9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391C9A">
              <w:rPr>
                <w:rFonts w:ascii="Arial Narrow" w:hAnsi="Arial Narrow" w:cs="Arial Narrow"/>
                <w:sz w:val="18"/>
                <w:szCs w:val="18"/>
              </w:rPr>
              <w:t>48 mesiacov</w:t>
            </w:r>
          </w:p>
        </w:tc>
        <w:tc>
          <w:tcPr>
            <w:tcW w:w="2303" w:type="dxa"/>
            <w:vAlign w:val="center"/>
          </w:tcPr>
          <w:p w:rsidR="00970AA3" w:rsidRPr="00391C9A" w:rsidRDefault="00E418B9" w:rsidP="00391C9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391C9A">
              <w:rPr>
                <w:rFonts w:ascii="Arial Narrow" w:hAnsi="Arial Narrow" w:cs="Arial Narrow"/>
                <w:sz w:val="18"/>
                <w:szCs w:val="18"/>
              </w:rPr>
              <w:t>rovnomerne</w:t>
            </w:r>
          </w:p>
        </w:tc>
        <w:tc>
          <w:tcPr>
            <w:tcW w:w="2303" w:type="dxa"/>
            <w:vAlign w:val="center"/>
          </w:tcPr>
          <w:p w:rsidR="00970AA3" w:rsidRPr="00391C9A" w:rsidRDefault="00391C9A" w:rsidP="00391C9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391C9A">
              <w:rPr>
                <w:rFonts w:ascii="Arial Narrow" w:hAnsi="Arial Narrow" w:cs="Arial Narrow"/>
                <w:sz w:val="18"/>
                <w:szCs w:val="18"/>
              </w:rPr>
              <w:t>25 %</w:t>
            </w:r>
          </w:p>
        </w:tc>
      </w:tr>
      <w:tr w:rsidR="00E418B9" w:rsidRPr="00391C9A" w:rsidTr="00391C9A">
        <w:tc>
          <w:tcPr>
            <w:tcW w:w="2303" w:type="dxa"/>
          </w:tcPr>
          <w:p w:rsidR="00E418B9" w:rsidRPr="00391C9A" w:rsidRDefault="00391C9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391C9A">
              <w:rPr>
                <w:rFonts w:ascii="Arial Narrow" w:hAnsi="Arial Narrow" w:cs="Arial Narrow"/>
                <w:sz w:val="18"/>
                <w:szCs w:val="18"/>
              </w:rPr>
              <w:t>Kancelársky nábytok</w:t>
            </w:r>
          </w:p>
        </w:tc>
        <w:tc>
          <w:tcPr>
            <w:tcW w:w="2303" w:type="dxa"/>
          </w:tcPr>
          <w:p w:rsidR="00E418B9" w:rsidRPr="00391C9A" w:rsidRDefault="00391C9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391C9A">
              <w:rPr>
                <w:rFonts w:ascii="Arial Narrow" w:hAnsi="Arial Narrow" w:cs="Arial Narrow"/>
                <w:sz w:val="18"/>
                <w:szCs w:val="18"/>
              </w:rPr>
              <w:t>72 mesiacov</w:t>
            </w:r>
          </w:p>
        </w:tc>
        <w:tc>
          <w:tcPr>
            <w:tcW w:w="2303" w:type="dxa"/>
            <w:vAlign w:val="center"/>
          </w:tcPr>
          <w:p w:rsidR="00E418B9" w:rsidRPr="00391C9A" w:rsidRDefault="00E418B9" w:rsidP="00391C9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391C9A">
              <w:rPr>
                <w:rFonts w:ascii="Arial Narrow" w:hAnsi="Arial Narrow" w:cs="Arial Narrow"/>
                <w:sz w:val="18"/>
                <w:szCs w:val="18"/>
              </w:rPr>
              <w:t>rovnomerne</w:t>
            </w:r>
          </w:p>
        </w:tc>
        <w:tc>
          <w:tcPr>
            <w:tcW w:w="2303" w:type="dxa"/>
            <w:vAlign w:val="center"/>
          </w:tcPr>
          <w:p w:rsidR="00E418B9" w:rsidRPr="00391C9A" w:rsidRDefault="00391C9A" w:rsidP="00391C9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391C9A">
              <w:rPr>
                <w:rFonts w:ascii="Arial Narrow" w:hAnsi="Arial Narrow" w:cs="Arial Narrow"/>
                <w:sz w:val="18"/>
                <w:szCs w:val="18"/>
              </w:rPr>
              <w:t>16,70 %</w:t>
            </w:r>
          </w:p>
        </w:tc>
      </w:tr>
      <w:tr w:rsidR="00970AA3" w:rsidRPr="00391C9A" w:rsidTr="00391C9A">
        <w:tc>
          <w:tcPr>
            <w:tcW w:w="2303" w:type="dxa"/>
            <w:tcBorders>
              <w:bottom w:val="double" w:sz="4" w:space="0" w:color="auto"/>
            </w:tcBorders>
          </w:tcPr>
          <w:p w:rsidR="00970AA3" w:rsidRPr="00391C9A" w:rsidRDefault="008A7E9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Automobil</w:t>
            </w: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:rsidR="00970AA3" w:rsidRPr="00391C9A" w:rsidRDefault="00391C9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391C9A">
              <w:rPr>
                <w:rFonts w:ascii="Arial Narrow" w:hAnsi="Arial Narrow" w:cs="Arial Narrow"/>
                <w:sz w:val="18"/>
                <w:szCs w:val="18"/>
              </w:rPr>
              <w:t>48 mesiacov alebo podľa dĺžky trvania leasingovej zmluvy</w:t>
            </w:r>
          </w:p>
        </w:tc>
        <w:tc>
          <w:tcPr>
            <w:tcW w:w="2303" w:type="dxa"/>
            <w:tcBorders>
              <w:bottom w:val="double" w:sz="4" w:space="0" w:color="auto"/>
            </w:tcBorders>
            <w:vAlign w:val="center"/>
          </w:tcPr>
          <w:p w:rsidR="00970AA3" w:rsidRPr="00391C9A" w:rsidRDefault="00E418B9" w:rsidP="00391C9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391C9A">
              <w:rPr>
                <w:rFonts w:ascii="Arial Narrow" w:hAnsi="Arial Narrow" w:cs="Arial Narrow"/>
                <w:sz w:val="18"/>
                <w:szCs w:val="18"/>
              </w:rPr>
              <w:t>rovnomerne</w:t>
            </w:r>
          </w:p>
        </w:tc>
        <w:tc>
          <w:tcPr>
            <w:tcW w:w="2303" w:type="dxa"/>
            <w:tcBorders>
              <w:bottom w:val="double" w:sz="4" w:space="0" w:color="auto"/>
            </w:tcBorders>
            <w:vAlign w:val="center"/>
          </w:tcPr>
          <w:p w:rsidR="00970AA3" w:rsidRPr="00391C9A" w:rsidRDefault="00391C9A" w:rsidP="00391C9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391C9A">
              <w:rPr>
                <w:rFonts w:ascii="Arial Narrow" w:hAnsi="Arial Narrow" w:cs="Arial Narrow"/>
                <w:sz w:val="18"/>
                <w:szCs w:val="18"/>
              </w:rPr>
              <w:t>25 %</w:t>
            </w:r>
          </w:p>
        </w:tc>
      </w:tr>
    </w:tbl>
    <w:p w:rsidR="00970AA3" w:rsidRPr="00391C9A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Dotácie poskytnuté na obstaranie majetku</w:t>
      </w:r>
    </w:p>
    <w:p w:rsidR="00970AA3" w:rsidRPr="003A55E0" w:rsidRDefault="00391C9A">
      <w:pPr>
        <w:pStyle w:val="Styl2"/>
        <w:numPr>
          <w:ilvl w:val="0"/>
          <w:numId w:val="0"/>
        </w:numPr>
        <w:tabs>
          <w:tab w:val="clear" w:pos="2149"/>
        </w:tabs>
        <w:rPr>
          <w:rFonts w:ascii="Arial" w:hAnsi="Arial" w:cs="Arial"/>
          <w:i w:val="0"/>
          <w:iCs w:val="0"/>
          <w:sz w:val="24"/>
          <w:szCs w:val="22"/>
        </w:rPr>
      </w:pPr>
      <w:r w:rsidRPr="003A55E0">
        <w:rPr>
          <w:rFonts w:ascii="Arial" w:hAnsi="Arial" w:cs="Arial"/>
          <w:i w:val="0"/>
          <w:iCs w:val="0"/>
          <w:sz w:val="24"/>
          <w:szCs w:val="22"/>
        </w:rPr>
        <w:t>---</w:t>
      </w:r>
    </w:p>
    <w:p w:rsidR="00970AA3" w:rsidRDefault="00970AA3">
      <w:pPr>
        <w:pStyle w:val="Styl2"/>
        <w:tabs>
          <w:tab w:val="clear" w:pos="144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Oprava významných chýb minulých účtovných období účtovanej v bežnom účtovnom období s uvedením sumy vplyvu na nerozdelený zisk minulých rokov alebo na neuhradenú stratu minulých rokov</w:t>
      </w:r>
    </w:p>
    <w:p w:rsidR="00970AA3" w:rsidRPr="003A55E0" w:rsidRDefault="00391C9A">
      <w:pPr>
        <w:pStyle w:val="Styl2"/>
        <w:numPr>
          <w:ilvl w:val="0"/>
          <w:numId w:val="0"/>
        </w:numPr>
        <w:rPr>
          <w:rFonts w:ascii="Arial" w:hAnsi="Arial" w:cs="Arial"/>
          <w:i w:val="0"/>
          <w:iCs w:val="0"/>
          <w:sz w:val="24"/>
          <w:szCs w:val="22"/>
        </w:rPr>
      </w:pPr>
      <w:r w:rsidRPr="003A55E0">
        <w:rPr>
          <w:rFonts w:ascii="Arial" w:hAnsi="Arial" w:cs="Arial"/>
          <w:bCs w:val="0"/>
          <w:i w:val="0"/>
          <w:iCs w:val="0"/>
          <w:sz w:val="24"/>
          <w:szCs w:val="22"/>
        </w:rPr>
        <w:t>---</w:t>
      </w:r>
    </w:p>
    <w:p w:rsidR="00970AA3" w:rsidRDefault="00970AA3">
      <w:pPr>
        <w:pStyle w:val="Styl2"/>
        <w:numPr>
          <w:ilvl w:val="0"/>
          <w:numId w:val="0"/>
        </w:numPr>
        <w:ind w:left="1440"/>
      </w:pPr>
    </w:p>
    <w:p w:rsidR="00970AA3" w:rsidRDefault="00970AA3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F. INFORMÁCIE O ÚDAJOCH NA STRANE AKTÍV SÚVAHY</w:t>
      </w: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t>Informácie k časti F. písm. a) o dlhodobom nehmotnom majetku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970AA3"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70AA3"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:rsidR="00970AA3" w:rsidRDefault="00970AA3">
            <w:pPr>
              <w:ind w:right="-98" w:hanging="10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970AA3">
        <w:trPr>
          <w:cantSplit/>
          <w:trHeight w:val="241"/>
        </w:trPr>
        <w:tc>
          <w:tcPr>
            <w:tcW w:w="1843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970AA3">
        <w:trPr>
          <w:cantSplit/>
          <w:trHeight w:val="454"/>
        </w:trPr>
        <w:tc>
          <w:tcPr>
            <w:tcW w:w="1843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978E3">
        <w:trPr>
          <w:cantSplit/>
          <w:trHeight w:val="454"/>
        </w:trPr>
        <w:tc>
          <w:tcPr>
            <w:tcW w:w="1843" w:type="dxa"/>
            <w:vAlign w:val="center"/>
          </w:tcPr>
          <w:p w:rsidR="006978E3" w:rsidRDefault="006978E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6978E3" w:rsidRDefault="006978E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6978E3" w:rsidRDefault="006978E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6978E3" w:rsidRPr="00391C9A" w:rsidRDefault="006978E3" w:rsidP="006978E3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391C9A">
              <w:rPr>
                <w:rFonts w:ascii="Arial Narrow" w:hAnsi="Arial Narrow" w:cs="Arial Narrow"/>
                <w:b/>
                <w:sz w:val="18"/>
                <w:szCs w:val="18"/>
              </w:rPr>
              <w:t>343 513</w:t>
            </w:r>
          </w:p>
        </w:tc>
        <w:tc>
          <w:tcPr>
            <w:tcW w:w="851" w:type="dxa"/>
            <w:vAlign w:val="center"/>
          </w:tcPr>
          <w:p w:rsidR="006978E3" w:rsidRPr="00391C9A" w:rsidRDefault="006978E3" w:rsidP="006978E3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978E3" w:rsidRPr="00391C9A" w:rsidRDefault="006978E3" w:rsidP="006978E3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978E3" w:rsidRPr="00391C9A" w:rsidRDefault="006978E3" w:rsidP="006978E3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391C9A">
              <w:rPr>
                <w:rFonts w:ascii="Arial Narrow" w:hAnsi="Arial Narrow" w:cs="Arial Narrow"/>
                <w:b/>
                <w:sz w:val="18"/>
                <w:szCs w:val="18"/>
              </w:rPr>
              <w:t>8 193</w:t>
            </w:r>
          </w:p>
        </w:tc>
        <w:tc>
          <w:tcPr>
            <w:tcW w:w="992" w:type="dxa"/>
            <w:vAlign w:val="center"/>
          </w:tcPr>
          <w:p w:rsidR="006978E3" w:rsidRPr="00391C9A" w:rsidRDefault="006978E3" w:rsidP="006978E3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391C9A">
              <w:rPr>
                <w:rFonts w:ascii="Arial Narrow" w:hAnsi="Arial Narrow" w:cs="Arial Narrow"/>
                <w:b/>
                <w:sz w:val="18"/>
                <w:szCs w:val="18"/>
              </w:rPr>
              <w:t>9 005</w:t>
            </w:r>
          </w:p>
        </w:tc>
        <w:tc>
          <w:tcPr>
            <w:tcW w:w="851" w:type="dxa"/>
            <w:vAlign w:val="center"/>
          </w:tcPr>
          <w:p w:rsidR="006978E3" w:rsidRPr="00391C9A" w:rsidRDefault="006978E3" w:rsidP="006978E3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978E3" w:rsidRPr="00391C9A" w:rsidRDefault="006978E3" w:rsidP="006978E3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391C9A">
              <w:rPr>
                <w:rFonts w:ascii="Arial Narrow" w:hAnsi="Arial Narrow" w:cs="Arial Narrow"/>
                <w:b/>
                <w:sz w:val="18"/>
                <w:szCs w:val="18"/>
              </w:rPr>
              <w:t>360 711</w:t>
            </w:r>
          </w:p>
        </w:tc>
      </w:tr>
      <w:tr w:rsidR="006978E3">
        <w:trPr>
          <w:cantSplit/>
          <w:trHeight w:val="454"/>
        </w:trPr>
        <w:tc>
          <w:tcPr>
            <w:tcW w:w="1843" w:type="dxa"/>
            <w:vAlign w:val="center"/>
          </w:tcPr>
          <w:p w:rsidR="006978E3" w:rsidRDefault="006978E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6978E3" w:rsidRDefault="006978E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6978E3" w:rsidRDefault="006978E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6978E3" w:rsidRDefault="006978E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6978E3" w:rsidRDefault="006978E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6978E3" w:rsidRDefault="006978E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6978E3" w:rsidRDefault="006978E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6978E3" w:rsidRDefault="006978E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6978E3" w:rsidRDefault="006978E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978E3">
        <w:trPr>
          <w:cantSplit/>
          <w:trHeight w:val="454"/>
        </w:trPr>
        <w:tc>
          <w:tcPr>
            <w:tcW w:w="1843" w:type="dxa"/>
            <w:vAlign w:val="center"/>
          </w:tcPr>
          <w:p w:rsidR="006978E3" w:rsidRDefault="006978E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6978E3" w:rsidRDefault="006978E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6978E3" w:rsidRDefault="006978E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6978E3" w:rsidRDefault="006978E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6978E3" w:rsidRDefault="006978E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6978E3" w:rsidRDefault="006978E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6978E3" w:rsidRDefault="006978E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6978E3" w:rsidRDefault="006978E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6978E3" w:rsidRDefault="006978E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978E3">
        <w:trPr>
          <w:cantSplit/>
          <w:trHeight w:val="454"/>
        </w:trPr>
        <w:tc>
          <w:tcPr>
            <w:tcW w:w="1843" w:type="dxa"/>
            <w:vAlign w:val="center"/>
          </w:tcPr>
          <w:p w:rsidR="006978E3" w:rsidRDefault="006978E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:rsidR="006978E3" w:rsidRDefault="006978E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6978E3" w:rsidRDefault="008C169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9005</w:t>
            </w:r>
          </w:p>
        </w:tc>
        <w:tc>
          <w:tcPr>
            <w:tcW w:w="851" w:type="dxa"/>
            <w:vAlign w:val="center"/>
          </w:tcPr>
          <w:p w:rsidR="006978E3" w:rsidRDefault="006978E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6978E3" w:rsidRDefault="006978E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6978E3" w:rsidRDefault="006978E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6978E3" w:rsidRDefault="008C169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-9 005</w:t>
            </w:r>
          </w:p>
        </w:tc>
        <w:tc>
          <w:tcPr>
            <w:tcW w:w="851" w:type="dxa"/>
            <w:vAlign w:val="center"/>
          </w:tcPr>
          <w:p w:rsidR="006978E3" w:rsidRDefault="006978E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6978E3" w:rsidRDefault="006978E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978E3" w:rsidRPr="006978E3">
        <w:trPr>
          <w:cantSplit/>
          <w:trHeight w:val="454"/>
        </w:trPr>
        <w:tc>
          <w:tcPr>
            <w:tcW w:w="1843" w:type="dxa"/>
            <w:vAlign w:val="center"/>
          </w:tcPr>
          <w:p w:rsidR="006978E3" w:rsidRDefault="006978E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6978E3" w:rsidRDefault="006978E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6978E3" w:rsidRDefault="006978E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6978E3" w:rsidRPr="006978E3" w:rsidRDefault="006978E3">
            <w:pPr>
              <w:jc w:val="center"/>
              <w:rPr>
                <w:rFonts w:ascii="Arial Narrow" w:hAnsi="Arial Narrow" w:cs="Arial Narrow"/>
                <w:b/>
                <w:sz w:val="16"/>
                <w:szCs w:val="16"/>
              </w:rPr>
            </w:pPr>
            <w:r w:rsidRPr="006978E3">
              <w:rPr>
                <w:rFonts w:ascii="Arial Narrow" w:hAnsi="Arial Narrow" w:cs="Arial Narrow"/>
                <w:b/>
                <w:sz w:val="16"/>
                <w:szCs w:val="16"/>
              </w:rPr>
              <w:t>352 518</w:t>
            </w:r>
          </w:p>
        </w:tc>
        <w:tc>
          <w:tcPr>
            <w:tcW w:w="851" w:type="dxa"/>
            <w:vAlign w:val="center"/>
          </w:tcPr>
          <w:p w:rsidR="006978E3" w:rsidRPr="006978E3" w:rsidRDefault="006978E3">
            <w:pPr>
              <w:jc w:val="center"/>
              <w:rPr>
                <w:rFonts w:ascii="Arial Narrow" w:hAnsi="Arial Narrow" w:cs="Arial Narrow"/>
                <w:b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6978E3" w:rsidRPr="006978E3" w:rsidRDefault="006978E3">
            <w:pPr>
              <w:jc w:val="center"/>
              <w:rPr>
                <w:rFonts w:ascii="Arial Narrow" w:hAnsi="Arial Narrow" w:cs="Arial Narrow"/>
                <w:b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6978E3" w:rsidRPr="006978E3" w:rsidRDefault="0077339A">
            <w:pPr>
              <w:jc w:val="center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8 193</w:t>
            </w:r>
          </w:p>
        </w:tc>
        <w:tc>
          <w:tcPr>
            <w:tcW w:w="992" w:type="dxa"/>
            <w:vAlign w:val="center"/>
          </w:tcPr>
          <w:p w:rsidR="006978E3" w:rsidRPr="006978E3" w:rsidRDefault="0077339A">
            <w:pPr>
              <w:jc w:val="center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0</w:t>
            </w:r>
          </w:p>
        </w:tc>
        <w:tc>
          <w:tcPr>
            <w:tcW w:w="851" w:type="dxa"/>
            <w:vAlign w:val="center"/>
          </w:tcPr>
          <w:p w:rsidR="006978E3" w:rsidRPr="006978E3" w:rsidRDefault="006978E3">
            <w:pPr>
              <w:jc w:val="center"/>
              <w:rPr>
                <w:rFonts w:ascii="Arial Narrow" w:hAnsi="Arial Narrow" w:cs="Arial Narrow"/>
                <w:b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6978E3" w:rsidRPr="006978E3" w:rsidRDefault="0077339A">
            <w:pPr>
              <w:jc w:val="center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360 711</w:t>
            </w:r>
          </w:p>
        </w:tc>
      </w:tr>
      <w:tr w:rsidR="006978E3">
        <w:trPr>
          <w:cantSplit/>
          <w:trHeight w:val="454"/>
        </w:trPr>
        <w:tc>
          <w:tcPr>
            <w:tcW w:w="1843" w:type="dxa"/>
            <w:vAlign w:val="center"/>
          </w:tcPr>
          <w:p w:rsidR="006978E3" w:rsidRDefault="006978E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:rsidR="006978E3" w:rsidRDefault="006978E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978E3">
        <w:trPr>
          <w:cantSplit/>
          <w:trHeight w:val="454"/>
        </w:trPr>
        <w:tc>
          <w:tcPr>
            <w:tcW w:w="1843" w:type="dxa"/>
            <w:vAlign w:val="center"/>
          </w:tcPr>
          <w:p w:rsidR="006978E3" w:rsidRDefault="006978E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6978E3" w:rsidRDefault="006978E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6978E3" w:rsidRDefault="006978E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6978E3" w:rsidRPr="00391C9A" w:rsidRDefault="006978E3" w:rsidP="006978E3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391C9A">
              <w:rPr>
                <w:rFonts w:ascii="Arial Narrow" w:hAnsi="Arial Narrow" w:cs="Arial Narrow"/>
                <w:b/>
                <w:sz w:val="18"/>
                <w:szCs w:val="18"/>
              </w:rPr>
              <w:t>289 703</w:t>
            </w:r>
          </w:p>
        </w:tc>
        <w:tc>
          <w:tcPr>
            <w:tcW w:w="851" w:type="dxa"/>
            <w:vAlign w:val="center"/>
          </w:tcPr>
          <w:p w:rsidR="006978E3" w:rsidRPr="00391C9A" w:rsidRDefault="006978E3" w:rsidP="006978E3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978E3" w:rsidRPr="00391C9A" w:rsidRDefault="006978E3" w:rsidP="006978E3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978E3" w:rsidRPr="00391C9A" w:rsidRDefault="006978E3" w:rsidP="006978E3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391C9A">
              <w:rPr>
                <w:rFonts w:ascii="Arial Narrow" w:hAnsi="Arial Narrow" w:cs="Arial Narrow"/>
                <w:b/>
                <w:sz w:val="18"/>
                <w:szCs w:val="18"/>
              </w:rPr>
              <w:t>8 193</w:t>
            </w:r>
          </w:p>
        </w:tc>
        <w:tc>
          <w:tcPr>
            <w:tcW w:w="992" w:type="dxa"/>
            <w:vAlign w:val="center"/>
          </w:tcPr>
          <w:p w:rsidR="006978E3" w:rsidRPr="00391C9A" w:rsidRDefault="006978E3" w:rsidP="006978E3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6978E3" w:rsidRPr="00391C9A" w:rsidRDefault="006978E3" w:rsidP="006978E3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978E3" w:rsidRPr="00391C9A" w:rsidRDefault="006978E3" w:rsidP="006978E3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391C9A">
              <w:rPr>
                <w:rFonts w:ascii="Arial Narrow" w:hAnsi="Arial Narrow" w:cs="Arial Narrow"/>
                <w:b/>
                <w:sz w:val="18"/>
                <w:szCs w:val="18"/>
              </w:rPr>
              <w:t>297 896</w:t>
            </w:r>
          </w:p>
        </w:tc>
      </w:tr>
      <w:tr w:rsidR="006978E3">
        <w:trPr>
          <w:cantSplit/>
          <w:trHeight w:val="454"/>
        </w:trPr>
        <w:tc>
          <w:tcPr>
            <w:tcW w:w="1843" w:type="dxa"/>
            <w:vAlign w:val="center"/>
          </w:tcPr>
          <w:p w:rsidR="006978E3" w:rsidRDefault="006978E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6978E3" w:rsidRDefault="006978E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6978E3" w:rsidRDefault="006978E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19 225</w:t>
            </w:r>
          </w:p>
        </w:tc>
        <w:tc>
          <w:tcPr>
            <w:tcW w:w="851" w:type="dxa"/>
            <w:vAlign w:val="center"/>
          </w:tcPr>
          <w:p w:rsidR="006978E3" w:rsidRDefault="006978E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6978E3" w:rsidRDefault="006978E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6978E3" w:rsidRDefault="006978E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6978E3" w:rsidRDefault="006978E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6978E3" w:rsidRDefault="006978E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6978E3" w:rsidRDefault="0077339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19 225</w:t>
            </w:r>
          </w:p>
        </w:tc>
      </w:tr>
      <w:tr w:rsidR="006978E3">
        <w:trPr>
          <w:cantSplit/>
          <w:trHeight w:val="454"/>
        </w:trPr>
        <w:tc>
          <w:tcPr>
            <w:tcW w:w="1843" w:type="dxa"/>
          </w:tcPr>
          <w:p w:rsidR="006978E3" w:rsidRDefault="006978E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6978E3" w:rsidRDefault="006978E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6978E3" w:rsidRDefault="006978E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6978E3" w:rsidRDefault="006978E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6978E3" w:rsidRDefault="006978E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6978E3" w:rsidRDefault="006978E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6978E3" w:rsidRDefault="006978E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6978E3" w:rsidRDefault="006978E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6978E3" w:rsidRDefault="006978E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978E3">
        <w:trPr>
          <w:cantSplit/>
          <w:trHeight w:val="454"/>
        </w:trPr>
        <w:tc>
          <w:tcPr>
            <w:tcW w:w="1843" w:type="dxa"/>
          </w:tcPr>
          <w:p w:rsidR="006978E3" w:rsidRDefault="006978E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6978E3" w:rsidRDefault="006978E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6978E3" w:rsidRDefault="006978E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6978E3" w:rsidRPr="006978E3" w:rsidRDefault="006978E3">
            <w:pPr>
              <w:jc w:val="center"/>
              <w:rPr>
                <w:rFonts w:ascii="Arial Narrow" w:hAnsi="Arial Narrow" w:cs="Arial Narrow"/>
                <w:b/>
                <w:sz w:val="16"/>
                <w:szCs w:val="16"/>
              </w:rPr>
            </w:pPr>
            <w:r w:rsidRPr="006978E3">
              <w:rPr>
                <w:rFonts w:ascii="Arial Narrow" w:hAnsi="Arial Narrow" w:cs="Arial Narrow"/>
                <w:b/>
                <w:sz w:val="16"/>
                <w:szCs w:val="16"/>
              </w:rPr>
              <w:t>308 928</w:t>
            </w:r>
          </w:p>
        </w:tc>
        <w:tc>
          <w:tcPr>
            <w:tcW w:w="851" w:type="dxa"/>
            <w:vAlign w:val="center"/>
          </w:tcPr>
          <w:p w:rsidR="006978E3" w:rsidRPr="006978E3" w:rsidRDefault="006978E3">
            <w:pPr>
              <w:jc w:val="center"/>
              <w:rPr>
                <w:rFonts w:ascii="Arial Narrow" w:hAnsi="Arial Narrow" w:cs="Arial Narrow"/>
                <w:b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6978E3" w:rsidRPr="006978E3" w:rsidRDefault="006978E3">
            <w:pPr>
              <w:jc w:val="center"/>
              <w:rPr>
                <w:rFonts w:ascii="Arial Narrow" w:hAnsi="Arial Narrow" w:cs="Arial Narrow"/>
                <w:b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6978E3" w:rsidRPr="006978E3" w:rsidRDefault="0077339A">
            <w:pPr>
              <w:jc w:val="center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8 193</w:t>
            </w:r>
          </w:p>
        </w:tc>
        <w:tc>
          <w:tcPr>
            <w:tcW w:w="992" w:type="dxa"/>
            <w:vAlign w:val="center"/>
          </w:tcPr>
          <w:p w:rsidR="006978E3" w:rsidRPr="006978E3" w:rsidRDefault="006978E3">
            <w:pPr>
              <w:jc w:val="center"/>
              <w:rPr>
                <w:rFonts w:ascii="Arial Narrow" w:hAnsi="Arial Narrow" w:cs="Arial Narrow"/>
                <w:b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6978E3" w:rsidRPr="006978E3" w:rsidRDefault="006978E3">
            <w:pPr>
              <w:jc w:val="center"/>
              <w:rPr>
                <w:rFonts w:ascii="Arial Narrow" w:hAnsi="Arial Narrow" w:cs="Arial Narrow"/>
                <w:b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6978E3" w:rsidRPr="006978E3" w:rsidRDefault="0077339A">
            <w:pPr>
              <w:jc w:val="center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317 121</w:t>
            </w:r>
          </w:p>
        </w:tc>
      </w:tr>
      <w:tr w:rsidR="006978E3">
        <w:trPr>
          <w:cantSplit/>
          <w:trHeight w:val="341"/>
        </w:trPr>
        <w:tc>
          <w:tcPr>
            <w:tcW w:w="1843" w:type="dxa"/>
          </w:tcPr>
          <w:p w:rsidR="006978E3" w:rsidRDefault="006978E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:rsidR="006978E3" w:rsidRDefault="006978E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978E3">
        <w:trPr>
          <w:cantSplit/>
          <w:trHeight w:val="454"/>
        </w:trPr>
        <w:tc>
          <w:tcPr>
            <w:tcW w:w="1843" w:type="dxa"/>
          </w:tcPr>
          <w:p w:rsidR="006978E3" w:rsidRDefault="006978E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6978E3" w:rsidRDefault="006978E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6978E3" w:rsidRDefault="006978E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6978E3" w:rsidRDefault="006978E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6978E3" w:rsidRDefault="006978E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6978E3" w:rsidRDefault="006978E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6978E3" w:rsidRDefault="006978E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6978E3" w:rsidRDefault="006978E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6978E3" w:rsidRDefault="006978E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6978E3" w:rsidRDefault="006978E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978E3">
        <w:trPr>
          <w:cantSplit/>
          <w:trHeight w:val="454"/>
        </w:trPr>
        <w:tc>
          <w:tcPr>
            <w:tcW w:w="1843" w:type="dxa"/>
          </w:tcPr>
          <w:p w:rsidR="006978E3" w:rsidRDefault="006978E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6978E3" w:rsidRDefault="006978E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6978E3" w:rsidRDefault="006978E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6978E3" w:rsidRDefault="006978E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6978E3" w:rsidRDefault="006978E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6978E3" w:rsidRDefault="006978E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6978E3" w:rsidRDefault="006978E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6978E3" w:rsidRDefault="006978E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6978E3" w:rsidRDefault="006978E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978E3">
        <w:trPr>
          <w:cantSplit/>
          <w:trHeight w:val="454"/>
        </w:trPr>
        <w:tc>
          <w:tcPr>
            <w:tcW w:w="1843" w:type="dxa"/>
          </w:tcPr>
          <w:p w:rsidR="006978E3" w:rsidRDefault="006978E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6978E3" w:rsidRDefault="006978E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6978E3" w:rsidRDefault="006978E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6978E3" w:rsidRDefault="006978E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6978E3" w:rsidRDefault="006978E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6978E3" w:rsidRDefault="006978E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6978E3" w:rsidRDefault="006978E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6978E3" w:rsidRDefault="006978E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6978E3" w:rsidRDefault="006978E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978E3">
        <w:trPr>
          <w:cantSplit/>
          <w:trHeight w:val="454"/>
        </w:trPr>
        <w:tc>
          <w:tcPr>
            <w:tcW w:w="1843" w:type="dxa"/>
          </w:tcPr>
          <w:p w:rsidR="006978E3" w:rsidRDefault="006978E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6978E3" w:rsidRDefault="006978E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6978E3" w:rsidRDefault="006978E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6978E3" w:rsidRDefault="006978E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6978E3" w:rsidRDefault="006978E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6978E3" w:rsidRDefault="006978E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6978E3" w:rsidRDefault="006978E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6978E3" w:rsidRDefault="006978E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6978E3" w:rsidRDefault="006978E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6978E3" w:rsidRDefault="006978E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978E3">
        <w:trPr>
          <w:cantSplit/>
          <w:trHeight w:val="454"/>
        </w:trPr>
        <w:tc>
          <w:tcPr>
            <w:tcW w:w="1843" w:type="dxa"/>
          </w:tcPr>
          <w:p w:rsidR="006978E3" w:rsidRDefault="006978E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:rsidR="006978E3" w:rsidRDefault="006978E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978E3">
        <w:trPr>
          <w:cantSplit/>
          <w:trHeight w:val="454"/>
        </w:trPr>
        <w:tc>
          <w:tcPr>
            <w:tcW w:w="1843" w:type="dxa"/>
          </w:tcPr>
          <w:p w:rsidR="006978E3" w:rsidRDefault="006978E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6978E3" w:rsidRDefault="006978E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6978E3" w:rsidRPr="0077339A" w:rsidRDefault="006978E3">
            <w:pPr>
              <w:jc w:val="center"/>
              <w:rPr>
                <w:rFonts w:ascii="Arial Narrow" w:hAnsi="Arial Narrow" w:cs="Arial Narrow"/>
                <w:b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6978E3" w:rsidRPr="0077339A" w:rsidRDefault="006978E3" w:rsidP="006978E3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77339A">
              <w:rPr>
                <w:rFonts w:ascii="Arial Narrow" w:hAnsi="Arial Narrow" w:cs="Arial Narrow"/>
                <w:b/>
                <w:sz w:val="18"/>
                <w:szCs w:val="18"/>
              </w:rPr>
              <w:t>53 810</w:t>
            </w:r>
          </w:p>
        </w:tc>
        <w:tc>
          <w:tcPr>
            <w:tcW w:w="851" w:type="dxa"/>
            <w:vAlign w:val="center"/>
          </w:tcPr>
          <w:p w:rsidR="006978E3" w:rsidRPr="0077339A" w:rsidRDefault="006978E3" w:rsidP="006978E3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978E3" w:rsidRPr="0077339A" w:rsidRDefault="006978E3" w:rsidP="006978E3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978E3" w:rsidRPr="0077339A" w:rsidRDefault="006978E3" w:rsidP="006978E3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77339A">
              <w:rPr>
                <w:rFonts w:ascii="Arial Narrow" w:hAnsi="Arial Narrow" w:cs="Arial Narrow"/>
                <w:b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6978E3" w:rsidRPr="0077339A" w:rsidRDefault="006978E3" w:rsidP="006978E3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77339A">
              <w:rPr>
                <w:rFonts w:ascii="Arial Narrow" w:hAnsi="Arial Narrow" w:cs="Arial Narrow"/>
                <w:b/>
                <w:sz w:val="18"/>
                <w:szCs w:val="18"/>
              </w:rPr>
              <w:t>9 005</w:t>
            </w:r>
          </w:p>
        </w:tc>
        <w:tc>
          <w:tcPr>
            <w:tcW w:w="851" w:type="dxa"/>
            <w:vAlign w:val="center"/>
          </w:tcPr>
          <w:p w:rsidR="006978E3" w:rsidRPr="0077339A" w:rsidRDefault="006978E3" w:rsidP="006978E3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978E3" w:rsidRPr="0077339A" w:rsidRDefault="006978E3" w:rsidP="006978E3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77339A">
              <w:rPr>
                <w:rFonts w:ascii="Arial Narrow" w:hAnsi="Arial Narrow" w:cs="Arial Narrow"/>
                <w:b/>
                <w:sz w:val="18"/>
                <w:szCs w:val="18"/>
              </w:rPr>
              <w:t>62 815</w:t>
            </w:r>
          </w:p>
        </w:tc>
      </w:tr>
      <w:tr w:rsidR="006978E3"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:rsidR="006978E3" w:rsidRDefault="006978E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6978E3" w:rsidRDefault="006978E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6978E3" w:rsidRPr="0077339A" w:rsidRDefault="006978E3">
            <w:pPr>
              <w:jc w:val="center"/>
              <w:rPr>
                <w:rFonts w:ascii="Arial Narrow" w:hAnsi="Arial Narrow" w:cs="Arial Narrow"/>
                <w:b/>
                <w:sz w:val="16"/>
                <w:szCs w:val="16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6978E3" w:rsidRPr="0077339A" w:rsidRDefault="006978E3">
            <w:pPr>
              <w:jc w:val="center"/>
              <w:rPr>
                <w:rFonts w:ascii="Arial Narrow" w:hAnsi="Arial Narrow" w:cs="Arial Narrow"/>
                <w:b/>
                <w:sz w:val="16"/>
                <w:szCs w:val="16"/>
              </w:rPr>
            </w:pPr>
            <w:r w:rsidRPr="0077339A">
              <w:rPr>
                <w:rFonts w:ascii="Arial Narrow" w:hAnsi="Arial Narrow" w:cs="Arial Narrow"/>
                <w:b/>
                <w:sz w:val="16"/>
                <w:szCs w:val="16"/>
              </w:rPr>
              <w:t>43 590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6978E3" w:rsidRPr="0077339A" w:rsidRDefault="006978E3">
            <w:pPr>
              <w:jc w:val="center"/>
              <w:rPr>
                <w:rFonts w:ascii="Arial Narrow" w:hAnsi="Arial Narrow" w:cs="Arial Narrow"/>
                <w:b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6978E3" w:rsidRPr="0077339A" w:rsidRDefault="006978E3">
            <w:pPr>
              <w:jc w:val="center"/>
              <w:rPr>
                <w:rFonts w:ascii="Arial Narrow" w:hAnsi="Arial Narrow" w:cs="Arial Narrow"/>
                <w:b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6978E3" w:rsidRPr="0077339A" w:rsidRDefault="0077339A">
            <w:pPr>
              <w:jc w:val="center"/>
              <w:rPr>
                <w:rFonts w:ascii="Arial Narrow" w:hAnsi="Arial Narrow" w:cs="Arial Narrow"/>
                <w:b/>
                <w:sz w:val="16"/>
                <w:szCs w:val="16"/>
              </w:rPr>
            </w:pPr>
            <w:r w:rsidRPr="0077339A">
              <w:rPr>
                <w:rFonts w:ascii="Arial Narrow" w:hAnsi="Arial Narrow" w:cs="Arial Narrow"/>
                <w:b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6978E3" w:rsidRPr="0077339A" w:rsidRDefault="0077339A">
            <w:pPr>
              <w:jc w:val="center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6978E3" w:rsidRPr="0077339A" w:rsidRDefault="006978E3">
            <w:pPr>
              <w:jc w:val="center"/>
              <w:rPr>
                <w:rFonts w:ascii="Arial Narrow" w:hAnsi="Arial Narrow" w:cs="Arial Narrow"/>
                <w:b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6978E3" w:rsidRPr="0077339A" w:rsidRDefault="0077339A">
            <w:pPr>
              <w:jc w:val="center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43 590</w:t>
            </w: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970AA3" w:rsidRDefault="00970AA3">
      <w:pPr>
        <w:rPr>
          <w:rFonts w:ascii="Arial Narrow" w:hAnsi="Arial Narrow" w:cs="Arial Narrow"/>
          <w:b/>
          <w:bCs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970AA3"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nehmotný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970AA3"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970AA3">
        <w:trPr>
          <w:cantSplit/>
          <w:trHeight w:val="241"/>
        </w:trPr>
        <w:tc>
          <w:tcPr>
            <w:tcW w:w="1843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970AA3">
        <w:trPr>
          <w:cantSplit/>
          <w:trHeight w:val="454"/>
        </w:trPr>
        <w:tc>
          <w:tcPr>
            <w:tcW w:w="1843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cantSplit/>
          <w:trHeight w:val="454"/>
        </w:trPr>
        <w:tc>
          <w:tcPr>
            <w:tcW w:w="1843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970AA3" w:rsidRPr="00391C9A" w:rsidRDefault="00970AA3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391C9A" w:rsidRDefault="00391C9A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391C9A">
              <w:rPr>
                <w:rFonts w:ascii="Arial Narrow" w:hAnsi="Arial Narrow" w:cs="Arial Narrow"/>
                <w:b/>
                <w:sz w:val="18"/>
                <w:szCs w:val="18"/>
              </w:rPr>
              <w:t>343 513</w:t>
            </w:r>
          </w:p>
        </w:tc>
        <w:tc>
          <w:tcPr>
            <w:tcW w:w="851" w:type="dxa"/>
            <w:vAlign w:val="center"/>
          </w:tcPr>
          <w:p w:rsidR="00970AA3" w:rsidRPr="00391C9A" w:rsidRDefault="00970AA3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391C9A" w:rsidRDefault="00970AA3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391C9A" w:rsidRDefault="00391C9A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391C9A">
              <w:rPr>
                <w:rFonts w:ascii="Arial Narrow" w:hAnsi="Arial Narrow" w:cs="Arial Narrow"/>
                <w:b/>
                <w:sz w:val="18"/>
                <w:szCs w:val="18"/>
              </w:rPr>
              <w:t>8 193</w:t>
            </w:r>
          </w:p>
        </w:tc>
        <w:tc>
          <w:tcPr>
            <w:tcW w:w="992" w:type="dxa"/>
            <w:vAlign w:val="center"/>
          </w:tcPr>
          <w:p w:rsidR="00970AA3" w:rsidRPr="00391C9A" w:rsidRDefault="00391C9A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391C9A">
              <w:rPr>
                <w:rFonts w:ascii="Arial Narrow" w:hAnsi="Arial Narrow" w:cs="Arial Narrow"/>
                <w:b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970AA3" w:rsidRPr="00391C9A" w:rsidRDefault="00970AA3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391C9A" w:rsidRDefault="00391C9A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391C9A">
              <w:rPr>
                <w:rFonts w:ascii="Arial Narrow" w:hAnsi="Arial Narrow" w:cs="Arial Narrow"/>
                <w:b/>
                <w:sz w:val="18"/>
                <w:szCs w:val="18"/>
              </w:rPr>
              <w:t>351 706</w:t>
            </w:r>
          </w:p>
        </w:tc>
      </w:tr>
      <w:tr w:rsidR="00970AA3">
        <w:trPr>
          <w:cantSplit/>
          <w:trHeight w:val="454"/>
        </w:trPr>
        <w:tc>
          <w:tcPr>
            <w:tcW w:w="1843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Default="00391C9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9 005</w:t>
            </w:r>
          </w:p>
        </w:tc>
        <w:tc>
          <w:tcPr>
            <w:tcW w:w="85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Default="00391C9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9 005</w:t>
            </w:r>
          </w:p>
        </w:tc>
      </w:tr>
      <w:tr w:rsidR="00970AA3">
        <w:trPr>
          <w:cantSplit/>
          <w:trHeight w:val="454"/>
        </w:trPr>
        <w:tc>
          <w:tcPr>
            <w:tcW w:w="1843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cantSplit/>
          <w:trHeight w:val="454"/>
        </w:trPr>
        <w:tc>
          <w:tcPr>
            <w:tcW w:w="1843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cantSplit/>
          <w:trHeight w:val="454"/>
        </w:trPr>
        <w:tc>
          <w:tcPr>
            <w:tcW w:w="1843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970AA3" w:rsidRPr="00391C9A" w:rsidRDefault="00970AA3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391C9A" w:rsidRDefault="00391C9A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391C9A">
              <w:rPr>
                <w:rFonts w:ascii="Arial Narrow" w:hAnsi="Arial Narrow" w:cs="Arial Narrow"/>
                <w:b/>
                <w:sz w:val="18"/>
                <w:szCs w:val="18"/>
              </w:rPr>
              <w:t>343 513</w:t>
            </w:r>
          </w:p>
        </w:tc>
        <w:tc>
          <w:tcPr>
            <w:tcW w:w="851" w:type="dxa"/>
            <w:vAlign w:val="center"/>
          </w:tcPr>
          <w:p w:rsidR="00970AA3" w:rsidRPr="00391C9A" w:rsidRDefault="00970AA3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391C9A" w:rsidRDefault="00970AA3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391C9A" w:rsidRDefault="00391C9A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391C9A">
              <w:rPr>
                <w:rFonts w:ascii="Arial Narrow" w:hAnsi="Arial Narrow" w:cs="Arial Narrow"/>
                <w:b/>
                <w:sz w:val="18"/>
                <w:szCs w:val="18"/>
              </w:rPr>
              <w:t>8 193</w:t>
            </w:r>
          </w:p>
        </w:tc>
        <w:tc>
          <w:tcPr>
            <w:tcW w:w="992" w:type="dxa"/>
            <w:vAlign w:val="center"/>
          </w:tcPr>
          <w:p w:rsidR="00970AA3" w:rsidRPr="00391C9A" w:rsidRDefault="00391C9A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391C9A">
              <w:rPr>
                <w:rFonts w:ascii="Arial Narrow" w:hAnsi="Arial Narrow" w:cs="Arial Narrow"/>
                <w:b/>
                <w:sz w:val="18"/>
                <w:szCs w:val="18"/>
              </w:rPr>
              <w:t>9 005</w:t>
            </w:r>
          </w:p>
        </w:tc>
        <w:tc>
          <w:tcPr>
            <w:tcW w:w="851" w:type="dxa"/>
            <w:vAlign w:val="center"/>
          </w:tcPr>
          <w:p w:rsidR="00970AA3" w:rsidRPr="00391C9A" w:rsidRDefault="00970AA3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391C9A" w:rsidRDefault="00391C9A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391C9A">
              <w:rPr>
                <w:rFonts w:ascii="Arial Narrow" w:hAnsi="Arial Narrow" w:cs="Arial Narrow"/>
                <w:b/>
                <w:sz w:val="18"/>
                <w:szCs w:val="18"/>
              </w:rPr>
              <w:t>360 711</w:t>
            </w:r>
          </w:p>
        </w:tc>
      </w:tr>
      <w:tr w:rsidR="00970AA3">
        <w:trPr>
          <w:cantSplit/>
          <w:trHeight w:val="454"/>
        </w:trPr>
        <w:tc>
          <w:tcPr>
            <w:tcW w:w="1843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Oprávky</w:t>
            </w:r>
          </w:p>
        </w:tc>
        <w:tc>
          <w:tcPr>
            <w:tcW w:w="7513" w:type="dxa"/>
            <w:gridSpan w:val="8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cantSplit/>
          <w:trHeight w:val="454"/>
        </w:trPr>
        <w:tc>
          <w:tcPr>
            <w:tcW w:w="1843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391C9A" w:rsidRDefault="00391C9A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391C9A">
              <w:rPr>
                <w:rFonts w:ascii="Arial Narrow" w:hAnsi="Arial Narrow" w:cs="Arial Narrow"/>
                <w:b/>
                <w:sz w:val="18"/>
                <w:szCs w:val="18"/>
              </w:rPr>
              <w:t>268 874</w:t>
            </w:r>
          </w:p>
        </w:tc>
        <w:tc>
          <w:tcPr>
            <w:tcW w:w="851" w:type="dxa"/>
            <w:vAlign w:val="center"/>
          </w:tcPr>
          <w:p w:rsidR="00970AA3" w:rsidRPr="00391C9A" w:rsidRDefault="00970AA3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391C9A" w:rsidRDefault="00970AA3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391C9A" w:rsidRDefault="00391C9A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391C9A">
              <w:rPr>
                <w:rFonts w:ascii="Arial Narrow" w:hAnsi="Arial Narrow" w:cs="Arial Narrow"/>
                <w:b/>
                <w:sz w:val="18"/>
                <w:szCs w:val="18"/>
              </w:rPr>
              <w:t>8 193</w:t>
            </w:r>
          </w:p>
        </w:tc>
        <w:tc>
          <w:tcPr>
            <w:tcW w:w="992" w:type="dxa"/>
            <w:vAlign w:val="center"/>
          </w:tcPr>
          <w:p w:rsidR="00970AA3" w:rsidRPr="00391C9A" w:rsidRDefault="00970AA3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391C9A" w:rsidRDefault="00970AA3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391C9A" w:rsidRDefault="00391C9A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391C9A">
              <w:rPr>
                <w:rFonts w:ascii="Arial Narrow" w:hAnsi="Arial Narrow" w:cs="Arial Narrow"/>
                <w:b/>
                <w:sz w:val="18"/>
                <w:szCs w:val="18"/>
              </w:rPr>
              <w:t>277 067</w:t>
            </w:r>
          </w:p>
        </w:tc>
      </w:tr>
      <w:tr w:rsidR="00970AA3">
        <w:trPr>
          <w:cantSplit/>
          <w:trHeight w:val="454"/>
        </w:trPr>
        <w:tc>
          <w:tcPr>
            <w:tcW w:w="1843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Default="00391C9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21 034</w:t>
            </w:r>
          </w:p>
        </w:tc>
        <w:tc>
          <w:tcPr>
            <w:tcW w:w="85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Default="00391C9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21 034</w:t>
            </w:r>
          </w:p>
        </w:tc>
      </w:tr>
      <w:tr w:rsidR="00970AA3">
        <w:trPr>
          <w:cantSplit/>
          <w:trHeight w:val="454"/>
        </w:trPr>
        <w:tc>
          <w:tcPr>
            <w:tcW w:w="1843" w:type="dxa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Default="00391C9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205</w:t>
            </w:r>
          </w:p>
        </w:tc>
        <w:tc>
          <w:tcPr>
            <w:tcW w:w="85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Default="00391C9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205</w:t>
            </w:r>
          </w:p>
        </w:tc>
      </w:tr>
      <w:tr w:rsidR="00970AA3">
        <w:trPr>
          <w:cantSplit/>
          <w:trHeight w:val="454"/>
        </w:trPr>
        <w:tc>
          <w:tcPr>
            <w:tcW w:w="1843" w:type="dxa"/>
          </w:tcPr>
          <w:p w:rsidR="00970AA3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970AA3" w:rsidRPr="00391C9A" w:rsidRDefault="00970AA3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391C9A" w:rsidRDefault="00391C9A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391C9A">
              <w:rPr>
                <w:rFonts w:ascii="Arial Narrow" w:hAnsi="Arial Narrow" w:cs="Arial Narrow"/>
                <w:b/>
                <w:sz w:val="18"/>
                <w:szCs w:val="18"/>
              </w:rPr>
              <w:t>289 703</w:t>
            </w:r>
          </w:p>
        </w:tc>
        <w:tc>
          <w:tcPr>
            <w:tcW w:w="851" w:type="dxa"/>
            <w:vAlign w:val="center"/>
          </w:tcPr>
          <w:p w:rsidR="00970AA3" w:rsidRPr="00391C9A" w:rsidRDefault="00970AA3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391C9A" w:rsidRDefault="00970AA3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391C9A" w:rsidRDefault="00391C9A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391C9A">
              <w:rPr>
                <w:rFonts w:ascii="Arial Narrow" w:hAnsi="Arial Narrow" w:cs="Arial Narrow"/>
                <w:b/>
                <w:sz w:val="18"/>
                <w:szCs w:val="18"/>
              </w:rPr>
              <w:t>8 193</w:t>
            </w:r>
          </w:p>
        </w:tc>
        <w:tc>
          <w:tcPr>
            <w:tcW w:w="992" w:type="dxa"/>
            <w:vAlign w:val="center"/>
          </w:tcPr>
          <w:p w:rsidR="00970AA3" w:rsidRPr="00391C9A" w:rsidRDefault="00970AA3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391C9A" w:rsidRDefault="00970AA3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391C9A" w:rsidRDefault="00391C9A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391C9A">
              <w:rPr>
                <w:rFonts w:ascii="Arial Narrow" w:hAnsi="Arial Narrow" w:cs="Arial Narrow"/>
                <w:b/>
                <w:sz w:val="18"/>
                <w:szCs w:val="18"/>
              </w:rPr>
              <w:t>297 896</w:t>
            </w:r>
          </w:p>
        </w:tc>
      </w:tr>
      <w:tr w:rsidR="00970AA3">
        <w:trPr>
          <w:cantSplit/>
          <w:trHeight w:val="341"/>
        </w:trPr>
        <w:tc>
          <w:tcPr>
            <w:tcW w:w="1843" w:type="dxa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cantSplit/>
          <w:trHeight w:val="454"/>
        </w:trPr>
        <w:tc>
          <w:tcPr>
            <w:tcW w:w="1843" w:type="dxa"/>
          </w:tcPr>
          <w:p w:rsidR="00970AA3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cantSplit/>
          <w:trHeight w:val="454"/>
        </w:trPr>
        <w:tc>
          <w:tcPr>
            <w:tcW w:w="1843" w:type="dxa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cantSplit/>
          <w:trHeight w:val="454"/>
        </w:trPr>
        <w:tc>
          <w:tcPr>
            <w:tcW w:w="1843" w:type="dxa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cantSplit/>
          <w:trHeight w:val="454"/>
        </w:trPr>
        <w:tc>
          <w:tcPr>
            <w:tcW w:w="1843" w:type="dxa"/>
          </w:tcPr>
          <w:p w:rsidR="00970AA3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cantSplit/>
          <w:trHeight w:val="454"/>
        </w:trPr>
        <w:tc>
          <w:tcPr>
            <w:tcW w:w="1843" w:type="dxa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cantSplit/>
          <w:trHeight w:val="454"/>
        </w:trPr>
        <w:tc>
          <w:tcPr>
            <w:tcW w:w="1843" w:type="dxa"/>
          </w:tcPr>
          <w:p w:rsidR="00970AA3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970AA3" w:rsidRPr="00391C9A" w:rsidRDefault="00970AA3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391C9A" w:rsidRDefault="00391C9A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391C9A">
              <w:rPr>
                <w:rFonts w:ascii="Arial Narrow" w:hAnsi="Arial Narrow" w:cs="Arial Narrow"/>
                <w:b/>
                <w:sz w:val="18"/>
                <w:szCs w:val="18"/>
              </w:rPr>
              <w:t>74 639</w:t>
            </w:r>
          </w:p>
        </w:tc>
        <w:tc>
          <w:tcPr>
            <w:tcW w:w="851" w:type="dxa"/>
            <w:vAlign w:val="center"/>
          </w:tcPr>
          <w:p w:rsidR="00970AA3" w:rsidRPr="00391C9A" w:rsidRDefault="00970AA3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391C9A" w:rsidRDefault="00970AA3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391C9A" w:rsidRDefault="00391C9A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391C9A">
              <w:rPr>
                <w:rFonts w:ascii="Arial Narrow" w:hAnsi="Arial Narrow" w:cs="Arial Narrow"/>
                <w:b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970AA3" w:rsidRPr="00391C9A" w:rsidRDefault="00EC78D0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970AA3" w:rsidRPr="00391C9A" w:rsidRDefault="00970AA3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391C9A" w:rsidRDefault="00391C9A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391C9A">
              <w:rPr>
                <w:rFonts w:ascii="Arial Narrow" w:hAnsi="Arial Narrow" w:cs="Arial Narrow"/>
                <w:b/>
                <w:sz w:val="18"/>
                <w:szCs w:val="18"/>
              </w:rPr>
              <w:t>74 639</w:t>
            </w:r>
          </w:p>
        </w:tc>
      </w:tr>
      <w:tr w:rsidR="00970AA3"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:rsidR="00970AA3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970AA3" w:rsidRPr="00391C9A" w:rsidRDefault="00970AA3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970AA3" w:rsidRPr="00391C9A" w:rsidRDefault="00391C9A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391C9A">
              <w:rPr>
                <w:rFonts w:ascii="Arial Narrow" w:hAnsi="Arial Narrow" w:cs="Arial Narrow"/>
                <w:b/>
                <w:sz w:val="18"/>
                <w:szCs w:val="18"/>
              </w:rPr>
              <w:t>53 810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970AA3" w:rsidRPr="00391C9A" w:rsidRDefault="00970AA3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70AA3" w:rsidRPr="00391C9A" w:rsidRDefault="00970AA3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70AA3" w:rsidRPr="00391C9A" w:rsidRDefault="00391C9A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391C9A">
              <w:rPr>
                <w:rFonts w:ascii="Arial Narrow" w:hAnsi="Arial Narrow" w:cs="Arial Narrow"/>
                <w:b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70AA3" w:rsidRPr="00391C9A" w:rsidRDefault="00391C9A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391C9A">
              <w:rPr>
                <w:rFonts w:ascii="Arial Narrow" w:hAnsi="Arial Narrow" w:cs="Arial Narrow"/>
                <w:b/>
                <w:sz w:val="18"/>
                <w:szCs w:val="18"/>
              </w:rPr>
              <w:t>9 005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970AA3" w:rsidRPr="00391C9A" w:rsidRDefault="00970AA3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70AA3" w:rsidRPr="00391C9A" w:rsidRDefault="00391C9A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391C9A">
              <w:rPr>
                <w:rFonts w:ascii="Arial Narrow" w:hAnsi="Arial Narrow" w:cs="Arial Narrow"/>
                <w:b/>
                <w:sz w:val="18"/>
                <w:szCs w:val="18"/>
              </w:rPr>
              <w:t>62 815</w:t>
            </w: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3A55E0" w:rsidRPr="003A55E0" w:rsidRDefault="00970AA3" w:rsidP="003A55E0">
      <w:pPr>
        <w:pStyle w:val="TaxEdit"/>
        <w:numPr>
          <w:ilvl w:val="0"/>
          <w:numId w:val="0"/>
        </w:numPr>
        <w:ind w:left="284" w:hanging="284"/>
      </w:pPr>
      <w:r>
        <w:t>Informácie k časti F. písm. c) o dlhodobom nehmotnom maj</w:t>
      </w:r>
      <w:r w:rsidR="003A55E0">
        <w:t>etku</w:t>
      </w:r>
    </w:p>
    <w:p w:rsidR="00970AA3" w:rsidRPr="003A55E0" w:rsidRDefault="003A55E0">
      <w:pPr>
        <w:rPr>
          <w:rFonts w:ascii="Arial" w:hAnsi="Arial" w:cs="Arial"/>
          <w:b/>
          <w:bCs/>
          <w:szCs w:val="22"/>
        </w:rPr>
      </w:pPr>
      <w:r w:rsidRPr="003A55E0">
        <w:rPr>
          <w:rFonts w:ascii="Arial" w:hAnsi="Arial" w:cs="Arial"/>
          <w:b/>
          <w:bCs/>
          <w:szCs w:val="22"/>
        </w:rPr>
        <w:t>---</w:t>
      </w: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F. písm. a) o dlhodobom hmotnom majetku</w:t>
      </w:r>
    </w:p>
    <w:p w:rsidR="00970AA3" w:rsidRDefault="00970AA3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970AA3" w:rsidRDefault="00970AA3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970AA3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970AA3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970AA3">
        <w:trPr>
          <w:cantSplit/>
          <w:trHeight w:val="241"/>
        </w:trPr>
        <w:tc>
          <w:tcPr>
            <w:tcW w:w="183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970AA3">
        <w:trPr>
          <w:cantSplit/>
          <w:trHeight w:val="454"/>
        </w:trPr>
        <w:tc>
          <w:tcPr>
            <w:tcW w:w="1832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084C">
        <w:trPr>
          <w:cantSplit/>
          <w:trHeight w:val="454"/>
        </w:trPr>
        <w:tc>
          <w:tcPr>
            <w:tcW w:w="1832" w:type="dxa"/>
            <w:vAlign w:val="center"/>
          </w:tcPr>
          <w:p w:rsidR="00F8084C" w:rsidRDefault="00F8084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F8084C" w:rsidRDefault="00F8084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F8084C" w:rsidRDefault="00F808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F8084C" w:rsidRPr="00F8084C" w:rsidRDefault="00F8084C" w:rsidP="0010283C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F8084C">
              <w:rPr>
                <w:rFonts w:ascii="Arial Narrow" w:hAnsi="Arial Narrow" w:cs="Arial Narrow"/>
                <w:b/>
                <w:sz w:val="18"/>
                <w:szCs w:val="18"/>
              </w:rPr>
              <w:t>1 809</w:t>
            </w:r>
          </w:p>
        </w:tc>
        <w:tc>
          <w:tcPr>
            <w:tcW w:w="993" w:type="dxa"/>
            <w:vAlign w:val="center"/>
          </w:tcPr>
          <w:p w:rsidR="00F8084C" w:rsidRPr="00F8084C" w:rsidRDefault="00F8084C" w:rsidP="0010283C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F8084C">
              <w:rPr>
                <w:rFonts w:ascii="Arial Narrow" w:hAnsi="Arial Narrow" w:cs="Arial Narrow"/>
                <w:b/>
                <w:sz w:val="18"/>
                <w:szCs w:val="18"/>
              </w:rPr>
              <w:t>52 009</w:t>
            </w:r>
          </w:p>
        </w:tc>
        <w:tc>
          <w:tcPr>
            <w:tcW w:w="851" w:type="dxa"/>
            <w:vAlign w:val="center"/>
          </w:tcPr>
          <w:p w:rsidR="00F8084C" w:rsidRPr="00F8084C" w:rsidRDefault="00F8084C" w:rsidP="0010283C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F8084C" w:rsidRPr="00F8084C" w:rsidRDefault="00F8084C" w:rsidP="0010283C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8084C" w:rsidRPr="00F8084C" w:rsidRDefault="00F8084C" w:rsidP="0010283C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F8084C">
              <w:rPr>
                <w:rFonts w:ascii="Arial Narrow" w:hAnsi="Arial Narrow" w:cs="Arial Narrow"/>
                <w:b/>
                <w:sz w:val="18"/>
                <w:szCs w:val="18"/>
              </w:rPr>
              <w:t>10 774</w:t>
            </w:r>
          </w:p>
        </w:tc>
        <w:tc>
          <w:tcPr>
            <w:tcW w:w="851" w:type="dxa"/>
            <w:vAlign w:val="center"/>
          </w:tcPr>
          <w:p w:rsidR="00F8084C" w:rsidRPr="00F8084C" w:rsidRDefault="00F8084C" w:rsidP="0010283C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8084C" w:rsidRPr="00F8084C" w:rsidRDefault="00F8084C" w:rsidP="0010283C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8084C" w:rsidRPr="00F8084C" w:rsidRDefault="00F8084C" w:rsidP="0010283C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F8084C">
              <w:rPr>
                <w:rFonts w:ascii="Arial Narrow" w:hAnsi="Arial Narrow" w:cs="Arial Narrow"/>
                <w:b/>
                <w:sz w:val="18"/>
                <w:szCs w:val="18"/>
              </w:rPr>
              <w:t>64 592</w:t>
            </w:r>
          </w:p>
        </w:tc>
      </w:tr>
      <w:tr w:rsidR="00F8084C">
        <w:trPr>
          <w:cantSplit/>
          <w:trHeight w:val="454"/>
        </w:trPr>
        <w:tc>
          <w:tcPr>
            <w:tcW w:w="1832" w:type="dxa"/>
            <w:vAlign w:val="center"/>
          </w:tcPr>
          <w:p w:rsidR="00F8084C" w:rsidRDefault="00F8084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F8084C" w:rsidRDefault="00F808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F8084C" w:rsidRDefault="00F808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F8084C" w:rsidRDefault="003709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8 196</w:t>
            </w:r>
          </w:p>
        </w:tc>
        <w:tc>
          <w:tcPr>
            <w:tcW w:w="851" w:type="dxa"/>
            <w:vAlign w:val="center"/>
          </w:tcPr>
          <w:p w:rsidR="00F8084C" w:rsidRDefault="00F808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F8084C" w:rsidRDefault="00F808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8084C" w:rsidRDefault="00F808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8084C" w:rsidRDefault="00F808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8084C" w:rsidRDefault="00F808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8084C" w:rsidRDefault="00F808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084C">
        <w:trPr>
          <w:cantSplit/>
          <w:trHeight w:val="454"/>
        </w:trPr>
        <w:tc>
          <w:tcPr>
            <w:tcW w:w="1832" w:type="dxa"/>
            <w:vAlign w:val="center"/>
          </w:tcPr>
          <w:p w:rsidR="00F8084C" w:rsidRDefault="00F8084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F8084C" w:rsidRDefault="00F808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F8084C" w:rsidRDefault="00F8084C" w:rsidP="00F8084C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F8084C" w:rsidRDefault="003709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3709F8">
              <w:rPr>
                <w:rFonts w:ascii="Arial Narrow" w:hAnsi="Arial Narrow" w:cs="Arial Narrow"/>
                <w:sz w:val="18"/>
                <w:szCs w:val="18"/>
              </w:rPr>
              <w:t>15 693</w:t>
            </w:r>
          </w:p>
        </w:tc>
        <w:tc>
          <w:tcPr>
            <w:tcW w:w="851" w:type="dxa"/>
            <w:vAlign w:val="center"/>
          </w:tcPr>
          <w:p w:rsidR="00F8084C" w:rsidRDefault="00F808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F8084C" w:rsidRDefault="00F808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8084C" w:rsidRDefault="00F808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8084C" w:rsidRDefault="00F808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8084C" w:rsidRDefault="00F808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8084C" w:rsidRDefault="00F808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084C">
        <w:trPr>
          <w:cantSplit/>
          <w:trHeight w:val="454"/>
        </w:trPr>
        <w:tc>
          <w:tcPr>
            <w:tcW w:w="1832" w:type="dxa"/>
            <w:vAlign w:val="center"/>
          </w:tcPr>
          <w:p w:rsidR="00F8084C" w:rsidRDefault="00F8084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F8084C" w:rsidRDefault="00F808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F8084C" w:rsidRDefault="00F808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F8084C" w:rsidRDefault="00F808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8084C" w:rsidRDefault="00F808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F8084C" w:rsidRDefault="00F808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8084C" w:rsidRDefault="00F808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8084C" w:rsidRDefault="00F808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8084C" w:rsidRDefault="00F808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8084C" w:rsidRDefault="00F808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084C">
        <w:trPr>
          <w:cantSplit/>
          <w:trHeight w:val="454"/>
        </w:trPr>
        <w:tc>
          <w:tcPr>
            <w:tcW w:w="1832" w:type="dxa"/>
            <w:vAlign w:val="center"/>
          </w:tcPr>
          <w:p w:rsidR="00F8084C" w:rsidRDefault="00F8084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F8084C" w:rsidRDefault="00F8084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F8084C" w:rsidRDefault="00F808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F8084C" w:rsidRPr="00F8084C" w:rsidRDefault="00F8084C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F8084C">
              <w:rPr>
                <w:rFonts w:ascii="Arial Narrow" w:hAnsi="Arial Narrow" w:cs="Arial Narrow"/>
                <w:b/>
                <w:sz w:val="18"/>
                <w:szCs w:val="18"/>
              </w:rPr>
              <w:t>1 809</w:t>
            </w:r>
          </w:p>
        </w:tc>
        <w:tc>
          <w:tcPr>
            <w:tcW w:w="993" w:type="dxa"/>
            <w:vAlign w:val="center"/>
          </w:tcPr>
          <w:p w:rsidR="00F8084C" w:rsidRPr="00F8084C" w:rsidRDefault="00F8084C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44 512</w:t>
            </w:r>
          </w:p>
        </w:tc>
        <w:tc>
          <w:tcPr>
            <w:tcW w:w="851" w:type="dxa"/>
            <w:vAlign w:val="center"/>
          </w:tcPr>
          <w:p w:rsidR="00F8084C" w:rsidRPr="00F8084C" w:rsidRDefault="00F8084C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F8084C" w:rsidRPr="00F8084C" w:rsidRDefault="00F8084C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8084C" w:rsidRPr="00F8084C" w:rsidRDefault="003709F8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10 774</w:t>
            </w:r>
          </w:p>
        </w:tc>
        <w:tc>
          <w:tcPr>
            <w:tcW w:w="851" w:type="dxa"/>
            <w:vAlign w:val="center"/>
          </w:tcPr>
          <w:p w:rsidR="00F8084C" w:rsidRPr="00F8084C" w:rsidRDefault="00F8084C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8084C" w:rsidRPr="00F8084C" w:rsidRDefault="00F8084C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8084C" w:rsidRPr="00F8084C" w:rsidRDefault="003709F8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57 095</w:t>
            </w:r>
          </w:p>
        </w:tc>
      </w:tr>
      <w:tr w:rsidR="00F8084C">
        <w:trPr>
          <w:cantSplit/>
          <w:trHeight w:val="454"/>
        </w:trPr>
        <w:tc>
          <w:tcPr>
            <w:tcW w:w="1832" w:type="dxa"/>
            <w:vAlign w:val="center"/>
          </w:tcPr>
          <w:p w:rsidR="00F8084C" w:rsidRDefault="00F8084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F8084C" w:rsidRDefault="00F808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084C">
        <w:trPr>
          <w:cantSplit/>
          <w:trHeight w:val="454"/>
        </w:trPr>
        <w:tc>
          <w:tcPr>
            <w:tcW w:w="1832" w:type="dxa"/>
            <w:vAlign w:val="center"/>
          </w:tcPr>
          <w:p w:rsidR="00F8084C" w:rsidRDefault="00F8084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F8084C" w:rsidRDefault="00F8084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F8084C" w:rsidRDefault="00F808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F8084C" w:rsidRPr="00F8084C" w:rsidRDefault="00F8084C" w:rsidP="0010283C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F8084C">
              <w:rPr>
                <w:rFonts w:ascii="Arial Narrow" w:hAnsi="Arial Narrow" w:cs="Arial Narrow"/>
                <w:b/>
                <w:sz w:val="18"/>
                <w:szCs w:val="18"/>
              </w:rPr>
              <w:t>1 809</w:t>
            </w:r>
          </w:p>
        </w:tc>
        <w:tc>
          <w:tcPr>
            <w:tcW w:w="993" w:type="dxa"/>
            <w:vAlign w:val="center"/>
          </w:tcPr>
          <w:p w:rsidR="00F8084C" w:rsidRPr="00F8084C" w:rsidRDefault="00F8084C" w:rsidP="0010283C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F8084C">
              <w:rPr>
                <w:rFonts w:ascii="Arial Narrow" w:hAnsi="Arial Narrow" w:cs="Arial Narrow"/>
                <w:b/>
                <w:sz w:val="18"/>
                <w:szCs w:val="18"/>
              </w:rPr>
              <w:t>43 564</w:t>
            </w:r>
          </w:p>
        </w:tc>
        <w:tc>
          <w:tcPr>
            <w:tcW w:w="851" w:type="dxa"/>
            <w:vAlign w:val="center"/>
          </w:tcPr>
          <w:p w:rsidR="00F8084C" w:rsidRPr="00F8084C" w:rsidRDefault="00F8084C" w:rsidP="0010283C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F8084C" w:rsidRPr="00F8084C" w:rsidRDefault="00F8084C" w:rsidP="0010283C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8084C" w:rsidRPr="00F8084C" w:rsidRDefault="00F8084C" w:rsidP="0010283C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F8084C">
              <w:rPr>
                <w:rFonts w:ascii="Arial Narrow" w:hAnsi="Arial Narrow" w:cs="Arial Narrow"/>
                <w:b/>
                <w:sz w:val="18"/>
                <w:szCs w:val="18"/>
              </w:rPr>
              <w:t>10 774</w:t>
            </w:r>
          </w:p>
        </w:tc>
        <w:tc>
          <w:tcPr>
            <w:tcW w:w="851" w:type="dxa"/>
            <w:vAlign w:val="center"/>
          </w:tcPr>
          <w:p w:rsidR="00F8084C" w:rsidRPr="00F8084C" w:rsidRDefault="00F8084C" w:rsidP="0010283C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8084C" w:rsidRPr="00F8084C" w:rsidRDefault="00F8084C" w:rsidP="0010283C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8084C" w:rsidRPr="00F8084C" w:rsidRDefault="00F8084C" w:rsidP="0010283C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F8084C">
              <w:rPr>
                <w:rFonts w:ascii="Arial Narrow" w:hAnsi="Arial Narrow" w:cs="Arial Narrow"/>
                <w:b/>
                <w:sz w:val="18"/>
                <w:szCs w:val="18"/>
              </w:rPr>
              <w:t>56 147</w:t>
            </w:r>
          </w:p>
        </w:tc>
      </w:tr>
      <w:tr w:rsidR="00F8084C">
        <w:trPr>
          <w:cantSplit/>
          <w:trHeight w:val="454"/>
        </w:trPr>
        <w:tc>
          <w:tcPr>
            <w:tcW w:w="1832" w:type="dxa"/>
            <w:vAlign w:val="center"/>
          </w:tcPr>
          <w:p w:rsidR="00F8084C" w:rsidRDefault="00F8084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Prírastky</w:t>
            </w:r>
          </w:p>
        </w:tc>
        <w:tc>
          <w:tcPr>
            <w:tcW w:w="852" w:type="dxa"/>
            <w:vAlign w:val="center"/>
          </w:tcPr>
          <w:p w:rsidR="00F8084C" w:rsidRDefault="00F808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F8084C" w:rsidRDefault="00F808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F8084C" w:rsidRDefault="002614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4 241</w:t>
            </w:r>
          </w:p>
        </w:tc>
        <w:tc>
          <w:tcPr>
            <w:tcW w:w="851" w:type="dxa"/>
            <w:vAlign w:val="center"/>
          </w:tcPr>
          <w:p w:rsidR="00F8084C" w:rsidRDefault="00F808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F8084C" w:rsidRDefault="00F808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8084C" w:rsidRDefault="00F808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8084C" w:rsidRDefault="00F808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8084C" w:rsidRDefault="00F808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8084C" w:rsidRDefault="00F808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084C">
        <w:trPr>
          <w:cantSplit/>
          <w:trHeight w:val="454"/>
        </w:trPr>
        <w:tc>
          <w:tcPr>
            <w:tcW w:w="1832" w:type="dxa"/>
          </w:tcPr>
          <w:p w:rsidR="00F8084C" w:rsidRDefault="00F8084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F8084C" w:rsidRDefault="00F808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F8084C" w:rsidRDefault="00F808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F8084C" w:rsidRDefault="002614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15 693</w:t>
            </w:r>
          </w:p>
        </w:tc>
        <w:tc>
          <w:tcPr>
            <w:tcW w:w="851" w:type="dxa"/>
            <w:vAlign w:val="center"/>
          </w:tcPr>
          <w:p w:rsidR="00F8084C" w:rsidRDefault="00F808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F8084C" w:rsidRDefault="00F808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8084C" w:rsidRDefault="00F808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8084C" w:rsidRDefault="00F808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8084C" w:rsidRDefault="00F808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8084C" w:rsidRDefault="00F808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084C">
        <w:trPr>
          <w:cantSplit/>
          <w:trHeight w:val="454"/>
        </w:trPr>
        <w:tc>
          <w:tcPr>
            <w:tcW w:w="1832" w:type="dxa"/>
          </w:tcPr>
          <w:p w:rsidR="00F8084C" w:rsidRDefault="00F8084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F8084C" w:rsidRDefault="00F8084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F8084C" w:rsidRDefault="00F808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F8084C" w:rsidRPr="00F8084C" w:rsidRDefault="00F8084C" w:rsidP="0010283C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1 809</w:t>
            </w:r>
          </w:p>
        </w:tc>
        <w:tc>
          <w:tcPr>
            <w:tcW w:w="993" w:type="dxa"/>
            <w:vAlign w:val="center"/>
          </w:tcPr>
          <w:p w:rsidR="00F8084C" w:rsidRPr="00F8084C" w:rsidRDefault="00F8084C" w:rsidP="0010283C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32 112</w:t>
            </w:r>
          </w:p>
        </w:tc>
        <w:tc>
          <w:tcPr>
            <w:tcW w:w="851" w:type="dxa"/>
            <w:vAlign w:val="center"/>
          </w:tcPr>
          <w:p w:rsidR="00F8084C" w:rsidRPr="00F8084C" w:rsidRDefault="00F8084C" w:rsidP="0010283C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F8084C" w:rsidRPr="00F8084C" w:rsidRDefault="00F8084C" w:rsidP="0010283C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8084C" w:rsidRPr="00F8084C" w:rsidRDefault="003709F8" w:rsidP="0010283C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10 774</w:t>
            </w:r>
          </w:p>
        </w:tc>
        <w:tc>
          <w:tcPr>
            <w:tcW w:w="851" w:type="dxa"/>
            <w:vAlign w:val="center"/>
          </w:tcPr>
          <w:p w:rsidR="00F8084C" w:rsidRPr="00F8084C" w:rsidRDefault="00F8084C" w:rsidP="0010283C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8084C" w:rsidRPr="00F8084C" w:rsidRDefault="00F8084C" w:rsidP="0010283C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8084C" w:rsidRPr="00F8084C" w:rsidRDefault="003709F8" w:rsidP="0010283C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44 695</w:t>
            </w:r>
          </w:p>
        </w:tc>
      </w:tr>
      <w:tr w:rsidR="00F8084C">
        <w:trPr>
          <w:cantSplit/>
          <w:trHeight w:val="341"/>
        </w:trPr>
        <w:tc>
          <w:tcPr>
            <w:tcW w:w="1832" w:type="dxa"/>
          </w:tcPr>
          <w:p w:rsidR="00F8084C" w:rsidRDefault="00F8084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F8084C" w:rsidRDefault="00F808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084C">
        <w:trPr>
          <w:cantSplit/>
          <w:trHeight w:val="454"/>
        </w:trPr>
        <w:tc>
          <w:tcPr>
            <w:tcW w:w="1832" w:type="dxa"/>
          </w:tcPr>
          <w:p w:rsidR="00F8084C" w:rsidRDefault="00F8084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F8084C" w:rsidRDefault="00F8084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F8084C" w:rsidRDefault="00F808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F8084C" w:rsidRDefault="00F808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F8084C" w:rsidRDefault="00F808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8084C" w:rsidRDefault="00F808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F8084C" w:rsidRDefault="00F808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8084C" w:rsidRDefault="00F808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8084C" w:rsidRDefault="00F808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8084C" w:rsidRDefault="00F808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8084C" w:rsidRDefault="00F808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084C">
        <w:trPr>
          <w:cantSplit/>
          <w:trHeight w:val="454"/>
        </w:trPr>
        <w:tc>
          <w:tcPr>
            <w:tcW w:w="1832" w:type="dxa"/>
          </w:tcPr>
          <w:p w:rsidR="00F8084C" w:rsidRDefault="00F8084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F8084C" w:rsidRDefault="00F808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F8084C" w:rsidRDefault="00F808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F8084C" w:rsidRDefault="00F808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8084C" w:rsidRDefault="00F808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F8084C" w:rsidRDefault="00F808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8084C" w:rsidRDefault="00F808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8084C" w:rsidRDefault="00F808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8084C" w:rsidRDefault="00F808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8084C" w:rsidRDefault="00F808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084C">
        <w:trPr>
          <w:cantSplit/>
          <w:trHeight w:val="454"/>
        </w:trPr>
        <w:tc>
          <w:tcPr>
            <w:tcW w:w="1832" w:type="dxa"/>
          </w:tcPr>
          <w:p w:rsidR="00F8084C" w:rsidRDefault="00F8084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F8084C" w:rsidRDefault="00F808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F8084C" w:rsidRDefault="00F808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F8084C" w:rsidRDefault="00F808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8084C" w:rsidRDefault="00F808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F8084C" w:rsidRDefault="00F808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8084C" w:rsidRDefault="00F808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8084C" w:rsidRDefault="00F808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8084C" w:rsidRDefault="00F808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8084C" w:rsidRDefault="00F808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084C">
        <w:trPr>
          <w:cantSplit/>
          <w:trHeight w:val="454"/>
        </w:trPr>
        <w:tc>
          <w:tcPr>
            <w:tcW w:w="1832" w:type="dxa"/>
          </w:tcPr>
          <w:p w:rsidR="00F8084C" w:rsidRDefault="00F8084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F8084C" w:rsidRDefault="00F8084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F8084C" w:rsidRDefault="00F808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F8084C" w:rsidRDefault="00F808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F8084C" w:rsidRDefault="00F808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8084C" w:rsidRDefault="00F808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F8084C" w:rsidRDefault="00F808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8084C" w:rsidRDefault="00F808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8084C" w:rsidRDefault="00F808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8084C" w:rsidRDefault="00F808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8084C" w:rsidRDefault="00F808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084C">
        <w:trPr>
          <w:cantSplit/>
          <w:trHeight w:val="454"/>
        </w:trPr>
        <w:tc>
          <w:tcPr>
            <w:tcW w:w="1832" w:type="dxa"/>
          </w:tcPr>
          <w:p w:rsidR="00F8084C" w:rsidRDefault="00F8084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F8084C" w:rsidRDefault="00F808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084C">
        <w:trPr>
          <w:cantSplit/>
          <w:trHeight w:val="454"/>
        </w:trPr>
        <w:tc>
          <w:tcPr>
            <w:tcW w:w="1832" w:type="dxa"/>
          </w:tcPr>
          <w:p w:rsidR="00F8084C" w:rsidRDefault="00F8084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F8084C" w:rsidRDefault="00F8084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F8084C" w:rsidRDefault="00F808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F8084C" w:rsidRPr="00F8084C" w:rsidRDefault="00F8084C" w:rsidP="0010283C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F8084C">
              <w:rPr>
                <w:rFonts w:ascii="Arial Narrow" w:hAnsi="Arial Narrow" w:cs="Arial Narrow"/>
                <w:b/>
                <w:sz w:val="18"/>
                <w:szCs w:val="18"/>
              </w:rPr>
              <w:t>0</w:t>
            </w:r>
          </w:p>
        </w:tc>
        <w:tc>
          <w:tcPr>
            <w:tcW w:w="993" w:type="dxa"/>
            <w:vAlign w:val="center"/>
          </w:tcPr>
          <w:p w:rsidR="00F8084C" w:rsidRPr="00F8084C" w:rsidRDefault="00F8084C" w:rsidP="0010283C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F8084C">
              <w:rPr>
                <w:rFonts w:ascii="Arial Narrow" w:hAnsi="Arial Narrow" w:cs="Arial Narrow"/>
                <w:b/>
                <w:sz w:val="18"/>
                <w:szCs w:val="18"/>
              </w:rPr>
              <w:t>8 445</w:t>
            </w:r>
          </w:p>
        </w:tc>
        <w:tc>
          <w:tcPr>
            <w:tcW w:w="851" w:type="dxa"/>
            <w:vAlign w:val="center"/>
          </w:tcPr>
          <w:p w:rsidR="00F8084C" w:rsidRPr="00F8084C" w:rsidRDefault="00F8084C" w:rsidP="0010283C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F8084C" w:rsidRPr="00F8084C" w:rsidRDefault="00F8084C" w:rsidP="0010283C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8084C" w:rsidRPr="00F8084C" w:rsidRDefault="00F8084C" w:rsidP="0010283C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F8084C">
              <w:rPr>
                <w:rFonts w:ascii="Arial Narrow" w:hAnsi="Arial Narrow" w:cs="Arial Narrow"/>
                <w:b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F8084C" w:rsidRPr="00F8084C" w:rsidRDefault="00F8084C" w:rsidP="0010283C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8084C" w:rsidRPr="00F8084C" w:rsidRDefault="00F8084C" w:rsidP="0010283C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8084C" w:rsidRPr="00F8084C" w:rsidRDefault="00F8084C" w:rsidP="0010283C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F8084C">
              <w:rPr>
                <w:rFonts w:ascii="Arial Narrow" w:hAnsi="Arial Narrow" w:cs="Arial Narrow"/>
                <w:b/>
                <w:sz w:val="18"/>
                <w:szCs w:val="18"/>
              </w:rPr>
              <w:t>8 445</w:t>
            </w:r>
          </w:p>
        </w:tc>
      </w:tr>
      <w:tr w:rsidR="00F8084C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F8084C" w:rsidRDefault="00F8084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F8084C" w:rsidRDefault="00F8084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F8084C" w:rsidRDefault="00F808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F8084C" w:rsidRPr="00F8084C" w:rsidRDefault="00F8084C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F8084C">
              <w:rPr>
                <w:rFonts w:ascii="Arial Narrow" w:hAnsi="Arial Narrow" w:cs="Arial Narrow"/>
                <w:b/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F8084C" w:rsidRPr="00F8084C" w:rsidRDefault="002614ED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12 400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F8084C" w:rsidRPr="00F8084C" w:rsidRDefault="00F8084C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F8084C" w:rsidRPr="00F8084C" w:rsidRDefault="00F8084C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F8084C" w:rsidRPr="00F8084C" w:rsidRDefault="003709F8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F8084C" w:rsidRPr="00F8084C" w:rsidRDefault="00F8084C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F8084C" w:rsidRPr="00F8084C" w:rsidRDefault="00F8084C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F8084C" w:rsidRPr="00F8084C" w:rsidRDefault="003709F8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 xml:space="preserve"> 12 400</w:t>
            </w:r>
          </w:p>
        </w:tc>
      </w:tr>
    </w:tbl>
    <w:p w:rsidR="00970AA3" w:rsidRDefault="00970AA3" w:rsidP="003A55E0">
      <w:pPr>
        <w:rPr>
          <w:rFonts w:ascii="Arial" w:hAnsi="Arial" w:cs="Arial"/>
          <w:b/>
          <w:bCs/>
          <w:sz w:val="22"/>
          <w:szCs w:val="22"/>
        </w:rPr>
      </w:pPr>
    </w:p>
    <w:p w:rsidR="00A979F1" w:rsidRDefault="00A979F1" w:rsidP="003A55E0">
      <w:p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Majetok je poistený v Generali, a.s. prosteredníctvom koncernovej zmluvy, výška poistenia je 1 000 000 €. Osobný automobil Octavia – havarijné poistenie, povinné zmluvné poistenie, poistenie je na novú hodnotu vozidla. </w:t>
      </w:r>
    </w:p>
    <w:p w:rsidR="00A979F1" w:rsidRDefault="00A979F1" w:rsidP="003A55E0">
      <w:pPr>
        <w:rPr>
          <w:rFonts w:ascii="Arial" w:hAnsi="Arial" w:cs="Arial"/>
          <w:b/>
          <w:bCs/>
          <w:sz w:val="22"/>
          <w:szCs w:val="22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970AA3" w:rsidRDefault="00970AA3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970AA3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970AA3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970AA3">
        <w:trPr>
          <w:cantSplit/>
          <w:trHeight w:val="241"/>
        </w:trPr>
        <w:tc>
          <w:tcPr>
            <w:tcW w:w="183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970AA3">
        <w:trPr>
          <w:cantSplit/>
          <w:trHeight w:val="454"/>
        </w:trPr>
        <w:tc>
          <w:tcPr>
            <w:tcW w:w="1832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cantSplit/>
          <w:trHeight w:val="454"/>
        </w:trPr>
        <w:tc>
          <w:tcPr>
            <w:tcW w:w="1832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F8084C" w:rsidRDefault="0077339A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F8084C">
              <w:rPr>
                <w:rFonts w:ascii="Arial Narrow" w:hAnsi="Arial Narrow" w:cs="Arial Narrow"/>
                <w:b/>
                <w:sz w:val="18"/>
                <w:szCs w:val="18"/>
              </w:rPr>
              <w:t>1 809</w:t>
            </w:r>
          </w:p>
        </w:tc>
        <w:tc>
          <w:tcPr>
            <w:tcW w:w="993" w:type="dxa"/>
            <w:vAlign w:val="center"/>
          </w:tcPr>
          <w:p w:rsidR="00970AA3" w:rsidRPr="00F8084C" w:rsidRDefault="0077339A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F8084C">
              <w:rPr>
                <w:rFonts w:ascii="Arial Narrow" w:hAnsi="Arial Narrow" w:cs="Arial Narrow"/>
                <w:b/>
                <w:sz w:val="18"/>
                <w:szCs w:val="18"/>
              </w:rPr>
              <w:t>47 939</w:t>
            </w:r>
          </w:p>
        </w:tc>
        <w:tc>
          <w:tcPr>
            <w:tcW w:w="851" w:type="dxa"/>
            <w:vAlign w:val="center"/>
          </w:tcPr>
          <w:p w:rsidR="00970AA3" w:rsidRPr="00F8084C" w:rsidRDefault="00970AA3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F8084C" w:rsidRDefault="00970AA3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F8084C" w:rsidRDefault="0077339A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F8084C">
              <w:rPr>
                <w:rFonts w:ascii="Arial Narrow" w:hAnsi="Arial Narrow" w:cs="Arial Narrow"/>
                <w:b/>
                <w:sz w:val="18"/>
                <w:szCs w:val="18"/>
              </w:rPr>
              <w:t>11 025</w:t>
            </w:r>
          </w:p>
        </w:tc>
        <w:tc>
          <w:tcPr>
            <w:tcW w:w="851" w:type="dxa"/>
            <w:vAlign w:val="center"/>
          </w:tcPr>
          <w:p w:rsidR="00970AA3" w:rsidRPr="00F8084C" w:rsidRDefault="0077339A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F8084C">
              <w:rPr>
                <w:rFonts w:ascii="Arial Narrow" w:hAnsi="Arial Narrow" w:cs="Arial Narrow"/>
                <w:b/>
                <w:sz w:val="18"/>
                <w:szCs w:val="18"/>
              </w:rPr>
              <w:t>9 386</w:t>
            </w:r>
          </w:p>
        </w:tc>
        <w:tc>
          <w:tcPr>
            <w:tcW w:w="992" w:type="dxa"/>
            <w:vAlign w:val="center"/>
          </w:tcPr>
          <w:p w:rsidR="00970AA3" w:rsidRPr="00F8084C" w:rsidRDefault="00970AA3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F8084C" w:rsidRDefault="0077339A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F8084C">
              <w:rPr>
                <w:rFonts w:ascii="Arial Narrow" w:hAnsi="Arial Narrow" w:cs="Arial Narrow"/>
                <w:b/>
                <w:sz w:val="18"/>
                <w:szCs w:val="18"/>
              </w:rPr>
              <w:t>70 159</w:t>
            </w:r>
          </w:p>
        </w:tc>
      </w:tr>
      <w:tr w:rsidR="00970AA3">
        <w:trPr>
          <w:cantSplit/>
          <w:trHeight w:val="454"/>
        </w:trPr>
        <w:tc>
          <w:tcPr>
            <w:tcW w:w="1832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Default="0077339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9 386</w:t>
            </w:r>
          </w:p>
        </w:tc>
        <w:tc>
          <w:tcPr>
            <w:tcW w:w="85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Default="0077339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9 386</w:t>
            </w:r>
          </w:p>
        </w:tc>
      </w:tr>
      <w:tr w:rsidR="00970AA3">
        <w:trPr>
          <w:cantSplit/>
          <w:trHeight w:val="454"/>
        </w:trPr>
        <w:tc>
          <w:tcPr>
            <w:tcW w:w="1832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Default="0077339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5 316</w:t>
            </w:r>
          </w:p>
        </w:tc>
        <w:tc>
          <w:tcPr>
            <w:tcW w:w="85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Default="0077339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251</w:t>
            </w:r>
          </w:p>
        </w:tc>
        <w:tc>
          <w:tcPr>
            <w:tcW w:w="851" w:type="dxa"/>
            <w:vAlign w:val="center"/>
          </w:tcPr>
          <w:p w:rsidR="00970AA3" w:rsidRDefault="0077339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9 386</w:t>
            </w:r>
          </w:p>
        </w:tc>
        <w:tc>
          <w:tcPr>
            <w:tcW w:w="99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Default="0077339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14 953</w:t>
            </w:r>
          </w:p>
        </w:tc>
      </w:tr>
      <w:tr w:rsidR="00970AA3">
        <w:trPr>
          <w:cantSplit/>
          <w:trHeight w:val="454"/>
        </w:trPr>
        <w:tc>
          <w:tcPr>
            <w:tcW w:w="1832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cantSplit/>
          <w:trHeight w:val="454"/>
        </w:trPr>
        <w:tc>
          <w:tcPr>
            <w:tcW w:w="1832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F8084C" w:rsidRDefault="0077339A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F8084C">
              <w:rPr>
                <w:rFonts w:ascii="Arial Narrow" w:hAnsi="Arial Narrow" w:cs="Arial Narrow"/>
                <w:b/>
                <w:sz w:val="18"/>
                <w:szCs w:val="18"/>
              </w:rPr>
              <w:t>1 809</w:t>
            </w:r>
          </w:p>
        </w:tc>
        <w:tc>
          <w:tcPr>
            <w:tcW w:w="993" w:type="dxa"/>
            <w:vAlign w:val="center"/>
          </w:tcPr>
          <w:p w:rsidR="00970AA3" w:rsidRPr="00F8084C" w:rsidRDefault="0077339A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F8084C">
              <w:rPr>
                <w:rFonts w:ascii="Arial Narrow" w:hAnsi="Arial Narrow" w:cs="Arial Narrow"/>
                <w:b/>
                <w:sz w:val="18"/>
                <w:szCs w:val="18"/>
              </w:rPr>
              <w:t>52 009</w:t>
            </w:r>
          </w:p>
        </w:tc>
        <w:tc>
          <w:tcPr>
            <w:tcW w:w="851" w:type="dxa"/>
            <w:vAlign w:val="center"/>
          </w:tcPr>
          <w:p w:rsidR="00970AA3" w:rsidRPr="00F8084C" w:rsidRDefault="00970AA3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F8084C" w:rsidRDefault="00970AA3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F8084C" w:rsidRDefault="0077339A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F8084C">
              <w:rPr>
                <w:rFonts w:ascii="Arial Narrow" w:hAnsi="Arial Narrow" w:cs="Arial Narrow"/>
                <w:b/>
                <w:sz w:val="18"/>
                <w:szCs w:val="18"/>
              </w:rPr>
              <w:t>10 774</w:t>
            </w:r>
          </w:p>
        </w:tc>
        <w:tc>
          <w:tcPr>
            <w:tcW w:w="851" w:type="dxa"/>
            <w:vAlign w:val="center"/>
          </w:tcPr>
          <w:p w:rsidR="00970AA3" w:rsidRPr="00F8084C" w:rsidRDefault="0077339A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F8084C">
              <w:rPr>
                <w:rFonts w:ascii="Arial Narrow" w:hAnsi="Arial Narrow" w:cs="Arial Narrow"/>
                <w:b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970AA3" w:rsidRPr="00F8084C" w:rsidRDefault="00970AA3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F8084C" w:rsidRDefault="0077339A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F8084C">
              <w:rPr>
                <w:rFonts w:ascii="Arial Narrow" w:hAnsi="Arial Narrow" w:cs="Arial Narrow"/>
                <w:b/>
                <w:sz w:val="18"/>
                <w:szCs w:val="18"/>
              </w:rPr>
              <w:t>64 592</w:t>
            </w:r>
          </w:p>
        </w:tc>
      </w:tr>
      <w:tr w:rsidR="00970AA3">
        <w:trPr>
          <w:cantSplit/>
          <w:trHeight w:val="454"/>
        </w:trPr>
        <w:tc>
          <w:tcPr>
            <w:tcW w:w="1832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cantSplit/>
          <w:trHeight w:val="454"/>
        </w:trPr>
        <w:tc>
          <w:tcPr>
            <w:tcW w:w="1832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F8084C" w:rsidRDefault="00F8084C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F8084C">
              <w:rPr>
                <w:rFonts w:ascii="Arial Narrow" w:hAnsi="Arial Narrow" w:cs="Arial Narrow"/>
                <w:b/>
                <w:sz w:val="18"/>
                <w:szCs w:val="18"/>
              </w:rPr>
              <w:t>1 809</w:t>
            </w:r>
          </w:p>
        </w:tc>
        <w:tc>
          <w:tcPr>
            <w:tcW w:w="993" w:type="dxa"/>
            <w:vAlign w:val="center"/>
          </w:tcPr>
          <w:p w:rsidR="00970AA3" w:rsidRPr="00F8084C" w:rsidRDefault="00F8084C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F8084C">
              <w:rPr>
                <w:rFonts w:ascii="Arial Narrow" w:hAnsi="Arial Narrow" w:cs="Arial Narrow"/>
                <w:b/>
                <w:sz w:val="18"/>
                <w:szCs w:val="18"/>
              </w:rPr>
              <w:t>44 950</w:t>
            </w:r>
          </w:p>
        </w:tc>
        <w:tc>
          <w:tcPr>
            <w:tcW w:w="851" w:type="dxa"/>
            <w:vAlign w:val="center"/>
          </w:tcPr>
          <w:p w:rsidR="00970AA3" w:rsidRPr="00F8084C" w:rsidRDefault="00970AA3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F8084C" w:rsidRDefault="00970AA3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F8084C" w:rsidRDefault="00F8084C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F8084C">
              <w:rPr>
                <w:rFonts w:ascii="Arial Narrow" w:hAnsi="Arial Narrow" w:cs="Arial Narrow"/>
                <w:b/>
                <w:sz w:val="18"/>
                <w:szCs w:val="18"/>
              </w:rPr>
              <w:t>11 025</w:t>
            </w:r>
          </w:p>
        </w:tc>
        <w:tc>
          <w:tcPr>
            <w:tcW w:w="851" w:type="dxa"/>
            <w:vAlign w:val="center"/>
          </w:tcPr>
          <w:p w:rsidR="00970AA3" w:rsidRPr="00F8084C" w:rsidRDefault="00970AA3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F8084C" w:rsidRDefault="00970AA3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F8084C" w:rsidRDefault="00F8084C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F8084C">
              <w:rPr>
                <w:rFonts w:ascii="Arial Narrow" w:hAnsi="Arial Narrow" w:cs="Arial Narrow"/>
                <w:b/>
                <w:sz w:val="18"/>
                <w:szCs w:val="18"/>
              </w:rPr>
              <w:t>57 784</w:t>
            </w:r>
          </w:p>
        </w:tc>
      </w:tr>
      <w:tr w:rsidR="00970AA3">
        <w:trPr>
          <w:cantSplit/>
          <w:trHeight w:val="454"/>
        </w:trPr>
        <w:tc>
          <w:tcPr>
            <w:tcW w:w="1832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Default="00F808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3 929</w:t>
            </w:r>
          </w:p>
        </w:tc>
        <w:tc>
          <w:tcPr>
            <w:tcW w:w="85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Default="00F808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3 929</w:t>
            </w:r>
          </w:p>
        </w:tc>
      </w:tr>
      <w:tr w:rsidR="00970AA3">
        <w:trPr>
          <w:cantSplit/>
          <w:trHeight w:val="454"/>
        </w:trPr>
        <w:tc>
          <w:tcPr>
            <w:tcW w:w="1832" w:type="dxa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Default="00F808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5 315</w:t>
            </w:r>
          </w:p>
        </w:tc>
        <w:tc>
          <w:tcPr>
            <w:tcW w:w="85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Default="00F808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251</w:t>
            </w:r>
          </w:p>
        </w:tc>
        <w:tc>
          <w:tcPr>
            <w:tcW w:w="85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Default="00F808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5 566</w:t>
            </w:r>
          </w:p>
        </w:tc>
      </w:tr>
      <w:tr w:rsidR="00970AA3">
        <w:trPr>
          <w:cantSplit/>
          <w:trHeight w:val="454"/>
        </w:trPr>
        <w:tc>
          <w:tcPr>
            <w:tcW w:w="1832" w:type="dxa"/>
          </w:tcPr>
          <w:p w:rsidR="00970AA3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Stav na konci</w:t>
            </w:r>
          </w:p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F8084C" w:rsidRDefault="00F8084C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F8084C">
              <w:rPr>
                <w:rFonts w:ascii="Arial Narrow" w:hAnsi="Arial Narrow" w:cs="Arial Narrow"/>
                <w:b/>
                <w:sz w:val="18"/>
                <w:szCs w:val="18"/>
              </w:rPr>
              <w:t>1 809</w:t>
            </w:r>
          </w:p>
        </w:tc>
        <w:tc>
          <w:tcPr>
            <w:tcW w:w="993" w:type="dxa"/>
            <w:vAlign w:val="center"/>
          </w:tcPr>
          <w:p w:rsidR="00970AA3" w:rsidRPr="00F8084C" w:rsidRDefault="00F8084C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F8084C">
              <w:rPr>
                <w:rFonts w:ascii="Arial Narrow" w:hAnsi="Arial Narrow" w:cs="Arial Narrow"/>
                <w:b/>
                <w:sz w:val="18"/>
                <w:szCs w:val="18"/>
              </w:rPr>
              <w:t>43 564</w:t>
            </w:r>
          </w:p>
        </w:tc>
        <w:tc>
          <w:tcPr>
            <w:tcW w:w="851" w:type="dxa"/>
            <w:vAlign w:val="center"/>
          </w:tcPr>
          <w:p w:rsidR="00970AA3" w:rsidRPr="00F8084C" w:rsidRDefault="00970AA3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F8084C" w:rsidRDefault="00970AA3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F8084C" w:rsidRDefault="00F8084C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F8084C">
              <w:rPr>
                <w:rFonts w:ascii="Arial Narrow" w:hAnsi="Arial Narrow" w:cs="Arial Narrow"/>
                <w:b/>
                <w:sz w:val="18"/>
                <w:szCs w:val="18"/>
              </w:rPr>
              <w:t>10 774</w:t>
            </w:r>
          </w:p>
        </w:tc>
        <w:tc>
          <w:tcPr>
            <w:tcW w:w="851" w:type="dxa"/>
            <w:vAlign w:val="center"/>
          </w:tcPr>
          <w:p w:rsidR="00970AA3" w:rsidRPr="00F8084C" w:rsidRDefault="00970AA3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F8084C" w:rsidRDefault="00970AA3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F8084C" w:rsidRDefault="00F8084C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F8084C">
              <w:rPr>
                <w:rFonts w:ascii="Arial Narrow" w:hAnsi="Arial Narrow" w:cs="Arial Narrow"/>
                <w:b/>
                <w:sz w:val="18"/>
                <w:szCs w:val="18"/>
              </w:rPr>
              <w:t>56 147</w:t>
            </w:r>
          </w:p>
        </w:tc>
      </w:tr>
      <w:tr w:rsidR="00970AA3">
        <w:trPr>
          <w:cantSplit/>
          <w:trHeight w:val="341"/>
        </w:trPr>
        <w:tc>
          <w:tcPr>
            <w:tcW w:w="1832" w:type="dxa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cantSplit/>
          <w:trHeight w:val="454"/>
        </w:trPr>
        <w:tc>
          <w:tcPr>
            <w:tcW w:w="1832" w:type="dxa"/>
          </w:tcPr>
          <w:p w:rsidR="00970AA3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cantSplit/>
          <w:trHeight w:val="454"/>
        </w:trPr>
        <w:tc>
          <w:tcPr>
            <w:tcW w:w="1832" w:type="dxa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cantSplit/>
          <w:trHeight w:val="454"/>
        </w:trPr>
        <w:tc>
          <w:tcPr>
            <w:tcW w:w="1832" w:type="dxa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cantSplit/>
          <w:trHeight w:val="454"/>
        </w:trPr>
        <w:tc>
          <w:tcPr>
            <w:tcW w:w="1832" w:type="dxa"/>
          </w:tcPr>
          <w:p w:rsidR="00970AA3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cantSplit/>
          <w:trHeight w:val="454"/>
        </w:trPr>
        <w:tc>
          <w:tcPr>
            <w:tcW w:w="1832" w:type="dxa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cantSplit/>
          <w:trHeight w:val="454"/>
        </w:trPr>
        <w:tc>
          <w:tcPr>
            <w:tcW w:w="1832" w:type="dxa"/>
          </w:tcPr>
          <w:p w:rsidR="00970AA3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F8084C" w:rsidRDefault="00F8084C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F8084C">
              <w:rPr>
                <w:rFonts w:ascii="Arial Narrow" w:hAnsi="Arial Narrow" w:cs="Arial Narrow"/>
                <w:b/>
                <w:sz w:val="18"/>
                <w:szCs w:val="18"/>
              </w:rPr>
              <w:t xml:space="preserve">0 </w:t>
            </w:r>
          </w:p>
        </w:tc>
        <w:tc>
          <w:tcPr>
            <w:tcW w:w="993" w:type="dxa"/>
            <w:vAlign w:val="center"/>
          </w:tcPr>
          <w:p w:rsidR="00970AA3" w:rsidRPr="00F8084C" w:rsidRDefault="00F8084C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F8084C">
              <w:rPr>
                <w:rFonts w:ascii="Arial Narrow" w:hAnsi="Arial Narrow" w:cs="Arial Narrow"/>
                <w:b/>
                <w:sz w:val="18"/>
                <w:szCs w:val="18"/>
              </w:rPr>
              <w:t>2 989</w:t>
            </w:r>
          </w:p>
        </w:tc>
        <w:tc>
          <w:tcPr>
            <w:tcW w:w="851" w:type="dxa"/>
            <w:vAlign w:val="center"/>
          </w:tcPr>
          <w:p w:rsidR="00970AA3" w:rsidRPr="00F8084C" w:rsidRDefault="00970AA3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F8084C" w:rsidRDefault="00970AA3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F8084C" w:rsidRDefault="00F8084C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F8084C">
              <w:rPr>
                <w:rFonts w:ascii="Arial Narrow" w:hAnsi="Arial Narrow" w:cs="Arial Narrow"/>
                <w:b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970AA3" w:rsidRPr="00F8084C" w:rsidRDefault="00F8084C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F8084C">
              <w:rPr>
                <w:rFonts w:ascii="Arial Narrow" w:hAnsi="Arial Narrow" w:cs="Arial Narrow"/>
                <w:b/>
                <w:sz w:val="18"/>
                <w:szCs w:val="18"/>
              </w:rPr>
              <w:t>9 386</w:t>
            </w:r>
          </w:p>
        </w:tc>
        <w:tc>
          <w:tcPr>
            <w:tcW w:w="992" w:type="dxa"/>
            <w:vAlign w:val="center"/>
          </w:tcPr>
          <w:p w:rsidR="00970AA3" w:rsidRPr="00F8084C" w:rsidRDefault="00970AA3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F8084C" w:rsidRDefault="00F8084C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F8084C">
              <w:rPr>
                <w:rFonts w:ascii="Arial Narrow" w:hAnsi="Arial Narrow" w:cs="Arial Narrow"/>
                <w:b/>
                <w:sz w:val="18"/>
                <w:szCs w:val="18"/>
              </w:rPr>
              <w:t>12 375</w:t>
            </w:r>
          </w:p>
        </w:tc>
      </w:tr>
      <w:tr w:rsidR="00970AA3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970AA3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970AA3" w:rsidRPr="00F8084C" w:rsidRDefault="00F8084C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F8084C">
              <w:rPr>
                <w:rFonts w:ascii="Arial Narrow" w:hAnsi="Arial Narrow" w:cs="Arial Narrow"/>
                <w:b/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970AA3" w:rsidRPr="00F8084C" w:rsidRDefault="00F8084C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F8084C">
              <w:rPr>
                <w:rFonts w:ascii="Arial Narrow" w:hAnsi="Arial Narrow" w:cs="Arial Narrow"/>
                <w:b/>
                <w:sz w:val="18"/>
                <w:szCs w:val="18"/>
              </w:rPr>
              <w:t>8 445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970AA3" w:rsidRPr="00F8084C" w:rsidRDefault="00970AA3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970AA3" w:rsidRPr="00F8084C" w:rsidRDefault="00970AA3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970AA3" w:rsidRPr="00F8084C" w:rsidRDefault="00F8084C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F8084C">
              <w:rPr>
                <w:rFonts w:ascii="Arial Narrow" w:hAnsi="Arial Narrow" w:cs="Arial Narrow"/>
                <w:b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970AA3" w:rsidRPr="00F8084C" w:rsidRDefault="00F8084C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F8084C">
              <w:rPr>
                <w:rFonts w:ascii="Arial Narrow" w:hAnsi="Arial Narrow" w:cs="Arial Narrow"/>
                <w:b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70AA3" w:rsidRPr="00F8084C" w:rsidRDefault="00970AA3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70AA3" w:rsidRPr="00F8084C" w:rsidRDefault="00F8084C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F8084C">
              <w:rPr>
                <w:rFonts w:ascii="Arial Narrow" w:hAnsi="Arial Narrow" w:cs="Arial Narrow"/>
                <w:b/>
                <w:sz w:val="18"/>
                <w:szCs w:val="18"/>
              </w:rPr>
              <w:t>8 445</w:t>
            </w:r>
          </w:p>
        </w:tc>
      </w:tr>
    </w:tbl>
    <w:p w:rsidR="00970AA3" w:rsidRDefault="00970AA3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3A55E0" w:rsidRDefault="00970AA3" w:rsidP="004821D3">
      <w:pPr>
        <w:pStyle w:val="TaxEdit"/>
        <w:numPr>
          <w:ilvl w:val="0"/>
          <w:numId w:val="0"/>
        </w:numPr>
        <w:ind w:left="284" w:hanging="284"/>
      </w:pPr>
      <w:r>
        <w:t>Informácie k časti F. písm. c) o dlhodobom hmotnom majetku</w:t>
      </w:r>
    </w:p>
    <w:p w:rsidR="004821D3" w:rsidRPr="004821D3" w:rsidRDefault="004821D3" w:rsidP="004821D3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  <w:b w:val="0"/>
          <w:color w:val="000000"/>
        </w:rPr>
      </w:pPr>
      <w:r w:rsidRPr="004821D3">
        <w:rPr>
          <w:rFonts w:ascii="Arial Narrow" w:hAnsi="Arial Narrow"/>
          <w:b w:val="0"/>
        </w:rPr>
        <w:t>Účtovná jednotka nemá dlhodobý hmotný majetok, na ktorý je zriadené záložné právo.</w:t>
      </w: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 w:rsidRPr="004821D3">
        <w:t>Informácie k časti F. písm. j) o dlhodobom finančnom majetku</w:t>
      </w:r>
    </w:p>
    <w:p w:rsidR="004821D3" w:rsidRPr="004821D3" w:rsidRDefault="004821D3">
      <w:pPr>
        <w:rPr>
          <w:rFonts w:ascii="Arial Narrow" w:hAnsi="Arial Narrow"/>
          <w:sz w:val="22"/>
        </w:rPr>
      </w:pPr>
      <w:r w:rsidRPr="004821D3">
        <w:rPr>
          <w:rFonts w:ascii="Arial Narrow" w:hAnsi="Arial Narrow"/>
          <w:sz w:val="22"/>
        </w:rPr>
        <w:t>Účtovná jednotka neposkytla žiadne pôžičky.</w:t>
      </w:r>
    </w:p>
    <w:p w:rsidR="003A55E0" w:rsidRPr="004821D3" w:rsidRDefault="003A55E0" w:rsidP="003A55E0">
      <w:pPr>
        <w:rPr>
          <w:rFonts w:ascii="Arial" w:hAnsi="Arial" w:cs="Arial"/>
          <w:b/>
          <w:bCs/>
          <w:szCs w:val="22"/>
        </w:rPr>
      </w:pPr>
      <w:r w:rsidRPr="004821D3">
        <w:rPr>
          <w:rFonts w:ascii="Arial" w:hAnsi="Arial" w:cs="Arial"/>
          <w:b/>
          <w:bCs/>
          <w:szCs w:val="22"/>
        </w:rPr>
        <w:t>---</w:t>
      </w:r>
    </w:p>
    <w:p w:rsidR="00970AA3" w:rsidRPr="004821D3" w:rsidRDefault="00970AA3" w:rsidP="003A55E0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  <w:r w:rsidRPr="004821D3">
        <w:t>Informácie k časti F. písm. m) o dlhodobom finančnom majetku</w:t>
      </w:r>
    </w:p>
    <w:p w:rsidR="00970AA3" w:rsidRPr="004821D3" w:rsidRDefault="00F33C1C">
      <w:pPr>
        <w:rPr>
          <w:rFonts w:ascii="Arial" w:hAnsi="Arial" w:cs="Arial"/>
          <w:b/>
          <w:bCs/>
          <w:szCs w:val="22"/>
        </w:rPr>
      </w:pPr>
      <w:r w:rsidRPr="004821D3">
        <w:rPr>
          <w:rFonts w:ascii="Arial" w:hAnsi="Arial" w:cs="Arial"/>
          <w:b/>
          <w:bCs/>
          <w:szCs w:val="22"/>
        </w:rPr>
        <w:t>---</w:t>
      </w:r>
    </w:p>
    <w:p w:rsidR="003A55E0" w:rsidRPr="004821D3" w:rsidRDefault="00970AA3" w:rsidP="003A55E0">
      <w:pPr>
        <w:pStyle w:val="TaxEdit"/>
        <w:numPr>
          <w:ilvl w:val="0"/>
          <w:numId w:val="0"/>
        </w:numPr>
        <w:ind w:left="284" w:hanging="284"/>
      </w:pPr>
      <w:r w:rsidRPr="004821D3">
        <w:t>Informácie k časti F. písm. i) o štruktúr</w:t>
      </w:r>
      <w:r w:rsidR="003A55E0" w:rsidRPr="004821D3">
        <w:t>e dlhodobého finančného majetku</w:t>
      </w:r>
    </w:p>
    <w:p w:rsidR="003A55E0" w:rsidRPr="004821D3" w:rsidRDefault="003A55E0" w:rsidP="003A55E0">
      <w:pPr>
        <w:rPr>
          <w:rFonts w:ascii="Arial" w:hAnsi="Arial" w:cs="Arial"/>
          <w:b/>
          <w:bCs/>
          <w:szCs w:val="22"/>
        </w:rPr>
      </w:pPr>
      <w:r w:rsidRPr="004821D3">
        <w:rPr>
          <w:rFonts w:ascii="Arial" w:hAnsi="Arial" w:cs="Arial"/>
          <w:b/>
          <w:bCs/>
          <w:szCs w:val="22"/>
        </w:rPr>
        <w:t>---</w:t>
      </w:r>
    </w:p>
    <w:p w:rsidR="003A55E0" w:rsidRPr="004821D3" w:rsidRDefault="00970AA3" w:rsidP="003A55E0">
      <w:pPr>
        <w:pStyle w:val="TaxEdit"/>
        <w:numPr>
          <w:ilvl w:val="0"/>
          <w:numId w:val="0"/>
        </w:numPr>
        <w:ind w:left="284" w:hanging="284"/>
        <w:rPr>
          <w:spacing w:val="-6"/>
        </w:rPr>
      </w:pPr>
      <w:r w:rsidRPr="004821D3">
        <w:rPr>
          <w:spacing w:val="-6"/>
        </w:rPr>
        <w:t>Informácie k časti F. písm. j) a l) o dlhových CP drž</w:t>
      </w:r>
      <w:r w:rsidR="003A55E0" w:rsidRPr="004821D3">
        <w:rPr>
          <w:spacing w:val="-6"/>
        </w:rPr>
        <w:t>aných do splatnosti</w:t>
      </w:r>
    </w:p>
    <w:p w:rsidR="003A55E0" w:rsidRPr="004821D3" w:rsidRDefault="003A55E0" w:rsidP="003A55E0">
      <w:pPr>
        <w:rPr>
          <w:rFonts w:ascii="Arial" w:hAnsi="Arial" w:cs="Arial"/>
          <w:b/>
          <w:bCs/>
          <w:szCs w:val="22"/>
        </w:rPr>
      </w:pPr>
      <w:r w:rsidRPr="004821D3">
        <w:rPr>
          <w:rFonts w:ascii="Arial" w:hAnsi="Arial" w:cs="Arial"/>
          <w:b/>
          <w:bCs/>
          <w:szCs w:val="22"/>
        </w:rPr>
        <w:t>---</w:t>
      </w:r>
    </w:p>
    <w:p w:rsidR="003A55E0" w:rsidRPr="004821D3" w:rsidRDefault="00970AA3" w:rsidP="003A55E0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 w:rsidRPr="004821D3">
        <w:t>Informácie k časti F. písm. j) a l) o poskytnutých dlhodobých pôžičkách</w:t>
      </w:r>
    </w:p>
    <w:p w:rsidR="00970AA3" w:rsidRPr="003A55E0" w:rsidRDefault="003A55E0">
      <w:pPr>
        <w:rPr>
          <w:rFonts w:ascii="Arial" w:hAnsi="Arial" w:cs="Arial"/>
          <w:b/>
          <w:bCs/>
          <w:szCs w:val="22"/>
        </w:rPr>
      </w:pPr>
      <w:r w:rsidRPr="004821D3">
        <w:rPr>
          <w:rFonts w:ascii="Arial" w:hAnsi="Arial" w:cs="Arial"/>
          <w:b/>
          <w:bCs/>
          <w:szCs w:val="22"/>
        </w:rPr>
        <w:t>---</w:t>
      </w: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F. písm. o) o opravných položkách k zásobám</w:t>
      </w:r>
    </w:p>
    <w:p w:rsidR="00970AA3" w:rsidRDefault="00970AA3">
      <w:pPr>
        <w:rPr>
          <w:rFonts w:ascii="Arial" w:hAnsi="Arial" w:cs="Arial"/>
          <w:sz w:val="22"/>
          <w:szCs w:val="22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1"/>
      </w:tblGrid>
      <w:tr w:rsidR="00970AA3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7868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70AA3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89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70AA3">
        <w:trPr>
          <w:trHeight w:val="420"/>
        </w:trPr>
        <w:tc>
          <w:tcPr>
            <w:tcW w:w="2055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970AA3">
        <w:trPr>
          <w:trHeight w:val="420"/>
        </w:trPr>
        <w:tc>
          <w:tcPr>
            <w:tcW w:w="2055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Materiál</w:t>
            </w:r>
          </w:p>
        </w:tc>
        <w:tc>
          <w:tcPr>
            <w:tcW w:w="1489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trHeight w:val="420"/>
        </w:trPr>
        <w:tc>
          <w:tcPr>
            <w:tcW w:w="2055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89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trHeight w:val="420"/>
        </w:trPr>
        <w:tc>
          <w:tcPr>
            <w:tcW w:w="2055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89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trHeight w:val="420"/>
        </w:trPr>
        <w:tc>
          <w:tcPr>
            <w:tcW w:w="2055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89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trHeight w:val="420"/>
        </w:trPr>
        <w:tc>
          <w:tcPr>
            <w:tcW w:w="2055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Tovar</w:t>
            </w:r>
          </w:p>
        </w:tc>
        <w:tc>
          <w:tcPr>
            <w:tcW w:w="1489" w:type="dxa"/>
            <w:vAlign w:val="center"/>
          </w:tcPr>
          <w:p w:rsidR="00970AA3" w:rsidRDefault="00F33C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774</w:t>
            </w:r>
          </w:p>
        </w:tc>
        <w:tc>
          <w:tcPr>
            <w:tcW w:w="1418" w:type="dxa"/>
            <w:vAlign w:val="center"/>
          </w:tcPr>
          <w:p w:rsidR="00970AA3" w:rsidRDefault="00F33C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15 257</w:t>
            </w:r>
          </w:p>
        </w:tc>
        <w:tc>
          <w:tcPr>
            <w:tcW w:w="1701" w:type="dxa"/>
            <w:vAlign w:val="center"/>
          </w:tcPr>
          <w:p w:rsidR="00970AA3" w:rsidRDefault="00F33C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774</w:t>
            </w:r>
          </w:p>
        </w:tc>
        <w:tc>
          <w:tcPr>
            <w:tcW w:w="1559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Default="00F33C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15 257</w:t>
            </w:r>
          </w:p>
        </w:tc>
      </w:tr>
      <w:tr w:rsidR="00970AA3">
        <w:trPr>
          <w:trHeight w:val="420"/>
        </w:trPr>
        <w:tc>
          <w:tcPr>
            <w:tcW w:w="2055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Nehnuteľnosť na predaj</w:t>
            </w:r>
          </w:p>
        </w:tc>
        <w:tc>
          <w:tcPr>
            <w:tcW w:w="1489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trHeight w:val="420"/>
        </w:trPr>
        <w:tc>
          <w:tcPr>
            <w:tcW w:w="2055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Poskytnuté preddavky</w:t>
            </w:r>
          </w:p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zásoby</w:t>
            </w:r>
          </w:p>
        </w:tc>
        <w:tc>
          <w:tcPr>
            <w:tcW w:w="1489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489" w:type="dxa"/>
            <w:tcBorders>
              <w:bottom w:val="double" w:sz="4" w:space="0" w:color="auto"/>
            </w:tcBorders>
            <w:vAlign w:val="center"/>
          </w:tcPr>
          <w:p w:rsidR="00970AA3" w:rsidRPr="00F33C1C" w:rsidRDefault="00F33C1C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F33C1C">
              <w:rPr>
                <w:rFonts w:ascii="Arial Narrow" w:hAnsi="Arial Narrow" w:cs="Arial Narrow"/>
                <w:b/>
                <w:sz w:val="18"/>
                <w:szCs w:val="18"/>
              </w:rPr>
              <w:t xml:space="preserve">774 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970AA3" w:rsidRPr="00F33C1C" w:rsidRDefault="00F33C1C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F33C1C">
              <w:rPr>
                <w:rFonts w:ascii="Arial Narrow" w:hAnsi="Arial Narrow" w:cs="Arial Narrow"/>
                <w:b/>
                <w:sz w:val="18"/>
                <w:szCs w:val="18"/>
              </w:rPr>
              <w:t>15 257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970AA3" w:rsidRPr="00F33C1C" w:rsidRDefault="00F33C1C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F33C1C">
              <w:rPr>
                <w:rFonts w:ascii="Arial Narrow" w:hAnsi="Arial Narrow" w:cs="Arial Narrow"/>
                <w:b/>
                <w:sz w:val="18"/>
                <w:szCs w:val="18"/>
              </w:rPr>
              <w:t>774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970AA3" w:rsidRPr="00F33C1C" w:rsidRDefault="00970AA3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970AA3" w:rsidRPr="00F33C1C" w:rsidRDefault="00F33C1C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F33C1C">
              <w:rPr>
                <w:rFonts w:ascii="Arial Narrow" w:hAnsi="Arial Narrow" w:cs="Arial Narrow"/>
                <w:b/>
                <w:sz w:val="18"/>
                <w:szCs w:val="18"/>
              </w:rPr>
              <w:t>15 257</w:t>
            </w:r>
          </w:p>
        </w:tc>
      </w:tr>
    </w:tbl>
    <w:p w:rsidR="00970AA3" w:rsidRDefault="00970AA3">
      <w:pPr>
        <w:rPr>
          <w:rFonts w:ascii="Arial" w:hAnsi="Arial" w:cs="Arial"/>
          <w:sz w:val="22"/>
          <w:szCs w:val="22"/>
        </w:rPr>
      </w:pPr>
    </w:p>
    <w:p w:rsidR="003A55E0" w:rsidRPr="003A55E0" w:rsidRDefault="003A55E0" w:rsidP="003A55E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3A55E0" w:rsidRPr="003A55E0" w:rsidRDefault="003A55E0" w:rsidP="003A55E0">
      <w:pPr>
        <w:rPr>
          <w:rFonts w:ascii="Arial" w:hAnsi="Arial" w:cs="Arial"/>
          <w:b/>
          <w:bCs/>
          <w:szCs w:val="22"/>
        </w:rPr>
      </w:pPr>
      <w:r w:rsidRPr="003A55E0">
        <w:rPr>
          <w:rFonts w:ascii="Arial" w:hAnsi="Arial" w:cs="Arial"/>
          <w:b/>
          <w:bCs/>
          <w:szCs w:val="22"/>
        </w:rPr>
        <w:t>---</w:t>
      </w:r>
    </w:p>
    <w:p w:rsidR="003A55E0" w:rsidRPr="003A55E0" w:rsidRDefault="00970AA3" w:rsidP="003A55E0">
      <w:pPr>
        <w:rPr>
          <w:rFonts w:ascii="Arial" w:hAnsi="Arial" w:cs="Arial"/>
          <w:b/>
          <w:bCs/>
          <w:spacing w:val="-6"/>
          <w:sz w:val="22"/>
          <w:szCs w:val="22"/>
        </w:rPr>
      </w:pPr>
      <w:r w:rsidRPr="003A55E0">
        <w:rPr>
          <w:rFonts w:ascii="Arial" w:hAnsi="Arial" w:cs="Arial"/>
          <w:b/>
          <w:sz w:val="22"/>
          <w:szCs w:val="22"/>
        </w:rPr>
        <w:t>Informácie k časti F. písm. p) o zásobách, na ktoré je zriadené záložné právo</w:t>
      </w:r>
    </w:p>
    <w:p w:rsidR="00970AA3" w:rsidRPr="003A55E0" w:rsidRDefault="003A55E0">
      <w:pPr>
        <w:rPr>
          <w:rFonts w:ascii="Arial" w:hAnsi="Arial" w:cs="Arial"/>
          <w:b/>
          <w:bCs/>
          <w:szCs w:val="22"/>
        </w:rPr>
      </w:pPr>
      <w:r w:rsidRPr="003A55E0">
        <w:rPr>
          <w:rFonts w:ascii="Arial" w:hAnsi="Arial" w:cs="Arial"/>
          <w:b/>
          <w:bCs/>
          <w:szCs w:val="22"/>
        </w:rPr>
        <w:t>---</w:t>
      </w:r>
    </w:p>
    <w:p w:rsidR="00970AA3" w:rsidRDefault="00970AA3">
      <w:pPr>
        <w:pStyle w:val="TaxEdit"/>
        <w:numPr>
          <w:ilvl w:val="0"/>
          <w:numId w:val="0"/>
        </w:numPr>
      </w:pPr>
      <w:r>
        <w:t xml:space="preserve">Informácie k časti F. písm. q) o zákazkovej výrobe a o zákazkovej výstavbe </w:t>
      </w:r>
      <w:r w:rsidR="003A55E0">
        <w:t>nehnuteľnosti určenej na predaj</w:t>
      </w:r>
    </w:p>
    <w:p w:rsidR="003A55E0" w:rsidRPr="003A55E0" w:rsidRDefault="003A55E0" w:rsidP="003A55E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3A55E0" w:rsidRPr="003A55E0" w:rsidRDefault="003A55E0" w:rsidP="003A55E0">
      <w:pPr>
        <w:rPr>
          <w:rFonts w:ascii="Arial" w:hAnsi="Arial" w:cs="Arial"/>
          <w:b/>
          <w:bCs/>
          <w:szCs w:val="22"/>
        </w:rPr>
      </w:pPr>
      <w:r w:rsidRPr="003A55E0">
        <w:rPr>
          <w:rFonts w:ascii="Arial" w:hAnsi="Arial" w:cs="Arial"/>
          <w:b/>
          <w:bCs/>
          <w:szCs w:val="22"/>
        </w:rPr>
        <w:t>---</w:t>
      </w:r>
    </w:p>
    <w:p w:rsidR="003A55E0" w:rsidRPr="003A55E0" w:rsidRDefault="003A55E0" w:rsidP="003A55E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3A55E0" w:rsidRPr="003A55E0" w:rsidRDefault="003A55E0" w:rsidP="003A55E0">
      <w:pPr>
        <w:rPr>
          <w:rFonts w:ascii="Arial" w:hAnsi="Arial" w:cs="Arial"/>
          <w:b/>
          <w:bCs/>
          <w:szCs w:val="22"/>
        </w:rPr>
      </w:pPr>
      <w:r w:rsidRPr="003A55E0">
        <w:rPr>
          <w:rFonts w:ascii="Arial" w:hAnsi="Arial" w:cs="Arial"/>
          <w:b/>
          <w:bCs/>
          <w:szCs w:val="22"/>
        </w:rPr>
        <w:t>---</w:t>
      </w:r>
    </w:p>
    <w:p w:rsidR="003A55E0" w:rsidRPr="003A55E0" w:rsidRDefault="003A55E0" w:rsidP="003A55E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3</w:t>
      </w:r>
    </w:p>
    <w:p w:rsidR="003A55E0" w:rsidRPr="003A55E0" w:rsidRDefault="003A55E0" w:rsidP="003A55E0">
      <w:pPr>
        <w:rPr>
          <w:rFonts w:ascii="Arial" w:hAnsi="Arial" w:cs="Arial"/>
          <w:b/>
          <w:bCs/>
          <w:szCs w:val="22"/>
        </w:rPr>
      </w:pPr>
      <w:r w:rsidRPr="003A55E0">
        <w:rPr>
          <w:rFonts w:ascii="Arial" w:hAnsi="Arial" w:cs="Arial"/>
          <w:b/>
          <w:bCs/>
          <w:szCs w:val="22"/>
        </w:rPr>
        <w:t>---</w:t>
      </w:r>
    </w:p>
    <w:p w:rsidR="003A55E0" w:rsidRPr="003A55E0" w:rsidRDefault="003A55E0" w:rsidP="003A55E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4</w:t>
      </w:r>
    </w:p>
    <w:p w:rsidR="00970AA3" w:rsidRPr="003A55E0" w:rsidRDefault="003A55E0">
      <w:pPr>
        <w:rPr>
          <w:rFonts w:ascii="Arial" w:hAnsi="Arial" w:cs="Arial"/>
          <w:b/>
          <w:bCs/>
          <w:szCs w:val="22"/>
        </w:rPr>
      </w:pPr>
      <w:r w:rsidRPr="003A55E0">
        <w:rPr>
          <w:rFonts w:ascii="Arial" w:hAnsi="Arial" w:cs="Arial"/>
          <w:b/>
          <w:bCs/>
          <w:szCs w:val="22"/>
        </w:rPr>
        <w:t>---</w:t>
      </w: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F. písm. r) o vývoji opravnej položky k pohľadávkam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418"/>
        <w:gridCol w:w="1701"/>
        <w:gridCol w:w="1559"/>
        <w:gridCol w:w="1701"/>
      </w:tblGrid>
      <w:tr w:rsidR="00970AA3">
        <w:trPr>
          <w:cantSplit/>
          <w:trHeight w:val="345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70AA3">
        <w:trPr>
          <w:cantSplit/>
          <w:trHeight w:val="345"/>
        </w:trPr>
        <w:tc>
          <w:tcPr>
            <w:tcW w:w="2127" w:type="dxa"/>
            <w:vMerge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70AA3">
        <w:trPr>
          <w:trHeight w:val="420"/>
        </w:trPr>
        <w:tc>
          <w:tcPr>
            <w:tcW w:w="2127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970AA3">
        <w:trPr>
          <w:trHeight w:val="420"/>
        </w:trPr>
        <w:tc>
          <w:tcPr>
            <w:tcW w:w="2127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1417" w:type="dxa"/>
            <w:vAlign w:val="center"/>
          </w:tcPr>
          <w:p w:rsidR="00970AA3" w:rsidRPr="002B1A4D" w:rsidRDefault="00F33C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B1A4D">
              <w:rPr>
                <w:rFonts w:ascii="Arial Narrow" w:hAnsi="Arial Narrow" w:cs="Arial Narrow"/>
                <w:sz w:val="18"/>
                <w:szCs w:val="18"/>
              </w:rPr>
              <w:t>701</w:t>
            </w:r>
          </w:p>
        </w:tc>
        <w:tc>
          <w:tcPr>
            <w:tcW w:w="1418" w:type="dxa"/>
            <w:vAlign w:val="center"/>
          </w:tcPr>
          <w:p w:rsidR="00970AA3" w:rsidRPr="002B1A4D" w:rsidRDefault="0056188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B1A4D">
              <w:rPr>
                <w:rFonts w:ascii="Arial Narrow" w:hAnsi="Arial Narrow" w:cs="Arial Narrow"/>
                <w:sz w:val="18"/>
                <w:szCs w:val="18"/>
              </w:rPr>
              <w:t>4 196</w:t>
            </w:r>
          </w:p>
        </w:tc>
        <w:tc>
          <w:tcPr>
            <w:tcW w:w="1701" w:type="dxa"/>
            <w:vAlign w:val="center"/>
          </w:tcPr>
          <w:p w:rsidR="00970AA3" w:rsidRPr="002B1A4D" w:rsidRDefault="002B1A4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B1A4D">
              <w:rPr>
                <w:rFonts w:ascii="Arial Narrow" w:hAnsi="Arial Narrow" w:cs="Arial Narrow"/>
                <w:sz w:val="18"/>
                <w:szCs w:val="18"/>
              </w:rPr>
              <w:t>701</w:t>
            </w:r>
          </w:p>
        </w:tc>
        <w:tc>
          <w:tcPr>
            <w:tcW w:w="1559" w:type="dxa"/>
            <w:vAlign w:val="center"/>
          </w:tcPr>
          <w:p w:rsidR="00970AA3" w:rsidRPr="002B1A4D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2B1A4D" w:rsidRDefault="0056188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B1A4D">
              <w:rPr>
                <w:rFonts w:ascii="Arial Narrow" w:hAnsi="Arial Narrow" w:cs="Arial Narrow"/>
                <w:sz w:val="18"/>
                <w:szCs w:val="18"/>
              </w:rPr>
              <w:t>4 196</w:t>
            </w:r>
          </w:p>
        </w:tc>
      </w:tr>
      <w:tr w:rsidR="00970AA3">
        <w:trPr>
          <w:trHeight w:val="420"/>
        </w:trPr>
        <w:tc>
          <w:tcPr>
            <w:tcW w:w="2127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DÚJ a MÚJ</w:t>
            </w:r>
          </w:p>
        </w:tc>
        <w:tc>
          <w:tcPr>
            <w:tcW w:w="1417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trHeight w:val="420"/>
        </w:trPr>
        <w:tc>
          <w:tcPr>
            <w:tcW w:w="2127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1417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trHeight w:val="420"/>
        </w:trPr>
        <w:tc>
          <w:tcPr>
            <w:tcW w:w="2127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1417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trHeight w:val="420"/>
        </w:trPr>
        <w:tc>
          <w:tcPr>
            <w:tcW w:w="2127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1417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pStyle w:val="TaxEdit"/>
        <w:numPr>
          <w:ilvl w:val="0"/>
          <w:numId w:val="0"/>
        </w:numPr>
        <w:ind w:left="284" w:hanging="284"/>
      </w:pPr>
    </w:p>
    <w:p w:rsidR="00A979F1" w:rsidRDefault="00A979F1" w:rsidP="00A979F1">
      <w:pPr>
        <w:pStyle w:val="TaxEdit"/>
        <w:numPr>
          <w:ilvl w:val="0"/>
          <w:numId w:val="0"/>
        </w:numPr>
      </w:pPr>
      <w:r w:rsidRPr="00A979F1">
        <w:t>Z dôvodu opatrnosti spoločnosť vytvára OP k pohľadávkam podľa medzinárodnej internej smernice skupiny REMY</w:t>
      </w:r>
      <w:r w:rsidR="00361319">
        <w:t>.</w:t>
      </w:r>
    </w:p>
    <w:p w:rsidR="00A979F1" w:rsidRDefault="00A979F1">
      <w:pPr>
        <w:pStyle w:val="TaxEdit"/>
        <w:numPr>
          <w:ilvl w:val="0"/>
          <w:numId w:val="0"/>
        </w:numPr>
        <w:ind w:left="284" w:hanging="284"/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F. písm. s) o vekovej štruktúre pohľadávok</w:t>
      </w: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970AA3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970AA3">
        <w:trPr>
          <w:trHeight w:val="340"/>
        </w:trPr>
        <w:tc>
          <w:tcPr>
            <w:tcW w:w="347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970AA3">
        <w:trPr>
          <w:trHeight w:val="340"/>
        </w:trPr>
        <w:tc>
          <w:tcPr>
            <w:tcW w:w="9851" w:type="dxa"/>
            <w:gridSpan w:val="4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970AA3">
        <w:trPr>
          <w:trHeight w:val="340"/>
        </w:trPr>
        <w:tc>
          <w:tcPr>
            <w:tcW w:w="3472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trHeight w:val="340"/>
        </w:trPr>
        <w:tc>
          <w:tcPr>
            <w:tcW w:w="3472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trHeight w:val="340"/>
        </w:trPr>
        <w:tc>
          <w:tcPr>
            <w:tcW w:w="3472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Ostatné pohľadávky v rámci</w:t>
            </w:r>
          </w:p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trHeight w:val="340"/>
        </w:trPr>
        <w:tc>
          <w:tcPr>
            <w:tcW w:w="3472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trHeight w:val="340"/>
        </w:trPr>
        <w:tc>
          <w:tcPr>
            <w:tcW w:w="3472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trHeight w:val="340"/>
        </w:trPr>
        <w:tc>
          <w:tcPr>
            <w:tcW w:w="3472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trHeight w:val="340"/>
        </w:trPr>
        <w:tc>
          <w:tcPr>
            <w:tcW w:w="9851" w:type="dxa"/>
            <w:gridSpan w:val="4"/>
            <w:vAlign w:val="center"/>
          </w:tcPr>
          <w:p w:rsidR="00970AA3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970AA3">
        <w:trPr>
          <w:trHeight w:val="340"/>
        </w:trPr>
        <w:tc>
          <w:tcPr>
            <w:tcW w:w="3472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970AA3" w:rsidRPr="00447B39" w:rsidRDefault="00561887" w:rsidP="00C657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47B39"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C65762">
              <w:rPr>
                <w:rFonts w:ascii="Arial Narrow" w:hAnsi="Arial Narrow" w:cs="Arial Narrow"/>
                <w:sz w:val="18"/>
                <w:szCs w:val="18"/>
              </w:rPr>
              <w:t> 586 420</w:t>
            </w:r>
          </w:p>
        </w:tc>
        <w:tc>
          <w:tcPr>
            <w:tcW w:w="1984" w:type="dxa"/>
            <w:vAlign w:val="center"/>
          </w:tcPr>
          <w:p w:rsidR="00970AA3" w:rsidRPr="00447B39" w:rsidRDefault="0056188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47B39">
              <w:rPr>
                <w:rFonts w:ascii="Arial Narrow" w:hAnsi="Arial Narrow" w:cs="Arial Narrow"/>
                <w:sz w:val="18"/>
                <w:szCs w:val="18"/>
              </w:rPr>
              <w:t>419 596</w:t>
            </w:r>
          </w:p>
        </w:tc>
        <w:tc>
          <w:tcPr>
            <w:tcW w:w="2268" w:type="dxa"/>
            <w:vAlign w:val="center"/>
          </w:tcPr>
          <w:p w:rsidR="00970AA3" w:rsidRPr="0020793F" w:rsidRDefault="00C657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2 006 016</w:t>
            </w:r>
          </w:p>
        </w:tc>
      </w:tr>
      <w:tr w:rsidR="00970AA3">
        <w:trPr>
          <w:trHeight w:val="340"/>
        </w:trPr>
        <w:tc>
          <w:tcPr>
            <w:tcW w:w="3472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trHeight w:val="340"/>
        </w:trPr>
        <w:tc>
          <w:tcPr>
            <w:tcW w:w="3472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trHeight w:val="340"/>
        </w:trPr>
        <w:tc>
          <w:tcPr>
            <w:tcW w:w="3472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trHeight w:val="340"/>
        </w:trPr>
        <w:tc>
          <w:tcPr>
            <w:tcW w:w="3472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trHeight w:val="340"/>
        </w:trPr>
        <w:tc>
          <w:tcPr>
            <w:tcW w:w="3472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pohľadávky a dotácie</w:t>
            </w:r>
          </w:p>
        </w:tc>
        <w:tc>
          <w:tcPr>
            <w:tcW w:w="2127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trHeight w:val="340"/>
        </w:trPr>
        <w:tc>
          <w:tcPr>
            <w:tcW w:w="3472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970AA3" w:rsidRDefault="0020793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2 649</w:t>
            </w:r>
          </w:p>
        </w:tc>
        <w:tc>
          <w:tcPr>
            <w:tcW w:w="1984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Default="0020793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2 649</w:t>
            </w:r>
          </w:p>
        </w:tc>
      </w:tr>
      <w:tr w:rsidR="00970AA3">
        <w:trPr>
          <w:trHeight w:val="340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970AA3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970AA3" w:rsidRDefault="00447B39" w:rsidP="00C657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C65762">
              <w:rPr>
                <w:rFonts w:ascii="Arial Narrow" w:hAnsi="Arial Narrow" w:cs="Arial Narrow"/>
                <w:sz w:val="18"/>
                <w:szCs w:val="18"/>
              </w:rPr>
              <w:t> 589 069</w:t>
            </w: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970AA3" w:rsidRDefault="00447B3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419 596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970AA3" w:rsidRDefault="00447B3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B1A4D"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C65762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2B1A4D">
              <w:rPr>
                <w:rFonts w:ascii="Arial Narrow" w:hAnsi="Arial Narrow" w:cs="Arial Narrow"/>
                <w:sz w:val="18"/>
                <w:szCs w:val="18"/>
              </w:rPr>
              <w:t>0</w:t>
            </w:r>
            <w:r w:rsidR="00C65762">
              <w:rPr>
                <w:rFonts w:ascii="Arial Narrow" w:hAnsi="Arial Narrow" w:cs="Arial Narrow"/>
                <w:sz w:val="18"/>
                <w:szCs w:val="18"/>
              </w:rPr>
              <w:t>08 665</w:t>
            </w:r>
          </w:p>
        </w:tc>
      </w:tr>
    </w:tbl>
    <w:p w:rsidR="00970AA3" w:rsidRDefault="00970AA3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3A55E0" w:rsidRPr="003A55E0" w:rsidRDefault="00970AA3" w:rsidP="003A55E0">
      <w:pPr>
        <w:pStyle w:val="TaxEdit"/>
        <w:numPr>
          <w:ilvl w:val="0"/>
          <w:numId w:val="0"/>
        </w:numPr>
      </w:pPr>
      <w:r>
        <w:t>Informácie k časti F. písm. t) a u) o pohľadávkach zabezpečených záložným právom</w:t>
      </w:r>
      <w:r w:rsidR="003A55E0">
        <w:t xml:space="preserve"> alebo inou formou zabezpečenia</w:t>
      </w:r>
    </w:p>
    <w:p w:rsidR="00970AA3" w:rsidRPr="003A55E0" w:rsidRDefault="003A55E0">
      <w:pPr>
        <w:rPr>
          <w:rFonts w:ascii="Arial" w:hAnsi="Arial" w:cs="Arial"/>
          <w:b/>
          <w:bCs/>
          <w:szCs w:val="22"/>
        </w:rPr>
      </w:pPr>
      <w:r w:rsidRPr="003A55E0">
        <w:rPr>
          <w:rFonts w:ascii="Arial" w:hAnsi="Arial" w:cs="Arial"/>
          <w:b/>
          <w:bCs/>
          <w:szCs w:val="22"/>
        </w:rPr>
        <w:t>---</w:t>
      </w: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F. písm. w) o krátkodobom finančnom majetku</w:t>
      </w: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970AA3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970AA3">
        <w:trPr>
          <w:trHeight w:val="423"/>
        </w:trPr>
        <w:tc>
          <w:tcPr>
            <w:tcW w:w="347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970AA3">
        <w:trPr>
          <w:trHeight w:val="423"/>
        </w:trPr>
        <w:tc>
          <w:tcPr>
            <w:tcW w:w="3472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trHeight w:val="423"/>
        </w:trPr>
        <w:tc>
          <w:tcPr>
            <w:tcW w:w="3472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Bežné účty v banke alebo v pobočke zahraničnej banky</w:t>
            </w:r>
          </w:p>
        </w:tc>
        <w:tc>
          <w:tcPr>
            <w:tcW w:w="3119" w:type="dxa"/>
            <w:vAlign w:val="center"/>
          </w:tcPr>
          <w:p w:rsidR="00970AA3" w:rsidRDefault="0020793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323 979</w:t>
            </w:r>
          </w:p>
        </w:tc>
        <w:tc>
          <w:tcPr>
            <w:tcW w:w="3260" w:type="dxa"/>
            <w:vAlign w:val="center"/>
          </w:tcPr>
          <w:p w:rsidR="00970AA3" w:rsidRDefault="0020793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373 901</w:t>
            </w:r>
          </w:p>
        </w:tc>
      </w:tr>
      <w:tr w:rsidR="00970AA3">
        <w:trPr>
          <w:trHeight w:val="503"/>
        </w:trPr>
        <w:tc>
          <w:tcPr>
            <w:tcW w:w="3472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Vkladové účty v banke alebo v pobočke zahraničnej banky termínované</w:t>
            </w:r>
          </w:p>
        </w:tc>
        <w:tc>
          <w:tcPr>
            <w:tcW w:w="3119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trHeight w:val="503"/>
        </w:trPr>
        <w:tc>
          <w:tcPr>
            <w:tcW w:w="3472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0793F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20793F" w:rsidRDefault="0020793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20793F" w:rsidRPr="0020793F" w:rsidRDefault="0020793F" w:rsidP="0010283C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20793F">
              <w:rPr>
                <w:rFonts w:ascii="Arial Narrow" w:hAnsi="Arial Narrow" w:cs="Arial Narrow"/>
                <w:b/>
                <w:sz w:val="18"/>
                <w:szCs w:val="18"/>
              </w:rPr>
              <w:t>323 979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20793F" w:rsidRPr="0020793F" w:rsidRDefault="0020793F" w:rsidP="0010283C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20793F">
              <w:rPr>
                <w:rFonts w:ascii="Arial Narrow" w:hAnsi="Arial Narrow" w:cs="Arial Narrow"/>
                <w:b/>
                <w:sz w:val="18"/>
                <w:szCs w:val="18"/>
              </w:rPr>
              <w:t>373 901</w:t>
            </w:r>
          </w:p>
        </w:tc>
      </w:tr>
    </w:tbl>
    <w:p w:rsidR="00970AA3" w:rsidRDefault="00970AA3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3A55E0" w:rsidRPr="003A55E0" w:rsidRDefault="003A55E0" w:rsidP="003A55E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970AA3" w:rsidRPr="003A55E0" w:rsidRDefault="003A55E0">
      <w:pPr>
        <w:rPr>
          <w:rFonts w:ascii="Arial" w:hAnsi="Arial" w:cs="Arial"/>
          <w:b/>
          <w:bCs/>
          <w:szCs w:val="22"/>
        </w:rPr>
      </w:pPr>
      <w:r w:rsidRPr="003A55E0">
        <w:rPr>
          <w:rFonts w:ascii="Arial" w:hAnsi="Arial" w:cs="Arial"/>
          <w:b/>
          <w:bCs/>
          <w:szCs w:val="22"/>
        </w:rPr>
        <w:t>---</w:t>
      </w:r>
    </w:p>
    <w:p w:rsidR="003A55E0" w:rsidRPr="003A55E0" w:rsidRDefault="00970AA3" w:rsidP="003A55E0">
      <w:pPr>
        <w:pStyle w:val="TaxEdit"/>
        <w:numPr>
          <w:ilvl w:val="0"/>
          <w:numId w:val="0"/>
        </w:numPr>
        <w:ind w:left="284" w:hanging="284"/>
      </w:pPr>
      <w:r>
        <w:t xml:space="preserve">Informácie k časti F. písm. x) o vývoji opravnej položky ku </w:t>
      </w:r>
      <w:r w:rsidR="003A55E0">
        <w:t>krátkodobému finančnému majetku</w:t>
      </w:r>
    </w:p>
    <w:p w:rsidR="00970AA3" w:rsidRPr="003A55E0" w:rsidRDefault="003A55E0">
      <w:pPr>
        <w:rPr>
          <w:rFonts w:ascii="Arial" w:hAnsi="Arial" w:cs="Arial"/>
          <w:b/>
          <w:bCs/>
          <w:szCs w:val="22"/>
        </w:rPr>
      </w:pPr>
      <w:r w:rsidRPr="003A55E0">
        <w:rPr>
          <w:rFonts w:ascii="Arial" w:hAnsi="Arial" w:cs="Arial"/>
          <w:b/>
          <w:bCs/>
          <w:szCs w:val="22"/>
        </w:rPr>
        <w:t>---</w:t>
      </w:r>
    </w:p>
    <w:p w:rsidR="003A55E0" w:rsidRPr="003A55E0" w:rsidRDefault="00970AA3" w:rsidP="003A55E0">
      <w:pPr>
        <w:pStyle w:val="TaxEdit"/>
        <w:numPr>
          <w:ilvl w:val="0"/>
          <w:numId w:val="0"/>
        </w:numPr>
        <w:rPr>
          <w:rFonts w:ascii="Arial Narrow" w:hAnsi="Arial Narrow" w:cs="Arial Narrow"/>
          <w:sz w:val="18"/>
          <w:szCs w:val="18"/>
        </w:rPr>
      </w:pPr>
      <w:r>
        <w:t>Informácie k časti F. písm. y) o krátkodobom finančnom majetku, na ktorý bolo zriadené záložné právo</w:t>
      </w:r>
    </w:p>
    <w:p w:rsidR="00970AA3" w:rsidRPr="003A55E0" w:rsidRDefault="003A55E0">
      <w:pPr>
        <w:rPr>
          <w:rFonts w:ascii="Arial" w:hAnsi="Arial" w:cs="Arial"/>
          <w:b/>
          <w:bCs/>
          <w:szCs w:val="22"/>
        </w:rPr>
      </w:pPr>
      <w:r w:rsidRPr="003A55E0">
        <w:rPr>
          <w:rFonts w:ascii="Arial" w:hAnsi="Arial" w:cs="Arial"/>
          <w:b/>
          <w:bCs/>
          <w:szCs w:val="22"/>
        </w:rPr>
        <w:t>---</w:t>
      </w:r>
    </w:p>
    <w:p w:rsidR="003A55E0" w:rsidRPr="003A55E0" w:rsidRDefault="00970AA3" w:rsidP="003A55E0">
      <w:pPr>
        <w:pStyle w:val="TaxEdit"/>
        <w:numPr>
          <w:ilvl w:val="0"/>
          <w:numId w:val="0"/>
        </w:numPr>
      </w:pPr>
      <w:r>
        <w:t>Informácie k časti F. písm. za) o ocenení krátkodobého finančného majetku, ku dňu ku ktorému sa zostavuje úč</w:t>
      </w:r>
      <w:r w:rsidR="003A55E0">
        <w:t>tovná závierka reálnou hodnotou</w:t>
      </w:r>
    </w:p>
    <w:p w:rsidR="003A55E0" w:rsidRPr="003A55E0" w:rsidRDefault="003A55E0" w:rsidP="003A55E0">
      <w:pPr>
        <w:rPr>
          <w:rFonts w:ascii="Arial" w:hAnsi="Arial" w:cs="Arial"/>
          <w:b/>
          <w:bCs/>
          <w:szCs w:val="22"/>
        </w:rPr>
      </w:pPr>
      <w:r w:rsidRPr="003A55E0">
        <w:rPr>
          <w:rFonts w:ascii="Arial" w:hAnsi="Arial" w:cs="Arial"/>
          <w:b/>
          <w:bCs/>
          <w:szCs w:val="22"/>
        </w:rPr>
        <w:t>---</w:t>
      </w: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F. písm. zb) o významných položkách časového rozlíšenia</w:t>
      </w: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na strane aktív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977"/>
        <w:gridCol w:w="2835"/>
      </w:tblGrid>
      <w:tr w:rsidR="00970AA3">
        <w:trPr>
          <w:cantSplit/>
          <w:trHeight w:val="345"/>
        </w:trPr>
        <w:tc>
          <w:tcPr>
            <w:tcW w:w="411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70AA3">
        <w:trPr>
          <w:trHeight w:val="420"/>
        </w:trPr>
        <w:tc>
          <w:tcPr>
            <w:tcW w:w="4111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dlhodobé, z toho:</w:t>
            </w:r>
          </w:p>
        </w:tc>
        <w:tc>
          <w:tcPr>
            <w:tcW w:w="2977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trHeight w:val="420"/>
        </w:trPr>
        <w:tc>
          <w:tcPr>
            <w:tcW w:w="4111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krátkodobé, z toho:</w:t>
            </w:r>
          </w:p>
        </w:tc>
        <w:tc>
          <w:tcPr>
            <w:tcW w:w="2977" w:type="dxa"/>
            <w:vAlign w:val="center"/>
          </w:tcPr>
          <w:p w:rsidR="00970AA3" w:rsidRPr="00192BD9" w:rsidRDefault="00192BD9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7 440</w:t>
            </w:r>
          </w:p>
        </w:tc>
        <w:tc>
          <w:tcPr>
            <w:tcW w:w="2835" w:type="dxa"/>
            <w:vAlign w:val="center"/>
          </w:tcPr>
          <w:p w:rsidR="00970AA3" w:rsidRPr="00192BD9" w:rsidRDefault="00192BD9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192BD9">
              <w:rPr>
                <w:rFonts w:ascii="Arial Narrow" w:hAnsi="Arial Narrow" w:cs="Arial Narrow"/>
                <w:b/>
                <w:sz w:val="18"/>
                <w:szCs w:val="18"/>
              </w:rPr>
              <w:t>1 764</w:t>
            </w:r>
          </w:p>
        </w:tc>
      </w:tr>
      <w:tr w:rsidR="00970AA3">
        <w:trPr>
          <w:trHeight w:val="420"/>
        </w:trPr>
        <w:tc>
          <w:tcPr>
            <w:tcW w:w="4111" w:type="dxa"/>
            <w:vAlign w:val="center"/>
          </w:tcPr>
          <w:p w:rsidR="00970AA3" w:rsidRDefault="00FF578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Nájom skladových priestorov</w:t>
            </w:r>
          </w:p>
        </w:tc>
        <w:tc>
          <w:tcPr>
            <w:tcW w:w="2977" w:type="dxa"/>
            <w:vAlign w:val="center"/>
          </w:tcPr>
          <w:p w:rsidR="00970AA3" w:rsidRDefault="00192B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:rsidR="00970AA3" w:rsidRDefault="00FF578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86</w:t>
            </w:r>
          </w:p>
        </w:tc>
      </w:tr>
      <w:tr w:rsidR="0020793F">
        <w:trPr>
          <w:trHeight w:val="420"/>
        </w:trPr>
        <w:tc>
          <w:tcPr>
            <w:tcW w:w="4111" w:type="dxa"/>
            <w:vAlign w:val="center"/>
          </w:tcPr>
          <w:p w:rsidR="0020793F" w:rsidRDefault="00FF578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Diaľničné známky</w:t>
            </w:r>
          </w:p>
        </w:tc>
        <w:tc>
          <w:tcPr>
            <w:tcW w:w="2977" w:type="dxa"/>
            <w:vAlign w:val="center"/>
          </w:tcPr>
          <w:p w:rsidR="0020793F" w:rsidRDefault="00192B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810</w:t>
            </w:r>
          </w:p>
        </w:tc>
        <w:tc>
          <w:tcPr>
            <w:tcW w:w="2835" w:type="dxa"/>
            <w:vAlign w:val="center"/>
          </w:tcPr>
          <w:p w:rsidR="0020793F" w:rsidRDefault="00FF578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410</w:t>
            </w:r>
          </w:p>
        </w:tc>
      </w:tr>
      <w:tr w:rsidR="0020793F">
        <w:trPr>
          <w:trHeight w:val="420"/>
        </w:trPr>
        <w:tc>
          <w:tcPr>
            <w:tcW w:w="4111" w:type="dxa"/>
            <w:vAlign w:val="center"/>
          </w:tcPr>
          <w:p w:rsidR="0020793F" w:rsidRDefault="00FF578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Predplatné Petit Press</w:t>
            </w:r>
          </w:p>
        </w:tc>
        <w:tc>
          <w:tcPr>
            <w:tcW w:w="2977" w:type="dxa"/>
            <w:vAlign w:val="center"/>
          </w:tcPr>
          <w:p w:rsidR="0020793F" w:rsidRDefault="00FF578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46</w:t>
            </w:r>
          </w:p>
        </w:tc>
        <w:tc>
          <w:tcPr>
            <w:tcW w:w="2835" w:type="dxa"/>
            <w:vAlign w:val="center"/>
          </w:tcPr>
          <w:p w:rsidR="0020793F" w:rsidRDefault="00FF578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117</w:t>
            </w:r>
          </w:p>
        </w:tc>
      </w:tr>
      <w:tr w:rsidR="0020793F">
        <w:trPr>
          <w:trHeight w:val="420"/>
        </w:trPr>
        <w:tc>
          <w:tcPr>
            <w:tcW w:w="4111" w:type="dxa"/>
            <w:vAlign w:val="center"/>
          </w:tcPr>
          <w:p w:rsidR="0020793F" w:rsidRDefault="00FF578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Povinné zmluvné poistenie</w:t>
            </w:r>
          </w:p>
        </w:tc>
        <w:tc>
          <w:tcPr>
            <w:tcW w:w="2977" w:type="dxa"/>
            <w:vAlign w:val="center"/>
          </w:tcPr>
          <w:p w:rsidR="0020793F" w:rsidRDefault="00FF578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126</w:t>
            </w:r>
          </w:p>
        </w:tc>
        <w:tc>
          <w:tcPr>
            <w:tcW w:w="2835" w:type="dxa"/>
            <w:vAlign w:val="center"/>
          </w:tcPr>
          <w:p w:rsidR="0020793F" w:rsidRDefault="00FF578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109</w:t>
            </w:r>
          </w:p>
        </w:tc>
      </w:tr>
      <w:tr w:rsidR="0020793F">
        <w:trPr>
          <w:trHeight w:val="420"/>
        </w:trPr>
        <w:tc>
          <w:tcPr>
            <w:tcW w:w="4111" w:type="dxa"/>
            <w:vAlign w:val="center"/>
          </w:tcPr>
          <w:p w:rsidR="0020793F" w:rsidRDefault="00FF578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Havarijné poistenie</w:t>
            </w:r>
          </w:p>
        </w:tc>
        <w:tc>
          <w:tcPr>
            <w:tcW w:w="2977" w:type="dxa"/>
            <w:vAlign w:val="center"/>
          </w:tcPr>
          <w:p w:rsidR="0020793F" w:rsidRDefault="00FF578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368</w:t>
            </w:r>
          </w:p>
        </w:tc>
        <w:tc>
          <w:tcPr>
            <w:tcW w:w="2835" w:type="dxa"/>
            <w:vAlign w:val="center"/>
          </w:tcPr>
          <w:p w:rsidR="0020793F" w:rsidRDefault="00FF578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</w:t>
            </w:r>
          </w:p>
        </w:tc>
      </w:tr>
      <w:tr w:rsidR="0020793F">
        <w:trPr>
          <w:trHeight w:val="420"/>
        </w:trPr>
        <w:tc>
          <w:tcPr>
            <w:tcW w:w="4111" w:type="dxa"/>
            <w:vAlign w:val="center"/>
          </w:tcPr>
          <w:p w:rsidR="0020793F" w:rsidRDefault="00FF578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ZOaCR SR členský poplatok</w:t>
            </w:r>
          </w:p>
        </w:tc>
        <w:tc>
          <w:tcPr>
            <w:tcW w:w="2977" w:type="dxa"/>
            <w:vAlign w:val="center"/>
          </w:tcPr>
          <w:p w:rsidR="0020793F" w:rsidRDefault="00192B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488</w:t>
            </w:r>
          </w:p>
        </w:tc>
        <w:tc>
          <w:tcPr>
            <w:tcW w:w="2835" w:type="dxa"/>
            <w:vAlign w:val="center"/>
          </w:tcPr>
          <w:p w:rsidR="0020793F" w:rsidRDefault="00FF578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488</w:t>
            </w:r>
          </w:p>
        </w:tc>
      </w:tr>
      <w:tr w:rsidR="0020793F">
        <w:trPr>
          <w:trHeight w:val="420"/>
        </w:trPr>
        <w:tc>
          <w:tcPr>
            <w:tcW w:w="4111" w:type="dxa"/>
            <w:vAlign w:val="center"/>
          </w:tcPr>
          <w:p w:rsidR="0020793F" w:rsidRDefault="00FF578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GS1 ročný príspevok</w:t>
            </w:r>
          </w:p>
        </w:tc>
        <w:tc>
          <w:tcPr>
            <w:tcW w:w="2977" w:type="dxa"/>
            <w:vAlign w:val="center"/>
          </w:tcPr>
          <w:p w:rsidR="0020793F" w:rsidRDefault="00FF578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345</w:t>
            </w:r>
          </w:p>
        </w:tc>
        <w:tc>
          <w:tcPr>
            <w:tcW w:w="2835" w:type="dxa"/>
            <w:vAlign w:val="center"/>
          </w:tcPr>
          <w:p w:rsidR="0020793F" w:rsidRDefault="00FF578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340</w:t>
            </w:r>
          </w:p>
        </w:tc>
      </w:tr>
      <w:tr w:rsidR="0020793F">
        <w:trPr>
          <w:trHeight w:val="420"/>
        </w:trPr>
        <w:tc>
          <w:tcPr>
            <w:tcW w:w="4111" w:type="dxa"/>
            <w:vAlign w:val="center"/>
          </w:tcPr>
          <w:p w:rsidR="0020793F" w:rsidRDefault="00FF578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T-com</w:t>
            </w:r>
          </w:p>
        </w:tc>
        <w:tc>
          <w:tcPr>
            <w:tcW w:w="2977" w:type="dxa"/>
            <w:vAlign w:val="center"/>
          </w:tcPr>
          <w:p w:rsidR="0020793F" w:rsidRDefault="00192B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:rsidR="0020793F" w:rsidRDefault="00FF578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119</w:t>
            </w:r>
          </w:p>
        </w:tc>
      </w:tr>
      <w:tr w:rsidR="0020793F">
        <w:trPr>
          <w:trHeight w:val="420"/>
        </w:trPr>
        <w:tc>
          <w:tcPr>
            <w:tcW w:w="4111" w:type="dxa"/>
            <w:vAlign w:val="center"/>
          </w:tcPr>
          <w:p w:rsidR="0020793F" w:rsidRDefault="00FF578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Poradca podnikateľa</w:t>
            </w:r>
          </w:p>
        </w:tc>
        <w:tc>
          <w:tcPr>
            <w:tcW w:w="2977" w:type="dxa"/>
            <w:vAlign w:val="center"/>
          </w:tcPr>
          <w:p w:rsidR="0020793F" w:rsidRDefault="00192B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:rsidR="0020793F" w:rsidRDefault="00FF578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45</w:t>
            </w:r>
          </w:p>
        </w:tc>
      </w:tr>
      <w:tr w:rsidR="0020793F">
        <w:trPr>
          <w:trHeight w:val="420"/>
        </w:trPr>
        <w:tc>
          <w:tcPr>
            <w:tcW w:w="4111" w:type="dxa"/>
            <w:vAlign w:val="center"/>
          </w:tcPr>
          <w:p w:rsidR="0020793F" w:rsidRDefault="00FF578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FF5785">
              <w:rPr>
                <w:rFonts w:ascii="Arial Narrow" w:hAnsi="Arial Narrow" w:cs="Arial Narrow"/>
                <w:sz w:val="18"/>
                <w:szCs w:val="18"/>
              </w:rPr>
              <w:t>ECOPRESS - predplatné HN FY 2014-2015</w:t>
            </w:r>
          </w:p>
        </w:tc>
        <w:tc>
          <w:tcPr>
            <w:tcW w:w="2977" w:type="dxa"/>
            <w:vAlign w:val="center"/>
          </w:tcPr>
          <w:p w:rsidR="0020793F" w:rsidRDefault="00FF578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122</w:t>
            </w:r>
          </w:p>
        </w:tc>
        <w:tc>
          <w:tcPr>
            <w:tcW w:w="2835" w:type="dxa"/>
            <w:vAlign w:val="center"/>
          </w:tcPr>
          <w:p w:rsidR="0020793F" w:rsidRDefault="00FF578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0793F">
        <w:trPr>
          <w:trHeight w:val="420"/>
        </w:trPr>
        <w:tc>
          <w:tcPr>
            <w:tcW w:w="4111" w:type="dxa"/>
            <w:vAlign w:val="center"/>
          </w:tcPr>
          <w:p w:rsidR="0020793F" w:rsidRDefault="00192BD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92BD9">
              <w:rPr>
                <w:rFonts w:ascii="Arial Narrow" w:hAnsi="Arial Narrow" w:cs="Arial Narrow"/>
                <w:sz w:val="18"/>
                <w:szCs w:val="18"/>
              </w:rPr>
              <w:t>BOZPO AGENCY - BOZP a OPP služby na FY 2014-2015</w:t>
            </w:r>
          </w:p>
        </w:tc>
        <w:tc>
          <w:tcPr>
            <w:tcW w:w="2977" w:type="dxa"/>
            <w:vAlign w:val="center"/>
          </w:tcPr>
          <w:p w:rsidR="0020793F" w:rsidRDefault="00192B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150</w:t>
            </w:r>
          </w:p>
        </w:tc>
        <w:tc>
          <w:tcPr>
            <w:tcW w:w="2835" w:type="dxa"/>
            <w:vAlign w:val="center"/>
          </w:tcPr>
          <w:p w:rsidR="0020793F" w:rsidRDefault="00192B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0793F">
        <w:trPr>
          <w:trHeight w:val="420"/>
        </w:trPr>
        <w:tc>
          <w:tcPr>
            <w:tcW w:w="4111" w:type="dxa"/>
            <w:vAlign w:val="center"/>
          </w:tcPr>
          <w:p w:rsidR="0020793F" w:rsidRDefault="00192BD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92BD9">
              <w:rPr>
                <w:rFonts w:ascii="Arial Narrow" w:hAnsi="Arial Narrow" w:cs="Arial Narrow"/>
                <w:sz w:val="18"/>
                <w:szCs w:val="18"/>
              </w:rPr>
              <w:t>Allianz-cestovné poist. Milano 22.-24.04.14</w:t>
            </w:r>
          </w:p>
        </w:tc>
        <w:tc>
          <w:tcPr>
            <w:tcW w:w="2977" w:type="dxa"/>
            <w:vAlign w:val="center"/>
          </w:tcPr>
          <w:p w:rsidR="0020793F" w:rsidRDefault="00192B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73</w:t>
            </w:r>
          </w:p>
        </w:tc>
        <w:tc>
          <w:tcPr>
            <w:tcW w:w="2835" w:type="dxa"/>
            <w:vAlign w:val="center"/>
          </w:tcPr>
          <w:p w:rsidR="0020793F" w:rsidRDefault="00192B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0793F">
        <w:trPr>
          <w:trHeight w:val="420"/>
        </w:trPr>
        <w:tc>
          <w:tcPr>
            <w:tcW w:w="4111" w:type="dxa"/>
            <w:vAlign w:val="center"/>
          </w:tcPr>
          <w:p w:rsidR="0020793F" w:rsidRDefault="00192BD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92BD9">
              <w:rPr>
                <w:rFonts w:ascii="Arial Narrow" w:hAnsi="Arial Narrow" w:cs="Arial Narrow"/>
                <w:sz w:val="18"/>
                <w:szCs w:val="18"/>
              </w:rPr>
              <w:t>RCCR - prefa CRM licence 6 users FY2014-15</w:t>
            </w:r>
          </w:p>
        </w:tc>
        <w:tc>
          <w:tcPr>
            <w:tcW w:w="2977" w:type="dxa"/>
            <w:vAlign w:val="center"/>
          </w:tcPr>
          <w:p w:rsidR="0020793F" w:rsidRDefault="00192B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4 912</w:t>
            </w:r>
          </w:p>
        </w:tc>
        <w:tc>
          <w:tcPr>
            <w:tcW w:w="2835" w:type="dxa"/>
            <w:vAlign w:val="center"/>
          </w:tcPr>
          <w:p w:rsidR="0020793F" w:rsidRDefault="00192B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70AA3">
        <w:trPr>
          <w:trHeight w:val="420"/>
        </w:trPr>
        <w:tc>
          <w:tcPr>
            <w:tcW w:w="4111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dlhodobé, z toho:</w:t>
            </w:r>
          </w:p>
        </w:tc>
        <w:tc>
          <w:tcPr>
            <w:tcW w:w="2977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trHeight w:val="420"/>
        </w:trPr>
        <w:tc>
          <w:tcPr>
            <w:tcW w:w="4111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krátkodobé, z toho:</w:t>
            </w:r>
          </w:p>
        </w:tc>
        <w:tc>
          <w:tcPr>
            <w:tcW w:w="2977" w:type="dxa"/>
            <w:vAlign w:val="center"/>
          </w:tcPr>
          <w:p w:rsidR="00970AA3" w:rsidRPr="0020793F" w:rsidRDefault="0020793F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:rsidR="00970AA3" w:rsidRPr="0020793F" w:rsidRDefault="00361319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5 072</w:t>
            </w:r>
          </w:p>
        </w:tc>
      </w:tr>
      <w:tr w:rsidR="00970AA3">
        <w:trPr>
          <w:trHeight w:val="420"/>
        </w:trPr>
        <w:tc>
          <w:tcPr>
            <w:tcW w:w="4111" w:type="dxa"/>
            <w:vAlign w:val="center"/>
          </w:tcPr>
          <w:p w:rsidR="00970AA3" w:rsidRDefault="0020793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Zmluvná pokuta za nedodanie tovaru-neopodstat.bude dobropis</w:t>
            </w:r>
          </w:p>
        </w:tc>
        <w:tc>
          <w:tcPr>
            <w:tcW w:w="2977" w:type="dxa"/>
            <w:vAlign w:val="center"/>
          </w:tcPr>
          <w:p w:rsidR="00970AA3" w:rsidRDefault="0020793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:rsidR="00970AA3" w:rsidRDefault="0020793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5 072</w:t>
            </w: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3A55E0" w:rsidRPr="003A55E0" w:rsidRDefault="00970AA3" w:rsidP="003A55E0">
      <w:pPr>
        <w:pStyle w:val="TaxEdit"/>
        <w:numPr>
          <w:ilvl w:val="0"/>
          <w:numId w:val="0"/>
        </w:numPr>
        <w:ind w:left="284" w:hanging="284"/>
      </w:pPr>
      <w:r>
        <w:t>Informácie k časti F. písm. zc) o majetku prenaj</w:t>
      </w:r>
      <w:r w:rsidR="003A55E0">
        <w:t>atom formou finančného prenájmu</w:t>
      </w:r>
    </w:p>
    <w:p w:rsidR="003A55E0" w:rsidRPr="003A55E0" w:rsidRDefault="003A55E0" w:rsidP="003A55E0">
      <w:pPr>
        <w:rPr>
          <w:rFonts w:ascii="Arial" w:hAnsi="Arial" w:cs="Arial"/>
          <w:b/>
          <w:bCs/>
          <w:szCs w:val="22"/>
        </w:rPr>
      </w:pPr>
      <w:r w:rsidRPr="003A55E0">
        <w:rPr>
          <w:rFonts w:ascii="Arial" w:hAnsi="Arial" w:cs="Arial"/>
          <w:b/>
          <w:bCs/>
          <w:szCs w:val="22"/>
        </w:rPr>
        <w:t>---</w:t>
      </w:r>
    </w:p>
    <w:p w:rsidR="00970AA3" w:rsidRDefault="00970AA3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G. INFORMÁCIE O ÚDAJOCH NA STRANE PASÍV SÚVAHY</w:t>
      </w:r>
    </w:p>
    <w:p w:rsidR="00970AA3" w:rsidRDefault="00970AA3">
      <w:pPr>
        <w:pStyle w:val="TaxEdit"/>
        <w:numPr>
          <w:ilvl w:val="0"/>
          <w:numId w:val="0"/>
        </w:numPr>
      </w:pPr>
      <w:r>
        <w:t>Informácie k časti G. písm. a) o rozdelení účtovného zisku alebo o vysporiadaní účtovnej straty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970AA3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70AA3">
        <w:trPr>
          <w:trHeight w:val="423"/>
        </w:trPr>
        <w:tc>
          <w:tcPr>
            <w:tcW w:w="4890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4961" w:type="dxa"/>
            <w:vAlign w:val="center"/>
          </w:tcPr>
          <w:p w:rsidR="00970AA3" w:rsidRPr="007A6D62" w:rsidRDefault="007A6D62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7A6D62">
              <w:rPr>
                <w:rFonts w:ascii="Arial Narrow" w:hAnsi="Arial Narrow" w:cs="Arial Narrow"/>
                <w:b/>
                <w:sz w:val="18"/>
                <w:szCs w:val="18"/>
              </w:rPr>
              <w:t>140 440</w:t>
            </w:r>
          </w:p>
        </w:tc>
      </w:tr>
      <w:tr w:rsidR="00970AA3">
        <w:trPr>
          <w:trHeight w:val="503"/>
        </w:trPr>
        <w:tc>
          <w:tcPr>
            <w:tcW w:w="4890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496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70AA3">
        <w:trPr>
          <w:trHeight w:val="503"/>
        </w:trPr>
        <w:tc>
          <w:tcPr>
            <w:tcW w:w="4890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4961" w:type="dxa"/>
            <w:vAlign w:val="center"/>
          </w:tcPr>
          <w:p w:rsidR="00970AA3" w:rsidRDefault="007A6D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7 022</w:t>
            </w:r>
          </w:p>
        </w:tc>
      </w:tr>
      <w:tr w:rsidR="00970AA3">
        <w:trPr>
          <w:trHeight w:val="503"/>
        </w:trPr>
        <w:tc>
          <w:tcPr>
            <w:tcW w:w="4890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štatutárnych a ostatných fondov</w:t>
            </w:r>
          </w:p>
        </w:tc>
        <w:tc>
          <w:tcPr>
            <w:tcW w:w="496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trHeight w:val="503"/>
        </w:trPr>
        <w:tc>
          <w:tcPr>
            <w:tcW w:w="4890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Prídel do sociálneho fondu</w:t>
            </w:r>
          </w:p>
        </w:tc>
        <w:tc>
          <w:tcPr>
            <w:tcW w:w="496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trHeight w:val="503"/>
        </w:trPr>
        <w:tc>
          <w:tcPr>
            <w:tcW w:w="4890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na zvýšenie základného imania</w:t>
            </w:r>
          </w:p>
        </w:tc>
        <w:tc>
          <w:tcPr>
            <w:tcW w:w="496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trHeight w:val="503"/>
        </w:trPr>
        <w:tc>
          <w:tcPr>
            <w:tcW w:w="4890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Úhrada straty minulých období</w:t>
            </w:r>
          </w:p>
        </w:tc>
        <w:tc>
          <w:tcPr>
            <w:tcW w:w="4961" w:type="dxa"/>
            <w:vAlign w:val="center"/>
          </w:tcPr>
          <w:p w:rsidR="00970AA3" w:rsidRDefault="007A6D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133 418</w:t>
            </w:r>
          </w:p>
        </w:tc>
      </w:tr>
      <w:tr w:rsidR="00970AA3">
        <w:trPr>
          <w:trHeight w:val="503"/>
        </w:trPr>
        <w:tc>
          <w:tcPr>
            <w:tcW w:w="4890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496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trHeight w:val="503"/>
        </w:trPr>
        <w:tc>
          <w:tcPr>
            <w:tcW w:w="4890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496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trHeight w:val="503"/>
        </w:trPr>
        <w:tc>
          <w:tcPr>
            <w:tcW w:w="4890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970AA3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970AA3" w:rsidRPr="007A6D62" w:rsidRDefault="007A6D62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7A6D62">
              <w:rPr>
                <w:rFonts w:ascii="Arial Narrow" w:hAnsi="Arial Narrow" w:cs="Arial Narrow"/>
                <w:b/>
                <w:sz w:val="18"/>
                <w:szCs w:val="18"/>
              </w:rPr>
              <w:t>140 440</w:t>
            </w: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3A55E0" w:rsidRPr="003A55E0" w:rsidRDefault="003A55E0" w:rsidP="003A55E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3A55E0" w:rsidRPr="003A55E0" w:rsidRDefault="003A55E0" w:rsidP="003A55E0">
      <w:pPr>
        <w:rPr>
          <w:rFonts w:ascii="Arial" w:hAnsi="Arial" w:cs="Arial"/>
          <w:b/>
          <w:bCs/>
          <w:szCs w:val="22"/>
        </w:rPr>
      </w:pPr>
      <w:r w:rsidRPr="003A55E0">
        <w:rPr>
          <w:rFonts w:ascii="Arial" w:hAnsi="Arial" w:cs="Arial"/>
          <w:b/>
          <w:bCs/>
          <w:szCs w:val="22"/>
        </w:rPr>
        <w:t>---</w:t>
      </w:r>
    </w:p>
    <w:p w:rsidR="00970AA3" w:rsidRDefault="00970AA3">
      <w:pPr>
        <w:pStyle w:val="TaxEdit"/>
        <w:numPr>
          <w:ilvl w:val="0"/>
          <w:numId w:val="0"/>
        </w:numPr>
      </w:pPr>
      <w:r>
        <w:t>Informácie k časti G. písm. b) o rezervách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970AA3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70AA3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70AA3">
        <w:trPr>
          <w:trHeight w:val="340"/>
        </w:trPr>
        <w:tc>
          <w:tcPr>
            <w:tcW w:w="2127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970AA3">
        <w:trPr>
          <w:trHeight w:val="340"/>
        </w:trPr>
        <w:tc>
          <w:tcPr>
            <w:tcW w:w="2127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B65DA" w:rsidTr="00FF0B0B">
        <w:trPr>
          <w:trHeight w:val="340"/>
        </w:trPr>
        <w:tc>
          <w:tcPr>
            <w:tcW w:w="2127" w:type="dxa"/>
            <w:vAlign w:val="center"/>
          </w:tcPr>
          <w:p w:rsidR="006B65DA" w:rsidRDefault="006B65DA" w:rsidP="00FF0B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:rsidR="006B65DA" w:rsidRPr="007A6D62" w:rsidRDefault="006B65DA" w:rsidP="0010283C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7A6D62">
              <w:rPr>
                <w:rFonts w:ascii="Arial Narrow" w:hAnsi="Arial Narrow" w:cs="Arial Narrow"/>
                <w:b/>
                <w:sz w:val="18"/>
                <w:szCs w:val="18"/>
              </w:rPr>
              <w:t>212 975</w:t>
            </w:r>
          </w:p>
        </w:tc>
        <w:tc>
          <w:tcPr>
            <w:tcW w:w="1560" w:type="dxa"/>
            <w:vAlign w:val="center"/>
          </w:tcPr>
          <w:p w:rsidR="006B65DA" w:rsidRPr="00517310" w:rsidRDefault="00D8050C" w:rsidP="00D8050C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145</w:t>
            </w:r>
            <w:r w:rsidR="00517310" w:rsidRPr="00517310">
              <w:rPr>
                <w:rFonts w:ascii="Arial Narrow" w:hAnsi="Arial Narrow" w:cs="Arial Narrow"/>
                <w:b/>
                <w:sz w:val="18"/>
                <w:szCs w:val="18"/>
              </w:rPr>
              <w:t xml:space="preserve"> 072</w:t>
            </w:r>
          </w:p>
        </w:tc>
        <w:tc>
          <w:tcPr>
            <w:tcW w:w="1559" w:type="dxa"/>
            <w:vAlign w:val="center"/>
          </w:tcPr>
          <w:p w:rsidR="006B65DA" w:rsidRPr="00517310" w:rsidRDefault="006B65DA" w:rsidP="0010283C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517310">
              <w:rPr>
                <w:rFonts w:ascii="Arial Narrow" w:hAnsi="Arial Narrow" w:cs="Arial Narrow"/>
                <w:b/>
                <w:sz w:val="18"/>
                <w:szCs w:val="18"/>
              </w:rPr>
              <w:t>212 975</w:t>
            </w:r>
          </w:p>
        </w:tc>
        <w:tc>
          <w:tcPr>
            <w:tcW w:w="1559" w:type="dxa"/>
            <w:vAlign w:val="center"/>
          </w:tcPr>
          <w:p w:rsidR="006B65DA" w:rsidRPr="00517310" w:rsidRDefault="006B65DA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B65DA" w:rsidRPr="00517310" w:rsidRDefault="00D8050C" w:rsidP="00D8050C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14</w:t>
            </w:r>
            <w:r w:rsidR="00517310" w:rsidRPr="00517310">
              <w:rPr>
                <w:rFonts w:ascii="Arial Narrow" w:hAnsi="Arial Narrow" w:cs="Arial Narrow"/>
                <w:b/>
                <w:sz w:val="18"/>
                <w:szCs w:val="18"/>
              </w:rPr>
              <w:t>5 072</w:t>
            </w:r>
          </w:p>
        </w:tc>
      </w:tr>
      <w:tr w:rsidR="006B65DA">
        <w:trPr>
          <w:trHeight w:val="340"/>
        </w:trPr>
        <w:tc>
          <w:tcPr>
            <w:tcW w:w="2127" w:type="dxa"/>
            <w:vAlign w:val="center"/>
          </w:tcPr>
          <w:p w:rsidR="006B65DA" w:rsidRDefault="006B65DA" w:rsidP="0010283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Nevyfakturované dodávky</w:t>
            </w:r>
          </w:p>
        </w:tc>
        <w:tc>
          <w:tcPr>
            <w:tcW w:w="1417" w:type="dxa"/>
            <w:vAlign w:val="center"/>
          </w:tcPr>
          <w:p w:rsidR="006B65DA" w:rsidRDefault="006B65DA" w:rsidP="001028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60" w:type="dxa"/>
            <w:vAlign w:val="center"/>
          </w:tcPr>
          <w:p w:rsidR="006B65DA" w:rsidRDefault="00F64DC3" w:rsidP="00D805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15 786</w:t>
            </w:r>
          </w:p>
        </w:tc>
        <w:tc>
          <w:tcPr>
            <w:tcW w:w="1559" w:type="dxa"/>
            <w:vAlign w:val="center"/>
          </w:tcPr>
          <w:p w:rsidR="006B65DA" w:rsidRDefault="006B65DA" w:rsidP="001028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  <w:vAlign w:val="center"/>
          </w:tcPr>
          <w:p w:rsidR="006B65DA" w:rsidRDefault="006B65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B65DA" w:rsidRDefault="00F64DC3" w:rsidP="00D805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15 786</w:t>
            </w:r>
          </w:p>
        </w:tc>
      </w:tr>
      <w:tr w:rsidR="006B65DA">
        <w:trPr>
          <w:trHeight w:val="340"/>
        </w:trPr>
        <w:tc>
          <w:tcPr>
            <w:tcW w:w="2127" w:type="dxa"/>
            <w:vAlign w:val="center"/>
          </w:tcPr>
          <w:p w:rsidR="006B65DA" w:rsidRDefault="00FF0B0B" w:rsidP="0010283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Mzdy (dovolenky, bonusy, prémie)</w:t>
            </w:r>
          </w:p>
        </w:tc>
        <w:tc>
          <w:tcPr>
            <w:tcW w:w="1417" w:type="dxa"/>
            <w:vAlign w:val="center"/>
          </w:tcPr>
          <w:p w:rsidR="006B65DA" w:rsidRDefault="006B65DA" w:rsidP="001028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20 146</w:t>
            </w:r>
          </w:p>
        </w:tc>
        <w:tc>
          <w:tcPr>
            <w:tcW w:w="1560" w:type="dxa"/>
            <w:vAlign w:val="center"/>
          </w:tcPr>
          <w:p w:rsidR="006B65DA" w:rsidRDefault="006B65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26 607</w:t>
            </w:r>
          </w:p>
        </w:tc>
        <w:tc>
          <w:tcPr>
            <w:tcW w:w="1559" w:type="dxa"/>
            <w:vAlign w:val="center"/>
          </w:tcPr>
          <w:p w:rsidR="006B65DA" w:rsidRDefault="006B65DA" w:rsidP="001028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20 146</w:t>
            </w:r>
          </w:p>
        </w:tc>
        <w:tc>
          <w:tcPr>
            <w:tcW w:w="1559" w:type="dxa"/>
            <w:vAlign w:val="center"/>
          </w:tcPr>
          <w:p w:rsidR="006B65DA" w:rsidRDefault="006B65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B65DA" w:rsidRDefault="006B65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26 607</w:t>
            </w:r>
          </w:p>
        </w:tc>
      </w:tr>
      <w:tr w:rsidR="006B65DA" w:rsidTr="00361319">
        <w:trPr>
          <w:trHeight w:val="381"/>
        </w:trPr>
        <w:tc>
          <w:tcPr>
            <w:tcW w:w="2127" w:type="dxa"/>
            <w:vAlign w:val="center"/>
          </w:tcPr>
          <w:p w:rsidR="006B65DA" w:rsidRDefault="006B65DA" w:rsidP="0010283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Rezervy na Selling Cost</w:t>
            </w:r>
            <w:r w:rsidR="00FF0B0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417" w:type="dxa"/>
            <w:vAlign w:val="center"/>
          </w:tcPr>
          <w:p w:rsidR="006B65DA" w:rsidRDefault="006B65DA" w:rsidP="001028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184 490</w:t>
            </w:r>
          </w:p>
        </w:tc>
        <w:tc>
          <w:tcPr>
            <w:tcW w:w="1560" w:type="dxa"/>
            <w:vAlign w:val="center"/>
          </w:tcPr>
          <w:p w:rsidR="006B65DA" w:rsidRDefault="006B65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42 062</w:t>
            </w:r>
          </w:p>
        </w:tc>
        <w:tc>
          <w:tcPr>
            <w:tcW w:w="1559" w:type="dxa"/>
            <w:vAlign w:val="center"/>
          </w:tcPr>
          <w:p w:rsidR="006B65DA" w:rsidRDefault="006B65DA" w:rsidP="001028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184 490</w:t>
            </w:r>
          </w:p>
        </w:tc>
        <w:tc>
          <w:tcPr>
            <w:tcW w:w="1559" w:type="dxa"/>
            <w:vAlign w:val="center"/>
          </w:tcPr>
          <w:p w:rsidR="006B65DA" w:rsidRDefault="006B65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B65DA" w:rsidRDefault="006B65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42 062</w:t>
            </w:r>
          </w:p>
        </w:tc>
      </w:tr>
      <w:tr w:rsidR="006B65DA">
        <w:trPr>
          <w:trHeight w:val="340"/>
        </w:trPr>
        <w:tc>
          <w:tcPr>
            <w:tcW w:w="2127" w:type="dxa"/>
            <w:vAlign w:val="center"/>
          </w:tcPr>
          <w:p w:rsidR="006B65DA" w:rsidRDefault="006B65DA" w:rsidP="0010283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dohady Over heady</w:t>
            </w:r>
          </w:p>
        </w:tc>
        <w:tc>
          <w:tcPr>
            <w:tcW w:w="1417" w:type="dxa"/>
            <w:vAlign w:val="center"/>
          </w:tcPr>
          <w:p w:rsidR="006B65DA" w:rsidRDefault="006B65DA" w:rsidP="001028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5 039</w:t>
            </w:r>
          </w:p>
        </w:tc>
        <w:tc>
          <w:tcPr>
            <w:tcW w:w="1560" w:type="dxa"/>
            <w:vAlign w:val="center"/>
          </w:tcPr>
          <w:p w:rsidR="006B65DA" w:rsidRDefault="00001FC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  <w:vAlign w:val="center"/>
          </w:tcPr>
          <w:p w:rsidR="006B65DA" w:rsidRDefault="006B65DA" w:rsidP="001028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5 039</w:t>
            </w:r>
          </w:p>
        </w:tc>
        <w:tc>
          <w:tcPr>
            <w:tcW w:w="1559" w:type="dxa"/>
            <w:vAlign w:val="center"/>
          </w:tcPr>
          <w:p w:rsidR="006B65DA" w:rsidRDefault="006B65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B65DA" w:rsidRDefault="00001FC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6B65DA">
        <w:trPr>
          <w:trHeight w:val="340"/>
        </w:trPr>
        <w:tc>
          <w:tcPr>
            <w:tcW w:w="2127" w:type="dxa"/>
            <w:vAlign w:val="center"/>
          </w:tcPr>
          <w:p w:rsidR="006B65DA" w:rsidRDefault="006B65DA" w:rsidP="0010283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- LOGISTIKA</w:t>
            </w:r>
          </w:p>
        </w:tc>
        <w:tc>
          <w:tcPr>
            <w:tcW w:w="1417" w:type="dxa"/>
            <w:vAlign w:val="center"/>
          </w:tcPr>
          <w:p w:rsidR="006B65DA" w:rsidRDefault="006B65DA" w:rsidP="001028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60" w:type="dxa"/>
            <w:vAlign w:val="center"/>
          </w:tcPr>
          <w:p w:rsidR="006B65DA" w:rsidRDefault="0051731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3 736</w:t>
            </w:r>
          </w:p>
        </w:tc>
        <w:tc>
          <w:tcPr>
            <w:tcW w:w="1559" w:type="dxa"/>
            <w:vAlign w:val="center"/>
          </w:tcPr>
          <w:p w:rsidR="006B65DA" w:rsidRDefault="00517310" w:rsidP="001028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  <w:vAlign w:val="center"/>
          </w:tcPr>
          <w:p w:rsidR="006B65DA" w:rsidRDefault="006B65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B65DA" w:rsidRDefault="0051731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3 736</w:t>
            </w:r>
          </w:p>
        </w:tc>
      </w:tr>
      <w:tr w:rsidR="006B65DA">
        <w:trPr>
          <w:trHeight w:val="340"/>
        </w:trPr>
        <w:tc>
          <w:tcPr>
            <w:tcW w:w="2127" w:type="dxa"/>
            <w:vAlign w:val="center"/>
          </w:tcPr>
          <w:p w:rsidR="006B65DA" w:rsidRDefault="00517310" w:rsidP="0010283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Bonusy pre zákazníkov</w:t>
            </w:r>
          </w:p>
        </w:tc>
        <w:tc>
          <w:tcPr>
            <w:tcW w:w="1417" w:type="dxa"/>
            <w:vAlign w:val="center"/>
          </w:tcPr>
          <w:p w:rsidR="006B65DA" w:rsidRDefault="00517310" w:rsidP="001028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60" w:type="dxa"/>
            <w:vAlign w:val="center"/>
          </w:tcPr>
          <w:p w:rsidR="006B65DA" w:rsidRDefault="0051731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53 581</w:t>
            </w:r>
          </w:p>
        </w:tc>
        <w:tc>
          <w:tcPr>
            <w:tcW w:w="1559" w:type="dxa"/>
            <w:vAlign w:val="center"/>
          </w:tcPr>
          <w:p w:rsidR="006B65DA" w:rsidRDefault="00517310" w:rsidP="001028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  <w:vAlign w:val="center"/>
          </w:tcPr>
          <w:p w:rsidR="006B65DA" w:rsidRDefault="006B65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B65DA" w:rsidRDefault="0051731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53 581</w:t>
            </w:r>
          </w:p>
        </w:tc>
      </w:tr>
      <w:tr w:rsidR="006B65DA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6B65DA" w:rsidRDefault="006B65DA" w:rsidP="0010283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Rezerva na audit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6B65DA" w:rsidRDefault="006B65DA" w:rsidP="001028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3 300</w:t>
            </w: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6B65DA" w:rsidRDefault="00F64D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3 300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6B65DA" w:rsidRDefault="006B65DA" w:rsidP="001028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3 300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6B65DA" w:rsidRDefault="006B65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6B65DA" w:rsidRDefault="00F64D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3 30</w:t>
            </w:r>
            <w:r w:rsidR="00001FC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361319" w:rsidRDefault="00361319">
      <w:pPr>
        <w:rPr>
          <w:rFonts w:ascii="Arial" w:hAnsi="Arial" w:cs="Arial"/>
          <w:sz w:val="22"/>
          <w:szCs w:val="22"/>
        </w:rPr>
      </w:pPr>
    </w:p>
    <w:p w:rsidR="00361319" w:rsidRPr="00361319" w:rsidRDefault="00361319">
      <w:pPr>
        <w:rPr>
          <w:rFonts w:ascii="Arial" w:hAnsi="Arial" w:cs="Arial"/>
          <w:b/>
          <w:sz w:val="22"/>
        </w:rPr>
      </w:pPr>
      <w:r w:rsidRPr="00361319">
        <w:rPr>
          <w:rFonts w:ascii="Arial" w:hAnsi="Arial" w:cs="Arial"/>
          <w:b/>
          <w:sz w:val="22"/>
        </w:rPr>
        <w:t>Predpokladaný rok čerpania rezerv je 2014/2015.</w:t>
      </w:r>
    </w:p>
    <w:p w:rsidR="00361319" w:rsidRDefault="00361319">
      <w:pPr>
        <w:rPr>
          <w:rFonts w:ascii="Arial" w:hAnsi="Arial" w:cs="Arial"/>
          <w:sz w:val="22"/>
          <w:szCs w:val="22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970AA3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970AA3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70AA3">
        <w:trPr>
          <w:trHeight w:val="340"/>
        </w:trPr>
        <w:tc>
          <w:tcPr>
            <w:tcW w:w="2127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970AA3">
        <w:trPr>
          <w:trHeight w:val="340"/>
        </w:trPr>
        <w:tc>
          <w:tcPr>
            <w:tcW w:w="2127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trHeight w:val="340"/>
        </w:trPr>
        <w:tc>
          <w:tcPr>
            <w:tcW w:w="2127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:rsidR="00970AA3" w:rsidRPr="007A6D62" w:rsidRDefault="007A6D62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7A6D62">
              <w:rPr>
                <w:rFonts w:ascii="Arial Narrow" w:hAnsi="Arial Narrow" w:cs="Arial Narrow"/>
                <w:b/>
                <w:sz w:val="18"/>
                <w:szCs w:val="18"/>
              </w:rPr>
              <w:t>130 607</w:t>
            </w:r>
          </w:p>
        </w:tc>
        <w:tc>
          <w:tcPr>
            <w:tcW w:w="1560" w:type="dxa"/>
            <w:vAlign w:val="center"/>
          </w:tcPr>
          <w:p w:rsidR="00970AA3" w:rsidRPr="007A6D62" w:rsidRDefault="007A6D62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7A6D62">
              <w:rPr>
                <w:rFonts w:ascii="Arial Narrow" w:hAnsi="Arial Narrow" w:cs="Arial Narrow"/>
                <w:b/>
                <w:sz w:val="18"/>
                <w:szCs w:val="18"/>
              </w:rPr>
              <w:t>212 975</w:t>
            </w:r>
          </w:p>
        </w:tc>
        <w:tc>
          <w:tcPr>
            <w:tcW w:w="1559" w:type="dxa"/>
            <w:vAlign w:val="center"/>
          </w:tcPr>
          <w:p w:rsidR="00970AA3" w:rsidRPr="007A6D62" w:rsidRDefault="007A6D62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7A6D62">
              <w:rPr>
                <w:rFonts w:ascii="Arial Narrow" w:hAnsi="Arial Narrow" w:cs="Arial Narrow"/>
                <w:b/>
                <w:sz w:val="18"/>
                <w:szCs w:val="18"/>
              </w:rPr>
              <w:t>130 607</w:t>
            </w:r>
          </w:p>
        </w:tc>
        <w:tc>
          <w:tcPr>
            <w:tcW w:w="1559" w:type="dxa"/>
            <w:vAlign w:val="center"/>
          </w:tcPr>
          <w:p w:rsidR="00970AA3" w:rsidRPr="007A6D62" w:rsidRDefault="00970AA3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7A6D62" w:rsidRDefault="007A6D62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7A6D62">
              <w:rPr>
                <w:rFonts w:ascii="Arial Narrow" w:hAnsi="Arial Narrow" w:cs="Arial Narrow"/>
                <w:b/>
                <w:sz w:val="18"/>
                <w:szCs w:val="18"/>
              </w:rPr>
              <w:t>212 975</w:t>
            </w:r>
          </w:p>
        </w:tc>
      </w:tr>
      <w:tr w:rsidR="00970AA3">
        <w:trPr>
          <w:trHeight w:val="340"/>
        </w:trPr>
        <w:tc>
          <w:tcPr>
            <w:tcW w:w="2127" w:type="dxa"/>
            <w:vAlign w:val="center"/>
          </w:tcPr>
          <w:p w:rsidR="00970AA3" w:rsidRDefault="007A6D6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Nevyfakturované dodávky</w:t>
            </w:r>
          </w:p>
        </w:tc>
        <w:tc>
          <w:tcPr>
            <w:tcW w:w="1417" w:type="dxa"/>
            <w:vAlign w:val="center"/>
          </w:tcPr>
          <w:p w:rsidR="00970AA3" w:rsidRDefault="007A6D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429</w:t>
            </w:r>
          </w:p>
        </w:tc>
        <w:tc>
          <w:tcPr>
            <w:tcW w:w="1560" w:type="dxa"/>
            <w:vAlign w:val="center"/>
          </w:tcPr>
          <w:p w:rsidR="00970AA3" w:rsidRDefault="006B65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  <w:vAlign w:val="center"/>
          </w:tcPr>
          <w:p w:rsidR="00970AA3" w:rsidRDefault="007A6D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429</w:t>
            </w:r>
          </w:p>
        </w:tc>
        <w:tc>
          <w:tcPr>
            <w:tcW w:w="1559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Default="006B65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FF0B0B">
        <w:trPr>
          <w:trHeight w:val="340"/>
        </w:trPr>
        <w:tc>
          <w:tcPr>
            <w:tcW w:w="2127" w:type="dxa"/>
            <w:vAlign w:val="center"/>
          </w:tcPr>
          <w:p w:rsidR="00FF0B0B" w:rsidRDefault="00FF0B0B" w:rsidP="00E125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Mzdy (dovolenky, bonusy, prémie)</w:t>
            </w:r>
          </w:p>
        </w:tc>
        <w:tc>
          <w:tcPr>
            <w:tcW w:w="1417" w:type="dxa"/>
            <w:vAlign w:val="center"/>
          </w:tcPr>
          <w:p w:rsidR="00FF0B0B" w:rsidRDefault="00FF0B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32 756</w:t>
            </w:r>
          </w:p>
        </w:tc>
        <w:tc>
          <w:tcPr>
            <w:tcW w:w="1560" w:type="dxa"/>
            <w:vAlign w:val="center"/>
          </w:tcPr>
          <w:p w:rsidR="00FF0B0B" w:rsidRDefault="00FF0B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20 146</w:t>
            </w:r>
          </w:p>
        </w:tc>
        <w:tc>
          <w:tcPr>
            <w:tcW w:w="1559" w:type="dxa"/>
            <w:vAlign w:val="center"/>
          </w:tcPr>
          <w:p w:rsidR="00FF0B0B" w:rsidRDefault="00FF0B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32 756</w:t>
            </w:r>
          </w:p>
        </w:tc>
        <w:tc>
          <w:tcPr>
            <w:tcW w:w="1559" w:type="dxa"/>
            <w:vAlign w:val="center"/>
          </w:tcPr>
          <w:p w:rsidR="00FF0B0B" w:rsidRDefault="00FF0B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F0B0B" w:rsidRDefault="00FF0B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20 146</w:t>
            </w:r>
          </w:p>
        </w:tc>
      </w:tr>
      <w:tr w:rsidR="00FF0B0B">
        <w:trPr>
          <w:trHeight w:val="340"/>
        </w:trPr>
        <w:tc>
          <w:tcPr>
            <w:tcW w:w="2127" w:type="dxa"/>
            <w:vAlign w:val="center"/>
          </w:tcPr>
          <w:p w:rsidR="00FF0B0B" w:rsidRDefault="00FF0B0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Rezervy na Selling Cost</w:t>
            </w:r>
          </w:p>
        </w:tc>
        <w:tc>
          <w:tcPr>
            <w:tcW w:w="1417" w:type="dxa"/>
            <w:vAlign w:val="center"/>
          </w:tcPr>
          <w:p w:rsidR="00FF0B0B" w:rsidRDefault="00FF0B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81 892</w:t>
            </w:r>
          </w:p>
        </w:tc>
        <w:tc>
          <w:tcPr>
            <w:tcW w:w="1560" w:type="dxa"/>
            <w:vAlign w:val="center"/>
          </w:tcPr>
          <w:p w:rsidR="00FF0B0B" w:rsidRDefault="00FF0B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184 490</w:t>
            </w:r>
          </w:p>
        </w:tc>
        <w:tc>
          <w:tcPr>
            <w:tcW w:w="1559" w:type="dxa"/>
            <w:vAlign w:val="center"/>
          </w:tcPr>
          <w:p w:rsidR="00FF0B0B" w:rsidRDefault="00FF0B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81 892</w:t>
            </w:r>
          </w:p>
        </w:tc>
        <w:tc>
          <w:tcPr>
            <w:tcW w:w="1559" w:type="dxa"/>
            <w:vAlign w:val="center"/>
          </w:tcPr>
          <w:p w:rsidR="00FF0B0B" w:rsidRDefault="00FF0B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F0B0B" w:rsidRDefault="00FF0B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184 490</w:t>
            </w:r>
          </w:p>
        </w:tc>
      </w:tr>
      <w:tr w:rsidR="00FF0B0B">
        <w:trPr>
          <w:trHeight w:val="340"/>
        </w:trPr>
        <w:tc>
          <w:tcPr>
            <w:tcW w:w="2127" w:type="dxa"/>
            <w:vAlign w:val="center"/>
          </w:tcPr>
          <w:p w:rsidR="00FF0B0B" w:rsidRDefault="00FF0B0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dohady Over heady</w:t>
            </w:r>
          </w:p>
        </w:tc>
        <w:tc>
          <w:tcPr>
            <w:tcW w:w="1417" w:type="dxa"/>
            <w:vAlign w:val="center"/>
          </w:tcPr>
          <w:p w:rsidR="00FF0B0B" w:rsidRDefault="00FF0B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7 380</w:t>
            </w:r>
          </w:p>
        </w:tc>
        <w:tc>
          <w:tcPr>
            <w:tcW w:w="1560" w:type="dxa"/>
            <w:vAlign w:val="center"/>
          </w:tcPr>
          <w:p w:rsidR="00FF0B0B" w:rsidRDefault="00FF0B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5 039</w:t>
            </w:r>
          </w:p>
        </w:tc>
        <w:tc>
          <w:tcPr>
            <w:tcW w:w="1559" w:type="dxa"/>
            <w:vAlign w:val="center"/>
          </w:tcPr>
          <w:p w:rsidR="00FF0B0B" w:rsidRDefault="00FF0B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7 380</w:t>
            </w:r>
          </w:p>
        </w:tc>
        <w:tc>
          <w:tcPr>
            <w:tcW w:w="1559" w:type="dxa"/>
            <w:vAlign w:val="center"/>
          </w:tcPr>
          <w:p w:rsidR="00FF0B0B" w:rsidRDefault="00FF0B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F0B0B" w:rsidRDefault="00FF0B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5 039</w:t>
            </w:r>
          </w:p>
        </w:tc>
      </w:tr>
      <w:tr w:rsidR="00FF0B0B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FF0B0B" w:rsidRDefault="00FF0B0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Rezerva na audit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FF0B0B" w:rsidRDefault="00FF0B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8 150</w:t>
            </w: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FF0B0B" w:rsidRDefault="00FF0B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3 330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FF0B0B" w:rsidRDefault="00FF0B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8 150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FF0B0B" w:rsidRDefault="00FF0B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FF0B0B" w:rsidRDefault="00FF0B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3 300</w:t>
            </w:r>
          </w:p>
        </w:tc>
      </w:tr>
    </w:tbl>
    <w:p w:rsidR="00970AA3" w:rsidRDefault="00970AA3">
      <w:pPr>
        <w:pStyle w:val="TaxEdit"/>
        <w:numPr>
          <w:ilvl w:val="0"/>
          <w:numId w:val="0"/>
        </w:numPr>
        <w:ind w:left="284" w:hanging="284"/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G. písm. c) a d) o záväzkoch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970AA3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970AA3">
        <w:trPr>
          <w:trHeight w:val="423"/>
        </w:trPr>
        <w:tc>
          <w:tcPr>
            <w:tcW w:w="3472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vAlign w:val="center"/>
          </w:tcPr>
          <w:p w:rsidR="00970AA3" w:rsidRPr="00DF1C3C" w:rsidRDefault="00001FCB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DF1C3C">
              <w:rPr>
                <w:rFonts w:ascii="Arial Narrow" w:hAnsi="Arial Narrow" w:cs="Arial Narrow"/>
                <w:b/>
                <w:sz w:val="18"/>
                <w:szCs w:val="18"/>
              </w:rPr>
              <w:t>1 854</w:t>
            </w:r>
          </w:p>
        </w:tc>
        <w:tc>
          <w:tcPr>
            <w:tcW w:w="3260" w:type="dxa"/>
            <w:vAlign w:val="center"/>
          </w:tcPr>
          <w:p w:rsidR="00970AA3" w:rsidRPr="00DF1C3C" w:rsidRDefault="00DF1C3C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DF1C3C">
              <w:rPr>
                <w:rFonts w:ascii="Arial Narrow" w:hAnsi="Arial Narrow" w:cs="Arial Narrow"/>
                <w:b/>
                <w:sz w:val="18"/>
                <w:szCs w:val="18"/>
              </w:rPr>
              <w:t>2 132</w:t>
            </w:r>
          </w:p>
        </w:tc>
      </w:tr>
      <w:tr w:rsidR="00970AA3">
        <w:trPr>
          <w:trHeight w:val="423"/>
        </w:trPr>
        <w:tc>
          <w:tcPr>
            <w:tcW w:w="3472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trHeight w:val="423"/>
        </w:trPr>
        <w:tc>
          <w:tcPr>
            <w:tcW w:w="3472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vAlign w:val="center"/>
          </w:tcPr>
          <w:p w:rsidR="00970AA3" w:rsidRDefault="00001FC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1 854</w:t>
            </w:r>
          </w:p>
        </w:tc>
        <w:tc>
          <w:tcPr>
            <w:tcW w:w="3260" w:type="dxa"/>
            <w:vAlign w:val="center"/>
          </w:tcPr>
          <w:p w:rsidR="00970AA3" w:rsidRDefault="00DF1C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2 132</w:t>
            </w:r>
          </w:p>
        </w:tc>
      </w:tr>
      <w:tr w:rsidR="00970AA3">
        <w:trPr>
          <w:trHeight w:val="503"/>
        </w:trPr>
        <w:tc>
          <w:tcPr>
            <w:tcW w:w="3472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vAlign w:val="center"/>
          </w:tcPr>
          <w:p w:rsidR="00970AA3" w:rsidRPr="00DF1C3C" w:rsidRDefault="00DF1C3C" w:rsidP="00275381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AF25A6">
              <w:rPr>
                <w:rFonts w:ascii="Arial Narrow" w:hAnsi="Arial Narrow" w:cs="Arial Narrow"/>
                <w:b/>
                <w:sz w:val="18"/>
                <w:szCs w:val="18"/>
              </w:rPr>
              <w:t>1 </w:t>
            </w:r>
            <w:r w:rsidR="00275381">
              <w:rPr>
                <w:rFonts w:ascii="Arial Narrow" w:hAnsi="Arial Narrow" w:cs="Arial Narrow"/>
                <w:b/>
                <w:sz w:val="18"/>
                <w:szCs w:val="18"/>
              </w:rPr>
              <w:t>892</w:t>
            </w:r>
            <w:r w:rsidRPr="00AF25A6">
              <w:rPr>
                <w:rFonts w:ascii="Arial Narrow" w:hAnsi="Arial Narrow" w:cs="Arial Narrow"/>
                <w:b/>
                <w:sz w:val="18"/>
                <w:szCs w:val="18"/>
              </w:rPr>
              <w:t xml:space="preserve"> 478</w:t>
            </w:r>
          </w:p>
        </w:tc>
        <w:tc>
          <w:tcPr>
            <w:tcW w:w="3260" w:type="dxa"/>
            <w:vAlign w:val="center"/>
          </w:tcPr>
          <w:p w:rsidR="00970AA3" w:rsidRPr="00DF1C3C" w:rsidRDefault="00DF1C3C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DF1C3C">
              <w:rPr>
                <w:rFonts w:ascii="Arial Narrow" w:hAnsi="Arial Narrow" w:cs="Arial Narrow"/>
                <w:b/>
                <w:sz w:val="18"/>
                <w:szCs w:val="18"/>
              </w:rPr>
              <w:t>898 197</w:t>
            </w:r>
          </w:p>
        </w:tc>
      </w:tr>
      <w:tr w:rsidR="00970AA3">
        <w:trPr>
          <w:trHeight w:val="503"/>
        </w:trPr>
        <w:tc>
          <w:tcPr>
            <w:tcW w:w="3472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3119" w:type="dxa"/>
            <w:vAlign w:val="center"/>
          </w:tcPr>
          <w:p w:rsidR="00970AA3" w:rsidRDefault="00AF25A6" w:rsidP="002753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1 </w:t>
            </w:r>
            <w:r w:rsidR="00275381">
              <w:rPr>
                <w:rFonts w:ascii="Arial Narrow" w:hAnsi="Arial Narrow" w:cs="Arial Narrow"/>
                <w:sz w:val="18"/>
                <w:szCs w:val="18"/>
              </w:rPr>
              <w:t>886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827</w:t>
            </w:r>
          </w:p>
        </w:tc>
        <w:tc>
          <w:tcPr>
            <w:tcW w:w="3260" w:type="dxa"/>
            <w:vAlign w:val="center"/>
          </w:tcPr>
          <w:p w:rsidR="00970AA3" w:rsidRDefault="00DF1C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823 831</w:t>
            </w:r>
          </w:p>
        </w:tc>
      </w:tr>
      <w:tr w:rsidR="00970AA3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970AA3" w:rsidRDefault="00001FC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5 651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970AA3" w:rsidRDefault="00DF1C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73 555</w:t>
            </w: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Pr="003A55E0" w:rsidRDefault="00970AA3" w:rsidP="003A55E0">
      <w:pPr>
        <w:rPr>
          <w:rFonts w:ascii="Arial" w:hAnsi="Arial" w:cs="Arial"/>
          <w:b/>
          <w:sz w:val="22"/>
        </w:rPr>
      </w:pPr>
      <w:r w:rsidRPr="003A55E0">
        <w:rPr>
          <w:rFonts w:ascii="Arial" w:hAnsi="Arial" w:cs="Arial"/>
          <w:b/>
          <w:sz w:val="22"/>
        </w:rPr>
        <w:t>Informácie k časti F. písm. v) a časti G. písm. f) o odloženej daňovej pohľadávke alebo o odloženom daňovom záväzku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970AA3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970AA3">
        <w:trPr>
          <w:trHeight w:val="397"/>
        </w:trPr>
        <w:tc>
          <w:tcPr>
            <w:tcW w:w="3472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 a daňovou základňou, z toho:</w:t>
            </w:r>
          </w:p>
        </w:tc>
        <w:tc>
          <w:tcPr>
            <w:tcW w:w="3119" w:type="dxa"/>
            <w:vAlign w:val="center"/>
          </w:tcPr>
          <w:p w:rsidR="00970AA3" w:rsidRPr="00AF25A6" w:rsidRDefault="00AF25A6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AF25A6">
              <w:rPr>
                <w:rFonts w:ascii="Arial Narrow" w:hAnsi="Arial Narrow" w:cs="Arial Narrow"/>
                <w:b/>
                <w:sz w:val="18"/>
                <w:szCs w:val="18"/>
              </w:rPr>
              <w:t>19 453</w:t>
            </w:r>
          </w:p>
        </w:tc>
        <w:tc>
          <w:tcPr>
            <w:tcW w:w="3260" w:type="dxa"/>
            <w:vAlign w:val="center"/>
          </w:tcPr>
          <w:p w:rsidR="00970AA3" w:rsidRPr="00AF25A6" w:rsidRDefault="00DF1C3C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AF25A6">
              <w:rPr>
                <w:rFonts w:ascii="Arial Narrow" w:hAnsi="Arial Narrow" w:cs="Arial Narrow"/>
                <w:b/>
                <w:sz w:val="18"/>
                <w:szCs w:val="18"/>
              </w:rPr>
              <w:t>2 494</w:t>
            </w:r>
          </w:p>
        </w:tc>
      </w:tr>
      <w:tr w:rsidR="00970AA3">
        <w:trPr>
          <w:trHeight w:val="397"/>
        </w:trPr>
        <w:tc>
          <w:tcPr>
            <w:tcW w:w="3472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:rsidR="00970AA3" w:rsidRDefault="00AF25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19 453</w:t>
            </w:r>
          </w:p>
        </w:tc>
        <w:tc>
          <w:tcPr>
            <w:tcW w:w="3260" w:type="dxa"/>
            <w:vAlign w:val="center"/>
          </w:tcPr>
          <w:p w:rsidR="00970AA3" w:rsidRDefault="00DF1C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1 475</w:t>
            </w:r>
          </w:p>
        </w:tc>
      </w:tr>
      <w:tr w:rsidR="00970AA3">
        <w:trPr>
          <w:trHeight w:val="397"/>
        </w:trPr>
        <w:tc>
          <w:tcPr>
            <w:tcW w:w="3472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:rsidR="00970AA3" w:rsidRDefault="00AF25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:rsidR="00970AA3" w:rsidRDefault="00DF1C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1 019</w:t>
            </w:r>
          </w:p>
        </w:tc>
      </w:tr>
      <w:tr w:rsidR="00AF25A6">
        <w:trPr>
          <w:trHeight w:val="397"/>
        </w:trPr>
        <w:tc>
          <w:tcPr>
            <w:tcW w:w="3472" w:type="dxa"/>
            <w:vAlign w:val="center"/>
          </w:tcPr>
          <w:p w:rsidR="00AF25A6" w:rsidRDefault="00AF25A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AF25A6" w:rsidRDefault="00AF25A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záväzkov a daňovou základňou, z toho:</w:t>
            </w:r>
          </w:p>
        </w:tc>
        <w:tc>
          <w:tcPr>
            <w:tcW w:w="3119" w:type="dxa"/>
            <w:vAlign w:val="center"/>
          </w:tcPr>
          <w:p w:rsidR="00AF25A6" w:rsidRPr="00AF25A6" w:rsidRDefault="00AF25A6" w:rsidP="00E125FD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AF25A6">
              <w:rPr>
                <w:rFonts w:ascii="Arial Narrow" w:hAnsi="Arial Narrow" w:cs="Arial Narrow"/>
                <w:b/>
                <w:sz w:val="18"/>
                <w:szCs w:val="18"/>
              </w:rPr>
              <w:t>75 641</w:t>
            </w:r>
          </w:p>
        </w:tc>
        <w:tc>
          <w:tcPr>
            <w:tcW w:w="3260" w:type="dxa"/>
            <w:vAlign w:val="center"/>
          </w:tcPr>
          <w:p w:rsidR="00AF25A6" w:rsidRPr="00AF25A6" w:rsidRDefault="00AF25A6" w:rsidP="00E125FD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AF25A6">
              <w:rPr>
                <w:rFonts w:ascii="Arial Narrow" w:hAnsi="Arial Narrow" w:cs="Arial Narrow"/>
                <w:b/>
                <w:sz w:val="18"/>
                <w:szCs w:val="18"/>
              </w:rPr>
              <w:t>126 700</w:t>
            </w:r>
          </w:p>
        </w:tc>
      </w:tr>
      <w:tr w:rsidR="00AF25A6">
        <w:trPr>
          <w:trHeight w:val="397"/>
        </w:trPr>
        <w:tc>
          <w:tcPr>
            <w:tcW w:w="3472" w:type="dxa"/>
            <w:vAlign w:val="center"/>
          </w:tcPr>
          <w:p w:rsidR="00AF25A6" w:rsidRDefault="00AF25A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:rsidR="00AF25A6" w:rsidRDefault="00AF25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75 641</w:t>
            </w:r>
          </w:p>
        </w:tc>
        <w:tc>
          <w:tcPr>
            <w:tcW w:w="3260" w:type="dxa"/>
            <w:vAlign w:val="center"/>
          </w:tcPr>
          <w:p w:rsidR="00AF25A6" w:rsidRDefault="00AF25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126 700</w:t>
            </w:r>
          </w:p>
        </w:tc>
      </w:tr>
      <w:tr w:rsidR="00AF25A6">
        <w:trPr>
          <w:trHeight w:val="397"/>
        </w:trPr>
        <w:tc>
          <w:tcPr>
            <w:tcW w:w="3472" w:type="dxa"/>
            <w:vAlign w:val="center"/>
          </w:tcPr>
          <w:p w:rsidR="00AF25A6" w:rsidRDefault="00AF25A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:rsidR="00AF25A6" w:rsidRDefault="00AF25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F25A6" w:rsidRDefault="00AF25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F25A6">
        <w:trPr>
          <w:trHeight w:val="397"/>
        </w:trPr>
        <w:tc>
          <w:tcPr>
            <w:tcW w:w="3472" w:type="dxa"/>
            <w:vAlign w:val="center"/>
          </w:tcPr>
          <w:p w:rsidR="00AF25A6" w:rsidRDefault="00AF25A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umorovať daňovú stratu</w:t>
            </w:r>
          </w:p>
          <w:p w:rsidR="00AF25A6" w:rsidRDefault="00AF25A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budúcnosti</w:t>
            </w:r>
          </w:p>
        </w:tc>
        <w:tc>
          <w:tcPr>
            <w:tcW w:w="3119" w:type="dxa"/>
            <w:vAlign w:val="center"/>
          </w:tcPr>
          <w:p w:rsidR="00AF25A6" w:rsidRDefault="00AF25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:rsidR="00AF25A6" w:rsidRDefault="00AF25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AF25A6">
        <w:trPr>
          <w:trHeight w:val="397"/>
        </w:trPr>
        <w:tc>
          <w:tcPr>
            <w:tcW w:w="3472" w:type="dxa"/>
            <w:vAlign w:val="center"/>
          </w:tcPr>
          <w:p w:rsidR="00AF25A6" w:rsidRDefault="00AF25A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previesť nevyužité daňové</w:t>
            </w:r>
          </w:p>
          <w:p w:rsidR="00AF25A6" w:rsidRDefault="00AF25A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odpočty</w:t>
            </w:r>
          </w:p>
        </w:tc>
        <w:tc>
          <w:tcPr>
            <w:tcW w:w="3119" w:type="dxa"/>
            <w:vAlign w:val="center"/>
          </w:tcPr>
          <w:p w:rsidR="00AF25A6" w:rsidRDefault="00AF25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F25A6" w:rsidRDefault="00AF25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F25A6">
        <w:trPr>
          <w:trHeight w:val="397"/>
        </w:trPr>
        <w:tc>
          <w:tcPr>
            <w:tcW w:w="3472" w:type="dxa"/>
            <w:vAlign w:val="center"/>
          </w:tcPr>
          <w:p w:rsidR="00AF25A6" w:rsidRDefault="00AF25A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Sadzba dane z príjmov (v %)</w:t>
            </w:r>
          </w:p>
        </w:tc>
        <w:tc>
          <w:tcPr>
            <w:tcW w:w="3119" w:type="dxa"/>
            <w:vAlign w:val="center"/>
          </w:tcPr>
          <w:p w:rsidR="00AF25A6" w:rsidRDefault="00AF25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22 %</w:t>
            </w:r>
          </w:p>
        </w:tc>
        <w:tc>
          <w:tcPr>
            <w:tcW w:w="3260" w:type="dxa"/>
            <w:vAlign w:val="center"/>
          </w:tcPr>
          <w:p w:rsidR="00AF25A6" w:rsidRDefault="00AF25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23 %</w:t>
            </w:r>
          </w:p>
        </w:tc>
      </w:tr>
      <w:tr w:rsidR="00AF25A6">
        <w:trPr>
          <w:trHeight w:val="397"/>
        </w:trPr>
        <w:tc>
          <w:tcPr>
            <w:tcW w:w="3472" w:type="dxa"/>
            <w:vAlign w:val="center"/>
          </w:tcPr>
          <w:p w:rsidR="00AF25A6" w:rsidRDefault="00AF25A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3119" w:type="dxa"/>
            <w:vAlign w:val="center"/>
          </w:tcPr>
          <w:p w:rsidR="00AF25A6" w:rsidRDefault="00AF25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20 921</w:t>
            </w:r>
          </w:p>
        </w:tc>
        <w:tc>
          <w:tcPr>
            <w:tcW w:w="3260" w:type="dxa"/>
            <w:vAlign w:val="center"/>
          </w:tcPr>
          <w:p w:rsidR="00AF25A6" w:rsidRDefault="00AF25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29 480</w:t>
            </w:r>
          </w:p>
        </w:tc>
      </w:tr>
      <w:tr w:rsidR="00AF25A6">
        <w:trPr>
          <w:trHeight w:val="397"/>
        </w:trPr>
        <w:tc>
          <w:tcPr>
            <w:tcW w:w="3472" w:type="dxa"/>
            <w:vAlign w:val="center"/>
          </w:tcPr>
          <w:p w:rsidR="00AF25A6" w:rsidRDefault="00AF25A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3119" w:type="dxa"/>
            <w:vAlign w:val="center"/>
          </w:tcPr>
          <w:p w:rsidR="00AF25A6" w:rsidRDefault="00AF25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F25A6" w:rsidRDefault="00AF25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F25A6">
        <w:trPr>
          <w:trHeight w:val="397"/>
        </w:trPr>
        <w:tc>
          <w:tcPr>
            <w:tcW w:w="3472" w:type="dxa"/>
            <w:vAlign w:val="center"/>
          </w:tcPr>
          <w:p w:rsidR="00AF25A6" w:rsidRDefault="00AF25A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ako zníženie nákladov</w:t>
            </w:r>
          </w:p>
        </w:tc>
        <w:tc>
          <w:tcPr>
            <w:tcW w:w="3119" w:type="dxa"/>
            <w:vAlign w:val="center"/>
          </w:tcPr>
          <w:p w:rsidR="00AF25A6" w:rsidRDefault="00AF25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F25A6" w:rsidRDefault="00AF25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F25A6">
        <w:trPr>
          <w:trHeight w:val="397"/>
        </w:trPr>
        <w:tc>
          <w:tcPr>
            <w:tcW w:w="3472" w:type="dxa"/>
            <w:vAlign w:val="center"/>
          </w:tcPr>
          <w:p w:rsidR="00AF25A6" w:rsidRDefault="00AF25A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vAlign w:val="center"/>
          </w:tcPr>
          <w:p w:rsidR="00AF25A6" w:rsidRDefault="00AF25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F25A6" w:rsidRDefault="00AF25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F25A6">
        <w:trPr>
          <w:trHeight w:val="397"/>
        </w:trPr>
        <w:tc>
          <w:tcPr>
            <w:tcW w:w="3472" w:type="dxa"/>
            <w:vAlign w:val="center"/>
          </w:tcPr>
          <w:p w:rsidR="00AF25A6" w:rsidRDefault="00AF25A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3119" w:type="dxa"/>
            <w:vAlign w:val="center"/>
          </w:tcPr>
          <w:p w:rsidR="00AF25A6" w:rsidRDefault="00970B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:rsidR="00AF25A6" w:rsidRDefault="00AF25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234</w:t>
            </w:r>
          </w:p>
        </w:tc>
      </w:tr>
      <w:tr w:rsidR="00AF25A6">
        <w:trPr>
          <w:trHeight w:val="397"/>
        </w:trPr>
        <w:tc>
          <w:tcPr>
            <w:tcW w:w="3472" w:type="dxa"/>
            <w:vAlign w:val="center"/>
          </w:tcPr>
          <w:p w:rsidR="00AF25A6" w:rsidRDefault="00AF25A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odloženého daňového záväzku</w:t>
            </w:r>
          </w:p>
        </w:tc>
        <w:tc>
          <w:tcPr>
            <w:tcW w:w="3119" w:type="dxa"/>
            <w:vAlign w:val="center"/>
          </w:tcPr>
          <w:p w:rsidR="00AF25A6" w:rsidRDefault="00AF25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F25A6" w:rsidRDefault="00AF25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F25A6">
        <w:trPr>
          <w:trHeight w:val="397"/>
        </w:trPr>
        <w:tc>
          <w:tcPr>
            <w:tcW w:w="3472" w:type="dxa"/>
            <w:vAlign w:val="center"/>
          </w:tcPr>
          <w:p w:rsidR="00AF25A6" w:rsidRDefault="00AF25A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Zaúčtovaná ako náklad</w:t>
            </w:r>
          </w:p>
        </w:tc>
        <w:tc>
          <w:tcPr>
            <w:tcW w:w="3119" w:type="dxa"/>
            <w:vAlign w:val="center"/>
          </w:tcPr>
          <w:p w:rsidR="00AF25A6" w:rsidRDefault="00AF25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F25A6" w:rsidRDefault="00AF25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F25A6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AF25A6" w:rsidRDefault="00AF25A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AF25A6" w:rsidRDefault="00AF25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AF25A6" w:rsidRDefault="00AF25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3A55E0" w:rsidRDefault="003A55E0">
      <w:pPr>
        <w:pStyle w:val="TaxEdit"/>
        <w:numPr>
          <w:ilvl w:val="0"/>
          <w:numId w:val="0"/>
        </w:numPr>
        <w:ind w:left="284" w:hanging="284"/>
      </w:pPr>
    </w:p>
    <w:p w:rsidR="004821D3" w:rsidRDefault="004821D3" w:rsidP="004821D3">
      <w:pPr>
        <w:pStyle w:val="TaxEdit"/>
        <w:numPr>
          <w:ilvl w:val="0"/>
          <w:numId w:val="0"/>
        </w:numPr>
        <w:jc w:val="both"/>
      </w:pPr>
      <w:r>
        <w:t xml:space="preserve">Vypočítaná odložená daň s výsledkom – odložená daňová pohľadávka vo výške 20 921 € nebola na základe rozhodnutia manažmentu spoločnosti zaúčtovaná vzhľadom  na skutočnosť, že spoločnosť nepredpokladá v budúcom období vytvorenie dostatočne vysokého základu dane na jej uplatnenie. </w:t>
      </w:r>
    </w:p>
    <w:p w:rsidR="004821D3" w:rsidRDefault="004821D3">
      <w:pPr>
        <w:pStyle w:val="TaxEdit"/>
        <w:numPr>
          <w:ilvl w:val="0"/>
          <w:numId w:val="0"/>
        </w:numPr>
        <w:ind w:left="284" w:hanging="284"/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G. písm. g) o záväzkoch zo sociálneho fondu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970AA3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70AA3">
        <w:trPr>
          <w:trHeight w:val="397"/>
        </w:trPr>
        <w:tc>
          <w:tcPr>
            <w:tcW w:w="3472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 sociálneho fondu</w:t>
            </w:r>
          </w:p>
        </w:tc>
        <w:tc>
          <w:tcPr>
            <w:tcW w:w="3119" w:type="dxa"/>
            <w:vAlign w:val="center"/>
          </w:tcPr>
          <w:p w:rsidR="00970AA3" w:rsidRPr="00DF1C3C" w:rsidRDefault="00DF1C3C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2 132</w:t>
            </w:r>
          </w:p>
        </w:tc>
        <w:tc>
          <w:tcPr>
            <w:tcW w:w="3260" w:type="dxa"/>
            <w:vAlign w:val="center"/>
          </w:tcPr>
          <w:p w:rsidR="00970AA3" w:rsidRPr="00DF1C3C" w:rsidRDefault="00DF1C3C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DF1C3C">
              <w:rPr>
                <w:rFonts w:ascii="Arial Narrow" w:hAnsi="Arial Narrow" w:cs="Arial Narrow"/>
                <w:b/>
                <w:sz w:val="18"/>
                <w:szCs w:val="18"/>
              </w:rPr>
              <w:t>2 567</w:t>
            </w:r>
          </w:p>
        </w:tc>
      </w:tr>
      <w:tr w:rsidR="00970AA3">
        <w:trPr>
          <w:trHeight w:val="397"/>
        </w:trPr>
        <w:tc>
          <w:tcPr>
            <w:tcW w:w="3472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3119" w:type="dxa"/>
            <w:vAlign w:val="center"/>
          </w:tcPr>
          <w:p w:rsidR="00970AA3" w:rsidRPr="00F54F25" w:rsidRDefault="00F54F2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A101CE">
              <w:rPr>
                <w:rFonts w:ascii="Arial Narrow" w:hAnsi="Arial Narrow" w:cs="Arial Narrow"/>
                <w:sz w:val="18"/>
                <w:szCs w:val="18"/>
              </w:rPr>
              <w:t>1 196</w:t>
            </w:r>
          </w:p>
        </w:tc>
        <w:tc>
          <w:tcPr>
            <w:tcW w:w="3260" w:type="dxa"/>
            <w:vAlign w:val="center"/>
          </w:tcPr>
          <w:p w:rsidR="00970AA3" w:rsidRDefault="00DF1C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1 216</w:t>
            </w:r>
          </w:p>
        </w:tc>
      </w:tr>
      <w:tr w:rsidR="00970AA3">
        <w:trPr>
          <w:trHeight w:val="397"/>
        </w:trPr>
        <w:tc>
          <w:tcPr>
            <w:tcW w:w="3472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zo zisku</w:t>
            </w:r>
          </w:p>
        </w:tc>
        <w:tc>
          <w:tcPr>
            <w:tcW w:w="3119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trHeight w:val="397"/>
        </w:trPr>
        <w:tc>
          <w:tcPr>
            <w:tcW w:w="3472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Ostatná tvorba sociálneho fondu</w:t>
            </w:r>
          </w:p>
        </w:tc>
        <w:tc>
          <w:tcPr>
            <w:tcW w:w="3119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trHeight w:val="397"/>
        </w:trPr>
        <w:tc>
          <w:tcPr>
            <w:tcW w:w="3472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sociálneho fondu spolu</w:t>
            </w:r>
          </w:p>
        </w:tc>
        <w:tc>
          <w:tcPr>
            <w:tcW w:w="3119" w:type="dxa"/>
            <w:vAlign w:val="center"/>
          </w:tcPr>
          <w:p w:rsidR="00970AA3" w:rsidRPr="00DF1C3C" w:rsidRDefault="00DF1C3C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1 196</w:t>
            </w:r>
          </w:p>
        </w:tc>
        <w:tc>
          <w:tcPr>
            <w:tcW w:w="3260" w:type="dxa"/>
            <w:vAlign w:val="center"/>
          </w:tcPr>
          <w:p w:rsidR="00970AA3" w:rsidRPr="00DF1C3C" w:rsidRDefault="00DF1C3C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DF1C3C">
              <w:rPr>
                <w:rFonts w:ascii="Arial Narrow" w:hAnsi="Arial Narrow" w:cs="Arial Narrow"/>
                <w:b/>
                <w:sz w:val="18"/>
                <w:szCs w:val="18"/>
              </w:rPr>
              <w:t>1 216</w:t>
            </w:r>
          </w:p>
        </w:tc>
      </w:tr>
      <w:tr w:rsidR="00970AA3">
        <w:trPr>
          <w:trHeight w:val="397"/>
        </w:trPr>
        <w:tc>
          <w:tcPr>
            <w:tcW w:w="3472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Čerpanie sociálneho fondu</w:t>
            </w:r>
          </w:p>
        </w:tc>
        <w:tc>
          <w:tcPr>
            <w:tcW w:w="3119" w:type="dxa"/>
            <w:vAlign w:val="center"/>
          </w:tcPr>
          <w:p w:rsidR="00970AA3" w:rsidRPr="00DF1C3C" w:rsidRDefault="00F54F25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1 474</w:t>
            </w:r>
          </w:p>
        </w:tc>
        <w:tc>
          <w:tcPr>
            <w:tcW w:w="3260" w:type="dxa"/>
            <w:vAlign w:val="center"/>
          </w:tcPr>
          <w:p w:rsidR="00970AA3" w:rsidRPr="00DF1C3C" w:rsidRDefault="00DF1C3C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DF1C3C">
              <w:rPr>
                <w:rFonts w:ascii="Arial Narrow" w:hAnsi="Arial Narrow" w:cs="Arial Narrow"/>
                <w:b/>
                <w:sz w:val="18"/>
                <w:szCs w:val="18"/>
              </w:rPr>
              <w:t>1 651</w:t>
            </w:r>
          </w:p>
        </w:tc>
      </w:tr>
      <w:tr w:rsidR="00970AA3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970AA3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970AA3" w:rsidRPr="00DF1C3C" w:rsidRDefault="00DF1C3C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1 854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970AA3" w:rsidRPr="00DF1C3C" w:rsidRDefault="00DF1C3C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DF1C3C">
              <w:rPr>
                <w:rFonts w:ascii="Arial Narrow" w:hAnsi="Arial Narrow" w:cs="Arial Narrow"/>
                <w:b/>
                <w:sz w:val="18"/>
                <w:szCs w:val="18"/>
              </w:rPr>
              <w:t>2 132</w:t>
            </w:r>
          </w:p>
        </w:tc>
      </w:tr>
    </w:tbl>
    <w:p w:rsidR="00970AA3" w:rsidRDefault="00970AA3">
      <w:pPr>
        <w:pStyle w:val="TaxEdit"/>
        <w:numPr>
          <w:ilvl w:val="0"/>
          <w:numId w:val="0"/>
        </w:numPr>
        <w:ind w:left="284"/>
      </w:pPr>
    </w:p>
    <w:p w:rsidR="00970AA3" w:rsidRDefault="00970AA3">
      <w:pPr>
        <w:pStyle w:val="TaxEdit"/>
        <w:numPr>
          <w:ilvl w:val="0"/>
          <w:numId w:val="0"/>
        </w:numPr>
        <w:ind w:left="284"/>
      </w:pPr>
    </w:p>
    <w:p w:rsidR="003A55E0" w:rsidRPr="003A55E0" w:rsidRDefault="00970AA3" w:rsidP="003A55E0">
      <w:pPr>
        <w:pStyle w:val="TaxEdit"/>
        <w:numPr>
          <w:ilvl w:val="0"/>
          <w:numId w:val="0"/>
        </w:numPr>
        <w:ind w:left="284" w:hanging="284"/>
      </w:pPr>
      <w:r>
        <w:t>Informácie k časti G.</w:t>
      </w:r>
      <w:r w:rsidR="003A55E0">
        <w:t xml:space="preserve"> písm. h) o vydaných dlhopisoch</w:t>
      </w:r>
    </w:p>
    <w:p w:rsidR="00970AA3" w:rsidRPr="003A55E0" w:rsidRDefault="003A55E0">
      <w:pPr>
        <w:rPr>
          <w:rFonts w:ascii="Arial" w:hAnsi="Arial" w:cs="Arial"/>
          <w:b/>
          <w:bCs/>
          <w:szCs w:val="22"/>
        </w:rPr>
      </w:pPr>
      <w:r w:rsidRPr="003A55E0">
        <w:rPr>
          <w:rFonts w:ascii="Arial" w:hAnsi="Arial" w:cs="Arial"/>
          <w:b/>
          <w:bCs/>
          <w:szCs w:val="22"/>
        </w:rPr>
        <w:t>---</w:t>
      </w:r>
    </w:p>
    <w:p w:rsidR="00970AA3" w:rsidRPr="003A55E0" w:rsidRDefault="00970AA3" w:rsidP="003A55E0">
      <w:pPr>
        <w:pStyle w:val="TaxEdit"/>
        <w:numPr>
          <w:ilvl w:val="0"/>
          <w:numId w:val="0"/>
        </w:numPr>
      </w:pPr>
      <w:r>
        <w:t>Informácie k časti G. písm. i) o bankových úveroch, pôžičkách a krát</w:t>
      </w:r>
      <w:r w:rsidR="003A55E0">
        <w:t>kodobých finančných výpomociach</w:t>
      </w:r>
    </w:p>
    <w:p w:rsidR="003A55E0" w:rsidRPr="003A55E0" w:rsidRDefault="003A55E0" w:rsidP="003A55E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3A55E0" w:rsidRPr="003A55E0" w:rsidRDefault="003A55E0" w:rsidP="003A55E0">
      <w:pPr>
        <w:rPr>
          <w:rFonts w:ascii="Arial" w:hAnsi="Arial" w:cs="Arial"/>
          <w:b/>
          <w:bCs/>
          <w:szCs w:val="22"/>
        </w:rPr>
      </w:pPr>
      <w:r w:rsidRPr="003A55E0">
        <w:rPr>
          <w:rFonts w:ascii="Arial" w:hAnsi="Arial" w:cs="Arial"/>
          <w:b/>
          <w:bCs/>
          <w:szCs w:val="22"/>
        </w:rPr>
        <w:t>---</w:t>
      </w:r>
    </w:p>
    <w:p w:rsidR="00CA3548" w:rsidRPr="00CA3548" w:rsidRDefault="00CA3548" w:rsidP="00CA3548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970AA3" w:rsidRPr="00CA3548" w:rsidRDefault="00CA3548">
      <w:pPr>
        <w:rPr>
          <w:rFonts w:ascii="Arial" w:hAnsi="Arial" w:cs="Arial"/>
          <w:b/>
          <w:bCs/>
          <w:szCs w:val="22"/>
        </w:rPr>
      </w:pPr>
      <w:r w:rsidRPr="003A55E0">
        <w:rPr>
          <w:rFonts w:ascii="Arial" w:hAnsi="Arial" w:cs="Arial"/>
          <w:b/>
          <w:bCs/>
          <w:szCs w:val="22"/>
        </w:rPr>
        <w:t>---</w:t>
      </w:r>
    </w:p>
    <w:p w:rsidR="00970AA3" w:rsidRDefault="00970AA3" w:rsidP="003A55E0">
      <w:pPr>
        <w:pStyle w:val="TaxEdit"/>
        <w:numPr>
          <w:ilvl w:val="0"/>
          <w:numId w:val="0"/>
        </w:numPr>
        <w:ind w:left="284" w:hanging="284"/>
      </w:pPr>
      <w:r>
        <w:t>Informácie k časti G. písm. k) o významných položkách der</w:t>
      </w:r>
      <w:r w:rsidR="003A55E0">
        <w:t>ivátov za bežné účtovné obdobie</w:t>
      </w:r>
    </w:p>
    <w:p w:rsidR="003A55E0" w:rsidRPr="003A55E0" w:rsidRDefault="003A55E0" w:rsidP="003A55E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3A55E0" w:rsidRPr="003A55E0" w:rsidRDefault="003A55E0" w:rsidP="003A55E0">
      <w:pPr>
        <w:rPr>
          <w:rFonts w:ascii="Arial" w:hAnsi="Arial" w:cs="Arial"/>
          <w:b/>
          <w:bCs/>
          <w:szCs w:val="22"/>
        </w:rPr>
      </w:pPr>
      <w:r w:rsidRPr="003A55E0">
        <w:rPr>
          <w:rFonts w:ascii="Arial" w:hAnsi="Arial" w:cs="Arial"/>
          <w:b/>
          <w:bCs/>
          <w:szCs w:val="22"/>
        </w:rPr>
        <w:t>---</w:t>
      </w:r>
    </w:p>
    <w:p w:rsidR="003A55E0" w:rsidRPr="00CA3548" w:rsidRDefault="00CA3548" w:rsidP="003A55E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970AA3" w:rsidRPr="00CA3548" w:rsidRDefault="003A55E0">
      <w:pPr>
        <w:rPr>
          <w:rFonts w:ascii="Arial" w:hAnsi="Arial" w:cs="Arial"/>
          <w:b/>
          <w:bCs/>
          <w:szCs w:val="22"/>
        </w:rPr>
      </w:pPr>
      <w:r w:rsidRPr="003A55E0">
        <w:rPr>
          <w:rFonts w:ascii="Arial" w:hAnsi="Arial" w:cs="Arial"/>
          <w:b/>
          <w:bCs/>
          <w:szCs w:val="22"/>
        </w:rPr>
        <w:t>---</w:t>
      </w:r>
    </w:p>
    <w:p w:rsidR="003A55E0" w:rsidRPr="00CA3548" w:rsidRDefault="00970AA3" w:rsidP="00CA3548">
      <w:pPr>
        <w:pStyle w:val="TaxEdit"/>
        <w:numPr>
          <w:ilvl w:val="0"/>
          <w:numId w:val="0"/>
        </w:numPr>
        <w:ind w:left="284" w:hanging="284"/>
      </w:pPr>
      <w:r>
        <w:t>Informácie k časti G. písm. l) o po</w:t>
      </w:r>
      <w:r w:rsidR="00CA3548">
        <w:t>ložkách zabezpečených derivátmi</w:t>
      </w:r>
    </w:p>
    <w:p w:rsidR="00970AA3" w:rsidRPr="00CA3548" w:rsidRDefault="003A55E0">
      <w:pPr>
        <w:rPr>
          <w:rFonts w:ascii="Arial" w:hAnsi="Arial" w:cs="Arial"/>
          <w:b/>
          <w:bCs/>
          <w:szCs w:val="22"/>
        </w:rPr>
      </w:pPr>
      <w:r w:rsidRPr="003A55E0">
        <w:rPr>
          <w:rFonts w:ascii="Arial" w:hAnsi="Arial" w:cs="Arial"/>
          <w:b/>
          <w:bCs/>
          <w:szCs w:val="22"/>
        </w:rPr>
        <w:t>---</w:t>
      </w:r>
    </w:p>
    <w:p w:rsidR="003A55E0" w:rsidRPr="00CA3548" w:rsidRDefault="00970AA3" w:rsidP="00CA3548">
      <w:pPr>
        <w:pStyle w:val="TaxEdit"/>
        <w:numPr>
          <w:ilvl w:val="0"/>
          <w:numId w:val="0"/>
        </w:numPr>
        <w:ind w:left="284" w:hanging="284"/>
      </w:pPr>
      <w:r>
        <w:t>Informácie k časti G. písm. m) o majetku prenaj</w:t>
      </w:r>
      <w:r w:rsidR="00CA3548">
        <w:t>atom formou finančného prenájmu</w:t>
      </w:r>
    </w:p>
    <w:p w:rsidR="003A55E0" w:rsidRPr="003A55E0" w:rsidRDefault="003A55E0" w:rsidP="003A55E0">
      <w:pPr>
        <w:rPr>
          <w:rFonts w:ascii="Arial" w:hAnsi="Arial" w:cs="Arial"/>
          <w:b/>
          <w:bCs/>
          <w:szCs w:val="22"/>
        </w:rPr>
      </w:pPr>
      <w:r w:rsidRPr="003A55E0">
        <w:rPr>
          <w:rFonts w:ascii="Arial" w:hAnsi="Arial" w:cs="Arial"/>
          <w:b/>
          <w:bCs/>
          <w:szCs w:val="22"/>
        </w:rPr>
        <w:t>---</w:t>
      </w: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H. INFORMÁCIE O VÝNOSOCH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3A55E0" w:rsidRPr="00CA3548" w:rsidRDefault="00970AA3" w:rsidP="00CA3548">
      <w:pPr>
        <w:pStyle w:val="TaxEdit"/>
        <w:numPr>
          <w:ilvl w:val="0"/>
          <w:numId w:val="0"/>
        </w:numPr>
        <w:ind w:left="284" w:hanging="284"/>
      </w:pPr>
      <w:r>
        <w:t xml:space="preserve">Informácie k časti H. písm. b) o zmene </w:t>
      </w:r>
      <w:r w:rsidR="00CA3548">
        <w:t>stavu vnútroorganizačných zásob</w:t>
      </w:r>
    </w:p>
    <w:p w:rsidR="003A55E0" w:rsidRPr="003A55E0" w:rsidRDefault="003A55E0" w:rsidP="003A55E0">
      <w:pPr>
        <w:rPr>
          <w:rFonts w:ascii="Arial" w:hAnsi="Arial" w:cs="Arial"/>
          <w:b/>
          <w:bCs/>
          <w:szCs w:val="22"/>
        </w:rPr>
      </w:pPr>
      <w:r w:rsidRPr="003A55E0">
        <w:rPr>
          <w:rFonts w:ascii="Arial" w:hAnsi="Arial" w:cs="Arial"/>
          <w:b/>
          <w:bCs/>
          <w:szCs w:val="22"/>
        </w:rPr>
        <w:t>---</w:t>
      </w: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H. písm. g) o čistom obrate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3"/>
        <w:gridCol w:w="1348"/>
        <w:gridCol w:w="1275"/>
        <w:gridCol w:w="1276"/>
        <w:gridCol w:w="1277"/>
        <w:gridCol w:w="1276"/>
        <w:gridCol w:w="1418"/>
      </w:tblGrid>
      <w:tr w:rsidR="00F01994" w:rsidTr="00F01994">
        <w:trPr>
          <w:cantSplit/>
          <w:trHeight w:val="345"/>
        </w:trPr>
        <w:tc>
          <w:tcPr>
            <w:tcW w:w="205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01994" w:rsidRDefault="00F01994" w:rsidP="00F01994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262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01994" w:rsidRDefault="00F01994" w:rsidP="00F0199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F01994" w:rsidRDefault="00F01994" w:rsidP="00F0199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Veľkoobchod alkohol.nápoje</w:t>
            </w:r>
          </w:p>
        </w:tc>
        <w:tc>
          <w:tcPr>
            <w:tcW w:w="25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01994" w:rsidRDefault="00F01994" w:rsidP="00F0199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F01994" w:rsidRDefault="00F01994" w:rsidP="00F0199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Marketingové služby</w:t>
            </w:r>
          </w:p>
        </w:tc>
        <w:tc>
          <w:tcPr>
            <w:tcW w:w="26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01994" w:rsidRDefault="00F01994" w:rsidP="00F0199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F01994" w:rsidRDefault="00F01994" w:rsidP="00F0199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C)</w:t>
            </w:r>
          </w:p>
        </w:tc>
      </w:tr>
      <w:tr w:rsidR="00F01994" w:rsidTr="00F01994">
        <w:trPr>
          <w:cantSplit/>
          <w:trHeight w:val="345"/>
        </w:trPr>
        <w:tc>
          <w:tcPr>
            <w:tcW w:w="2053" w:type="dxa"/>
            <w:vMerge/>
            <w:shd w:val="clear" w:color="auto" w:fill="FFFFFF"/>
            <w:vAlign w:val="center"/>
          </w:tcPr>
          <w:p w:rsidR="00F01994" w:rsidRDefault="00F01994" w:rsidP="00F01994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F01994" w:rsidRDefault="00F01994" w:rsidP="00F0199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F01994" w:rsidRDefault="00F01994" w:rsidP="00F0199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F01994" w:rsidRDefault="00F01994" w:rsidP="00F0199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F01994" w:rsidRDefault="00F01994" w:rsidP="00F0199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F01994" w:rsidRDefault="00F01994" w:rsidP="00F0199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F01994" w:rsidRDefault="00F01994" w:rsidP="00F0199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F01994" w:rsidRDefault="00F01994" w:rsidP="00F0199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F01994" w:rsidRDefault="00F01994" w:rsidP="00F0199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F01994" w:rsidRDefault="00F01994" w:rsidP="00F0199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F01994" w:rsidRDefault="00F01994" w:rsidP="00F0199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F01994" w:rsidRDefault="00F01994" w:rsidP="00F0199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F01994" w:rsidRDefault="00F01994" w:rsidP="00F0199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F01994" w:rsidRDefault="00F01994" w:rsidP="00F0199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F01994" w:rsidRDefault="00F01994" w:rsidP="00F0199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F01994" w:rsidRDefault="00F01994" w:rsidP="00F0199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F01994" w:rsidRDefault="00F01994" w:rsidP="00F0199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F01994" w:rsidRDefault="00F01994" w:rsidP="00F0199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F01994" w:rsidRDefault="00F01994" w:rsidP="00F0199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F01994" w:rsidTr="00F01994">
        <w:trPr>
          <w:trHeight w:val="420"/>
        </w:trPr>
        <w:tc>
          <w:tcPr>
            <w:tcW w:w="2053" w:type="dxa"/>
            <w:vAlign w:val="center"/>
          </w:tcPr>
          <w:p w:rsidR="00F01994" w:rsidRDefault="00F01994" w:rsidP="00F01994">
            <w:pPr>
              <w:pStyle w:val="Heading1"/>
              <w:jc w:val="center"/>
            </w:pPr>
            <w:r>
              <w:t>a</w:t>
            </w:r>
          </w:p>
        </w:tc>
        <w:tc>
          <w:tcPr>
            <w:tcW w:w="1348" w:type="dxa"/>
            <w:vAlign w:val="center"/>
          </w:tcPr>
          <w:p w:rsidR="00F01994" w:rsidRDefault="00F01994" w:rsidP="00F019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F01994" w:rsidRDefault="00F01994" w:rsidP="00F019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F01994" w:rsidRDefault="00F01994" w:rsidP="00F019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7" w:type="dxa"/>
            <w:vAlign w:val="center"/>
          </w:tcPr>
          <w:p w:rsidR="00F01994" w:rsidRDefault="00F01994" w:rsidP="00F019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F01994" w:rsidRDefault="00F01994" w:rsidP="00F019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8" w:type="dxa"/>
            <w:vAlign w:val="center"/>
          </w:tcPr>
          <w:p w:rsidR="00F01994" w:rsidRDefault="00F01994" w:rsidP="00F019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F01994" w:rsidTr="00F01994">
        <w:trPr>
          <w:trHeight w:val="420"/>
        </w:trPr>
        <w:tc>
          <w:tcPr>
            <w:tcW w:w="2053" w:type="dxa"/>
            <w:vAlign w:val="center"/>
          </w:tcPr>
          <w:p w:rsidR="00F01994" w:rsidRDefault="00F01994" w:rsidP="00F0199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Tuzemsko</w:t>
            </w:r>
          </w:p>
        </w:tc>
        <w:tc>
          <w:tcPr>
            <w:tcW w:w="1348" w:type="dxa"/>
            <w:vAlign w:val="center"/>
          </w:tcPr>
          <w:p w:rsidR="00F01994" w:rsidRDefault="00BA6534" w:rsidP="00F019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6 105 838</w:t>
            </w:r>
          </w:p>
        </w:tc>
        <w:tc>
          <w:tcPr>
            <w:tcW w:w="1275" w:type="dxa"/>
            <w:vAlign w:val="center"/>
          </w:tcPr>
          <w:p w:rsidR="00F01994" w:rsidRDefault="00F01994" w:rsidP="00F019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4 475 964</w:t>
            </w:r>
          </w:p>
        </w:tc>
        <w:tc>
          <w:tcPr>
            <w:tcW w:w="1276" w:type="dxa"/>
            <w:vAlign w:val="center"/>
          </w:tcPr>
          <w:p w:rsidR="00F01994" w:rsidRDefault="00BA6534" w:rsidP="00F019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7" w:type="dxa"/>
            <w:vAlign w:val="center"/>
          </w:tcPr>
          <w:p w:rsidR="00F01994" w:rsidRDefault="00F01994" w:rsidP="00F019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31 768</w:t>
            </w:r>
          </w:p>
        </w:tc>
        <w:tc>
          <w:tcPr>
            <w:tcW w:w="1276" w:type="dxa"/>
            <w:vAlign w:val="center"/>
          </w:tcPr>
          <w:p w:rsidR="00F01994" w:rsidRDefault="00F01994" w:rsidP="00F019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01994" w:rsidRDefault="00F01994" w:rsidP="00F019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01994" w:rsidTr="00F01994">
        <w:trPr>
          <w:trHeight w:val="420"/>
        </w:trPr>
        <w:tc>
          <w:tcPr>
            <w:tcW w:w="2053" w:type="dxa"/>
            <w:vAlign w:val="center"/>
          </w:tcPr>
          <w:p w:rsidR="00F01994" w:rsidRDefault="00F01994" w:rsidP="00F0199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Krajiny EU</w:t>
            </w:r>
          </w:p>
        </w:tc>
        <w:tc>
          <w:tcPr>
            <w:tcW w:w="1348" w:type="dxa"/>
            <w:vAlign w:val="center"/>
          </w:tcPr>
          <w:p w:rsidR="00F01994" w:rsidRDefault="00BA6534" w:rsidP="00F019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  <w:vAlign w:val="center"/>
          </w:tcPr>
          <w:p w:rsidR="00F01994" w:rsidRDefault="00F01994" w:rsidP="00F019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:rsidR="00F01994" w:rsidRDefault="00BA6534" w:rsidP="00BA65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1 350 654</w:t>
            </w:r>
          </w:p>
        </w:tc>
        <w:tc>
          <w:tcPr>
            <w:tcW w:w="1277" w:type="dxa"/>
            <w:vAlign w:val="center"/>
          </w:tcPr>
          <w:p w:rsidR="00F01994" w:rsidRDefault="00F01994" w:rsidP="00F0199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999 506</w:t>
            </w:r>
          </w:p>
        </w:tc>
        <w:tc>
          <w:tcPr>
            <w:tcW w:w="1276" w:type="dxa"/>
            <w:vAlign w:val="center"/>
          </w:tcPr>
          <w:p w:rsidR="00F01994" w:rsidRDefault="00F01994" w:rsidP="00F019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01994" w:rsidRDefault="00F01994" w:rsidP="00F019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01994" w:rsidTr="00F01994">
        <w:trPr>
          <w:trHeight w:val="420"/>
        </w:trPr>
        <w:tc>
          <w:tcPr>
            <w:tcW w:w="2053" w:type="dxa"/>
            <w:vAlign w:val="center"/>
          </w:tcPr>
          <w:p w:rsidR="00F01994" w:rsidRDefault="00F01994" w:rsidP="00F0199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Krajiny mimo EU</w:t>
            </w:r>
          </w:p>
        </w:tc>
        <w:tc>
          <w:tcPr>
            <w:tcW w:w="1348" w:type="dxa"/>
            <w:vAlign w:val="center"/>
          </w:tcPr>
          <w:p w:rsidR="00F01994" w:rsidRDefault="00BA6534" w:rsidP="00F019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  <w:vAlign w:val="center"/>
          </w:tcPr>
          <w:p w:rsidR="00F01994" w:rsidRDefault="00F01994" w:rsidP="00F019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:rsidR="00F01994" w:rsidRDefault="00BA6534" w:rsidP="00F019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7" w:type="dxa"/>
            <w:vAlign w:val="center"/>
          </w:tcPr>
          <w:p w:rsidR="00F01994" w:rsidRDefault="00F01994" w:rsidP="00F019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:rsidR="00F01994" w:rsidRDefault="00F01994" w:rsidP="00F019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01994" w:rsidRDefault="00F01994" w:rsidP="00F019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01994" w:rsidTr="00F01994">
        <w:trPr>
          <w:trHeight w:val="420"/>
        </w:trPr>
        <w:tc>
          <w:tcPr>
            <w:tcW w:w="2053" w:type="dxa"/>
            <w:tcBorders>
              <w:bottom w:val="double" w:sz="4" w:space="0" w:color="auto"/>
            </w:tcBorders>
            <w:vAlign w:val="center"/>
          </w:tcPr>
          <w:p w:rsidR="00F01994" w:rsidRPr="00FF1AB6" w:rsidRDefault="00F01994" w:rsidP="00F01994">
            <w:pPr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FF1AB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F01994" w:rsidRPr="00BA6534" w:rsidRDefault="00BA6534" w:rsidP="00F01994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6 105 838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F01994" w:rsidRPr="00FF1AB6" w:rsidRDefault="00F01994" w:rsidP="00F01994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FF1AB6">
              <w:rPr>
                <w:rFonts w:ascii="Arial Narrow" w:hAnsi="Arial Narrow" w:cs="Arial Narrow"/>
                <w:b/>
                <w:sz w:val="18"/>
                <w:szCs w:val="18"/>
              </w:rPr>
              <w:t>4 475 964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F01994" w:rsidRPr="00BA6534" w:rsidRDefault="00BA6534" w:rsidP="00F01994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BA6534">
              <w:rPr>
                <w:rFonts w:ascii="Arial Narrow" w:hAnsi="Arial Narrow" w:cs="Arial Narrow"/>
                <w:b/>
                <w:sz w:val="18"/>
                <w:szCs w:val="18"/>
              </w:rPr>
              <w:t>1 350 654</w:t>
            </w:r>
          </w:p>
        </w:tc>
        <w:tc>
          <w:tcPr>
            <w:tcW w:w="1277" w:type="dxa"/>
            <w:tcBorders>
              <w:bottom w:val="double" w:sz="4" w:space="0" w:color="auto"/>
            </w:tcBorders>
            <w:vAlign w:val="center"/>
          </w:tcPr>
          <w:p w:rsidR="00F01994" w:rsidRPr="00FF1AB6" w:rsidRDefault="00F01994" w:rsidP="00F01994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FF1AB6">
              <w:rPr>
                <w:rFonts w:ascii="Arial Narrow" w:hAnsi="Arial Narrow" w:cs="Arial Narrow"/>
                <w:b/>
                <w:sz w:val="18"/>
                <w:szCs w:val="18"/>
              </w:rPr>
              <w:t>1 031 274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F01994" w:rsidRPr="00FF1AB6" w:rsidRDefault="00F01994" w:rsidP="00F01994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F01994" w:rsidRDefault="00F01994" w:rsidP="00F019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F01994" w:rsidRDefault="00F01994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970AA3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970AA3">
        <w:trPr>
          <w:trHeight w:val="340"/>
        </w:trPr>
        <w:tc>
          <w:tcPr>
            <w:tcW w:w="3898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trHeight w:val="340"/>
        </w:trPr>
        <w:tc>
          <w:tcPr>
            <w:tcW w:w="3898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vAlign w:val="center"/>
          </w:tcPr>
          <w:p w:rsidR="00970AA3" w:rsidRDefault="005C48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1 350 654</w:t>
            </w:r>
          </w:p>
        </w:tc>
        <w:tc>
          <w:tcPr>
            <w:tcW w:w="3118" w:type="dxa"/>
            <w:vAlign w:val="center"/>
          </w:tcPr>
          <w:p w:rsidR="00970AA3" w:rsidRDefault="005C48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1 031 274</w:t>
            </w:r>
          </w:p>
        </w:tc>
      </w:tr>
      <w:tr w:rsidR="00970AA3">
        <w:trPr>
          <w:trHeight w:val="340"/>
        </w:trPr>
        <w:tc>
          <w:tcPr>
            <w:tcW w:w="3898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vAlign w:val="center"/>
          </w:tcPr>
          <w:p w:rsidR="00970AA3" w:rsidRDefault="005C48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6 105 838</w:t>
            </w:r>
          </w:p>
        </w:tc>
        <w:tc>
          <w:tcPr>
            <w:tcW w:w="3118" w:type="dxa"/>
            <w:vAlign w:val="center"/>
          </w:tcPr>
          <w:p w:rsidR="00970AA3" w:rsidRDefault="005C48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4 475 964</w:t>
            </w:r>
          </w:p>
        </w:tc>
      </w:tr>
      <w:tr w:rsidR="00970AA3">
        <w:trPr>
          <w:trHeight w:val="340"/>
        </w:trPr>
        <w:tc>
          <w:tcPr>
            <w:tcW w:w="3898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trHeight w:val="340"/>
        </w:trPr>
        <w:tc>
          <w:tcPr>
            <w:tcW w:w="3898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trHeight w:val="340"/>
        </w:trPr>
        <w:tc>
          <w:tcPr>
            <w:tcW w:w="3898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vAlign w:val="center"/>
          </w:tcPr>
          <w:p w:rsidR="00970AA3" w:rsidRPr="003430EB" w:rsidRDefault="003430E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3430EB">
              <w:rPr>
                <w:rFonts w:ascii="Arial Narrow" w:hAnsi="Arial Narrow" w:cs="Arial Narrow"/>
                <w:sz w:val="18"/>
                <w:szCs w:val="18"/>
              </w:rPr>
              <w:t>11 350</w:t>
            </w:r>
          </w:p>
        </w:tc>
        <w:tc>
          <w:tcPr>
            <w:tcW w:w="3118" w:type="dxa"/>
            <w:vAlign w:val="center"/>
          </w:tcPr>
          <w:p w:rsidR="00970AA3" w:rsidRDefault="005C48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14 834</w:t>
            </w:r>
          </w:p>
        </w:tc>
      </w:tr>
      <w:tr w:rsidR="00970AA3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970AA3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970AA3" w:rsidRPr="003430EB" w:rsidRDefault="005C4844" w:rsidP="003430EB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3430EB">
              <w:rPr>
                <w:rFonts w:ascii="Arial Narrow" w:hAnsi="Arial Narrow" w:cs="Arial Narrow"/>
                <w:b/>
                <w:sz w:val="18"/>
                <w:szCs w:val="18"/>
              </w:rPr>
              <w:t>7</w:t>
            </w:r>
            <w:r w:rsidR="003430EB">
              <w:rPr>
                <w:rFonts w:ascii="Arial Narrow" w:hAnsi="Arial Narrow" w:cs="Arial Narrow"/>
                <w:b/>
                <w:sz w:val="18"/>
                <w:szCs w:val="18"/>
              </w:rPr>
              <w:t> 467 842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970AA3" w:rsidRPr="005C4844" w:rsidRDefault="005C4844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5C4844">
              <w:rPr>
                <w:rFonts w:ascii="Arial Narrow" w:hAnsi="Arial Narrow" w:cs="Arial Narrow"/>
                <w:b/>
                <w:sz w:val="18"/>
                <w:szCs w:val="18"/>
              </w:rPr>
              <w:t>5 522 072</w:t>
            </w:r>
          </w:p>
        </w:tc>
      </w:tr>
    </w:tbl>
    <w:p w:rsidR="00AF7D22" w:rsidRDefault="00AF7D22">
      <w:pPr>
        <w:rPr>
          <w:rFonts w:ascii="Arial" w:hAnsi="Arial" w:cs="Arial"/>
          <w:b/>
          <w:bCs/>
        </w:rPr>
      </w:pPr>
    </w:p>
    <w:p w:rsidR="00AF7D22" w:rsidRDefault="00AF7D22">
      <w:pPr>
        <w:rPr>
          <w:rFonts w:ascii="Arial" w:hAnsi="Arial" w:cs="Arial"/>
          <w:b/>
          <w:bCs/>
        </w:rPr>
      </w:pPr>
    </w:p>
    <w:p w:rsidR="00970AA3" w:rsidRPr="00A101CE" w:rsidRDefault="00970AA3">
      <w:pPr>
        <w:rPr>
          <w:rFonts w:ascii="Arial" w:hAnsi="Arial" w:cs="Arial"/>
          <w:b/>
          <w:bCs/>
        </w:rPr>
      </w:pPr>
      <w:r w:rsidRPr="00AF7D22">
        <w:rPr>
          <w:rFonts w:ascii="Arial" w:hAnsi="Arial" w:cs="Arial"/>
          <w:b/>
          <w:bCs/>
        </w:rPr>
        <w:t>I. INFORMÁCIE O NÁKLADOCH VOČI AUDÍTOROVI, AUDÍTORSKEJ SPOLOČNOSTI</w:t>
      </w:r>
    </w:p>
    <w:p w:rsidR="00970AA3" w:rsidRDefault="00970AA3">
      <w:pPr>
        <w:rPr>
          <w:rFonts w:ascii="Arial" w:hAnsi="Arial" w:cs="Arial"/>
          <w:b/>
          <w:bCs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E125FD" w:rsidTr="00E125FD">
        <w:trPr>
          <w:trHeight w:val="340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E125FD" w:rsidRDefault="00E125FD" w:rsidP="00E125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E125FD" w:rsidRDefault="00E125FD" w:rsidP="00E125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E125FD" w:rsidRDefault="00E125FD" w:rsidP="00E125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E125FD" w:rsidRDefault="00E125FD" w:rsidP="00E125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:rsidR="00E125FD" w:rsidRDefault="00E125FD" w:rsidP="00E125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E125FD" w:rsidTr="00E125FD">
        <w:trPr>
          <w:trHeight w:val="340"/>
        </w:trPr>
        <w:tc>
          <w:tcPr>
            <w:tcW w:w="4606" w:type="dxa"/>
            <w:vAlign w:val="center"/>
          </w:tcPr>
          <w:p w:rsidR="00E125FD" w:rsidRDefault="00E125FD" w:rsidP="00E125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za poskytnuté služby, z toho:</w:t>
            </w:r>
          </w:p>
        </w:tc>
        <w:tc>
          <w:tcPr>
            <w:tcW w:w="2694" w:type="dxa"/>
            <w:vAlign w:val="center"/>
          </w:tcPr>
          <w:p w:rsidR="00E125FD" w:rsidRPr="00D377AF" w:rsidRDefault="00D377AF" w:rsidP="00E125FD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D377AF">
              <w:rPr>
                <w:rFonts w:ascii="Arial Narrow" w:hAnsi="Arial Narrow" w:cs="Arial Narrow"/>
                <w:b/>
                <w:sz w:val="18"/>
                <w:szCs w:val="18"/>
              </w:rPr>
              <w:t>2 088 844</w:t>
            </w:r>
          </w:p>
        </w:tc>
        <w:tc>
          <w:tcPr>
            <w:tcW w:w="2551" w:type="dxa"/>
            <w:vAlign w:val="center"/>
          </w:tcPr>
          <w:p w:rsidR="00E125FD" w:rsidRPr="001D431E" w:rsidRDefault="00CA18B2" w:rsidP="00E125FD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1</w:t>
            </w:r>
            <w:r w:rsidR="0043414C">
              <w:rPr>
                <w:rFonts w:ascii="Arial Narrow" w:hAnsi="Arial Narrow" w:cs="Arial Narrow"/>
                <w:b/>
                <w:sz w:val="18"/>
                <w:szCs w:val="18"/>
              </w:rPr>
              <w:t> </w:t>
            </w:r>
            <w:r w:rsidR="00467ED9">
              <w:rPr>
                <w:rFonts w:ascii="Arial Narrow" w:hAnsi="Arial Narrow" w:cs="Arial Narrow"/>
                <w:b/>
                <w:sz w:val="18"/>
                <w:szCs w:val="18"/>
              </w:rPr>
              <w:t>7</w:t>
            </w:r>
            <w:r w:rsidR="0043414C">
              <w:rPr>
                <w:rFonts w:ascii="Arial Narrow" w:hAnsi="Arial Narrow" w:cs="Arial Narrow"/>
                <w:b/>
                <w:sz w:val="18"/>
                <w:szCs w:val="18"/>
              </w:rPr>
              <w:t>14 485</w:t>
            </w:r>
          </w:p>
        </w:tc>
      </w:tr>
      <w:tr w:rsidR="00E125FD" w:rsidTr="00E125FD">
        <w:trPr>
          <w:trHeight w:val="340"/>
        </w:trPr>
        <w:tc>
          <w:tcPr>
            <w:tcW w:w="4606" w:type="dxa"/>
            <w:vAlign w:val="center"/>
          </w:tcPr>
          <w:p w:rsidR="00E125FD" w:rsidRDefault="00E125F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2694" w:type="dxa"/>
            <w:vAlign w:val="center"/>
          </w:tcPr>
          <w:p w:rsidR="00E125FD" w:rsidRPr="00245044" w:rsidRDefault="00E125F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5 300</w:t>
            </w:r>
          </w:p>
        </w:tc>
        <w:tc>
          <w:tcPr>
            <w:tcW w:w="2551" w:type="dxa"/>
            <w:vAlign w:val="center"/>
          </w:tcPr>
          <w:p w:rsidR="00E125FD" w:rsidRPr="00245044" w:rsidRDefault="00E125F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5 300</w:t>
            </w:r>
          </w:p>
        </w:tc>
      </w:tr>
      <w:tr w:rsidR="00E125FD" w:rsidTr="00E125FD">
        <w:trPr>
          <w:trHeight w:val="340"/>
        </w:trPr>
        <w:tc>
          <w:tcPr>
            <w:tcW w:w="4606" w:type="dxa"/>
            <w:vAlign w:val="center"/>
          </w:tcPr>
          <w:p w:rsidR="00E125FD" w:rsidRDefault="00E125F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za overenie individuálnej účtovnej závierky</w:t>
            </w:r>
          </w:p>
        </w:tc>
        <w:tc>
          <w:tcPr>
            <w:tcW w:w="2694" w:type="dxa"/>
            <w:vAlign w:val="center"/>
          </w:tcPr>
          <w:p w:rsidR="00E125FD" w:rsidRPr="00245044" w:rsidRDefault="00E125F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5 300</w:t>
            </w:r>
          </w:p>
        </w:tc>
        <w:tc>
          <w:tcPr>
            <w:tcW w:w="2551" w:type="dxa"/>
            <w:vAlign w:val="center"/>
          </w:tcPr>
          <w:p w:rsidR="00E125FD" w:rsidRPr="00245044" w:rsidRDefault="00E125F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5 300</w:t>
            </w:r>
          </w:p>
        </w:tc>
      </w:tr>
      <w:tr w:rsidR="00E125FD" w:rsidTr="00E125FD">
        <w:trPr>
          <w:trHeight w:val="340"/>
        </w:trPr>
        <w:tc>
          <w:tcPr>
            <w:tcW w:w="4606" w:type="dxa"/>
            <w:vAlign w:val="center"/>
          </w:tcPr>
          <w:p w:rsidR="00E125FD" w:rsidRDefault="00E125F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uisťovacie audítorské služby</w:t>
            </w:r>
          </w:p>
        </w:tc>
        <w:tc>
          <w:tcPr>
            <w:tcW w:w="2694" w:type="dxa"/>
            <w:vAlign w:val="center"/>
          </w:tcPr>
          <w:p w:rsidR="00E125FD" w:rsidRDefault="00E125F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E125FD" w:rsidRDefault="00E125F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125FD" w:rsidTr="00E125FD">
        <w:trPr>
          <w:trHeight w:val="340"/>
        </w:trPr>
        <w:tc>
          <w:tcPr>
            <w:tcW w:w="4606" w:type="dxa"/>
            <w:vAlign w:val="center"/>
          </w:tcPr>
          <w:p w:rsidR="00E125FD" w:rsidRDefault="00E125F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súvisiace audítorské služby</w:t>
            </w:r>
          </w:p>
        </w:tc>
        <w:tc>
          <w:tcPr>
            <w:tcW w:w="2694" w:type="dxa"/>
            <w:vAlign w:val="center"/>
          </w:tcPr>
          <w:p w:rsidR="00E125FD" w:rsidRDefault="00E125F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E125FD" w:rsidRDefault="00E125F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125FD" w:rsidTr="00E125FD">
        <w:trPr>
          <w:trHeight w:val="340"/>
        </w:trPr>
        <w:tc>
          <w:tcPr>
            <w:tcW w:w="4606" w:type="dxa"/>
            <w:vAlign w:val="center"/>
          </w:tcPr>
          <w:p w:rsidR="00E125FD" w:rsidRDefault="00E125F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poradenstvo</w:t>
            </w:r>
          </w:p>
        </w:tc>
        <w:tc>
          <w:tcPr>
            <w:tcW w:w="2694" w:type="dxa"/>
            <w:vAlign w:val="center"/>
          </w:tcPr>
          <w:p w:rsidR="00E125FD" w:rsidRDefault="00E125F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E125FD" w:rsidRDefault="00E125F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125FD" w:rsidTr="00E125FD">
        <w:trPr>
          <w:trHeight w:val="340"/>
        </w:trPr>
        <w:tc>
          <w:tcPr>
            <w:tcW w:w="4606" w:type="dxa"/>
            <w:vAlign w:val="center"/>
          </w:tcPr>
          <w:p w:rsidR="00E125FD" w:rsidRDefault="00E125F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neaudítorské služby</w:t>
            </w:r>
          </w:p>
        </w:tc>
        <w:tc>
          <w:tcPr>
            <w:tcW w:w="2694" w:type="dxa"/>
            <w:vAlign w:val="center"/>
          </w:tcPr>
          <w:p w:rsidR="00E125FD" w:rsidRDefault="00E125F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E125FD" w:rsidRDefault="00E125F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125FD" w:rsidTr="00E125FD">
        <w:trPr>
          <w:trHeight w:val="340"/>
        </w:trPr>
        <w:tc>
          <w:tcPr>
            <w:tcW w:w="4606" w:type="dxa"/>
            <w:vAlign w:val="center"/>
          </w:tcPr>
          <w:p w:rsidR="00E125FD" w:rsidRPr="00211E30" w:rsidRDefault="00E125FD" w:rsidP="00E125FD">
            <w:pPr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211E30">
              <w:rPr>
                <w:rFonts w:ascii="Arial Narrow" w:hAnsi="Arial Narrow" w:cs="Arial Narrow"/>
                <w:b/>
                <w:i/>
                <w:iCs/>
                <w:sz w:val="18"/>
                <w:szCs w:val="18"/>
              </w:rPr>
              <w:t>Ostatné významné položky nákladov za poskytnuté služby, z toho:</w:t>
            </w:r>
          </w:p>
        </w:tc>
        <w:tc>
          <w:tcPr>
            <w:tcW w:w="2694" w:type="dxa"/>
            <w:vAlign w:val="center"/>
          </w:tcPr>
          <w:p w:rsidR="00E125FD" w:rsidRPr="001D431E" w:rsidRDefault="00D377AF" w:rsidP="00E125FD">
            <w:pPr>
              <w:jc w:val="center"/>
              <w:rPr>
                <w:rFonts w:ascii="Arial Narrow" w:hAnsi="Arial Narrow" w:cs="Arial Narrow"/>
                <w:b/>
                <w:i/>
                <w:sz w:val="18"/>
                <w:szCs w:val="18"/>
              </w:rPr>
            </w:pPr>
            <w:r w:rsidRPr="00D377AF">
              <w:rPr>
                <w:rFonts w:ascii="Arial Narrow" w:hAnsi="Arial Narrow" w:cs="Arial Narrow"/>
                <w:b/>
                <w:i/>
                <w:sz w:val="18"/>
                <w:szCs w:val="18"/>
              </w:rPr>
              <w:t>2 083 544</w:t>
            </w:r>
          </w:p>
        </w:tc>
        <w:tc>
          <w:tcPr>
            <w:tcW w:w="2551" w:type="dxa"/>
            <w:vAlign w:val="center"/>
          </w:tcPr>
          <w:p w:rsidR="00E125FD" w:rsidRPr="001D431E" w:rsidRDefault="00CA18B2" w:rsidP="00E125FD">
            <w:pPr>
              <w:jc w:val="center"/>
              <w:rPr>
                <w:rFonts w:ascii="Arial Narrow" w:hAnsi="Arial Narrow" w:cs="Arial Narrow"/>
                <w:b/>
                <w:i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i/>
                <w:sz w:val="18"/>
                <w:szCs w:val="18"/>
              </w:rPr>
              <w:t>1</w:t>
            </w:r>
            <w:r w:rsidR="0043414C">
              <w:rPr>
                <w:rFonts w:ascii="Arial Narrow" w:hAnsi="Arial Narrow" w:cs="Arial Narrow"/>
                <w:b/>
                <w:i/>
                <w:sz w:val="18"/>
                <w:szCs w:val="18"/>
              </w:rPr>
              <w:t> 709 185</w:t>
            </w:r>
          </w:p>
        </w:tc>
      </w:tr>
      <w:tr w:rsidR="00E125FD" w:rsidTr="00E125FD">
        <w:trPr>
          <w:trHeight w:val="340"/>
        </w:trPr>
        <w:tc>
          <w:tcPr>
            <w:tcW w:w="4606" w:type="dxa"/>
            <w:vAlign w:val="center"/>
          </w:tcPr>
          <w:p w:rsidR="00E125FD" w:rsidRDefault="00E125F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Marketingové a reklamné služby</w:t>
            </w:r>
          </w:p>
        </w:tc>
        <w:tc>
          <w:tcPr>
            <w:tcW w:w="2694" w:type="dxa"/>
            <w:vAlign w:val="center"/>
          </w:tcPr>
          <w:p w:rsidR="00E125FD" w:rsidRDefault="00B0634A" w:rsidP="008B615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377AF"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8B615F" w:rsidRPr="00D377AF">
              <w:rPr>
                <w:rFonts w:ascii="Arial Narrow" w:hAnsi="Arial Narrow" w:cs="Arial Narrow"/>
                <w:sz w:val="18"/>
                <w:szCs w:val="18"/>
              </w:rPr>
              <w:t> 333 051</w:t>
            </w:r>
          </w:p>
        </w:tc>
        <w:tc>
          <w:tcPr>
            <w:tcW w:w="2551" w:type="dxa"/>
            <w:vAlign w:val="center"/>
          </w:tcPr>
          <w:p w:rsidR="00E125FD" w:rsidRDefault="00E125FD" w:rsidP="00E125FD">
            <w:pPr>
              <w:jc w:val="center"/>
              <w:rPr>
                <w:rFonts w:ascii="Arial Narrow" w:hAnsi="Arial Narrow" w:cs="Calibri"/>
                <w:bCs/>
                <w:color w:val="000000"/>
                <w:sz w:val="18"/>
                <w:szCs w:val="18"/>
              </w:rPr>
            </w:pPr>
          </w:p>
          <w:p w:rsidR="00E125FD" w:rsidRPr="009D69F9" w:rsidRDefault="00AE72CF" w:rsidP="00E125FD">
            <w:pPr>
              <w:jc w:val="center"/>
              <w:rPr>
                <w:rFonts w:ascii="Arial Narrow" w:hAnsi="Arial Narrow" w:cs="Calibri"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bCs/>
                <w:color w:val="000000"/>
                <w:sz w:val="18"/>
                <w:szCs w:val="18"/>
              </w:rPr>
              <w:t xml:space="preserve">1 013 113 </w:t>
            </w:r>
          </w:p>
          <w:p w:rsidR="00E125FD" w:rsidRDefault="00E125F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125FD" w:rsidTr="00E125FD">
        <w:trPr>
          <w:trHeight w:val="340"/>
        </w:trPr>
        <w:tc>
          <w:tcPr>
            <w:tcW w:w="4606" w:type="dxa"/>
            <w:vAlign w:val="center"/>
          </w:tcPr>
          <w:p w:rsidR="00E125FD" w:rsidRDefault="00E125F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Logistické služby</w:t>
            </w:r>
          </w:p>
        </w:tc>
        <w:tc>
          <w:tcPr>
            <w:tcW w:w="2694" w:type="dxa"/>
            <w:vAlign w:val="center"/>
          </w:tcPr>
          <w:p w:rsidR="00E125FD" w:rsidRDefault="004D21E0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220 027</w:t>
            </w:r>
          </w:p>
        </w:tc>
        <w:tc>
          <w:tcPr>
            <w:tcW w:w="2551" w:type="dxa"/>
            <w:vAlign w:val="center"/>
          </w:tcPr>
          <w:p w:rsidR="00E125FD" w:rsidRDefault="00AE72CF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200 146 </w:t>
            </w:r>
          </w:p>
        </w:tc>
      </w:tr>
      <w:tr w:rsidR="00E125FD" w:rsidTr="00E125FD">
        <w:trPr>
          <w:trHeight w:val="340"/>
        </w:trPr>
        <w:tc>
          <w:tcPr>
            <w:tcW w:w="4606" w:type="dxa"/>
            <w:vAlign w:val="center"/>
          </w:tcPr>
          <w:p w:rsidR="00E125FD" w:rsidRPr="00245044" w:rsidRDefault="00E125F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45044">
              <w:rPr>
                <w:rFonts w:ascii="Arial Narrow" w:hAnsi="Arial Narrow" w:cs="Arial Narrow"/>
                <w:sz w:val="18"/>
                <w:szCs w:val="18"/>
              </w:rPr>
              <w:t>daňové poradenstvo ( spracovanie účtovnej závierky )</w:t>
            </w:r>
          </w:p>
        </w:tc>
        <w:tc>
          <w:tcPr>
            <w:tcW w:w="2694" w:type="dxa"/>
            <w:vAlign w:val="center"/>
          </w:tcPr>
          <w:p w:rsidR="00E125FD" w:rsidRPr="00245044" w:rsidRDefault="006F419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3 560</w:t>
            </w:r>
          </w:p>
        </w:tc>
        <w:tc>
          <w:tcPr>
            <w:tcW w:w="2551" w:type="dxa"/>
            <w:vAlign w:val="center"/>
          </w:tcPr>
          <w:p w:rsidR="00E125FD" w:rsidRPr="00245044" w:rsidRDefault="00AE72CF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3 935 </w:t>
            </w:r>
          </w:p>
        </w:tc>
      </w:tr>
      <w:tr w:rsidR="0043414C" w:rsidTr="00E125FD">
        <w:trPr>
          <w:trHeight w:val="340"/>
        </w:trPr>
        <w:tc>
          <w:tcPr>
            <w:tcW w:w="4606" w:type="dxa"/>
            <w:vAlign w:val="center"/>
          </w:tcPr>
          <w:p w:rsidR="0043414C" w:rsidRPr="00245044" w:rsidRDefault="0043414C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Spracovanie miezd</w:t>
            </w:r>
          </w:p>
        </w:tc>
        <w:tc>
          <w:tcPr>
            <w:tcW w:w="2694" w:type="dxa"/>
            <w:vAlign w:val="center"/>
          </w:tcPr>
          <w:p w:rsidR="0043414C" w:rsidRDefault="0043414C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51" w:type="dxa"/>
            <w:vAlign w:val="center"/>
          </w:tcPr>
          <w:p w:rsidR="0043414C" w:rsidRDefault="0043414C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3 801</w:t>
            </w:r>
          </w:p>
        </w:tc>
      </w:tr>
      <w:tr w:rsidR="00E125FD" w:rsidTr="00E125FD">
        <w:trPr>
          <w:trHeight w:val="340"/>
        </w:trPr>
        <w:tc>
          <w:tcPr>
            <w:tcW w:w="4606" w:type="dxa"/>
            <w:vAlign w:val="center"/>
          </w:tcPr>
          <w:p w:rsidR="00E125FD" w:rsidRPr="00245044" w:rsidRDefault="00E125F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OVH prefaktúrované z IC záväzkov</w:t>
            </w:r>
          </w:p>
        </w:tc>
        <w:tc>
          <w:tcPr>
            <w:tcW w:w="2694" w:type="dxa"/>
            <w:vAlign w:val="center"/>
          </w:tcPr>
          <w:p w:rsidR="00E125FD" w:rsidRPr="00D0525B" w:rsidRDefault="00AA3BB9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196 861</w:t>
            </w:r>
          </w:p>
        </w:tc>
        <w:tc>
          <w:tcPr>
            <w:tcW w:w="2551" w:type="dxa"/>
            <w:vAlign w:val="center"/>
          </w:tcPr>
          <w:p w:rsidR="00E125FD" w:rsidRPr="00D0525B" w:rsidRDefault="00E125F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170 918</w:t>
            </w:r>
          </w:p>
        </w:tc>
      </w:tr>
      <w:tr w:rsidR="00E125FD" w:rsidTr="00E125FD">
        <w:trPr>
          <w:trHeight w:val="340"/>
        </w:trPr>
        <w:tc>
          <w:tcPr>
            <w:tcW w:w="4606" w:type="dxa"/>
            <w:vAlign w:val="center"/>
          </w:tcPr>
          <w:p w:rsidR="00E125FD" w:rsidRPr="00245044" w:rsidRDefault="00E125F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Operatívny leasing</w:t>
            </w:r>
          </w:p>
        </w:tc>
        <w:tc>
          <w:tcPr>
            <w:tcW w:w="2694" w:type="dxa"/>
            <w:vAlign w:val="center"/>
          </w:tcPr>
          <w:p w:rsidR="00E125FD" w:rsidRPr="00D0525B" w:rsidRDefault="00AA3BB9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62 682</w:t>
            </w:r>
          </w:p>
        </w:tc>
        <w:tc>
          <w:tcPr>
            <w:tcW w:w="2551" w:type="dxa"/>
            <w:vAlign w:val="center"/>
          </w:tcPr>
          <w:p w:rsidR="00E125FD" w:rsidRPr="00D0525B" w:rsidRDefault="00E125F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56 729</w:t>
            </w:r>
          </w:p>
        </w:tc>
      </w:tr>
      <w:tr w:rsidR="00E125FD" w:rsidTr="00E125FD">
        <w:trPr>
          <w:trHeight w:val="340"/>
        </w:trPr>
        <w:tc>
          <w:tcPr>
            <w:tcW w:w="4606" w:type="dxa"/>
            <w:vAlign w:val="center"/>
          </w:tcPr>
          <w:p w:rsidR="00E125FD" w:rsidRDefault="00E125F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Reprezentačné</w:t>
            </w:r>
          </w:p>
        </w:tc>
        <w:tc>
          <w:tcPr>
            <w:tcW w:w="2694" w:type="dxa"/>
            <w:vAlign w:val="center"/>
          </w:tcPr>
          <w:p w:rsidR="00E125FD" w:rsidRDefault="001A71C1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71 652</w:t>
            </w:r>
          </w:p>
        </w:tc>
        <w:tc>
          <w:tcPr>
            <w:tcW w:w="2551" w:type="dxa"/>
            <w:vAlign w:val="center"/>
          </w:tcPr>
          <w:p w:rsidR="00E125FD" w:rsidRDefault="00E125F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70 762</w:t>
            </w:r>
          </w:p>
        </w:tc>
      </w:tr>
      <w:tr w:rsidR="00E125FD" w:rsidTr="00E125FD">
        <w:trPr>
          <w:trHeight w:val="340"/>
        </w:trPr>
        <w:tc>
          <w:tcPr>
            <w:tcW w:w="4606" w:type="dxa"/>
            <w:vAlign w:val="center"/>
          </w:tcPr>
          <w:p w:rsidR="00E125FD" w:rsidRDefault="00E125F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Nájom Office a sklad</w:t>
            </w:r>
          </w:p>
        </w:tc>
        <w:tc>
          <w:tcPr>
            <w:tcW w:w="2694" w:type="dxa"/>
            <w:vAlign w:val="center"/>
          </w:tcPr>
          <w:p w:rsidR="00E125FD" w:rsidRDefault="006F419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42 890</w:t>
            </w:r>
          </w:p>
        </w:tc>
        <w:tc>
          <w:tcPr>
            <w:tcW w:w="2551" w:type="dxa"/>
            <w:vAlign w:val="center"/>
          </w:tcPr>
          <w:p w:rsidR="00E125FD" w:rsidRDefault="00E125F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35 858</w:t>
            </w:r>
          </w:p>
        </w:tc>
      </w:tr>
      <w:tr w:rsidR="00E125FD" w:rsidTr="00E125FD">
        <w:trPr>
          <w:trHeight w:val="340"/>
        </w:trPr>
        <w:tc>
          <w:tcPr>
            <w:tcW w:w="4606" w:type="dxa"/>
            <w:vAlign w:val="center"/>
          </w:tcPr>
          <w:p w:rsidR="00E125FD" w:rsidRDefault="00E125F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IT služby</w:t>
            </w:r>
          </w:p>
        </w:tc>
        <w:tc>
          <w:tcPr>
            <w:tcW w:w="2694" w:type="dxa"/>
            <w:vAlign w:val="center"/>
          </w:tcPr>
          <w:p w:rsidR="00E125FD" w:rsidRDefault="006F419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14 726</w:t>
            </w:r>
          </w:p>
        </w:tc>
        <w:tc>
          <w:tcPr>
            <w:tcW w:w="2551" w:type="dxa"/>
            <w:vAlign w:val="center"/>
          </w:tcPr>
          <w:p w:rsidR="00E125FD" w:rsidRDefault="00E125F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37 280</w:t>
            </w:r>
          </w:p>
        </w:tc>
      </w:tr>
      <w:tr w:rsidR="00E125FD" w:rsidTr="00E125FD">
        <w:trPr>
          <w:trHeight w:val="340"/>
        </w:trPr>
        <w:tc>
          <w:tcPr>
            <w:tcW w:w="4606" w:type="dxa"/>
            <w:vAlign w:val="center"/>
          </w:tcPr>
          <w:p w:rsidR="00E125FD" w:rsidRDefault="00E125F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Pomocné účtovnícke práce</w:t>
            </w:r>
          </w:p>
        </w:tc>
        <w:tc>
          <w:tcPr>
            <w:tcW w:w="2694" w:type="dxa"/>
            <w:vAlign w:val="center"/>
          </w:tcPr>
          <w:p w:rsidR="00E125FD" w:rsidRDefault="006F419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15 418</w:t>
            </w:r>
          </w:p>
        </w:tc>
        <w:tc>
          <w:tcPr>
            <w:tcW w:w="2551" w:type="dxa"/>
            <w:vAlign w:val="center"/>
          </w:tcPr>
          <w:p w:rsidR="00E125FD" w:rsidRDefault="00E125F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17 429</w:t>
            </w:r>
          </w:p>
        </w:tc>
      </w:tr>
      <w:tr w:rsidR="00E125FD" w:rsidTr="00E125FD">
        <w:trPr>
          <w:trHeight w:val="340"/>
        </w:trPr>
        <w:tc>
          <w:tcPr>
            <w:tcW w:w="4606" w:type="dxa"/>
            <w:vAlign w:val="center"/>
          </w:tcPr>
          <w:p w:rsidR="00E125FD" w:rsidRDefault="00E125FD" w:rsidP="00E125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nákladov  z hospodárskej</w:t>
            </w:r>
          </w:p>
          <w:p w:rsidR="00E125FD" w:rsidRDefault="00E125FD" w:rsidP="00E125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694" w:type="dxa"/>
            <w:vAlign w:val="center"/>
          </w:tcPr>
          <w:p w:rsidR="00E125FD" w:rsidRPr="00AE72CF" w:rsidRDefault="00AE72CF" w:rsidP="00E125FD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AE72CF">
              <w:rPr>
                <w:rFonts w:ascii="Arial Narrow" w:hAnsi="Arial Narrow" w:cs="Arial Narrow"/>
                <w:b/>
                <w:sz w:val="18"/>
                <w:szCs w:val="18"/>
              </w:rPr>
              <w:t>25 020</w:t>
            </w:r>
          </w:p>
        </w:tc>
        <w:tc>
          <w:tcPr>
            <w:tcW w:w="2551" w:type="dxa"/>
            <w:vAlign w:val="center"/>
          </w:tcPr>
          <w:p w:rsidR="00E125FD" w:rsidRPr="00AE72CF" w:rsidRDefault="00AE72CF" w:rsidP="00E125FD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AE72CF">
              <w:rPr>
                <w:rFonts w:ascii="Arial Narrow" w:hAnsi="Arial Narrow" w:cs="Arial Narrow"/>
                <w:b/>
                <w:sz w:val="18"/>
                <w:szCs w:val="18"/>
              </w:rPr>
              <w:t>23 984</w:t>
            </w:r>
          </w:p>
        </w:tc>
      </w:tr>
      <w:tr w:rsidR="00E125FD" w:rsidTr="00E125FD">
        <w:trPr>
          <w:trHeight w:val="340"/>
        </w:trPr>
        <w:tc>
          <w:tcPr>
            <w:tcW w:w="4606" w:type="dxa"/>
            <w:vAlign w:val="center"/>
          </w:tcPr>
          <w:p w:rsidR="00E125FD" w:rsidRDefault="00E125F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Manká a škody</w:t>
            </w:r>
          </w:p>
        </w:tc>
        <w:tc>
          <w:tcPr>
            <w:tcW w:w="2694" w:type="dxa"/>
            <w:vAlign w:val="center"/>
          </w:tcPr>
          <w:p w:rsidR="00E125FD" w:rsidRDefault="00AA3BB9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3 688</w:t>
            </w:r>
          </w:p>
        </w:tc>
        <w:tc>
          <w:tcPr>
            <w:tcW w:w="2551" w:type="dxa"/>
            <w:vAlign w:val="center"/>
          </w:tcPr>
          <w:p w:rsidR="00E125FD" w:rsidRDefault="00AE72CF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3 872 </w:t>
            </w:r>
          </w:p>
        </w:tc>
      </w:tr>
      <w:tr w:rsidR="00E125FD" w:rsidTr="00E125FD">
        <w:trPr>
          <w:trHeight w:val="340"/>
        </w:trPr>
        <w:tc>
          <w:tcPr>
            <w:tcW w:w="4606" w:type="dxa"/>
            <w:vAlign w:val="center"/>
          </w:tcPr>
          <w:p w:rsidR="00E125FD" w:rsidRPr="00315F30" w:rsidRDefault="00E125FD" w:rsidP="00E125FD">
            <w:pPr>
              <w:rPr>
                <w:rFonts w:ascii="Arial Narrow" w:hAnsi="Arial Narrow" w:cs="Arial Narrow"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Cs/>
                <w:sz w:val="18"/>
                <w:szCs w:val="18"/>
              </w:rPr>
              <w:t>Firemné konferencie</w:t>
            </w:r>
            <w:r w:rsidRPr="00315F30">
              <w:rPr>
                <w:rFonts w:ascii="Arial Narrow" w:hAnsi="Arial Narrow" w:cs="Arial Narrow"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2694" w:type="dxa"/>
            <w:vAlign w:val="center"/>
          </w:tcPr>
          <w:p w:rsidR="00E125FD" w:rsidRPr="00315F30" w:rsidRDefault="001A71C1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51" w:type="dxa"/>
            <w:vAlign w:val="center"/>
          </w:tcPr>
          <w:p w:rsidR="00E125FD" w:rsidRPr="00315F30" w:rsidRDefault="00AE72CF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0 </w:t>
            </w:r>
          </w:p>
        </w:tc>
      </w:tr>
      <w:tr w:rsidR="00E125FD" w:rsidTr="00E125FD">
        <w:trPr>
          <w:trHeight w:val="340"/>
        </w:trPr>
        <w:tc>
          <w:tcPr>
            <w:tcW w:w="4606" w:type="dxa"/>
            <w:vAlign w:val="center"/>
          </w:tcPr>
          <w:p w:rsidR="00E125FD" w:rsidRDefault="00E125FD" w:rsidP="00E125FD">
            <w:pPr>
              <w:rPr>
                <w:rFonts w:ascii="Arial Narrow" w:hAnsi="Arial Narrow" w:cs="Arial Narrow"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E125FD" w:rsidRDefault="00E125F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E125FD" w:rsidRDefault="00E125F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125FD" w:rsidTr="00E125FD">
        <w:trPr>
          <w:trHeight w:val="340"/>
        </w:trPr>
        <w:tc>
          <w:tcPr>
            <w:tcW w:w="4606" w:type="dxa"/>
            <w:vAlign w:val="center"/>
          </w:tcPr>
          <w:p w:rsidR="00E125FD" w:rsidRDefault="00E125FD" w:rsidP="00E125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náklady, z toho:</w:t>
            </w:r>
          </w:p>
        </w:tc>
        <w:tc>
          <w:tcPr>
            <w:tcW w:w="2694" w:type="dxa"/>
            <w:vAlign w:val="center"/>
          </w:tcPr>
          <w:p w:rsidR="00E125FD" w:rsidRPr="001D431E" w:rsidRDefault="001D431E" w:rsidP="00E125FD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24 799</w:t>
            </w:r>
          </w:p>
        </w:tc>
        <w:tc>
          <w:tcPr>
            <w:tcW w:w="2551" w:type="dxa"/>
            <w:vAlign w:val="center"/>
          </w:tcPr>
          <w:p w:rsidR="00E125FD" w:rsidRPr="001D431E" w:rsidRDefault="00E125FD" w:rsidP="00E125FD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1D431E">
              <w:rPr>
                <w:rFonts w:ascii="Arial Narrow" w:hAnsi="Arial Narrow" w:cs="Arial Narrow"/>
                <w:b/>
                <w:sz w:val="18"/>
                <w:szCs w:val="18"/>
              </w:rPr>
              <w:t>24 163</w:t>
            </w:r>
          </w:p>
        </w:tc>
      </w:tr>
      <w:tr w:rsidR="00E125FD" w:rsidTr="00E125FD">
        <w:trPr>
          <w:trHeight w:val="340"/>
        </w:trPr>
        <w:tc>
          <w:tcPr>
            <w:tcW w:w="4606" w:type="dxa"/>
            <w:vAlign w:val="center"/>
          </w:tcPr>
          <w:p w:rsidR="00E125FD" w:rsidRDefault="00E125F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straty, z toho:</w:t>
            </w:r>
          </w:p>
        </w:tc>
        <w:tc>
          <w:tcPr>
            <w:tcW w:w="2694" w:type="dxa"/>
            <w:vAlign w:val="center"/>
          </w:tcPr>
          <w:p w:rsidR="00E125FD" w:rsidRPr="001D431E" w:rsidRDefault="001D431E" w:rsidP="00E125FD">
            <w:pPr>
              <w:jc w:val="center"/>
              <w:rPr>
                <w:rFonts w:ascii="Arial Narrow" w:hAnsi="Arial Narrow" w:cs="Arial Narrow"/>
                <w:i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sz w:val="18"/>
                <w:szCs w:val="18"/>
              </w:rPr>
              <w:t>4 04</w:t>
            </w:r>
            <w:r w:rsidR="008B615F">
              <w:rPr>
                <w:rFonts w:ascii="Arial Narrow" w:hAnsi="Arial Narrow" w:cs="Arial Narrow"/>
                <w:i/>
                <w:sz w:val="18"/>
                <w:szCs w:val="18"/>
              </w:rPr>
              <w:t>6</w:t>
            </w:r>
          </w:p>
        </w:tc>
        <w:tc>
          <w:tcPr>
            <w:tcW w:w="2551" w:type="dxa"/>
            <w:vAlign w:val="center"/>
          </w:tcPr>
          <w:p w:rsidR="00E125FD" w:rsidRPr="001D431E" w:rsidRDefault="001D431E" w:rsidP="00E125FD">
            <w:pPr>
              <w:jc w:val="center"/>
              <w:rPr>
                <w:rFonts w:ascii="Arial Narrow" w:hAnsi="Arial Narrow" w:cs="Arial Narrow"/>
                <w:i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sz w:val="18"/>
                <w:szCs w:val="18"/>
              </w:rPr>
              <w:t xml:space="preserve">4 777 </w:t>
            </w:r>
          </w:p>
        </w:tc>
      </w:tr>
      <w:tr w:rsidR="00E125FD" w:rsidTr="00E125FD">
        <w:trPr>
          <w:trHeight w:val="340"/>
        </w:trPr>
        <w:tc>
          <w:tcPr>
            <w:tcW w:w="4606" w:type="dxa"/>
            <w:vAlign w:val="center"/>
          </w:tcPr>
          <w:p w:rsidR="00E125FD" w:rsidRDefault="00E125F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kurzové straty ku dňu, ku ktorému sa zostavuje účtovná závierka</w:t>
            </w:r>
          </w:p>
        </w:tc>
        <w:tc>
          <w:tcPr>
            <w:tcW w:w="2694" w:type="dxa"/>
            <w:vAlign w:val="center"/>
          </w:tcPr>
          <w:p w:rsidR="00E125FD" w:rsidRPr="00D0525B" w:rsidRDefault="001D431E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- </w:t>
            </w:r>
            <w:r w:rsidR="00AA3BB9">
              <w:rPr>
                <w:rFonts w:ascii="Arial Narrow" w:hAnsi="Arial Narrow" w:cs="Arial Narrow"/>
                <w:sz w:val="18"/>
                <w:szCs w:val="18"/>
              </w:rPr>
              <w:t>10</w:t>
            </w:r>
          </w:p>
        </w:tc>
        <w:tc>
          <w:tcPr>
            <w:tcW w:w="2551" w:type="dxa"/>
            <w:vAlign w:val="center"/>
          </w:tcPr>
          <w:p w:rsidR="00E125FD" w:rsidRPr="00D0525B" w:rsidRDefault="001D431E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-  157 </w:t>
            </w:r>
          </w:p>
        </w:tc>
      </w:tr>
      <w:tr w:rsidR="00E125FD" w:rsidTr="00E125FD">
        <w:trPr>
          <w:trHeight w:val="340"/>
        </w:trPr>
        <w:tc>
          <w:tcPr>
            <w:tcW w:w="4606" w:type="dxa"/>
            <w:vAlign w:val="center"/>
          </w:tcPr>
          <w:p w:rsidR="00E125FD" w:rsidRDefault="00E125FD" w:rsidP="00E125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nákladov, z toho</w:t>
            </w: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694" w:type="dxa"/>
            <w:vAlign w:val="center"/>
          </w:tcPr>
          <w:p w:rsidR="00E125FD" w:rsidRPr="001D431E" w:rsidRDefault="008B615F" w:rsidP="00E125FD">
            <w:pPr>
              <w:jc w:val="center"/>
              <w:rPr>
                <w:rFonts w:ascii="Arial Narrow" w:hAnsi="Arial Narrow" w:cs="Arial Narrow"/>
                <w:i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sz w:val="18"/>
                <w:szCs w:val="18"/>
              </w:rPr>
              <w:t>20 753</w:t>
            </w:r>
          </w:p>
        </w:tc>
        <w:tc>
          <w:tcPr>
            <w:tcW w:w="2551" w:type="dxa"/>
            <w:vAlign w:val="center"/>
          </w:tcPr>
          <w:p w:rsidR="00E125FD" w:rsidRPr="001D431E" w:rsidRDefault="00E125FD" w:rsidP="00E125FD">
            <w:pPr>
              <w:jc w:val="center"/>
              <w:rPr>
                <w:rFonts w:ascii="Arial Narrow" w:hAnsi="Arial Narrow" w:cs="Arial Narrow"/>
                <w:i/>
                <w:sz w:val="18"/>
                <w:szCs w:val="18"/>
              </w:rPr>
            </w:pPr>
            <w:r w:rsidRPr="001D431E">
              <w:rPr>
                <w:rFonts w:ascii="Arial Narrow" w:hAnsi="Arial Narrow" w:cs="Arial Narrow"/>
                <w:i/>
                <w:sz w:val="18"/>
                <w:szCs w:val="18"/>
              </w:rPr>
              <w:t>19 386</w:t>
            </w:r>
          </w:p>
        </w:tc>
      </w:tr>
      <w:tr w:rsidR="00E125FD" w:rsidTr="00E125FD">
        <w:trPr>
          <w:trHeight w:val="340"/>
        </w:trPr>
        <w:tc>
          <w:tcPr>
            <w:tcW w:w="4606" w:type="dxa"/>
            <w:vAlign w:val="center"/>
          </w:tcPr>
          <w:p w:rsidR="00E125FD" w:rsidRDefault="00E125F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Bankové </w:t>
            </w:r>
            <w:r w:rsidRPr="000620E0">
              <w:rPr>
                <w:rFonts w:ascii="Arial Narrow" w:hAnsi="Arial Narrow" w:cs="Arial Narrow"/>
                <w:sz w:val="18"/>
                <w:szCs w:val="18"/>
              </w:rPr>
              <w:t>poplatky</w:t>
            </w:r>
          </w:p>
        </w:tc>
        <w:tc>
          <w:tcPr>
            <w:tcW w:w="2694" w:type="dxa"/>
            <w:vAlign w:val="center"/>
          </w:tcPr>
          <w:p w:rsidR="00E125FD" w:rsidRDefault="001D431E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2 510</w:t>
            </w:r>
          </w:p>
        </w:tc>
        <w:tc>
          <w:tcPr>
            <w:tcW w:w="2551" w:type="dxa"/>
            <w:vAlign w:val="center"/>
          </w:tcPr>
          <w:p w:rsidR="00E125FD" w:rsidRDefault="001D431E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3 057 </w:t>
            </w:r>
          </w:p>
        </w:tc>
      </w:tr>
      <w:tr w:rsidR="00E125FD" w:rsidTr="00E125FD">
        <w:trPr>
          <w:trHeight w:val="340"/>
        </w:trPr>
        <w:tc>
          <w:tcPr>
            <w:tcW w:w="4606" w:type="dxa"/>
            <w:vAlign w:val="center"/>
          </w:tcPr>
          <w:p w:rsidR="00E125FD" w:rsidRPr="000620E0" w:rsidRDefault="00E125F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620E0">
              <w:rPr>
                <w:rFonts w:ascii="Arial Narrow" w:hAnsi="Arial Narrow" w:cs="Arial Narrow"/>
                <w:sz w:val="18"/>
                <w:szCs w:val="18"/>
              </w:rPr>
              <w:t>Finančné poplatky – banková záruka, služby R.Financiere</w:t>
            </w:r>
          </w:p>
        </w:tc>
        <w:tc>
          <w:tcPr>
            <w:tcW w:w="2694" w:type="dxa"/>
            <w:vAlign w:val="center"/>
          </w:tcPr>
          <w:p w:rsidR="00E125FD" w:rsidRPr="000620E0" w:rsidRDefault="00AA3BB9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18 243</w:t>
            </w:r>
          </w:p>
        </w:tc>
        <w:tc>
          <w:tcPr>
            <w:tcW w:w="2551" w:type="dxa"/>
            <w:vAlign w:val="center"/>
          </w:tcPr>
          <w:p w:rsidR="00E125FD" w:rsidRPr="000620E0" w:rsidRDefault="001D431E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16 329 </w:t>
            </w:r>
          </w:p>
        </w:tc>
      </w:tr>
      <w:tr w:rsidR="00E125FD" w:rsidTr="00E125FD">
        <w:trPr>
          <w:trHeight w:val="340"/>
        </w:trPr>
        <w:tc>
          <w:tcPr>
            <w:tcW w:w="4606" w:type="dxa"/>
            <w:vAlign w:val="center"/>
          </w:tcPr>
          <w:p w:rsidR="00E125FD" w:rsidRDefault="00E125FD" w:rsidP="00E125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Nákladové úroky</w:t>
            </w:r>
          </w:p>
        </w:tc>
        <w:tc>
          <w:tcPr>
            <w:tcW w:w="2694" w:type="dxa"/>
            <w:vAlign w:val="center"/>
          </w:tcPr>
          <w:p w:rsidR="00E125FD" w:rsidRPr="00AE72CF" w:rsidRDefault="00B13AA8" w:rsidP="00E125FD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AE72CF">
              <w:rPr>
                <w:rFonts w:ascii="Arial Narrow" w:hAnsi="Arial Narrow" w:cs="Arial Narrow"/>
                <w:b/>
                <w:sz w:val="18"/>
                <w:szCs w:val="18"/>
              </w:rPr>
              <w:t>0</w:t>
            </w:r>
          </w:p>
        </w:tc>
        <w:tc>
          <w:tcPr>
            <w:tcW w:w="2551" w:type="dxa"/>
            <w:vAlign w:val="center"/>
          </w:tcPr>
          <w:p w:rsidR="00E125FD" w:rsidRPr="00AE72CF" w:rsidRDefault="001D431E" w:rsidP="00E125FD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AE72CF">
              <w:rPr>
                <w:rFonts w:ascii="Arial Narrow" w:hAnsi="Arial Narrow" w:cs="Arial Narrow"/>
                <w:b/>
                <w:sz w:val="18"/>
                <w:szCs w:val="18"/>
              </w:rPr>
              <w:t xml:space="preserve">0 </w:t>
            </w:r>
          </w:p>
        </w:tc>
      </w:tr>
      <w:tr w:rsidR="00E125FD" w:rsidTr="00E125FD">
        <w:trPr>
          <w:trHeight w:val="340"/>
        </w:trPr>
        <w:tc>
          <w:tcPr>
            <w:tcW w:w="4606" w:type="dxa"/>
            <w:vAlign w:val="center"/>
          </w:tcPr>
          <w:p w:rsidR="00E125FD" w:rsidRDefault="00E125FD" w:rsidP="00E125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náklady, z toho:</w:t>
            </w:r>
          </w:p>
        </w:tc>
        <w:tc>
          <w:tcPr>
            <w:tcW w:w="2694" w:type="dxa"/>
            <w:vAlign w:val="center"/>
          </w:tcPr>
          <w:p w:rsidR="00E125FD" w:rsidRDefault="00E125F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E125FD" w:rsidRDefault="00E125F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125FD" w:rsidTr="00E125FD">
        <w:trPr>
          <w:trHeight w:val="340"/>
        </w:trPr>
        <w:tc>
          <w:tcPr>
            <w:tcW w:w="4606" w:type="dxa"/>
            <w:vAlign w:val="center"/>
          </w:tcPr>
          <w:p w:rsidR="00E125FD" w:rsidRDefault="00E125FD" w:rsidP="00E125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E125FD" w:rsidRDefault="00E125F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E125FD" w:rsidRDefault="00E125F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125FD" w:rsidTr="00E125FD">
        <w:trPr>
          <w:trHeight w:val="340"/>
        </w:trPr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:rsidR="00E125FD" w:rsidRDefault="00E125FD" w:rsidP="00E125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tcBorders>
              <w:bottom w:val="double" w:sz="4" w:space="0" w:color="auto"/>
            </w:tcBorders>
            <w:vAlign w:val="center"/>
          </w:tcPr>
          <w:p w:rsidR="00E125FD" w:rsidRDefault="00E125F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:rsidR="00E125FD" w:rsidRDefault="00E125F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pStyle w:val="TaxEdit"/>
        <w:numPr>
          <w:ilvl w:val="0"/>
          <w:numId w:val="0"/>
        </w:numPr>
        <w:ind w:left="284" w:hanging="284"/>
      </w:pPr>
    </w:p>
    <w:p w:rsidR="00A101CE" w:rsidRDefault="00A101CE">
      <w:pPr>
        <w:pStyle w:val="TaxEdit"/>
        <w:numPr>
          <w:ilvl w:val="0"/>
          <w:numId w:val="0"/>
        </w:numPr>
        <w:ind w:left="284" w:hanging="284"/>
      </w:pPr>
    </w:p>
    <w:p w:rsidR="00970AA3" w:rsidRDefault="00970AA3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J. INFORMÁCIE O DANIACH Z PRÍJMOV</w:t>
      </w:r>
    </w:p>
    <w:p w:rsidR="00970AA3" w:rsidRDefault="00970AA3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J. písm. a) až e) o daniach z príjmov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970AA3">
        <w:trPr>
          <w:trHeight w:val="411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Bezprostredne 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70AA3">
        <w:trPr>
          <w:trHeight w:val="423"/>
        </w:trPr>
        <w:tc>
          <w:tcPr>
            <w:tcW w:w="4606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2694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trHeight w:val="423"/>
        </w:trPr>
        <w:tc>
          <w:tcPr>
            <w:tcW w:w="4606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2694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trHeight w:val="503"/>
        </w:trPr>
        <w:tc>
          <w:tcPr>
            <w:tcW w:w="4606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pohľadávka neúčtovala</w:t>
            </w:r>
          </w:p>
        </w:tc>
        <w:tc>
          <w:tcPr>
            <w:tcW w:w="2694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trHeight w:val="503"/>
        </w:trPr>
        <w:tc>
          <w:tcPr>
            <w:tcW w:w="4606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odloženého daňového záväzku, ktorý vznikol z dôvodu neúčtovania tej časti odloženej daňovej pohľadávky v bežnom účt. období, o ktorej sa účtovalo v predchádzajúcich účt. obdobiach</w:t>
            </w:r>
          </w:p>
        </w:tc>
        <w:tc>
          <w:tcPr>
            <w:tcW w:w="2694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trHeight w:val="503"/>
        </w:trPr>
        <w:tc>
          <w:tcPr>
            <w:tcW w:w="4606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2694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trHeight w:val="503"/>
        </w:trPr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2694" w:type="dxa"/>
            <w:tcBorders>
              <w:bottom w:val="double" w:sz="4" w:space="0" w:color="auto"/>
            </w:tcBorders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C02BC4" w:rsidRDefault="00C02BC4">
      <w:pPr>
        <w:rPr>
          <w:rFonts w:ascii="Arial Narrow" w:hAnsi="Arial Narrow" w:cs="Arial Narrow"/>
          <w:sz w:val="18"/>
          <w:szCs w:val="18"/>
        </w:rPr>
      </w:pPr>
    </w:p>
    <w:p w:rsidR="00C02BC4" w:rsidRDefault="00C02BC4">
      <w:pPr>
        <w:rPr>
          <w:rFonts w:ascii="Arial Narrow" w:hAnsi="Arial Narrow" w:cs="Arial Narrow"/>
          <w:sz w:val="18"/>
          <w:szCs w:val="18"/>
        </w:rPr>
      </w:pPr>
    </w:p>
    <w:p w:rsidR="00C02BC4" w:rsidRDefault="00C02BC4">
      <w:pPr>
        <w:rPr>
          <w:rFonts w:ascii="Arial Narrow" w:hAnsi="Arial Narrow" w:cs="Arial Narrow"/>
          <w:sz w:val="18"/>
          <w:szCs w:val="18"/>
        </w:rPr>
      </w:pPr>
    </w:p>
    <w:p w:rsidR="00C02BC4" w:rsidRDefault="00C02BC4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J. písm. f) a g) o daniach z príjmov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970AA3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970AA3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970AA3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970AA3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970AA3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970AA3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970AA3">
        <w:trPr>
          <w:trHeight w:val="420"/>
        </w:trPr>
        <w:tc>
          <w:tcPr>
            <w:tcW w:w="2055" w:type="dxa"/>
            <w:vAlign w:val="center"/>
          </w:tcPr>
          <w:p w:rsidR="00970AA3" w:rsidRDefault="00970AA3">
            <w:pPr>
              <w:pStyle w:val="Heading1"/>
              <w:jc w:val="center"/>
            </w:pPr>
            <w:r>
              <w:t>a</w:t>
            </w:r>
          </w:p>
        </w:tc>
        <w:tc>
          <w:tcPr>
            <w:tcW w:w="1915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970AA3">
        <w:trPr>
          <w:trHeight w:val="420"/>
        </w:trPr>
        <w:tc>
          <w:tcPr>
            <w:tcW w:w="2055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vAlign w:val="center"/>
          </w:tcPr>
          <w:p w:rsidR="00970AA3" w:rsidRDefault="0088765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312 368</w:t>
            </w:r>
          </w:p>
        </w:tc>
        <w:tc>
          <w:tcPr>
            <w:tcW w:w="99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vAlign w:val="center"/>
          </w:tcPr>
          <w:p w:rsidR="00970AA3" w:rsidRDefault="007965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156 920</w:t>
            </w:r>
          </w:p>
        </w:tc>
        <w:tc>
          <w:tcPr>
            <w:tcW w:w="99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970AA3">
        <w:trPr>
          <w:trHeight w:val="420"/>
        </w:trPr>
        <w:tc>
          <w:tcPr>
            <w:tcW w:w="2055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970AA3" w:rsidRDefault="0088765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71 845</w:t>
            </w:r>
          </w:p>
        </w:tc>
        <w:tc>
          <w:tcPr>
            <w:tcW w:w="992" w:type="dxa"/>
            <w:vAlign w:val="center"/>
          </w:tcPr>
          <w:p w:rsidR="00970AA3" w:rsidRDefault="0088765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23%</w:t>
            </w:r>
          </w:p>
        </w:tc>
        <w:tc>
          <w:tcPr>
            <w:tcW w:w="1843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970AA3" w:rsidRDefault="007965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31 384</w:t>
            </w:r>
          </w:p>
        </w:tc>
        <w:tc>
          <w:tcPr>
            <w:tcW w:w="1134" w:type="dxa"/>
            <w:vAlign w:val="center"/>
          </w:tcPr>
          <w:p w:rsidR="00970AA3" w:rsidRDefault="007965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19%,23%</w:t>
            </w:r>
          </w:p>
        </w:tc>
      </w:tr>
      <w:tr w:rsidR="00970AA3">
        <w:trPr>
          <w:trHeight w:val="420"/>
        </w:trPr>
        <w:tc>
          <w:tcPr>
            <w:tcW w:w="2055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vAlign w:val="center"/>
          </w:tcPr>
          <w:p w:rsidR="00970AA3" w:rsidRDefault="0088765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209 868</w:t>
            </w:r>
          </w:p>
        </w:tc>
        <w:tc>
          <w:tcPr>
            <w:tcW w:w="992" w:type="dxa"/>
            <w:vAlign w:val="center"/>
          </w:tcPr>
          <w:p w:rsidR="00970AA3" w:rsidRDefault="0088765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48 270</w:t>
            </w:r>
          </w:p>
        </w:tc>
        <w:tc>
          <w:tcPr>
            <w:tcW w:w="992" w:type="dxa"/>
            <w:vAlign w:val="center"/>
          </w:tcPr>
          <w:p w:rsidR="00970AA3" w:rsidRDefault="000C6A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15,45%</w:t>
            </w:r>
          </w:p>
        </w:tc>
        <w:tc>
          <w:tcPr>
            <w:tcW w:w="1843" w:type="dxa"/>
            <w:vAlign w:val="center"/>
          </w:tcPr>
          <w:p w:rsidR="00970AA3" w:rsidRDefault="007965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211 599</w:t>
            </w:r>
          </w:p>
        </w:tc>
        <w:tc>
          <w:tcPr>
            <w:tcW w:w="992" w:type="dxa"/>
            <w:vAlign w:val="center"/>
          </w:tcPr>
          <w:p w:rsidR="00970AA3" w:rsidRDefault="007965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42 320</w:t>
            </w:r>
          </w:p>
        </w:tc>
        <w:tc>
          <w:tcPr>
            <w:tcW w:w="1134" w:type="dxa"/>
            <w:vAlign w:val="center"/>
          </w:tcPr>
          <w:p w:rsidR="00970AA3" w:rsidRDefault="007965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27%</w:t>
            </w:r>
          </w:p>
        </w:tc>
      </w:tr>
      <w:tr w:rsidR="00970AA3">
        <w:trPr>
          <w:trHeight w:val="420"/>
        </w:trPr>
        <w:tc>
          <w:tcPr>
            <w:tcW w:w="2055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vAlign w:val="center"/>
          </w:tcPr>
          <w:p w:rsidR="00970AA3" w:rsidRDefault="000C6A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128 214</w:t>
            </w:r>
          </w:p>
        </w:tc>
        <w:tc>
          <w:tcPr>
            <w:tcW w:w="992" w:type="dxa"/>
            <w:vAlign w:val="center"/>
          </w:tcPr>
          <w:p w:rsidR="00970AA3" w:rsidRDefault="000C6A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29 489</w:t>
            </w:r>
          </w:p>
        </w:tc>
        <w:tc>
          <w:tcPr>
            <w:tcW w:w="992" w:type="dxa"/>
            <w:vAlign w:val="center"/>
          </w:tcPr>
          <w:p w:rsidR="00970AA3" w:rsidRDefault="000C6A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9,4%</w:t>
            </w:r>
          </w:p>
        </w:tc>
        <w:tc>
          <w:tcPr>
            <w:tcW w:w="1843" w:type="dxa"/>
            <w:vAlign w:val="center"/>
          </w:tcPr>
          <w:p w:rsidR="00970AA3" w:rsidRDefault="007965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100 458</w:t>
            </w:r>
          </w:p>
        </w:tc>
        <w:tc>
          <w:tcPr>
            <w:tcW w:w="992" w:type="dxa"/>
            <w:vAlign w:val="center"/>
          </w:tcPr>
          <w:p w:rsidR="00970AA3" w:rsidRDefault="007965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20 092</w:t>
            </w:r>
          </w:p>
        </w:tc>
        <w:tc>
          <w:tcPr>
            <w:tcW w:w="1134" w:type="dxa"/>
            <w:vAlign w:val="center"/>
          </w:tcPr>
          <w:p w:rsidR="00970AA3" w:rsidRDefault="007965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12,8%</w:t>
            </w:r>
          </w:p>
        </w:tc>
      </w:tr>
      <w:tr w:rsidR="00970AA3">
        <w:trPr>
          <w:trHeight w:val="420"/>
        </w:trPr>
        <w:tc>
          <w:tcPr>
            <w:tcW w:w="2055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915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965C0">
        <w:trPr>
          <w:trHeight w:val="420"/>
        </w:trPr>
        <w:tc>
          <w:tcPr>
            <w:tcW w:w="2055" w:type="dxa"/>
            <w:vAlign w:val="center"/>
          </w:tcPr>
          <w:p w:rsidR="007965C0" w:rsidRDefault="007965C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vAlign w:val="center"/>
          </w:tcPr>
          <w:p w:rsidR="007965C0" w:rsidRDefault="007965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965C0" w:rsidRDefault="007965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965C0" w:rsidRDefault="007965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7965C0" w:rsidRDefault="007965C0" w:rsidP="001028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185 696</w:t>
            </w:r>
          </w:p>
        </w:tc>
        <w:tc>
          <w:tcPr>
            <w:tcW w:w="992" w:type="dxa"/>
            <w:vAlign w:val="center"/>
          </w:tcPr>
          <w:p w:rsidR="007965C0" w:rsidRDefault="007965C0" w:rsidP="001028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37 139</w:t>
            </w:r>
          </w:p>
        </w:tc>
        <w:tc>
          <w:tcPr>
            <w:tcW w:w="1134" w:type="dxa"/>
            <w:vAlign w:val="center"/>
          </w:tcPr>
          <w:p w:rsidR="007965C0" w:rsidRDefault="007965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23,67%</w:t>
            </w:r>
          </w:p>
        </w:tc>
      </w:tr>
      <w:tr w:rsidR="007965C0">
        <w:trPr>
          <w:trHeight w:val="420"/>
        </w:trPr>
        <w:tc>
          <w:tcPr>
            <w:tcW w:w="2055" w:type="dxa"/>
            <w:vAlign w:val="center"/>
          </w:tcPr>
          <w:p w:rsidR="007965C0" w:rsidRDefault="007965C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sadzby dane</w:t>
            </w:r>
          </w:p>
        </w:tc>
        <w:tc>
          <w:tcPr>
            <w:tcW w:w="1915" w:type="dxa"/>
            <w:vAlign w:val="center"/>
          </w:tcPr>
          <w:p w:rsidR="007965C0" w:rsidRDefault="007965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965C0" w:rsidRDefault="007965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965C0" w:rsidRDefault="007965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7965C0" w:rsidRDefault="007965C0" w:rsidP="001028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82 365</w:t>
            </w:r>
          </w:p>
        </w:tc>
        <w:tc>
          <w:tcPr>
            <w:tcW w:w="992" w:type="dxa"/>
            <w:vAlign w:val="center"/>
          </w:tcPr>
          <w:p w:rsidR="007965C0" w:rsidRDefault="007965C0" w:rsidP="001028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16 480</w:t>
            </w:r>
          </w:p>
        </w:tc>
        <w:tc>
          <w:tcPr>
            <w:tcW w:w="1134" w:type="dxa"/>
            <w:vAlign w:val="center"/>
          </w:tcPr>
          <w:p w:rsidR="007965C0" w:rsidRDefault="007965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10,5%</w:t>
            </w:r>
          </w:p>
        </w:tc>
      </w:tr>
      <w:tr w:rsidR="007965C0">
        <w:trPr>
          <w:trHeight w:val="420"/>
        </w:trPr>
        <w:tc>
          <w:tcPr>
            <w:tcW w:w="2055" w:type="dxa"/>
            <w:vAlign w:val="center"/>
          </w:tcPr>
          <w:p w:rsidR="007965C0" w:rsidRDefault="007965C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915" w:type="dxa"/>
            <w:vAlign w:val="center"/>
          </w:tcPr>
          <w:p w:rsidR="007965C0" w:rsidRDefault="007965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965C0" w:rsidRDefault="007965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965C0" w:rsidRDefault="007965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7965C0" w:rsidRDefault="007965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965C0" w:rsidRDefault="007965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965C0" w:rsidRDefault="007965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965C0">
        <w:trPr>
          <w:trHeight w:val="420"/>
        </w:trPr>
        <w:tc>
          <w:tcPr>
            <w:tcW w:w="2055" w:type="dxa"/>
            <w:vAlign w:val="center"/>
          </w:tcPr>
          <w:p w:rsidR="007965C0" w:rsidRDefault="007965C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vAlign w:val="center"/>
          </w:tcPr>
          <w:p w:rsidR="007965C0" w:rsidRDefault="007965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965C0" w:rsidRDefault="007965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965C0" w:rsidRDefault="007965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7965C0" w:rsidRDefault="007965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965C0" w:rsidRDefault="007965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965C0" w:rsidRDefault="007965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965C0">
        <w:trPr>
          <w:trHeight w:val="420"/>
        </w:trPr>
        <w:tc>
          <w:tcPr>
            <w:tcW w:w="2055" w:type="dxa"/>
            <w:vAlign w:val="center"/>
          </w:tcPr>
          <w:p w:rsidR="007965C0" w:rsidRDefault="007965C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vAlign w:val="center"/>
          </w:tcPr>
          <w:p w:rsidR="007965C0" w:rsidRDefault="007965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7965C0" w:rsidRDefault="000C6A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90 625</w:t>
            </w:r>
          </w:p>
        </w:tc>
        <w:tc>
          <w:tcPr>
            <w:tcW w:w="992" w:type="dxa"/>
            <w:vAlign w:val="center"/>
          </w:tcPr>
          <w:p w:rsidR="007965C0" w:rsidRDefault="000C6A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29,01%</w:t>
            </w:r>
          </w:p>
        </w:tc>
        <w:tc>
          <w:tcPr>
            <w:tcW w:w="1843" w:type="dxa"/>
            <w:vAlign w:val="center"/>
          </w:tcPr>
          <w:p w:rsidR="007965C0" w:rsidRDefault="007965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7965C0" w:rsidRDefault="007965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16 480</w:t>
            </w:r>
          </w:p>
        </w:tc>
        <w:tc>
          <w:tcPr>
            <w:tcW w:w="1134" w:type="dxa"/>
            <w:vAlign w:val="center"/>
          </w:tcPr>
          <w:p w:rsidR="007965C0" w:rsidRDefault="007965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10,5%</w:t>
            </w:r>
          </w:p>
        </w:tc>
      </w:tr>
      <w:tr w:rsidR="007965C0">
        <w:trPr>
          <w:trHeight w:val="420"/>
        </w:trPr>
        <w:tc>
          <w:tcPr>
            <w:tcW w:w="2055" w:type="dxa"/>
            <w:vAlign w:val="center"/>
          </w:tcPr>
          <w:p w:rsidR="007965C0" w:rsidRDefault="007965C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vAlign w:val="center"/>
          </w:tcPr>
          <w:p w:rsidR="007965C0" w:rsidRDefault="007965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7965C0" w:rsidRDefault="007965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965C0" w:rsidRDefault="007965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7965C0" w:rsidRDefault="007965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7965C0" w:rsidRDefault="007965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965C0" w:rsidRDefault="007965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965C0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7965C0" w:rsidRDefault="007965C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bottom w:val="double" w:sz="4" w:space="0" w:color="auto"/>
            </w:tcBorders>
            <w:vAlign w:val="center"/>
          </w:tcPr>
          <w:p w:rsidR="007965C0" w:rsidRDefault="007965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7965C0" w:rsidRDefault="000C6A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90 625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7965C0" w:rsidRDefault="000C6A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29,01%</w:t>
            </w: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7965C0" w:rsidRDefault="007965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7965C0" w:rsidRDefault="007965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16 480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7965C0" w:rsidRDefault="007965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10,5%</w:t>
            </w:r>
          </w:p>
        </w:tc>
      </w:tr>
    </w:tbl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K. INFORMÁCIE O ÚDAJOCH NA PODSÚVAHOVÝCH  ÚČTOCH</w:t>
      </w:r>
    </w:p>
    <w:p w:rsidR="00F1184C" w:rsidRDefault="00F1184C" w:rsidP="00CA3548">
      <w:pPr>
        <w:pStyle w:val="TaxEdit"/>
        <w:numPr>
          <w:ilvl w:val="0"/>
          <w:numId w:val="0"/>
        </w:numPr>
        <w:ind w:left="284" w:hanging="284"/>
      </w:pPr>
    </w:p>
    <w:p w:rsidR="003A55E0" w:rsidRPr="00CA3548" w:rsidRDefault="00970AA3" w:rsidP="00CA3548">
      <w:pPr>
        <w:pStyle w:val="TaxEdit"/>
        <w:numPr>
          <w:ilvl w:val="0"/>
          <w:numId w:val="0"/>
        </w:numPr>
        <w:ind w:left="284" w:hanging="284"/>
      </w:pPr>
      <w:r>
        <w:t>Informácie k čas</w:t>
      </w:r>
      <w:r w:rsidR="00CA3548">
        <w:t>ti K. o podsúvahových položkách</w:t>
      </w:r>
    </w:p>
    <w:p w:rsidR="003A55E0" w:rsidRDefault="003A55E0" w:rsidP="003A55E0">
      <w:pPr>
        <w:rPr>
          <w:rFonts w:ascii="Arial" w:hAnsi="Arial" w:cs="Arial"/>
          <w:b/>
          <w:bCs/>
          <w:szCs w:val="22"/>
        </w:rPr>
      </w:pPr>
      <w:r w:rsidRPr="003A55E0">
        <w:rPr>
          <w:rFonts w:ascii="Arial" w:hAnsi="Arial" w:cs="Arial"/>
          <w:b/>
          <w:bCs/>
          <w:szCs w:val="22"/>
        </w:rPr>
        <w:t>---</w:t>
      </w:r>
    </w:p>
    <w:p w:rsidR="00CA3548" w:rsidRPr="003A55E0" w:rsidRDefault="00CA3548" w:rsidP="003A55E0">
      <w:pPr>
        <w:rPr>
          <w:rFonts w:ascii="Arial" w:hAnsi="Arial" w:cs="Arial"/>
          <w:b/>
          <w:bCs/>
          <w:szCs w:val="22"/>
        </w:rPr>
      </w:pPr>
    </w:p>
    <w:p w:rsidR="00970AA3" w:rsidRDefault="00970AA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L. INFORMÁCIE O INÝCH AKTÍVACH A INÝCH PASÍVACH</w:t>
      </w:r>
    </w:p>
    <w:p w:rsidR="00970AA3" w:rsidRDefault="00970AA3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L. písm. a) o podmienených záväzkoch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970AA3"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70AA3"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970AA3">
        <w:trPr>
          <w:trHeight w:val="340"/>
        </w:trPr>
        <w:tc>
          <w:tcPr>
            <w:tcW w:w="3898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0283C">
        <w:trPr>
          <w:trHeight w:val="340"/>
        </w:trPr>
        <w:tc>
          <w:tcPr>
            <w:tcW w:w="3898" w:type="dxa"/>
            <w:vAlign w:val="center"/>
          </w:tcPr>
          <w:p w:rsidR="0010283C" w:rsidRDefault="0010283C" w:rsidP="0010283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poskytnutých záruk / spotrebná daň lieh</w:t>
            </w:r>
          </w:p>
        </w:tc>
        <w:tc>
          <w:tcPr>
            <w:tcW w:w="2835" w:type="dxa"/>
            <w:vAlign w:val="center"/>
          </w:tcPr>
          <w:p w:rsidR="0010283C" w:rsidRDefault="0010283C" w:rsidP="001028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590 000 € ČSOB banková garancia</w:t>
            </w:r>
          </w:p>
        </w:tc>
        <w:tc>
          <w:tcPr>
            <w:tcW w:w="3118" w:type="dxa"/>
            <w:vAlign w:val="center"/>
          </w:tcPr>
          <w:p w:rsidR="0010283C" w:rsidRDefault="001028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0283C">
        <w:trPr>
          <w:trHeight w:val="340"/>
        </w:trPr>
        <w:tc>
          <w:tcPr>
            <w:tcW w:w="3898" w:type="dxa"/>
            <w:vAlign w:val="center"/>
          </w:tcPr>
          <w:p w:rsidR="0010283C" w:rsidRDefault="0010283C" w:rsidP="0010283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poskytnutých záruk / spotrebná daň víno</w:t>
            </w:r>
          </w:p>
        </w:tc>
        <w:tc>
          <w:tcPr>
            <w:tcW w:w="2835" w:type="dxa"/>
            <w:vAlign w:val="center"/>
          </w:tcPr>
          <w:p w:rsidR="0010283C" w:rsidRDefault="0010283C" w:rsidP="001028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3 650 € CŠOB banková garancia</w:t>
            </w:r>
          </w:p>
        </w:tc>
        <w:tc>
          <w:tcPr>
            <w:tcW w:w="3118" w:type="dxa"/>
            <w:vAlign w:val="center"/>
          </w:tcPr>
          <w:p w:rsidR="0010283C" w:rsidRDefault="001028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trHeight w:val="340"/>
        </w:trPr>
        <w:tc>
          <w:tcPr>
            <w:tcW w:w="3898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trHeight w:val="340"/>
        </w:trPr>
        <w:tc>
          <w:tcPr>
            <w:tcW w:w="3898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trHeight w:val="340"/>
        </w:trPr>
        <w:tc>
          <w:tcPr>
            <w:tcW w:w="3898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970AA3"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970AA3"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970AA3">
        <w:trPr>
          <w:trHeight w:val="340"/>
        </w:trPr>
        <w:tc>
          <w:tcPr>
            <w:tcW w:w="3898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trHeight w:val="340"/>
        </w:trPr>
        <w:tc>
          <w:tcPr>
            <w:tcW w:w="3898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  <w:r w:rsidR="007965C0">
              <w:rPr>
                <w:rFonts w:ascii="Arial Narrow" w:hAnsi="Arial Narrow" w:cs="Arial Narrow"/>
                <w:sz w:val="18"/>
                <w:szCs w:val="18"/>
              </w:rPr>
              <w:t xml:space="preserve"> / spotrebná daň lieh</w:t>
            </w:r>
          </w:p>
        </w:tc>
        <w:tc>
          <w:tcPr>
            <w:tcW w:w="2835" w:type="dxa"/>
            <w:vAlign w:val="center"/>
          </w:tcPr>
          <w:p w:rsidR="00970AA3" w:rsidRDefault="007965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470 000 € ČSOB banková garancia</w:t>
            </w:r>
          </w:p>
        </w:tc>
        <w:tc>
          <w:tcPr>
            <w:tcW w:w="3118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965C0">
        <w:trPr>
          <w:trHeight w:val="340"/>
        </w:trPr>
        <w:tc>
          <w:tcPr>
            <w:tcW w:w="3898" w:type="dxa"/>
            <w:vAlign w:val="center"/>
          </w:tcPr>
          <w:p w:rsidR="007965C0" w:rsidRDefault="007965C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poskytnutých záruk / spotrebná daň víno</w:t>
            </w:r>
          </w:p>
        </w:tc>
        <w:tc>
          <w:tcPr>
            <w:tcW w:w="2835" w:type="dxa"/>
            <w:vAlign w:val="center"/>
          </w:tcPr>
          <w:p w:rsidR="007965C0" w:rsidRDefault="007965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3 650 € CŠOB banková garancia</w:t>
            </w:r>
          </w:p>
        </w:tc>
        <w:tc>
          <w:tcPr>
            <w:tcW w:w="3118" w:type="dxa"/>
            <w:vAlign w:val="center"/>
          </w:tcPr>
          <w:p w:rsidR="007965C0" w:rsidRDefault="007965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trHeight w:val="340"/>
        </w:trPr>
        <w:tc>
          <w:tcPr>
            <w:tcW w:w="3898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trHeight w:val="340"/>
        </w:trPr>
        <w:tc>
          <w:tcPr>
            <w:tcW w:w="3898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trHeight w:val="340"/>
        </w:trPr>
        <w:tc>
          <w:tcPr>
            <w:tcW w:w="3898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pStyle w:val="TaxEdit"/>
        <w:numPr>
          <w:ilvl w:val="0"/>
          <w:numId w:val="0"/>
        </w:numPr>
        <w:ind w:left="284" w:hanging="284"/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L. písm. c) o podmienenom majetku</w:t>
      </w:r>
    </w:p>
    <w:p w:rsidR="003A55E0" w:rsidRPr="003A55E0" w:rsidRDefault="003A55E0" w:rsidP="003A55E0">
      <w:pPr>
        <w:rPr>
          <w:rFonts w:ascii="Arial" w:hAnsi="Arial" w:cs="Arial"/>
          <w:b/>
          <w:bCs/>
          <w:szCs w:val="22"/>
        </w:rPr>
      </w:pPr>
      <w:r w:rsidRPr="003A55E0">
        <w:rPr>
          <w:rFonts w:ascii="Arial" w:hAnsi="Arial" w:cs="Arial"/>
          <w:b/>
          <w:bCs/>
          <w:szCs w:val="22"/>
        </w:rPr>
        <w:t>---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M. INFORMÁCIE O PRÍJMOCH A VÝHODÁCH ČLENOV ŠTATUTÁRNYCH ORGÁNOV, DOZORNÝCH ORGÁNOV A INÝCH ORGÁNOV ÚČTOVNEJ JEDNOTKY</w:t>
      </w:r>
    </w:p>
    <w:p w:rsidR="00361319" w:rsidRDefault="00361319">
      <w:pPr>
        <w:rPr>
          <w:rFonts w:ascii="Arial" w:hAnsi="Arial" w:cs="Arial"/>
          <w:b/>
          <w:bCs/>
        </w:rPr>
      </w:pPr>
    </w:p>
    <w:p w:rsidR="003A55E0" w:rsidRPr="00361319" w:rsidRDefault="00361319" w:rsidP="003A55E0">
      <w:pPr>
        <w:rPr>
          <w:rFonts w:ascii="Arial" w:hAnsi="Arial" w:cs="Arial"/>
          <w:b/>
          <w:bCs/>
          <w:sz w:val="22"/>
          <w:szCs w:val="22"/>
        </w:rPr>
      </w:pPr>
      <w:r w:rsidRPr="00361319">
        <w:rPr>
          <w:rFonts w:ascii="Arial" w:hAnsi="Arial" w:cs="Arial"/>
          <w:b/>
          <w:bCs/>
          <w:sz w:val="22"/>
          <w:szCs w:val="22"/>
        </w:rPr>
        <w:t xml:space="preserve">Členovia orgánov </w:t>
      </w:r>
      <w:r w:rsidR="00F1184C">
        <w:rPr>
          <w:rFonts w:ascii="Arial" w:hAnsi="Arial" w:cs="Arial"/>
          <w:b/>
          <w:bCs/>
          <w:sz w:val="22"/>
          <w:szCs w:val="22"/>
        </w:rPr>
        <w:t xml:space="preserve">v účtovnom období 2013/2014 </w:t>
      </w:r>
      <w:r w:rsidRPr="00361319">
        <w:rPr>
          <w:rFonts w:ascii="Arial" w:hAnsi="Arial" w:cs="Arial"/>
          <w:b/>
          <w:bCs/>
          <w:sz w:val="22"/>
          <w:szCs w:val="22"/>
        </w:rPr>
        <w:t>nepoberali za výkon funkcie žiadne výhody alebo príjmy</w:t>
      </w:r>
      <w:r>
        <w:rPr>
          <w:rFonts w:ascii="Arial" w:hAnsi="Arial" w:cs="Arial"/>
          <w:b/>
          <w:bCs/>
          <w:sz w:val="22"/>
          <w:szCs w:val="22"/>
        </w:rPr>
        <w:t>.</w:t>
      </w:r>
    </w:p>
    <w:p w:rsidR="00AF7D22" w:rsidRPr="003A55E0" w:rsidRDefault="00AF7D22" w:rsidP="003A55E0">
      <w:pPr>
        <w:rPr>
          <w:rFonts w:ascii="Arial" w:hAnsi="Arial" w:cs="Arial"/>
          <w:b/>
          <w:bCs/>
          <w:szCs w:val="22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N. INFORMÁCIE O EKONOMICKÝCH VZŤAHOCH MEDZI  ÚČTOVNOU JEDNOTKOU</w:t>
      </w: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A SPRIAZNENÝMI OSOBAMI</w:t>
      </w:r>
    </w:p>
    <w:p w:rsidR="00CA3548" w:rsidRDefault="00CA3548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970AA3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970AA3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970AA3">
        <w:trPr>
          <w:trHeight w:val="420"/>
        </w:trPr>
        <w:tc>
          <w:tcPr>
            <w:tcW w:w="3119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970AA3">
        <w:trPr>
          <w:trHeight w:val="420"/>
        </w:trPr>
        <w:tc>
          <w:tcPr>
            <w:tcW w:w="3119" w:type="dxa"/>
            <w:vAlign w:val="center"/>
          </w:tcPr>
          <w:p w:rsidR="00970AA3" w:rsidRDefault="0010283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Remy Cointreau CZECH REPUBLIC</w:t>
            </w:r>
          </w:p>
        </w:tc>
        <w:tc>
          <w:tcPr>
            <w:tcW w:w="1559" w:type="dxa"/>
            <w:vAlign w:val="center"/>
          </w:tcPr>
          <w:p w:rsidR="00970AA3" w:rsidRDefault="001028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Služby nákup, manag. Fee</w:t>
            </w:r>
          </w:p>
        </w:tc>
        <w:tc>
          <w:tcPr>
            <w:tcW w:w="2552" w:type="dxa"/>
            <w:vAlign w:val="center"/>
          </w:tcPr>
          <w:p w:rsidR="00970AA3" w:rsidRDefault="001028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196 861</w:t>
            </w:r>
          </w:p>
        </w:tc>
        <w:tc>
          <w:tcPr>
            <w:tcW w:w="2693" w:type="dxa"/>
            <w:vAlign w:val="center"/>
          </w:tcPr>
          <w:p w:rsidR="00970AA3" w:rsidRDefault="001028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170 918</w:t>
            </w:r>
          </w:p>
        </w:tc>
      </w:tr>
      <w:tr w:rsidR="00970AA3">
        <w:trPr>
          <w:trHeight w:val="420"/>
        </w:trPr>
        <w:tc>
          <w:tcPr>
            <w:tcW w:w="3119" w:type="dxa"/>
            <w:vAlign w:val="center"/>
          </w:tcPr>
          <w:p w:rsidR="00970AA3" w:rsidRDefault="0010283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Remy Cointreau CZECH REPUBLIC</w:t>
            </w:r>
          </w:p>
        </w:tc>
        <w:tc>
          <w:tcPr>
            <w:tcW w:w="1559" w:type="dxa"/>
            <w:vAlign w:val="center"/>
          </w:tcPr>
          <w:p w:rsidR="00970AA3" w:rsidRDefault="001028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Tovar nákup</w:t>
            </w:r>
          </w:p>
        </w:tc>
        <w:tc>
          <w:tcPr>
            <w:tcW w:w="2552" w:type="dxa"/>
            <w:vAlign w:val="center"/>
          </w:tcPr>
          <w:p w:rsidR="00970AA3" w:rsidRDefault="001028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4 161 447</w:t>
            </w:r>
          </w:p>
        </w:tc>
        <w:tc>
          <w:tcPr>
            <w:tcW w:w="2693" w:type="dxa"/>
            <w:vAlign w:val="center"/>
          </w:tcPr>
          <w:p w:rsidR="00970AA3" w:rsidRDefault="001028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1 949 042</w:t>
            </w:r>
          </w:p>
        </w:tc>
      </w:tr>
      <w:tr w:rsidR="00970AA3">
        <w:trPr>
          <w:trHeight w:val="420"/>
        </w:trPr>
        <w:tc>
          <w:tcPr>
            <w:tcW w:w="3119" w:type="dxa"/>
            <w:vAlign w:val="center"/>
          </w:tcPr>
          <w:p w:rsidR="00970AA3" w:rsidRDefault="0010283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Remy Cointreau CZECH REPUBLIC</w:t>
            </w:r>
          </w:p>
        </w:tc>
        <w:tc>
          <w:tcPr>
            <w:tcW w:w="1559" w:type="dxa"/>
            <w:vAlign w:val="center"/>
          </w:tcPr>
          <w:p w:rsidR="00970AA3" w:rsidRDefault="001028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Služby nákup</w:t>
            </w:r>
          </w:p>
        </w:tc>
        <w:tc>
          <w:tcPr>
            <w:tcW w:w="2552" w:type="dxa"/>
            <w:vAlign w:val="center"/>
          </w:tcPr>
          <w:p w:rsidR="00970AA3" w:rsidRDefault="001028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8 501</w:t>
            </w:r>
          </w:p>
        </w:tc>
        <w:tc>
          <w:tcPr>
            <w:tcW w:w="2693" w:type="dxa"/>
            <w:vAlign w:val="center"/>
          </w:tcPr>
          <w:p w:rsidR="00970AA3" w:rsidRDefault="001028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949 528</w:t>
            </w:r>
          </w:p>
        </w:tc>
      </w:tr>
      <w:tr w:rsidR="00970AA3">
        <w:trPr>
          <w:trHeight w:val="420"/>
        </w:trPr>
        <w:tc>
          <w:tcPr>
            <w:tcW w:w="3119" w:type="dxa"/>
            <w:vAlign w:val="center"/>
          </w:tcPr>
          <w:p w:rsidR="00970AA3" w:rsidRDefault="0010283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Remy Cointreau CZECH REPUBLIC</w:t>
            </w:r>
          </w:p>
        </w:tc>
        <w:tc>
          <w:tcPr>
            <w:tcW w:w="1559" w:type="dxa"/>
            <w:vAlign w:val="center"/>
          </w:tcPr>
          <w:p w:rsidR="00970AA3" w:rsidRDefault="001028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Služby predaj</w:t>
            </w:r>
          </w:p>
        </w:tc>
        <w:tc>
          <w:tcPr>
            <w:tcW w:w="2552" w:type="dxa"/>
            <w:vAlign w:val="center"/>
          </w:tcPr>
          <w:p w:rsidR="00970AA3" w:rsidRDefault="001028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637</w:t>
            </w:r>
          </w:p>
        </w:tc>
        <w:tc>
          <w:tcPr>
            <w:tcW w:w="2693" w:type="dxa"/>
            <w:vAlign w:val="center"/>
          </w:tcPr>
          <w:p w:rsidR="00970AA3" w:rsidRDefault="001028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10283C">
        <w:trPr>
          <w:trHeight w:val="420"/>
        </w:trPr>
        <w:tc>
          <w:tcPr>
            <w:tcW w:w="3119" w:type="dxa"/>
            <w:vAlign w:val="center"/>
          </w:tcPr>
          <w:p w:rsidR="0010283C" w:rsidRDefault="0010283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Remy Cointreau CZECH REPUBLIC</w:t>
            </w:r>
          </w:p>
        </w:tc>
        <w:tc>
          <w:tcPr>
            <w:tcW w:w="1559" w:type="dxa"/>
            <w:vAlign w:val="center"/>
          </w:tcPr>
          <w:p w:rsidR="0010283C" w:rsidRDefault="001028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Licencie nákup</w:t>
            </w:r>
          </w:p>
        </w:tc>
        <w:tc>
          <w:tcPr>
            <w:tcW w:w="2552" w:type="dxa"/>
            <w:vAlign w:val="center"/>
          </w:tcPr>
          <w:p w:rsidR="0010283C" w:rsidRDefault="001028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10 736</w:t>
            </w:r>
          </w:p>
        </w:tc>
        <w:tc>
          <w:tcPr>
            <w:tcW w:w="2693" w:type="dxa"/>
            <w:vAlign w:val="center"/>
          </w:tcPr>
          <w:p w:rsidR="0010283C" w:rsidRDefault="001028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70AA3">
        <w:trPr>
          <w:trHeight w:val="420"/>
        </w:trPr>
        <w:tc>
          <w:tcPr>
            <w:tcW w:w="3119" w:type="dxa"/>
            <w:vAlign w:val="center"/>
          </w:tcPr>
          <w:p w:rsidR="00970AA3" w:rsidRDefault="0010283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CLS Remy Cointreau</w:t>
            </w:r>
          </w:p>
        </w:tc>
        <w:tc>
          <w:tcPr>
            <w:tcW w:w="1559" w:type="dxa"/>
            <w:vAlign w:val="center"/>
          </w:tcPr>
          <w:p w:rsidR="00970AA3" w:rsidRDefault="001028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Služby nákup</w:t>
            </w:r>
          </w:p>
        </w:tc>
        <w:tc>
          <w:tcPr>
            <w:tcW w:w="2552" w:type="dxa"/>
            <w:vAlign w:val="center"/>
          </w:tcPr>
          <w:p w:rsidR="00970AA3" w:rsidRDefault="001073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14 251</w:t>
            </w:r>
          </w:p>
        </w:tc>
        <w:tc>
          <w:tcPr>
            <w:tcW w:w="2693" w:type="dxa"/>
            <w:vAlign w:val="center"/>
          </w:tcPr>
          <w:p w:rsidR="00970AA3" w:rsidRDefault="001028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31 577</w:t>
            </w:r>
          </w:p>
        </w:tc>
      </w:tr>
      <w:tr w:rsidR="00970AA3">
        <w:trPr>
          <w:trHeight w:val="420"/>
        </w:trPr>
        <w:tc>
          <w:tcPr>
            <w:tcW w:w="3119" w:type="dxa"/>
            <w:vAlign w:val="center"/>
          </w:tcPr>
          <w:p w:rsidR="00970AA3" w:rsidRDefault="0010283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CLS Remy Cointreau</w:t>
            </w:r>
          </w:p>
        </w:tc>
        <w:tc>
          <w:tcPr>
            <w:tcW w:w="1559" w:type="dxa"/>
            <w:vAlign w:val="center"/>
          </w:tcPr>
          <w:p w:rsidR="00970AA3" w:rsidRDefault="001028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Licencie nákup</w:t>
            </w:r>
          </w:p>
        </w:tc>
        <w:tc>
          <w:tcPr>
            <w:tcW w:w="2552" w:type="dxa"/>
            <w:vAlign w:val="center"/>
          </w:tcPr>
          <w:p w:rsidR="00970AA3" w:rsidRDefault="001073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693" w:type="dxa"/>
            <w:vAlign w:val="center"/>
          </w:tcPr>
          <w:p w:rsidR="00970AA3" w:rsidRDefault="001028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9 005</w:t>
            </w:r>
          </w:p>
        </w:tc>
      </w:tr>
      <w:tr w:rsidR="00970AA3">
        <w:trPr>
          <w:trHeight w:val="420"/>
        </w:trPr>
        <w:tc>
          <w:tcPr>
            <w:tcW w:w="3119" w:type="dxa"/>
            <w:vAlign w:val="center"/>
          </w:tcPr>
          <w:p w:rsidR="00970AA3" w:rsidRDefault="0010283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CLS Remy Cointreau</w:t>
            </w:r>
          </w:p>
        </w:tc>
        <w:tc>
          <w:tcPr>
            <w:tcW w:w="1559" w:type="dxa"/>
            <w:vAlign w:val="center"/>
          </w:tcPr>
          <w:p w:rsidR="00970AA3" w:rsidRDefault="001028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Služby predaj</w:t>
            </w:r>
          </w:p>
        </w:tc>
        <w:tc>
          <w:tcPr>
            <w:tcW w:w="2552" w:type="dxa"/>
            <w:vAlign w:val="center"/>
          </w:tcPr>
          <w:p w:rsidR="00970AA3" w:rsidRDefault="001073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546 437</w:t>
            </w:r>
          </w:p>
        </w:tc>
        <w:tc>
          <w:tcPr>
            <w:tcW w:w="2693" w:type="dxa"/>
            <w:vAlign w:val="center"/>
          </w:tcPr>
          <w:p w:rsidR="00970AA3" w:rsidRDefault="001028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472 809</w:t>
            </w:r>
          </w:p>
        </w:tc>
      </w:tr>
      <w:tr w:rsidR="00970AA3">
        <w:trPr>
          <w:trHeight w:val="420"/>
        </w:trPr>
        <w:tc>
          <w:tcPr>
            <w:tcW w:w="3119" w:type="dxa"/>
            <w:vAlign w:val="center"/>
          </w:tcPr>
          <w:p w:rsidR="00970AA3" w:rsidRDefault="0010283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CLS Remy Cointreau</w:t>
            </w:r>
          </w:p>
        </w:tc>
        <w:tc>
          <w:tcPr>
            <w:tcW w:w="1559" w:type="dxa"/>
            <w:vAlign w:val="center"/>
          </w:tcPr>
          <w:p w:rsidR="00970AA3" w:rsidRDefault="001028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Tovar nákup</w:t>
            </w:r>
          </w:p>
        </w:tc>
        <w:tc>
          <w:tcPr>
            <w:tcW w:w="2552" w:type="dxa"/>
            <w:vAlign w:val="center"/>
          </w:tcPr>
          <w:p w:rsidR="00970AA3" w:rsidRDefault="001073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693" w:type="dxa"/>
            <w:vAlign w:val="center"/>
          </w:tcPr>
          <w:p w:rsidR="00970AA3" w:rsidRDefault="001028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54 103</w:t>
            </w:r>
          </w:p>
        </w:tc>
      </w:tr>
      <w:tr w:rsidR="00970AA3">
        <w:trPr>
          <w:trHeight w:val="420"/>
        </w:trPr>
        <w:tc>
          <w:tcPr>
            <w:tcW w:w="3119" w:type="dxa"/>
            <w:vAlign w:val="center"/>
          </w:tcPr>
          <w:p w:rsidR="00970AA3" w:rsidRDefault="0010283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Financiere Remy Cointreau</w:t>
            </w:r>
          </w:p>
        </w:tc>
        <w:tc>
          <w:tcPr>
            <w:tcW w:w="1559" w:type="dxa"/>
            <w:vAlign w:val="center"/>
          </w:tcPr>
          <w:p w:rsidR="00970AA3" w:rsidRDefault="001028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Služby nákup</w:t>
            </w:r>
          </w:p>
        </w:tc>
        <w:tc>
          <w:tcPr>
            <w:tcW w:w="2552" w:type="dxa"/>
            <w:vAlign w:val="center"/>
          </w:tcPr>
          <w:p w:rsidR="00970AA3" w:rsidRDefault="001073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18 243</w:t>
            </w:r>
          </w:p>
        </w:tc>
        <w:tc>
          <w:tcPr>
            <w:tcW w:w="2693" w:type="dxa"/>
            <w:vAlign w:val="center"/>
          </w:tcPr>
          <w:p w:rsidR="00970AA3" w:rsidRDefault="001028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16 329</w:t>
            </w: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Pr="00CA3548" w:rsidRDefault="00CA3548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3A55E0" w:rsidRPr="003A55E0" w:rsidRDefault="003A55E0" w:rsidP="003A55E0">
      <w:pPr>
        <w:rPr>
          <w:rFonts w:ascii="Arial" w:hAnsi="Arial" w:cs="Arial"/>
          <w:b/>
          <w:bCs/>
          <w:szCs w:val="22"/>
        </w:rPr>
      </w:pPr>
      <w:r w:rsidRPr="003A55E0">
        <w:rPr>
          <w:rFonts w:ascii="Arial" w:hAnsi="Arial" w:cs="Arial"/>
          <w:b/>
          <w:bCs/>
          <w:szCs w:val="22"/>
        </w:rPr>
        <w:lastRenderedPageBreak/>
        <w:t>---</w:t>
      </w:r>
    </w:p>
    <w:p w:rsidR="00970AA3" w:rsidRDefault="00970AA3" w:rsidP="00CA3548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O. INFORMÁCIE O SKUTOČNOSTIACH, KTORÉ NASTALI PO DNI, KU KTORÉMU SA ZOSTAVUJE  ÚČTOVNÁ ZÁVIERKA, DO DŇA ZOSTAVENIA ÚČTOVNEJ ZÁVIERKY</w:t>
      </w:r>
    </w:p>
    <w:p w:rsidR="00970AA3" w:rsidRDefault="00970AA3"/>
    <w:p w:rsidR="00970AA3" w:rsidRDefault="00CF2BA8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 31. marci 2014</w:t>
      </w:r>
      <w:r w:rsidR="00970AA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ne</w:t>
      </w:r>
      <w:r w:rsidR="00970AA3">
        <w:rPr>
          <w:rFonts w:ascii="Arial" w:hAnsi="Arial" w:cs="Arial"/>
          <w:sz w:val="22"/>
          <w:szCs w:val="22"/>
        </w:rPr>
        <w:t xml:space="preserve">nastali </w:t>
      </w:r>
      <w:r>
        <w:rPr>
          <w:rFonts w:ascii="Arial" w:hAnsi="Arial" w:cs="Arial"/>
          <w:sz w:val="22"/>
          <w:szCs w:val="22"/>
        </w:rPr>
        <w:t>žiadne</w:t>
      </w:r>
      <w:r w:rsidR="00970AA3">
        <w:rPr>
          <w:rFonts w:ascii="Arial" w:hAnsi="Arial" w:cs="Arial"/>
          <w:sz w:val="22"/>
          <w:szCs w:val="22"/>
        </w:rPr>
        <w:t xml:space="preserve"> udalosti majúce významný vplyv na verné zobrazenie skutočností,</w:t>
      </w:r>
      <w:r>
        <w:rPr>
          <w:rFonts w:ascii="Arial" w:hAnsi="Arial" w:cs="Arial"/>
          <w:sz w:val="22"/>
          <w:szCs w:val="22"/>
        </w:rPr>
        <w:t xml:space="preserve"> ktoré sú predmetom účtovníctva.</w:t>
      </w:r>
    </w:p>
    <w:p w:rsidR="00970AA3" w:rsidRDefault="00970AA3">
      <w:pPr>
        <w:rPr>
          <w:rFonts w:ascii="Arial" w:hAnsi="Arial" w:cs="Arial"/>
        </w:rPr>
      </w:pPr>
    </w:p>
    <w:p w:rsidR="00970AA3" w:rsidRDefault="00970AA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P. INFORMÁCIE O VLASTNOM IMANÍ</w:t>
      </w: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P. o zmenách vlastného imania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970AA3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70AA3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70AA3">
        <w:trPr>
          <w:trHeight w:val="454"/>
        </w:trPr>
        <w:tc>
          <w:tcPr>
            <w:tcW w:w="3119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CD520E">
        <w:trPr>
          <w:trHeight w:val="454"/>
        </w:trPr>
        <w:tc>
          <w:tcPr>
            <w:tcW w:w="3119" w:type="dxa"/>
            <w:vAlign w:val="center"/>
          </w:tcPr>
          <w:p w:rsidR="00CD520E" w:rsidRDefault="00CD52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CD520E" w:rsidRDefault="00CD520E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1 087 101</w:t>
            </w:r>
          </w:p>
        </w:tc>
        <w:tc>
          <w:tcPr>
            <w:tcW w:w="1275" w:type="dxa"/>
            <w:vAlign w:val="center"/>
          </w:tcPr>
          <w:p w:rsidR="00CD520E" w:rsidRDefault="00CD52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D520E" w:rsidRDefault="00CD52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D520E" w:rsidRDefault="00CD52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D520E" w:rsidRDefault="001D24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1 087 101</w:t>
            </w:r>
          </w:p>
        </w:tc>
      </w:tr>
      <w:tr w:rsidR="00CD520E">
        <w:trPr>
          <w:trHeight w:val="454"/>
        </w:trPr>
        <w:tc>
          <w:tcPr>
            <w:tcW w:w="3119" w:type="dxa"/>
            <w:vAlign w:val="center"/>
          </w:tcPr>
          <w:p w:rsidR="00CD520E" w:rsidRDefault="00CD52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CD520E" w:rsidRDefault="00CD520E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D520E" w:rsidRDefault="00CD52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D520E" w:rsidRDefault="00CD52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D520E" w:rsidRDefault="00CD52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D520E" w:rsidRDefault="00CD52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520E">
        <w:trPr>
          <w:trHeight w:val="454"/>
        </w:trPr>
        <w:tc>
          <w:tcPr>
            <w:tcW w:w="3119" w:type="dxa"/>
            <w:vAlign w:val="center"/>
          </w:tcPr>
          <w:p w:rsidR="00CD520E" w:rsidRDefault="00CD52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CD520E" w:rsidRDefault="00CD520E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D520E" w:rsidRDefault="00CD52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D520E" w:rsidRDefault="00CD52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D520E" w:rsidRDefault="00CD52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D520E" w:rsidRDefault="00CD52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520E">
        <w:trPr>
          <w:trHeight w:val="454"/>
        </w:trPr>
        <w:tc>
          <w:tcPr>
            <w:tcW w:w="3119" w:type="dxa"/>
            <w:vAlign w:val="center"/>
          </w:tcPr>
          <w:p w:rsidR="00CD520E" w:rsidRDefault="00CD52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CD520E" w:rsidRDefault="00CD520E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D520E" w:rsidRDefault="00CD52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D520E" w:rsidRDefault="00CD52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D520E" w:rsidRDefault="00CD52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D520E" w:rsidRDefault="00CD52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520E">
        <w:trPr>
          <w:trHeight w:val="454"/>
        </w:trPr>
        <w:tc>
          <w:tcPr>
            <w:tcW w:w="3119" w:type="dxa"/>
            <w:vAlign w:val="center"/>
          </w:tcPr>
          <w:p w:rsidR="00CD520E" w:rsidRDefault="00CD52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CD520E" w:rsidRDefault="00CD520E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D520E" w:rsidRDefault="00CD52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D520E" w:rsidRDefault="00CD52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D520E" w:rsidRDefault="00CD52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D520E" w:rsidRDefault="00CD52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520E">
        <w:trPr>
          <w:trHeight w:val="454"/>
        </w:trPr>
        <w:tc>
          <w:tcPr>
            <w:tcW w:w="3119" w:type="dxa"/>
            <w:vAlign w:val="center"/>
          </w:tcPr>
          <w:p w:rsidR="00CD520E" w:rsidRDefault="00CD52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CD520E" w:rsidRDefault="00CD520E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D520E" w:rsidRDefault="00CD52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D520E" w:rsidRDefault="00CD52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D520E" w:rsidRDefault="00CD52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D520E" w:rsidRDefault="00CD52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520E">
        <w:trPr>
          <w:trHeight w:val="454"/>
        </w:trPr>
        <w:tc>
          <w:tcPr>
            <w:tcW w:w="3119" w:type="dxa"/>
            <w:vAlign w:val="center"/>
          </w:tcPr>
          <w:p w:rsidR="00CD520E" w:rsidRDefault="00CD52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CD520E" w:rsidRDefault="00CD52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CD520E" w:rsidRDefault="00CD520E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D520E" w:rsidRDefault="00CD52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D520E" w:rsidRDefault="00CD52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D520E" w:rsidRDefault="00CD52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D520E" w:rsidRDefault="00CD52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520E">
        <w:trPr>
          <w:trHeight w:val="454"/>
        </w:trPr>
        <w:tc>
          <w:tcPr>
            <w:tcW w:w="3119" w:type="dxa"/>
            <w:vAlign w:val="center"/>
          </w:tcPr>
          <w:p w:rsidR="00CD520E" w:rsidRDefault="00CD52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CD520E" w:rsidRDefault="00CD52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:rsidR="00CD520E" w:rsidRDefault="00CD520E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D520E" w:rsidRDefault="00CD52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D520E" w:rsidRDefault="00CD52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D520E" w:rsidRDefault="00CD52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D520E" w:rsidRDefault="00CD52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520E">
        <w:trPr>
          <w:trHeight w:val="454"/>
        </w:trPr>
        <w:tc>
          <w:tcPr>
            <w:tcW w:w="3119" w:type="dxa"/>
            <w:vAlign w:val="center"/>
          </w:tcPr>
          <w:p w:rsidR="00CD520E" w:rsidRDefault="00CD52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CD520E" w:rsidRDefault="00CD52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:rsidR="00CD520E" w:rsidRDefault="00CD520E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D520E" w:rsidRDefault="00CD52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D520E" w:rsidRDefault="00CD52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D520E" w:rsidRDefault="00CD52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D520E" w:rsidRDefault="00CD52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520E">
        <w:trPr>
          <w:trHeight w:val="454"/>
        </w:trPr>
        <w:tc>
          <w:tcPr>
            <w:tcW w:w="3119" w:type="dxa"/>
            <w:vAlign w:val="center"/>
          </w:tcPr>
          <w:p w:rsidR="00CD520E" w:rsidRDefault="00CD52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CD520E" w:rsidRDefault="00CD52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:rsidR="00CD520E" w:rsidRDefault="00CD520E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D520E" w:rsidRDefault="00CD52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D520E" w:rsidRDefault="00CD52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D520E" w:rsidRDefault="00CD52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D520E" w:rsidRDefault="00CD52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520E">
        <w:trPr>
          <w:trHeight w:val="454"/>
        </w:trPr>
        <w:tc>
          <w:tcPr>
            <w:tcW w:w="3119" w:type="dxa"/>
            <w:vAlign w:val="center"/>
          </w:tcPr>
          <w:p w:rsidR="00CD520E" w:rsidRDefault="00CD52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CD520E" w:rsidRDefault="00CD520E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12 043</w:t>
            </w:r>
          </w:p>
        </w:tc>
        <w:tc>
          <w:tcPr>
            <w:tcW w:w="1275" w:type="dxa"/>
            <w:vAlign w:val="center"/>
          </w:tcPr>
          <w:p w:rsidR="00CD520E" w:rsidRDefault="00CD52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D520E" w:rsidRDefault="00CD520E" w:rsidP="001D240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D520E" w:rsidRDefault="00B765C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7 022</w:t>
            </w:r>
          </w:p>
        </w:tc>
        <w:tc>
          <w:tcPr>
            <w:tcW w:w="1417" w:type="dxa"/>
            <w:vAlign w:val="center"/>
          </w:tcPr>
          <w:p w:rsidR="00CD520E" w:rsidRDefault="001D24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19 065</w:t>
            </w:r>
          </w:p>
        </w:tc>
      </w:tr>
      <w:tr w:rsidR="00CD520E">
        <w:trPr>
          <w:trHeight w:val="454"/>
        </w:trPr>
        <w:tc>
          <w:tcPr>
            <w:tcW w:w="3119" w:type="dxa"/>
            <w:vAlign w:val="center"/>
          </w:tcPr>
          <w:p w:rsidR="00CD520E" w:rsidRDefault="00CD52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CD520E" w:rsidRDefault="00CD520E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D520E" w:rsidRDefault="00CD52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D520E" w:rsidRDefault="00CD52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D520E" w:rsidRDefault="00CD52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D520E" w:rsidRDefault="00CD52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520E">
        <w:trPr>
          <w:trHeight w:val="454"/>
        </w:trPr>
        <w:tc>
          <w:tcPr>
            <w:tcW w:w="3119" w:type="dxa"/>
            <w:vAlign w:val="center"/>
          </w:tcPr>
          <w:p w:rsidR="00CD520E" w:rsidRDefault="00CD52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CD520E" w:rsidRDefault="00CD520E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D520E" w:rsidRDefault="00CD52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D520E" w:rsidRDefault="00CD52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D520E" w:rsidRDefault="00CD52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D520E" w:rsidRDefault="00CD52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520E">
        <w:trPr>
          <w:trHeight w:val="454"/>
        </w:trPr>
        <w:tc>
          <w:tcPr>
            <w:tcW w:w="3119" w:type="dxa"/>
            <w:vAlign w:val="center"/>
          </w:tcPr>
          <w:p w:rsidR="00CD520E" w:rsidRDefault="00CD52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CD520E" w:rsidRDefault="00CD520E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D520E" w:rsidRDefault="00CD52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D520E" w:rsidRDefault="00CD52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D520E" w:rsidRDefault="00CD52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D520E" w:rsidRDefault="00CD52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520E">
        <w:trPr>
          <w:trHeight w:val="454"/>
        </w:trPr>
        <w:tc>
          <w:tcPr>
            <w:tcW w:w="3119" w:type="dxa"/>
            <w:vAlign w:val="center"/>
          </w:tcPr>
          <w:p w:rsidR="00CD520E" w:rsidRDefault="00CD52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CD520E" w:rsidRDefault="00CD520E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-422 339</w:t>
            </w:r>
          </w:p>
        </w:tc>
        <w:tc>
          <w:tcPr>
            <w:tcW w:w="1275" w:type="dxa"/>
            <w:vAlign w:val="center"/>
          </w:tcPr>
          <w:p w:rsidR="00CD520E" w:rsidRDefault="00CD52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D520E" w:rsidRDefault="00CD520E" w:rsidP="0082189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D520E" w:rsidRDefault="0082189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133 418</w:t>
            </w:r>
          </w:p>
        </w:tc>
        <w:tc>
          <w:tcPr>
            <w:tcW w:w="1417" w:type="dxa"/>
            <w:vAlign w:val="center"/>
          </w:tcPr>
          <w:p w:rsidR="00CD520E" w:rsidRDefault="008C55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-288 921</w:t>
            </w:r>
          </w:p>
        </w:tc>
      </w:tr>
      <w:tr w:rsidR="00CD520E">
        <w:trPr>
          <w:trHeight w:val="454"/>
        </w:trPr>
        <w:tc>
          <w:tcPr>
            <w:tcW w:w="3119" w:type="dxa"/>
            <w:vAlign w:val="center"/>
          </w:tcPr>
          <w:p w:rsidR="00CD520E" w:rsidRDefault="00CD52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CD520E" w:rsidRDefault="00CD52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CD520E" w:rsidRDefault="00CD520E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140 440</w:t>
            </w:r>
          </w:p>
        </w:tc>
        <w:tc>
          <w:tcPr>
            <w:tcW w:w="1275" w:type="dxa"/>
            <w:vAlign w:val="center"/>
          </w:tcPr>
          <w:p w:rsidR="00CD520E" w:rsidRDefault="001D24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221 736</w:t>
            </w:r>
          </w:p>
        </w:tc>
        <w:tc>
          <w:tcPr>
            <w:tcW w:w="1276" w:type="dxa"/>
            <w:vAlign w:val="center"/>
          </w:tcPr>
          <w:p w:rsidR="00CD520E" w:rsidRDefault="00CD52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D520E" w:rsidRDefault="0082189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140 440</w:t>
            </w:r>
          </w:p>
        </w:tc>
        <w:tc>
          <w:tcPr>
            <w:tcW w:w="1417" w:type="dxa"/>
            <w:vAlign w:val="center"/>
          </w:tcPr>
          <w:p w:rsidR="00CD520E" w:rsidRDefault="001D24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221 736</w:t>
            </w:r>
          </w:p>
        </w:tc>
      </w:tr>
      <w:tr w:rsidR="00CD520E">
        <w:trPr>
          <w:trHeight w:val="454"/>
        </w:trPr>
        <w:tc>
          <w:tcPr>
            <w:tcW w:w="3119" w:type="dxa"/>
            <w:vAlign w:val="center"/>
          </w:tcPr>
          <w:p w:rsidR="00CD520E" w:rsidRDefault="00CD52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CD520E" w:rsidRDefault="00CD520E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D520E" w:rsidRDefault="00CD52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D520E" w:rsidRDefault="00CD52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D520E" w:rsidRDefault="00CD52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D520E" w:rsidRDefault="00CD52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520E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CD520E" w:rsidRDefault="00CD52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CD520E" w:rsidRDefault="00CD52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CD520E" w:rsidRDefault="00CD520E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CD520E" w:rsidRDefault="00CD52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CD520E" w:rsidRDefault="00CD52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CD520E" w:rsidRDefault="00CD52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CD520E" w:rsidRDefault="00CD52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A3548" w:rsidRDefault="00CA3548">
      <w:pPr>
        <w:rPr>
          <w:rFonts w:ascii="Arial" w:hAnsi="Arial" w:cs="Arial"/>
          <w:sz w:val="22"/>
          <w:szCs w:val="22"/>
        </w:rPr>
      </w:pPr>
    </w:p>
    <w:p w:rsidR="00C02BC4" w:rsidRDefault="00C02BC4">
      <w:pPr>
        <w:rPr>
          <w:rFonts w:ascii="Arial" w:hAnsi="Arial" w:cs="Arial"/>
          <w:sz w:val="22"/>
          <w:szCs w:val="22"/>
        </w:rPr>
      </w:pPr>
    </w:p>
    <w:p w:rsidR="00C02BC4" w:rsidRDefault="00C02BC4">
      <w:pPr>
        <w:rPr>
          <w:rFonts w:ascii="Arial" w:hAnsi="Arial" w:cs="Arial"/>
          <w:sz w:val="22"/>
          <w:szCs w:val="22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970AA3" w:rsidRDefault="00970AA3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970AA3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970AA3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70AA3">
        <w:trPr>
          <w:trHeight w:val="454"/>
        </w:trPr>
        <w:tc>
          <w:tcPr>
            <w:tcW w:w="3119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970AA3">
        <w:trPr>
          <w:trHeight w:val="454"/>
        </w:trPr>
        <w:tc>
          <w:tcPr>
            <w:tcW w:w="3119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970AA3" w:rsidRDefault="00CF2B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1 087 101</w:t>
            </w:r>
          </w:p>
        </w:tc>
        <w:tc>
          <w:tcPr>
            <w:tcW w:w="1275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Default="00CF2B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1 087 101</w:t>
            </w:r>
          </w:p>
        </w:tc>
      </w:tr>
      <w:tr w:rsidR="00970AA3">
        <w:trPr>
          <w:trHeight w:val="454"/>
        </w:trPr>
        <w:tc>
          <w:tcPr>
            <w:tcW w:w="3119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trHeight w:val="454"/>
        </w:trPr>
        <w:tc>
          <w:tcPr>
            <w:tcW w:w="3119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trHeight w:val="454"/>
        </w:trPr>
        <w:tc>
          <w:tcPr>
            <w:tcW w:w="3119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trHeight w:val="454"/>
        </w:trPr>
        <w:tc>
          <w:tcPr>
            <w:tcW w:w="3119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trHeight w:val="454"/>
        </w:trPr>
        <w:tc>
          <w:tcPr>
            <w:tcW w:w="3119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trHeight w:val="454"/>
        </w:trPr>
        <w:tc>
          <w:tcPr>
            <w:tcW w:w="3119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trHeight w:val="454"/>
        </w:trPr>
        <w:tc>
          <w:tcPr>
            <w:tcW w:w="3119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trHeight w:val="454"/>
        </w:trPr>
        <w:tc>
          <w:tcPr>
            <w:tcW w:w="3119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trHeight w:val="454"/>
        </w:trPr>
        <w:tc>
          <w:tcPr>
            <w:tcW w:w="3119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trHeight w:val="454"/>
        </w:trPr>
        <w:tc>
          <w:tcPr>
            <w:tcW w:w="3119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970AA3" w:rsidRDefault="00CF2B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12 043</w:t>
            </w:r>
          </w:p>
        </w:tc>
        <w:tc>
          <w:tcPr>
            <w:tcW w:w="1275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Default="00CF2B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12 043</w:t>
            </w:r>
          </w:p>
        </w:tc>
      </w:tr>
      <w:tr w:rsidR="00970AA3">
        <w:trPr>
          <w:trHeight w:val="454"/>
        </w:trPr>
        <w:tc>
          <w:tcPr>
            <w:tcW w:w="3119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trHeight w:val="454"/>
        </w:trPr>
        <w:tc>
          <w:tcPr>
            <w:tcW w:w="3119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trHeight w:val="454"/>
        </w:trPr>
        <w:tc>
          <w:tcPr>
            <w:tcW w:w="3119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trHeight w:val="454"/>
        </w:trPr>
        <w:tc>
          <w:tcPr>
            <w:tcW w:w="3119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970AA3" w:rsidRDefault="00CF2B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-409 997</w:t>
            </w:r>
          </w:p>
        </w:tc>
        <w:tc>
          <w:tcPr>
            <w:tcW w:w="1275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Default="00CF2B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-12 342</w:t>
            </w:r>
          </w:p>
        </w:tc>
        <w:tc>
          <w:tcPr>
            <w:tcW w:w="1417" w:type="dxa"/>
            <w:vAlign w:val="center"/>
          </w:tcPr>
          <w:p w:rsidR="00970AA3" w:rsidRDefault="00CF2B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-422 339</w:t>
            </w:r>
          </w:p>
        </w:tc>
      </w:tr>
      <w:tr w:rsidR="00970AA3">
        <w:trPr>
          <w:trHeight w:val="454"/>
        </w:trPr>
        <w:tc>
          <w:tcPr>
            <w:tcW w:w="3119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970AA3" w:rsidRDefault="00CF2B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-12 342</w:t>
            </w:r>
          </w:p>
        </w:tc>
        <w:tc>
          <w:tcPr>
            <w:tcW w:w="1275" w:type="dxa"/>
            <w:vAlign w:val="center"/>
          </w:tcPr>
          <w:p w:rsidR="00970AA3" w:rsidRDefault="00CF2B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140 400</w:t>
            </w:r>
          </w:p>
        </w:tc>
        <w:tc>
          <w:tcPr>
            <w:tcW w:w="1276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Default="00CF2B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12 342</w:t>
            </w:r>
          </w:p>
        </w:tc>
        <w:tc>
          <w:tcPr>
            <w:tcW w:w="1417" w:type="dxa"/>
            <w:vAlign w:val="center"/>
          </w:tcPr>
          <w:p w:rsidR="00970AA3" w:rsidRDefault="00CF2B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140 440</w:t>
            </w:r>
          </w:p>
        </w:tc>
      </w:tr>
      <w:tr w:rsidR="00970AA3">
        <w:trPr>
          <w:trHeight w:val="454"/>
        </w:trPr>
        <w:tc>
          <w:tcPr>
            <w:tcW w:w="3119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pStyle w:val="TaxEdit"/>
        <w:numPr>
          <w:ilvl w:val="0"/>
          <w:numId w:val="0"/>
        </w:numPr>
        <w:ind w:left="284" w:hanging="284"/>
      </w:pPr>
    </w:p>
    <w:p w:rsidR="006B5F2D" w:rsidRDefault="006B5F2D" w:rsidP="006B5F2D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R. PREHĽAD PEŇAŽNÝCH TOKOV</w:t>
      </w:r>
    </w:p>
    <w:p w:rsidR="006B5F2D" w:rsidRDefault="006B5F2D" w:rsidP="006B5F2D">
      <w:pPr>
        <w:pStyle w:val="TaxEdit"/>
        <w:numPr>
          <w:ilvl w:val="0"/>
          <w:numId w:val="0"/>
        </w:numPr>
        <w:ind w:left="284" w:hanging="284"/>
      </w:pPr>
      <w:r>
        <w:t>Informácie k časti S. o prehľade peňažných tokov pri použití priamej metódy</w:t>
      </w:r>
    </w:p>
    <w:p w:rsidR="006B5F2D" w:rsidRDefault="006B5F2D" w:rsidP="006B5F2D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11"/>
        <w:gridCol w:w="5058"/>
        <w:gridCol w:w="1843"/>
        <w:gridCol w:w="1984"/>
      </w:tblGrid>
      <w:tr w:rsidR="006B5F2D" w:rsidTr="00E125FD">
        <w:trPr>
          <w:cantSplit/>
          <w:trHeight w:val="454"/>
          <w:tblHeader/>
        </w:trPr>
        <w:tc>
          <w:tcPr>
            <w:tcW w:w="911" w:type="dxa"/>
            <w:tcBorders>
              <w:top w:val="double" w:sz="4" w:space="0" w:color="auto"/>
            </w:tcBorders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Označenie položky</w:t>
            </w:r>
          </w:p>
        </w:tc>
        <w:tc>
          <w:tcPr>
            <w:tcW w:w="5058" w:type="dxa"/>
            <w:tcBorders>
              <w:top w:val="double" w:sz="4" w:space="0" w:color="auto"/>
            </w:tcBorders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6B5F2D" w:rsidRDefault="006B5F2D" w:rsidP="00E125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6B5F2D" w:rsidRDefault="006B5F2D" w:rsidP="00E125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6B5F2D" w:rsidRDefault="006B5F2D" w:rsidP="00E125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Peňažné toky z prevádzkovej činnosti 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tovaru (+)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A.2.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nákup tovaru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A.3.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vlastných výrobkov (+)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A.4.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služieb (+)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A.5.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materiálu, energie a ostatných</w:t>
            </w:r>
          </w:p>
          <w:p w:rsidR="006B5F2D" w:rsidRDefault="006B5F2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neskladovateľných dodávok (-)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A.6.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služby (-)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A.7.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osobné náklady (-)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A.8.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dane a poplatky, s výnimkou výdavkov na daň</w:t>
            </w:r>
          </w:p>
          <w:p w:rsidR="006B5F2D" w:rsidRDefault="006B5F2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príjmov účtovnej jednotky (-)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A.9.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cenných papierov určených na predaj alebo</w:t>
            </w:r>
          </w:p>
          <w:p w:rsidR="006B5F2D" w:rsidRDefault="006B5F2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obchodovanie (+)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A.10.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nákup cenných papierov určených na predaj alebo</w:t>
            </w:r>
          </w:p>
          <w:p w:rsidR="006B5F2D" w:rsidRDefault="006B5F2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obchodovanie (-)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A.11.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uzatvorených zmlúv, ktorých predmetom je právo určené</w:t>
            </w:r>
          </w:p>
          <w:p w:rsidR="006B5F2D" w:rsidRDefault="006B5F2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predaj alebo na obchodovanie (+)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A.12.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z uzatvorených zmlúv, ktorých predmetom je právo určené</w:t>
            </w:r>
          </w:p>
          <w:p w:rsidR="006B5F2D" w:rsidRDefault="006B5F2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predaj alebo na obchodovanie (-)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A.13.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úverov, ktoré účtovnej jednotke poskytla</w:t>
            </w:r>
          </w:p>
          <w:p w:rsidR="006B5F2D" w:rsidRDefault="006B5F2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banka alebo pobočka zahraničnej banky, ak boli úvery poskytnuté</w:t>
            </w:r>
          </w:p>
          <w:p w:rsidR="006B5F2D" w:rsidRDefault="006B5F2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zabezpečenie hlavného predmetu činnosti (+)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A.14.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splácanie úverov, ktoré účtovnej jednotke</w:t>
            </w:r>
          </w:p>
          <w:p w:rsidR="006B5F2D" w:rsidRDefault="006B5F2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poskytla banka alebo pobočka zahraničnej banky, ak boli úvery</w:t>
            </w:r>
          </w:p>
          <w:p w:rsidR="006B5F2D" w:rsidRDefault="006B5F2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na zabezpečenie hlavného predmetu činnosti (-)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A.15.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príjmy z prevádzkových činností, s výnimkou tých, ktoré</w:t>
            </w:r>
          </w:p>
          <w:p w:rsidR="006B5F2D" w:rsidRDefault="006B5F2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sa uvádzajú osobitne v iných častiach prehľadu peňažných tokov (+)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A.16.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výdavky na prevádzkové činnosti, s výnimkou tých, ktoré</w:t>
            </w:r>
          </w:p>
          <w:p w:rsidR="006B5F2D" w:rsidRDefault="006B5F2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sa uvádzajú osobitne v iných častiach prehľadu peňažných tokov (-)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*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Peňažné toky z prevádzkovej činnosti okrem príjmov a výdavkov,</w:t>
            </w:r>
          </w:p>
          <w:p w:rsidR="006B5F2D" w:rsidRDefault="006B5F2D" w:rsidP="00E125FD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ktoré sa uvádzajú osobitne v iných častiach prehľadu peňažných</w:t>
            </w:r>
          </w:p>
          <w:p w:rsidR="006B5F2D" w:rsidRDefault="006B5F2D" w:rsidP="00E125FD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tokov (+/-), (súčet A. 1. až A. 16.)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A.17.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Prijaté úroky, s výnimkou tých, ktoré sa začleňujú do investičných činností(+)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A.18.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Výdavky na zaplatené úroky, s výnimkou tých, ktoré sa začleňujú do finančných </w:t>
            </w:r>
          </w:p>
          <w:p w:rsidR="006B5F2D" w:rsidRDefault="006B5F2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činností (-)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A.19.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dividend a iných podielov na zisku, s výnimkou tých, ktoré sa začleňujú do investičných činností (+)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A.20.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vyplatené dividendy a iné podiely na zisku s výnimkou tých, ktoré sa začleňujú do finančných činností (-)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Peňažné toky z prevádzkovej činnosti (+/-),</w:t>
            </w:r>
          </w:p>
          <w:p w:rsidR="006B5F2D" w:rsidRDefault="006B5F2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(súčet A. 1. až A. 20.)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A.21.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daň z príjmov účtovnej jednotky, s výnimkou tých, ktoré sa začleňujú do investičných činností alebo finančných činností (-/+)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Označenie položky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6B5F2D" w:rsidRDefault="006B5F2D" w:rsidP="00E125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6B5F2D" w:rsidRDefault="006B5F2D" w:rsidP="00E125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6B5F2D" w:rsidRDefault="006B5F2D" w:rsidP="00E125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A.22.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mimoriadneho charakteru vzťahujúce sa na prevádzkovú činnosť (+)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A.23.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mimoriadneho charakteru vzťahujúce sa na prevádzkovú činnosť (-)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 xml:space="preserve">Čisté peňažné toky z prevádzkovej činnosti </w:t>
            </w:r>
          </w:p>
          <w:p w:rsidR="006B5F2D" w:rsidRDefault="006B5F2D" w:rsidP="00E125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(súčet A. 1. až A. 23.)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shd w:val="clear" w:color="auto" w:fill="FFFFFF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Peňažné toky z investičnej činnosti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left w:val="nil"/>
            </w:tcBorders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B.1.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dlhodobého nehmotného majetku (-)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B.2.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dlhodobého hmotného majetku (-)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B.3.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dlhodobých cenných papierov a podielov v iných účtovných jednotkách, s výnimkou cenných papierov, ktoré sa považujú za peňažné ekvivalenty a cenných papierov určených na predaj alebo na obchodovanie (-)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B.4.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dlhodobého nehmotného  majetku (+)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B.5.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dlhodobého hmotného majetku (+)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751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B.6.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Príjmy z predaja dlhodobých cenných papierov a podielov v iných účtovných jednotkách, s výnimkou cenných papierov, ktoré sa považujú za peňažné ekvivalenty a cenných papierov určených predaj alebo na obchodovanie (+) 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549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B.7.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dlhodobé pôžičky poskytnuté účtovnou jednotkou inej účtovnej jednotke, ktorá je súčasťou konsolidovaného celku (-)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557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B.8.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zo splácania dlhodobých pôžičiek poskytnutých účtovnou jednotkou inej účtovnej jednotke, ktorá je súčasťou konsolidovaného celku (+)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693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B.9.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dlhodobé pôžičky poskytnuté účtovnou jednotkou tretím osobám s výnimkou dlhodobých pôžičiek poskytnutých účtovnej jednotke, ktorá je súčasťou konsolidovaného celku (-)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B.10.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zo splácania pôžičiek poskytnutých účtovnou jednotkou tretím osobám, s výnimkou pôžičiek poskytnutých účtovnou jednotkou tretím osobám, s výnimkou pôžičiek poskytnutých účtovnej jednotke, ktorá je súčasťou konsolidovaného celku (+)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B.11.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Prijaté úroky, s výnimkou tých, ktoré sa začleňujú do prevádzkových činností (+)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B.12.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dividenda iných podielov na zisku s výnimkou tých, ktoré sa začleňujú do prevádzkových činností (+)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B.13.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súvisiace s derivátmi s výnimkou, ak sú určené na predaj alebo na obchodovanie, alebo ak sa tieto výdavky považujú za peňažné toky z finančnej činnosti (-)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B.14.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súvisiace s derivátmi s výnimkou, ak sú určené na predaj alebo na obchodovanie, alebo ak sa tieto výdavky považujú za peňažné toky z finančnej činnosti (+)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B.15.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daň z príjmov účtovnej jednotky, ak je ju možné začleniť do investičných činností (-)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B.16.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mimoriadneho charakteru vzťahujúce sa na investičnú činnosť (+)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B.17.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mimoriadneho charakteru vzťahujúce sa na investičnú činnosť (-)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B.18.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príjmy vzťahujúce sa na investičnú činnosť (+)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B.19.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výdavky vzťahujúce sa na investičnú činnosť (-)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Označenie položky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6B5F2D" w:rsidRDefault="006B5F2D" w:rsidP="00E125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  <w:shd w:val="clear" w:color="auto" w:fill="FFFFFF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6B5F2D" w:rsidRDefault="006B5F2D" w:rsidP="00E125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6B5F2D" w:rsidRDefault="006B5F2D" w:rsidP="00E125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Čisté peňažné toky z investičnej činnosti</w:t>
            </w:r>
          </w:p>
          <w:p w:rsidR="006B5F2D" w:rsidRDefault="006B5F2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(súčet B. 1. až B. 19.)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shd w:val="clear" w:color="auto" w:fill="FFFFFF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Peňažné toky z finančnej činnosti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left w:val="nil"/>
            </w:tcBorders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toky vo vlastnom imaní</w:t>
            </w:r>
          </w:p>
          <w:p w:rsidR="006B5F2D" w:rsidRDefault="006B5F2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(súčet C.1.1 až C.1.8.)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C.1.1.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upísaných akcií a obchodných podielov (+)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C.1.2.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ďalších vkladov do vlastného imania spoločníkmi alebo fyzickou osobou, ktorá je účtovnou jednotkou (+)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C.1.3.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Prijaté peňažné dary (+)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C.1.4.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 úhrady straty spoločníkmi (+)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C.1.5.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alebo spätné odkúpenie vlastných akcií a vlastných obchodných podielov (-)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C.1.6.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spojené so znížením fondov vytvorených účtovnou jednotkou (-)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C.1.7.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vyplatenie podielu na vlastnom imaní spoločníkmi účtovnej jednotky a fyzickou osobou, ktorá je účtovnou jednotkou (-)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C.1.8.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z iných dôvodov, ktoré súvisia so znížením vlastného imania (-)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toky vznikajúce z dlhodobých záväzkov a krátkodobých záväzkov z finančnej činnosti (súčet C.2.1 až C.2.9)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C.2.1.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emisie dlhových cenných papierov (+)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C.2.2.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úhradu záväzkov z dlhových cenných papierov (-)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C.2.3.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 úverov, ktoré účtovnej jednotke poskytla banka alebo pobočka zahraničnej banky, s výnimkou úverov, ktoré boli poskytnuté na zabezpečenie hlavného predmetu činnosti  (+)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C.2.4.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splácanie úverov, ktoré účtovnej jednotke poskytla banka alebo pobočka zahraničnej banky, s výnimkou úverov, ktoré boli poskytnuté na zabezpečenie hlavného predmetu činnosti (-)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C.2.5.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prijatých pôžičiek (+)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C.2.6.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splácanie pôžičiek (-)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C.2.7.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úhradu záväzkov z používania majetku, ktorý je predmetom zmluvy o kúpe prenajatej veci (-)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C.2.8.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ostatných dlhodobých záväzkov a krátkodobých záväzkov vyplývajúcich z finančnej činnosti účtovnej jednotky, s výnimkou tých, ktoré sa uvádzajú osobitne v inej časti prehľadu peňažných tokov (+)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C.2.9.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splácanie ostatných dlhodobých záväzkov a krátkodobých záväzkov vyplývajúcich z finančnej činnosti účtovnej jednotky, s výnimkou tých, ktoré sa uvádzajú osobitne v inej časti prehľadu peňažných tokov (-)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C.3.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zaplatené úroky, s výnimkou tých, ktoré sa začleňujú do prevádzkových činností (-)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C.4.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vyplatené dividendy a iné podiely na zisku, s výnimkou tých, ktoré sa začleňujú do prevádzkových činností (-)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C.5.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súvisiace s derivátmi, s výnimkou, ak sú určené na predaj alebo na obchodovanie, alebo ak sa považujú za peňažné (-)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C.6.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súvisiace s derivátmi, s výnimkou, ak sú určené na predaj alebo na obchodovanie, alebo ak sa považujú za peňažné toky z investičnej činnosti (+)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Označenie položky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6B5F2D" w:rsidRDefault="006B5F2D" w:rsidP="00E125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6B5F2D" w:rsidRDefault="006B5F2D" w:rsidP="00E125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6B5F2D" w:rsidRDefault="006B5F2D" w:rsidP="00E125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C.7.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daň z príjmov účtovnej jednotky, ak ich možno začleniť do finančných činností (-)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C.8.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mimoriadneho charakteru vzťahujúce sa na finančnú činnosť (+)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C.9.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mimoriadneho charakteru vzťahujúce sa na finančnú činnosť (-)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93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C.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Čisté peňažné toky z finančnej činnosti (súčet C. 1. až C. 9.)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599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D.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Čisté zvýšenie alebo čisté zníženie peňažných prostriedkov (+/-),</w:t>
            </w:r>
          </w:p>
          <w:p w:rsidR="006B5F2D" w:rsidRDefault="006B5F2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(súčet A + B + C)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563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E.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peňažných prostriedkov a peňažných ekvivalentov na začiatku účtovného obdobia (+/-)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810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peňažných prostriedkov a peňažných ekvivalentov na konci účtovného obdobia pred zohľadnením kurzových rozdielov vyčíslených ku dňu, ku ktorému sa zostavuje účtovná závierka (+/-)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606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G.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Kurzové rozdiely vyčíslené k peňažným prostriedkom a peňažným ekvivalentom ku dňu, ku ktorému sa zostavuje účtovná závierka (+/-)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698"/>
          <w:tblHeader/>
        </w:trPr>
        <w:tc>
          <w:tcPr>
            <w:tcW w:w="911" w:type="dxa"/>
            <w:tcBorders>
              <w:bottom w:val="double" w:sz="4" w:space="0" w:color="auto"/>
            </w:tcBorders>
            <w:vAlign w:val="center"/>
          </w:tcPr>
          <w:p w:rsidR="006B5F2D" w:rsidRDefault="006B5F2D" w:rsidP="00E125FD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H.</w:t>
            </w:r>
          </w:p>
        </w:tc>
        <w:tc>
          <w:tcPr>
            <w:tcW w:w="5058" w:type="dxa"/>
            <w:tcBorders>
              <w:bottom w:val="double" w:sz="4" w:space="0" w:color="auto"/>
            </w:tcBorders>
            <w:vAlign w:val="center"/>
          </w:tcPr>
          <w:p w:rsidR="006B5F2D" w:rsidRDefault="006B5F2D" w:rsidP="00E125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 peňažných prostriedkov a peňažných ekvivalentov na konci účtovného obdobia, upravený o kurzové rozdiely vyčíslené ku dňu, ku ktorému sa zostavuje účtovná závierka (+/-)</w:t>
            </w: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6B5F2D" w:rsidRDefault="006B5F2D" w:rsidP="006B5F2D">
      <w:pPr>
        <w:rPr>
          <w:rFonts w:ascii="Arial Narrow" w:hAnsi="Arial Narrow" w:cs="Arial Narrow"/>
          <w:sz w:val="18"/>
          <w:szCs w:val="18"/>
        </w:rPr>
      </w:pPr>
    </w:p>
    <w:p w:rsidR="006B5F2D" w:rsidRDefault="006B5F2D" w:rsidP="006B5F2D">
      <w:pPr>
        <w:pStyle w:val="TaxEdit"/>
        <w:numPr>
          <w:ilvl w:val="0"/>
          <w:numId w:val="0"/>
        </w:numPr>
        <w:ind w:left="284" w:hanging="284"/>
      </w:pPr>
      <w:r>
        <w:t>Informácie k časti T. o prehľade peňažných tokov pri použití nepriamej metódy</w:t>
      </w:r>
    </w:p>
    <w:p w:rsidR="006B5F2D" w:rsidRDefault="006B5F2D" w:rsidP="006B5F2D">
      <w:pPr>
        <w:pStyle w:val="TaxEdit"/>
        <w:numPr>
          <w:ilvl w:val="0"/>
          <w:numId w:val="0"/>
        </w:numPr>
        <w:ind w:left="284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11"/>
        <w:gridCol w:w="5058"/>
        <w:gridCol w:w="1843"/>
        <w:gridCol w:w="1984"/>
      </w:tblGrid>
      <w:tr w:rsidR="006B5F2D" w:rsidTr="00E125FD">
        <w:trPr>
          <w:cantSplit/>
          <w:trHeight w:val="454"/>
          <w:tblHeader/>
        </w:trPr>
        <w:tc>
          <w:tcPr>
            <w:tcW w:w="911" w:type="dxa"/>
            <w:tcBorders>
              <w:top w:val="double" w:sz="4" w:space="0" w:color="auto"/>
            </w:tcBorders>
            <w:vAlign w:val="center"/>
          </w:tcPr>
          <w:p w:rsidR="006B5F2D" w:rsidRDefault="006B5F2D" w:rsidP="00E125FD">
            <w:pPr>
              <w:ind w:firstLine="93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Označenie položky</w:t>
            </w:r>
          </w:p>
        </w:tc>
        <w:tc>
          <w:tcPr>
            <w:tcW w:w="5058" w:type="dxa"/>
            <w:tcBorders>
              <w:top w:val="double" w:sz="4" w:space="0" w:color="auto"/>
            </w:tcBorders>
            <w:vAlign w:val="center"/>
          </w:tcPr>
          <w:p w:rsidR="006B5F2D" w:rsidRDefault="006B5F2D" w:rsidP="00E125F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6B5F2D" w:rsidRDefault="006B5F2D" w:rsidP="00E125F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6B5F2D" w:rsidRDefault="006B5F2D" w:rsidP="00E125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6B5F2D" w:rsidRDefault="006B5F2D" w:rsidP="00E125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3"/>
              <w:rPr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Peňažné toky z prevádzkovej činnosti 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jc w:val="center"/>
              <w:rPr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3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Z/S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z bežnej činnosti pred zdanením daňou z príjmov (+/-)</w:t>
            </w:r>
          </w:p>
        </w:tc>
        <w:tc>
          <w:tcPr>
            <w:tcW w:w="1843" w:type="dxa"/>
            <w:vAlign w:val="center"/>
          </w:tcPr>
          <w:p w:rsidR="006B5F2D" w:rsidRDefault="00D279FA" w:rsidP="00E125FD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312 368</w:t>
            </w:r>
          </w:p>
        </w:tc>
        <w:tc>
          <w:tcPr>
            <w:tcW w:w="1984" w:type="dxa"/>
            <w:vAlign w:val="center"/>
          </w:tcPr>
          <w:p w:rsidR="006B5F2D" w:rsidRDefault="00D279FA" w:rsidP="00E125FD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156 920</w:t>
            </w: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Nepeňažné operácie ovplyvňujúce výsledok hospodárenia z bežnej činnosti pred zdanením daňou z príjmov (+/-) , (súčet A.1.1. až A.1.13.)</w:t>
            </w:r>
          </w:p>
        </w:tc>
        <w:tc>
          <w:tcPr>
            <w:tcW w:w="1843" w:type="dxa"/>
            <w:vAlign w:val="center"/>
          </w:tcPr>
          <w:p w:rsidR="006B5F2D" w:rsidRDefault="00D279FA" w:rsidP="00E125FD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40 800</w:t>
            </w:r>
          </w:p>
        </w:tc>
        <w:tc>
          <w:tcPr>
            <w:tcW w:w="1984" w:type="dxa"/>
            <w:vAlign w:val="center"/>
          </w:tcPr>
          <w:p w:rsidR="006B5F2D" w:rsidRDefault="00D279FA" w:rsidP="00E125FD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-132 128</w:t>
            </w: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A.1.1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Odpisy dlhodobého nehmotného a dlhodobého hmotného majetku (+)</w:t>
            </w:r>
          </w:p>
        </w:tc>
        <w:tc>
          <w:tcPr>
            <w:tcW w:w="1843" w:type="dxa"/>
            <w:vAlign w:val="center"/>
          </w:tcPr>
          <w:p w:rsidR="006B5F2D" w:rsidRDefault="00D279FA" w:rsidP="00E125FD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23 466</w:t>
            </w:r>
          </w:p>
        </w:tc>
        <w:tc>
          <w:tcPr>
            <w:tcW w:w="1984" w:type="dxa"/>
            <w:vAlign w:val="center"/>
          </w:tcPr>
          <w:p w:rsidR="006B5F2D" w:rsidRDefault="00D279FA" w:rsidP="00E125FD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24 759</w:t>
            </w: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A.1.2.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 dlhodobého nehmotného majetku a dlhodobého hmotného majetku účtovaná pri vyradení tohto majetku do nákladov na bežnú činnosť, s výnimkou jeho predaja (+)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A.1.3.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Odpis opravnej položky k nadobudnutému majetku (+/-)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A.1.4.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stavu dlhodobý rezerv (+/-)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A.1.5.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stavu opravných položiek (+/-)</w:t>
            </w:r>
          </w:p>
        </w:tc>
        <w:tc>
          <w:tcPr>
            <w:tcW w:w="1843" w:type="dxa"/>
            <w:vAlign w:val="center"/>
          </w:tcPr>
          <w:p w:rsidR="006B5F2D" w:rsidRDefault="00D279FA" w:rsidP="00E125FD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17 978</w:t>
            </w:r>
          </w:p>
        </w:tc>
        <w:tc>
          <w:tcPr>
            <w:tcW w:w="1984" w:type="dxa"/>
            <w:vAlign w:val="center"/>
          </w:tcPr>
          <w:p w:rsidR="006B5F2D" w:rsidRDefault="00D279FA" w:rsidP="00E125FD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-153 651</w:t>
            </w: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A.1.6.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stavu položiek časového rozlíšenia nákladov a výnosov (+/-)</w:t>
            </w:r>
          </w:p>
        </w:tc>
        <w:tc>
          <w:tcPr>
            <w:tcW w:w="1843" w:type="dxa"/>
            <w:vAlign w:val="center"/>
          </w:tcPr>
          <w:p w:rsidR="006B5F2D" w:rsidRDefault="00D279FA" w:rsidP="00E125FD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-604</w:t>
            </w:r>
          </w:p>
        </w:tc>
        <w:tc>
          <w:tcPr>
            <w:tcW w:w="1984" w:type="dxa"/>
            <w:vAlign w:val="center"/>
          </w:tcPr>
          <w:p w:rsidR="006B5F2D" w:rsidRDefault="00D279FA" w:rsidP="00E125FD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-3 200</w:t>
            </w: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A.1.7.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Dividendy a iné podiely na zisku účtované do výnosov (-)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A.1.8.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Úroky účtované do nákladov (+)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A.1.9.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Úroky účtované do výnosov (-)</w:t>
            </w:r>
          </w:p>
        </w:tc>
        <w:tc>
          <w:tcPr>
            <w:tcW w:w="1843" w:type="dxa"/>
            <w:vAlign w:val="center"/>
          </w:tcPr>
          <w:p w:rsidR="006B5F2D" w:rsidRDefault="00D279FA" w:rsidP="00E125FD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-40</w:t>
            </w:r>
          </w:p>
        </w:tc>
        <w:tc>
          <w:tcPr>
            <w:tcW w:w="1984" w:type="dxa"/>
            <w:vAlign w:val="center"/>
          </w:tcPr>
          <w:p w:rsidR="006B5F2D" w:rsidRDefault="00D279FA" w:rsidP="00E125FD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-36</w:t>
            </w: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A.1.10.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Kurzový zisk vyčíslený k peňažným prostriedkom a peňažným ekvivalentom ku dňu ku ktorému sa zostavuje účtovná závierka (-)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3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Označenie položky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6B5F2D" w:rsidRDefault="006B5F2D" w:rsidP="00E125F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6B5F2D" w:rsidRDefault="006B5F2D" w:rsidP="00E125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6B5F2D" w:rsidRDefault="006B5F2D" w:rsidP="00E125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A.1.11.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Kurzová strata vyčíslený k peňažným prostriedkom a peňažným ekvivalentom ku dňu ku ktorému sa zostavuje účtovná závierka (+)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A.1.12.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z predaja dlhodobého majetku, s výnimkou majetku, ktorý sa považuje za peňažný ekvivalent (+/-)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A.1.13.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položky nepeňažného charakteru, ktoré ovplyvňujú výsledok hospodárenia z bežnej činnosti, s výnimkou tých, ktoré sa uvádzajú osobitne v iných častiach prehľadu peňažných tokov (+/-)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1176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A.2.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Vplyv zmien stavu pracovného kapitálu, ktorým sa na účely tohto opatrenia rozumie rozdiel medzi obežným majetkom a krátkodobými záväzkami s výnimkou položiek obežného majetku, ktoré sú súčasťou peňažných prostriedkov a peňažných ekvivalentov, na výsledok hospodárenia z bežnej činnosti (A.2.1 až A.2.4.)</w:t>
            </w:r>
          </w:p>
        </w:tc>
        <w:tc>
          <w:tcPr>
            <w:tcW w:w="1843" w:type="dxa"/>
            <w:vAlign w:val="center"/>
          </w:tcPr>
          <w:p w:rsidR="006B5F2D" w:rsidRDefault="00D279FA" w:rsidP="00E125FD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-359 512</w:t>
            </w:r>
          </w:p>
        </w:tc>
        <w:tc>
          <w:tcPr>
            <w:tcW w:w="1984" w:type="dxa"/>
            <w:vAlign w:val="center"/>
          </w:tcPr>
          <w:p w:rsidR="006B5F2D" w:rsidRDefault="00D279FA" w:rsidP="00E125FD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268 751</w:t>
            </w: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A.2.1.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stavu pohľadávok z prevádzkovej činnosti (+/-)</w:t>
            </w:r>
          </w:p>
        </w:tc>
        <w:tc>
          <w:tcPr>
            <w:tcW w:w="1843" w:type="dxa"/>
            <w:vAlign w:val="center"/>
          </w:tcPr>
          <w:p w:rsidR="006B5F2D" w:rsidRDefault="00D279FA" w:rsidP="00E125FD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-872 583</w:t>
            </w:r>
          </w:p>
        </w:tc>
        <w:tc>
          <w:tcPr>
            <w:tcW w:w="1984" w:type="dxa"/>
            <w:vAlign w:val="center"/>
          </w:tcPr>
          <w:p w:rsidR="006B5F2D" w:rsidRDefault="00D279FA" w:rsidP="00E125FD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-18 292</w:t>
            </w: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A.2.2.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stavu záväzkov z prevádzkovej činnosti (+/-)</w:t>
            </w:r>
          </w:p>
        </w:tc>
        <w:tc>
          <w:tcPr>
            <w:tcW w:w="1843" w:type="dxa"/>
            <w:vAlign w:val="center"/>
          </w:tcPr>
          <w:p w:rsidR="006B5F2D" w:rsidRDefault="00D279FA" w:rsidP="00E125FD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870 891</w:t>
            </w:r>
          </w:p>
        </w:tc>
        <w:tc>
          <w:tcPr>
            <w:tcW w:w="1984" w:type="dxa"/>
            <w:vAlign w:val="center"/>
          </w:tcPr>
          <w:p w:rsidR="006B5F2D" w:rsidRDefault="00D279FA" w:rsidP="00E125FD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266 054</w:t>
            </w: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A.2.3.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stavu zásob (-/+)</w:t>
            </w:r>
          </w:p>
        </w:tc>
        <w:tc>
          <w:tcPr>
            <w:tcW w:w="1843" w:type="dxa"/>
            <w:vAlign w:val="center"/>
          </w:tcPr>
          <w:p w:rsidR="006B5F2D" w:rsidRDefault="00D279FA" w:rsidP="00E125FD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-357 820</w:t>
            </w:r>
          </w:p>
        </w:tc>
        <w:tc>
          <w:tcPr>
            <w:tcW w:w="1984" w:type="dxa"/>
            <w:vAlign w:val="center"/>
          </w:tcPr>
          <w:p w:rsidR="006B5F2D" w:rsidRDefault="00D279FA" w:rsidP="00E125FD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20 988</w:t>
            </w: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A.2.4.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stavu krátkodobého finančného majetku, s výnimkou majetku, ktorý je súčasťou peňažných prostriedkov a peňažných ekvivalentov (-/+)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692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3"/>
              <w:rPr>
                <w:sz w:val="18"/>
                <w:szCs w:val="18"/>
              </w:rPr>
            </w:pPr>
            <w:bookmarkStart w:id="9" w:name="_GoBack" w:colFirst="2" w:colLast="3"/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Peňažné toky z prevádzkovej činnosti s výnimkou príjmov a výdavkov, ktoré sa uvádzajú osobitne v iných častiach prehľadu peňažných tokov (+/-) (súčet Z/S + A.1.+A.2.)</w:t>
            </w:r>
          </w:p>
        </w:tc>
        <w:tc>
          <w:tcPr>
            <w:tcW w:w="1843" w:type="dxa"/>
            <w:vAlign w:val="center"/>
          </w:tcPr>
          <w:p w:rsidR="006B5F2D" w:rsidRPr="00D279FA" w:rsidRDefault="00D279FA" w:rsidP="00E125FD">
            <w:pPr>
              <w:ind w:right="165"/>
              <w:jc w:val="center"/>
              <w:rPr>
                <w:b/>
                <w:sz w:val="18"/>
                <w:szCs w:val="18"/>
              </w:rPr>
            </w:pPr>
            <w:r w:rsidRPr="00D279FA">
              <w:rPr>
                <w:b/>
                <w:sz w:val="18"/>
                <w:szCs w:val="18"/>
              </w:rPr>
              <w:t>-6 344</w:t>
            </w:r>
          </w:p>
        </w:tc>
        <w:tc>
          <w:tcPr>
            <w:tcW w:w="1984" w:type="dxa"/>
            <w:vAlign w:val="center"/>
          </w:tcPr>
          <w:p w:rsidR="006B5F2D" w:rsidRPr="00D279FA" w:rsidRDefault="00D279FA" w:rsidP="00E125FD">
            <w:pPr>
              <w:ind w:right="165"/>
              <w:jc w:val="center"/>
              <w:rPr>
                <w:b/>
                <w:sz w:val="18"/>
                <w:szCs w:val="18"/>
              </w:rPr>
            </w:pPr>
            <w:r w:rsidRPr="00D279FA">
              <w:rPr>
                <w:b/>
                <w:sz w:val="18"/>
                <w:szCs w:val="18"/>
              </w:rPr>
              <w:t>293 542</w:t>
            </w:r>
          </w:p>
        </w:tc>
      </w:tr>
      <w:bookmarkEnd w:id="9"/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A.3.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Prijaté úroky, s výnimkou tých, ktoré sa začleňujú do investičných činností(+)</w:t>
            </w:r>
          </w:p>
        </w:tc>
        <w:tc>
          <w:tcPr>
            <w:tcW w:w="1843" w:type="dxa"/>
            <w:vAlign w:val="center"/>
          </w:tcPr>
          <w:p w:rsidR="006B5F2D" w:rsidRDefault="00D279FA" w:rsidP="00E125FD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</w:t>
            </w:r>
          </w:p>
        </w:tc>
        <w:tc>
          <w:tcPr>
            <w:tcW w:w="1984" w:type="dxa"/>
            <w:vAlign w:val="center"/>
          </w:tcPr>
          <w:p w:rsidR="006B5F2D" w:rsidRDefault="00D279FA" w:rsidP="00E125FD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</w:t>
            </w: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A.4.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Výdavky na zaplatené úroky, s výnimkou tých, ktoré sa začleňujú do finančných </w:t>
            </w:r>
          </w:p>
          <w:p w:rsidR="006B5F2D" w:rsidRDefault="006B5F2D" w:rsidP="00E125FD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činností (-)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A.5.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dividend a iných podielov na zisku, s výnimkou tých, ktoré sa začleňujú do investičných činností (+)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A.6.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vyplatené dividendy a iné podiely na zisku s výnimkou tých, ktoré sa začleňujú do investičných činností alebo finančných činností (+/-)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3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Peňažné toky z prevádzkovej činnosti (+/-),</w:t>
            </w:r>
          </w:p>
          <w:p w:rsidR="006B5F2D" w:rsidRDefault="006B5F2D" w:rsidP="00E125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(súčet Z/S + A. 1. až A. 6.)</w:t>
            </w:r>
          </w:p>
        </w:tc>
        <w:tc>
          <w:tcPr>
            <w:tcW w:w="1843" w:type="dxa"/>
            <w:vAlign w:val="center"/>
          </w:tcPr>
          <w:p w:rsidR="006B5F2D" w:rsidRPr="00D279FA" w:rsidRDefault="00D279FA" w:rsidP="00D279FA">
            <w:pPr>
              <w:ind w:right="165"/>
              <w:jc w:val="center"/>
              <w:rPr>
                <w:b/>
                <w:sz w:val="18"/>
                <w:szCs w:val="18"/>
              </w:rPr>
            </w:pPr>
            <w:r w:rsidRPr="00D279FA">
              <w:rPr>
                <w:b/>
                <w:sz w:val="18"/>
                <w:szCs w:val="18"/>
              </w:rPr>
              <w:t>-6 304</w:t>
            </w:r>
          </w:p>
        </w:tc>
        <w:tc>
          <w:tcPr>
            <w:tcW w:w="1984" w:type="dxa"/>
            <w:vAlign w:val="center"/>
          </w:tcPr>
          <w:p w:rsidR="006B5F2D" w:rsidRPr="00D279FA" w:rsidRDefault="00D279FA" w:rsidP="00E125FD">
            <w:pPr>
              <w:ind w:right="165"/>
              <w:jc w:val="center"/>
              <w:rPr>
                <w:b/>
                <w:sz w:val="18"/>
                <w:szCs w:val="18"/>
              </w:rPr>
            </w:pPr>
            <w:r w:rsidRPr="00D279FA">
              <w:rPr>
                <w:b/>
                <w:sz w:val="18"/>
                <w:szCs w:val="18"/>
              </w:rPr>
              <w:t>293 578</w:t>
            </w: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A.7.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daň z príjmov účtovnej jednotky, s výnimkou tých, ktoré sa začleňujú do investičných činností alebo finančných činností (-)</w:t>
            </w:r>
          </w:p>
        </w:tc>
        <w:tc>
          <w:tcPr>
            <w:tcW w:w="1843" w:type="dxa"/>
            <w:vAlign w:val="center"/>
          </w:tcPr>
          <w:p w:rsidR="006B5F2D" w:rsidRDefault="00D279FA" w:rsidP="00E125FD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-35 422</w:t>
            </w:r>
          </w:p>
        </w:tc>
        <w:tc>
          <w:tcPr>
            <w:tcW w:w="1984" w:type="dxa"/>
            <w:vAlign w:val="center"/>
          </w:tcPr>
          <w:p w:rsidR="006B5F2D" w:rsidRDefault="00D279FA" w:rsidP="00E125FD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17 496</w:t>
            </w: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A.8.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mimoriadneho charakteru vzťahujúce sa na prevádzkovú činnosť (+)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A.9.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mimoriadneho charakteru vzťahujúce sa na prevádzkovú činnosť (-)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3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Čisté peňažné toky z prevádzkovej činnosti (+/-),</w:t>
            </w:r>
          </w:p>
          <w:p w:rsidR="006B5F2D" w:rsidRDefault="006B5F2D" w:rsidP="00E125FD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(súčet Z/S + A. 1. až A. 9.)</w:t>
            </w:r>
          </w:p>
        </w:tc>
        <w:tc>
          <w:tcPr>
            <w:tcW w:w="1843" w:type="dxa"/>
            <w:vAlign w:val="center"/>
          </w:tcPr>
          <w:p w:rsidR="006B5F2D" w:rsidRPr="00D279FA" w:rsidRDefault="00D279FA" w:rsidP="00E125FD">
            <w:pPr>
              <w:ind w:right="165"/>
              <w:jc w:val="center"/>
              <w:rPr>
                <w:b/>
                <w:sz w:val="18"/>
                <w:szCs w:val="18"/>
              </w:rPr>
            </w:pPr>
            <w:r w:rsidRPr="00D279FA">
              <w:rPr>
                <w:b/>
                <w:sz w:val="18"/>
                <w:szCs w:val="18"/>
              </w:rPr>
              <w:t>-41 726</w:t>
            </w:r>
          </w:p>
        </w:tc>
        <w:tc>
          <w:tcPr>
            <w:tcW w:w="1984" w:type="dxa"/>
            <w:shd w:val="clear" w:color="auto" w:fill="FFFFFF"/>
            <w:vAlign w:val="center"/>
          </w:tcPr>
          <w:p w:rsidR="006B5F2D" w:rsidRPr="00D279FA" w:rsidRDefault="00D279FA" w:rsidP="00E125FD">
            <w:pPr>
              <w:ind w:right="165"/>
              <w:jc w:val="center"/>
              <w:rPr>
                <w:b/>
                <w:sz w:val="18"/>
                <w:szCs w:val="18"/>
              </w:rPr>
            </w:pPr>
            <w:r w:rsidRPr="00D279FA">
              <w:rPr>
                <w:b/>
                <w:sz w:val="18"/>
                <w:szCs w:val="18"/>
              </w:rPr>
              <w:t>311 074</w:t>
            </w: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3"/>
              <w:rPr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Peňažné toky z investičnej činnosti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left w:val="nil"/>
            </w:tcBorders>
            <w:vAlign w:val="center"/>
          </w:tcPr>
          <w:p w:rsidR="006B5F2D" w:rsidRDefault="006B5F2D" w:rsidP="00E125FD">
            <w:pPr>
              <w:jc w:val="center"/>
              <w:rPr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dlhodobého nehmotného majetku (-)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D279FA" w:rsidP="00E125FD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-9 005</w:t>
            </w: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B.2.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dlhodobého hmotného majetku (-)</w:t>
            </w:r>
          </w:p>
        </w:tc>
        <w:tc>
          <w:tcPr>
            <w:tcW w:w="1843" w:type="dxa"/>
            <w:vAlign w:val="center"/>
          </w:tcPr>
          <w:p w:rsidR="006B5F2D" w:rsidRDefault="00D279FA" w:rsidP="00E125FD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-8 196</w:t>
            </w: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928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B.3.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dlhodobých cenných papierov a podielov v iných účtovných jednotkách, s výnimkou cenných papierov, ktoré sa považujú za peňažné ekvivalenty a cenných papierov určených na predaj alebo na obchodovanie (-)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B.4.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dlhodobého nehmotného  majetku (+)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Označenie položky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6B5F2D" w:rsidRDefault="006B5F2D" w:rsidP="00E125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6B5F2D" w:rsidRDefault="006B5F2D" w:rsidP="00E125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6B5F2D" w:rsidRDefault="006B5F2D" w:rsidP="00E125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B.5.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dlhodobého hmotného majetku (+)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B.6.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Príjmy z predaja dlhodobých cenných papierov a podielov v iných účtovných jednotkách, s výnimkou cenných papierov, ktoré sa považujú za peňažné ekvivalenty a cenných papierov určených predaj alebo na obchodovanie (+) 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B.7.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dlhodobé pôžičky poskytnuté účtovnou jednotkou inej účtovnej jednotke, ktorá je súčasťou konsolidovaného celku (-)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B.8.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zo splácania dlhodobých pôžičiek poskytnutých účtovnou jednotkou inej účtovnej jednotke, ktorá je súčasťou konsolidovaného celku (+)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B.9.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dlhodobé pôžičky poskytnuté účtovnou jednotkou tretím osobám s výnimkou dlhodobých pôžičiek poskytnutých účtovnej jednotke, ktorá je súčasťou konsolidovaného celku (-)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B.10.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zo splácania pôžičiek poskytnutých účtovnou jednotkou tretím osobám, s výnimkou pôžičiek poskytnutých účtovnou jednotkou tretím osobám, s výnimkou pôžičiek poskytnutých účtovnej jednotke, ktorá je súčasťou konsolidovaného celku (+)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B.11.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Prijaté úroky, s výnimkou tých, ktoré sa začleňujú do prevádzkových činností (+)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B.12.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dividenda iných podielov na zisku s výnimkou tých, ktoré sa začleňujú do prevádzkových činností (+)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B.13.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súvisiace s derivátmi s výnimkou, ak sú určené na predaj alebo na obchodovanie, alebo ak sa tieto výdavky považujú za peňažné toky z finančnej činnosti (-)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B.14.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súvisiace s derivátmi s výnimkou, ak sú určené na predaj alebo na obchodovanie, alebo ak sa tieto výdavky považujú za peňažné toky z finančnej činnosti (+)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B.15.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daň z príjmov účtovnej jednotky, ak je ju možné začleniť do investičných činností (-)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B.16.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mimoriadneho charakteru vzťahujúce sa na investičnú činnosť (+)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B.17.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mimoriadneho charakteru vzťahujúce sa na investičnú činnosť (-)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B.18.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príjmy vzťahujúce sa na investičnú činnosť (+)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B.19.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výdavky vzťahujúce sa na investičnú činnosť (-)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3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Čisté peňažné toky z investičnej činnosti</w:t>
            </w:r>
          </w:p>
          <w:p w:rsidR="006B5F2D" w:rsidRDefault="006B5F2D" w:rsidP="00E125FD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(súčet B. 1. až B. 19.)</w:t>
            </w:r>
          </w:p>
        </w:tc>
        <w:tc>
          <w:tcPr>
            <w:tcW w:w="1843" w:type="dxa"/>
            <w:vAlign w:val="center"/>
          </w:tcPr>
          <w:p w:rsidR="006B5F2D" w:rsidRPr="00D279FA" w:rsidRDefault="00D279FA" w:rsidP="00E125FD">
            <w:pPr>
              <w:ind w:right="165"/>
              <w:jc w:val="center"/>
              <w:rPr>
                <w:b/>
                <w:sz w:val="18"/>
                <w:szCs w:val="18"/>
              </w:rPr>
            </w:pPr>
            <w:r w:rsidRPr="00D279FA">
              <w:rPr>
                <w:b/>
                <w:sz w:val="18"/>
                <w:szCs w:val="18"/>
              </w:rPr>
              <w:t>-8 196</w:t>
            </w:r>
          </w:p>
        </w:tc>
        <w:tc>
          <w:tcPr>
            <w:tcW w:w="1984" w:type="dxa"/>
            <w:shd w:val="clear" w:color="auto" w:fill="FFFFFF"/>
            <w:vAlign w:val="center"/>
          </w:tcPr>
          <w:p w:rsidR="006B5F2D" w:rsidRPr="00D279FA" w:rsidRDefault="00D279FA" w:rsidP="00E125FD">
            <w:pPr>
              <w:ind w:right="165"/>
              <w:jc w:val="center"/>
              <w:rPr>
                <w:b/>
                <w:sz w:val="18"/>
                <w:szCs w:val="18"/>
              </w:rPr>
            </w:pPr>
            <w:r w:rsidRPr="00D279FA">
              <w:rPr>
                <w:b/>
                <w:sz w:val="18"/>
                <w:szCs w:val="18"/>
              </w:rPr>
              <w:t>-9 005</w:t>
            </w: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3"/>
              <w:rPr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Peňažné toky z finančnej činnosti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left w:val="nil"/>
            </w:tcBorders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toky vo vlastnom imaní (súčet C.1.1 až C.1.8.)</w:t>
            </w:r>
          </w:p>
        </w:tc>
        <w:tc>
          <w:tcPr>
            <w:tcW w:w="1843" w:type="dxa"/>
            <w:vAlign w:val="center"/>
          </w:tcPr>
          <w:p w:rsidR="006B5F2D" w:rsidRDefault="00D279FA" w:rsidP="00E125FD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84" w:type="dxa"/>
            <w:vAlign w:val="center"/>
          </w:tcPr>
          <w:p w:rsidR="006B5F2D" w:rsidRDefault="00D279FA" w:rsidP="00E125FD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C.1.1.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upísaných akcií a obchodných podielov (+)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C.1.2.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ďalších vkladov do vlastného imania spoločníkmi alebo fyzickou osobou, ktorá je účtovnou jednotkou (+)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C.1.3.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Prijaté peňažné dary (+)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C.1.4.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 úhrady straty spoločníkmi (+)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C.1.5.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alebo spätné odkúpenie vlastných akcií a vlastných obchodných podielov (-)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C.1.6.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spojené so znížením fondov vytvorených účtovnou jednotkou (-)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C.1.7.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vyplatenie podielu na vlastnom imaní spoločníkmi účtovnej jednotky a fyzickou osobou, ktorá je účtovnou jednotkou (-)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Označenie položky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6B5F2D" w:rsidRDefault="006B5F2D" w:rsidP="00E125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</w:tcPr>
          <w:p w:rsidR="006B5F2D" w:rsidRDefault="006B5F2D" w:rsidP="00E125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6B5F2D" w:rsidRDefault="006B5F2D" w:rsidP="00E125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6B5F2D" w:rsidRDefault="006B5F2D" w:rsidP="00E125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C.1.8.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z iných dôvodov, ktoré súvisia so znížením vlastného imania (-)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toky vznikajúce z dlhodobých záväzkov a krátkodobých záväzkov z finančnej činnosti (súčet C.2.1 až C.2.9)</w:t>
            </w:r>
          </w:p>
        </w:tc>
        <w:tc>
          <w:tcPr>
            <w:tcW w:w="1843" w:type="dxa"/>
            <w:vAlign w:val="center"/>
          </w:tcPr>
          <w:p w:rsidR="006B5F2D" w:rsidRPr="00D279FA" w:rsidRDefault="00D279FA" w:rsidP="00E125FD">
            <w:pPr>
              <w:ind w:right="165"/>
              <w:jc w:val="center"/>
              <w:rPr>
                <w:bCs/>
                <w:sz w:val="18"/>
                <w:szCs w:val="18"/>
              </w:rPr>
            </w:pPr>
            <w:r w:rsidRPr="00D279FA"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1984" w:type="dxa"/>
            <w:vAlign w:val="center"/>
          </w:tcPr>
          <w:p w:rsidR="006B5F2D" w:rsidRPr="00D279FA" w:rsidRDefault="00D279FA" w:rsidP="00E125FD">
            <w:pPr>
              <w:ind w:right="165"/>
              <w:jc w:val="center"/>
              <w:rPr>
                <w:bCs/>
                <w:sz w:val="18"/>
                <w:szCs w:val="18"/>
              </w:rPr>
            </w:pPr>
            <w:r w:rsidRPr="00D279FA">
              <w:rPr>
                <w:bCs/>
                <w:sz w:val="18"/>
                <w:szCs w:val="18"/>
              </w:rPr>
              <w:t>0</w:t>
            </w: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C.2.1.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emisie dlhových cenných papierov (+)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C.2.2.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úhradu záväzkov z dlhových cenných papierov (-)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C.2.3.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 úverov, ktoré účtovnej jednotke poskytla banka alebo pobočka zahraničnej banky, s výnimkou úverov, ktoré boli poskytnuté na zabezpečenie hlavného predmetu činnosti  (+)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C.2.4.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splácanie úverov, ktoré účtovnej jednotke poskytla banka alebo pobočka zahraničnej banky, s výnimkou úverov, ktoré boli poskytnuté na zabezpečenie hlavného predmetu činnosti (-)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C.2.5.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prijatých pôžičiek (+)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C.2.6.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splácanie pôžičiek (-)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C.2.7.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úhradu záväzkov z používania majetku, ktorý je predmetom zmluvy o kúpe prenajatej veci (-)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C.2.8.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ostatných dlhodobých záväzkov a krátkodobých záväzkov vyplývajúcich z finančnej činnosti účtovnej jednotky, s výnimkou tých, ktoré sa uvádzajú osobitne v inej časti prehľadu peňažných tokov (+)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C.2.9.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splácanie ostatných dlhodobých záväzkov a krátkodobých záväzkov vyplývajúcich z finančnej činnosti účtovnej jednotky, s výnimkou tých, ktoré sa uvádzajú osobitne v inej časti prehľadu peňažných tokov (-)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C.3.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zaplatené úroky, s výnimkou tých, ktoré sa začleňujú do prevádzkových činností (-)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C.4.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vyplatené dividendy a iné podiely na zisku, s výnimkou tých, ktoré sa začleňujú do prevádzkových činností (-)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C.5.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súvisiace s derivátmi, s výnimkou, ak sú určené na predaj alebo na obchodovanie, alebo ak sa považujú za peňažné (-)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C.6.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súvisiace s derivátmi, s výnimkou, ak sú určené na predaj alebo na obchodovanie, alebo ak sa považujú za peňažné toky z investičnej činnosti (+)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C.7.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daň z príjmov účtovnej jednotky, ak ich možno začleniť do finančných činností (-)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C.8.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mimoriadneho charakteru vzťahujúce sa na finančnú činnosť (+)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C.9.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mimoriadneho charakteru vzťahujúce sa na finančnú činnosť (-)</w:t>
            </w:r>
          </w:p>
        </w:tc>
        <w:tc>
          <w:tcPr>
            <w:tcW w:w="1843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Default="006B5F2D" w:rsidP="00E125FD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C.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Čisté peňažné toky z finančnej činnosti</w:t>
            </w:r>
          </w:p>
          <w:p w:rsidR="006B5F2D" w:rsidRDefault="006B5F2D" w:rsidP="00E125FD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(súčet C. 1. až C. 9.)</w:t>
            </w:r>
          </w:p>
        </w:tc>
        <w:tc>
          <w:tcPr>
            <w:tcW w:w="1843" w:type="dxa"/>
            <w:vAlign w:val="center"/>
          </w:tcPr>
          <w:p w:rsidR="006B5F2D" w:rsidRPr="00D279FA" w:rsidRDefault="00D279FA" w:rsidP="00E125FD">
            <w:pPr>
              <w:ind w:right="165"/>
              <w:jc w:val="center"/>
              <w:rPr>
                <w:b/>
                <w:sz w:val="18"/>
                <w:szCs w:val="18"/>
              </w:rPr>
            </w:pPr>
            <w:r w:rsidRPr="00D279FA"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984" w:type="dxa"/>
            <w:vAlign w:val="center"/>
          </w:tcPr>
          <w:p w:rsidR="006B5F2D" w:rsidRPr="00D279FA" w:rsidRDefault="00D279FA" w:rsidP="00E125FD">
            <w:pPr>
              <w:ind w:right="165"/>
              <w:jc w:val="center"/>
              <w:rPr>
                <w:b/>
                <w:sz w:val="18"/>
                <w:szCs w:val="18"/>
              </w:rPr>
            </w:pPr>
            <w:r w:rsidRPr="00D279FA">
              <w:rPr>
                <w:b/>
                <w:sz w:val="18"/>
                <w:szCs w:val="18"/>
              </w:rPr>
              <w:t>0</w:t>
            </w: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Čisté zvýšenie alebo čisté zníženie peňažných prostriedkov (+/-),</w:t>
            </w:r>
          </w:p>
          <w:p w:rsidR="006B5F2D" w:rsidRDefault="006B5F2D" w:rsidP="00E125FD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(súčet A + B + C)</w:t>
            </w:r>
          </w:p>
        </w:tc>
        <w:tc>
          <w:tcPr>
            <w:tcW w:w="1843" w:type="dxa"/>
            <w:vAlign w:val="center"/>
          </w:tcPr>
          <w:p w:rsidR="006B5F2D" w:rsidRPr="00D279FA" w:rsidRDefault="00D279FA" w:rsidP="00E125FD">
            <w:pPr>
              <w:ind w:right="165"/>
              <w:jc w:val="center"/>
              <w:rPr>
                <w:b/>
                <w:sz w:val="18"/>
                <w:szCs w:val="18"/>
              </w:rPr>
            </w:pPr>
            <w:r w:rsidRPr="00D279FA">
              <w:rPr>
                <w:b/>
                <w:sz w:val="18"/>
                <w:szCs w:val="18"/>
              </w:rPr>
              <w:t>-49 922</w:t>
            </w:r>
          </w:p>
        </w:tc>
        <w:tc>
          <w:tcPr>
            <w:tcW w:w="1984" w:type="dxa"/>
            <w:vAlign w:val="center"/>
          </w:tcPr>
          <w:p w:rsidR="006B5F2D" w:rsidRPr="00D279FA" w:rsidRDefault="00D279FA" w:rsidP="00E125FD">
            <w:pPr>
              <w:ind w:right="165"/>
              <w:jc w:val="center"/>
              <w:rPr>
                <w:b/>
                <w:sz w:val="18"/>
                <w:szCs w:val="18"/>
              </w:rPr>
            </w:pPr>
            <w:r w:rsidRPr="00D279FA">
              <w:rPr>
                <w:b/>
                <w:sz w:val="18"/>
                <w:szCs w:val="18"/>
              </w:rPr>
              <w:t>302 069</w:t>
            </w: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E.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peňažných prostriedkov a peňažných ekvivalentov na začiatku účtovného obdobia (+/-)</w:t>
            </w:r>
          </w:p>
        </w:tc>
        <w:tc>
          <w:tcPr>
            <w:tcW w:w="1843" w:type="dxa"/>
            <w:vAlign w:val="center"/>
          </w:tcPr>
          <w:p w:rsidR="006B5F2D" w:rsidRPr="00D279FA" w:rsidRDefault="00D279FA" w:rsidP="00E125FD">
            <w:pPr>
              <w:ind w:right="165"/>
              <w:jc w:val="center"/>
              <w:rPr>
                <w:b/>
                <w:sz w:val="18"/>
                <w:szCs w:val="18"/>
              </w:rPr>
            </w:pPr>
            <w:r w:rsidRPr="00D279FA">
              <w:rPr>
                <w:b/>
                <w:sz w:val="18"/>
                <w:szCs w:val="18"/>
              </w:rPr>
              <w:t>373 901</w:t>
            </w:r>
          </w:p>
        </w:tc>
        <w:tc>
          <w:tcPr>
            <w:tcW w:w="1984" w:type="dxa"/>
            <w:vAlign w:val="center"/>
          </w:tcPr>
          <w:p w:rsidR="006B5F2D" w:rsidRPr="00D279FA" w:rsidRDefault="00D279FA" w:rsidP="00E125FD">
            <w:pPr>
              <w:ind w:right="165"/>
              <w:jc w:val="center"/>
              <w:rPr>
                <w:b/>
                <w:sz w:val="18"/>
                <w:szCs w:val="18"/>
              </w:rPr>
            </w:pPr>
            <w:r w:rsidRPr="00D279FA">
              <w:rPr>
                <w:b/>
                <w:sz w:val="18"/>
                <w:szCs w:val="18"/>
              </w:rPr>
              <w:t>71 832</w:t>
            </w: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peňažných prostriedkov a peňažných ekvivalentov na konci účtovného obdobia pred zohľadnením kurzových rozdielov vyčíslených ku dňu, ku ktorému sa zostavuje účtovná závierka (+/-)</w:t>
            </w:r>
          </w:p>
        </w:tc>
        <w:tc>
          <w:tcPr>
            <w:tcW w:w="1843" w:type="dxa"/>
            <w:vAlign w:val="center"/>
          </w:tcPr>
          <w:p w:rsidR="006B5F2D" w:rsidRPr="00D279FA" w:rsidRDefault="00D279FA" w:rsidP="00E125FD">
            <w:pPr>
              <w:ind w:right="165"/>
              <w:jc w:val="center"/>
              <w:rPr>
                <w:b/>
                <w:sz w:val="18"/>
                <w:szCs w:val="18"/>
              </w:rPr>
            </w:pPr>
            <w:r w:rsidRPr="00D279FA">
              <w:rPr>
                <w:b/>
                <w:sz w:val="18"/>
                <w:szCs w:val="18"/>
              </w:rPr>
              <w:t>323 979</w:t>
            </w:r>
          </w:p>
        </w:tc>
        <w:tc>
          <w:tcPr>
            <w:tcW w:w="1984" w:type="dxa"/>
            <w:vAlign w:val="center"/>
          </w:tcPr>
          <w:p w:rsidR="006B5F2D" w:rsidRPr="00D279FA" w:rsidRDefault="00D279FA" w:rsidP="00E125FD">
            <w:pPr>
              <w:ind w:right="165"/>
              <w:jc w:val="center"/>
              <w:rPr>
                <w:b/>
                <w:sz w:val="18"/>
                <w:szCs w:val="18"/>
              </w:rPr>
            </w:pPr>
            <w:r w:rsidRPr="00D279FA">
              <w:rPr>
                <w:b/>
                <w:sz w:val="18"/>
                <w:szCs w:val="18"/>
              </w:rPr>
              <w:t>373 901</w:t>
            </w: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6B5F2D" w:rsidRDefault="006B5F2D" w:rsidP="00E125FD">
            <w:pPr>
              <w:ind w:firstLine="91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G.</w:t>
            </w:r>
          </w:p>
        </w:tc>
        <w:tc>
          <w:tcPr>
            <w:tcW w:w="5058" w:type="dxa"/>
            <w:vAlign w:val="center"/>
          </w:tcPr>
          <w:p w:rsidR="006B5F2D" w:rsidRDefault="006B5F2D" w:rsidP="00E125FD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Kurzové rozdiely vyčíslené k peňažným prostriedkom a peňažným ekvivalentom ku dňu, ku ktorému sa zostavuje účtovná závierka (+/-)</w:t>
            </w:r>
          </w:p>
        </w:tc>
        <w:tc>
          <w:tcPr>
            <w:tcW w:w="1843" w:type="dxa"/>
            <w:vAlign w:val="center"/>
          </w:tcPr>
          <w:p w:rsidR="006B5F2D" w:rsidRPr="00D279FA" w:rsidRDefault="006B5F2D" w:rsidP="00E125FD">
            <w:pPr>
              <w:ind w:right="165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6B5F2D" w:rsidRPr="00D279FA" w:rsidRDefault="006B5F2D" w:rsidP="00E125FD">
            <w:pPr>
              <w:ind w:right="165"/>
              <w:jc w:val="center"/>
              <w:rPr>
                <w:b/>
                <w:sz w:val="18"/>
                <w:szCs w:val="18"/>
              </w:rPr>
            </w:pPr>
          </w:p>
        </w:tc>
      </w:tr>
      <w:tr w:rsidR="006B5F2D" w:rsidTr="00E125FD">
        <w:trPr>
          <w:cantSplit/>
          <w:trHeight w:val="454"/>
          <w:tblHeader/>
        </w:trPr>
        <w:tc>
          <w:tcPr>
            <w:tcW w:w="911" w:type="dxa"/>
            <w:tcBorders>
              <w:bottom w:val="double" w:sz="4" w:space="0" w:color="auto"/>
            </w:tcBorders>
            <w:vAlign w:val="center"/>
          </w:tcPr>
          <w:p w:rsidR="006B5F2D" w:rsidRDefault="006B5F2D" w:rsidP="00E125FD">
            <w:pPr>
              <w:ind w:firstLine="91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H.</w:t>
            </w:r>
          </w:p>
        </w:tc>
        <w:tc>
          <w:tcPr>
            <w:tcW w:w="5058" w:type="dxa"/>
            <w:tcBorders>
              <w:bottom w:val="double" w:sz="4" w:space="0" w:color="auto"/>
            </w:tcBorders>
            <w:vAlign w:val="center"/>
          </w:tcPr>
          <w:p w:rsidR="006B5F2D" w:rsidRDefault="006B5F2D" w:rsidP="00E125FD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 peňažných prostriedkov a peňažných ekvivalentov na konci účtovného obdobia, upravený o kurzové rozdiely vyčíslené ku dňu, ku ktorému sa zostavuje účtovná závierka (+/-)</w:t>
            </w: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6B5F2D" w:rsidRPr="00D279FA" w:rsidRDefault="00D279FA" w:rsidP="00E125FD">
            <w:pPr>
              <w:ind w:right="165"/>
              <w:jc w:val="center"/>
              <w:rPr>
                <w:b/>
                <w:sz w:val="18"/>
                <w:szCs w:val="18"/>
              </w:rPr>
            </w:pPr>
            <w:r w:rsidRPr="00D279FA">
              <w:rPr>
                <w:b/>
                <w:sz w:val="18"/>
                <w:szCs w:val="18"/>
              </w:rPr>
              <w:t>323 979</w:t>
            </w: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6B5F2D" w:rsidRPr="00D279FA" w:rsidRDefault="00D279FA" w:rsidP="00E125FD">
            <w:pPr>
              <w:ind w:right="165"/>
              <w:jc w:val="center"/>
              <w:rPr>
                <w:b/>
                <w:sz w:val="18"/>
                <w:szCs w:val="18"/>
              </w:rPr>
            </w:pPr>
            <w:r w:rsidRPr="00D279FA">
              <w:rPr>
                <w:b/>
                <w:sz w:val="18"/>
                <w:szCs w:val="18"/>
              </w:rPr>
              <w:t>373 901</w:t>
            </w:r>
          </w:p>
        </w:tc>
      </w:tr>
    </w:tbl>
    <w:p w:rsidR="006B5F2D" w:rsidRDefault="006B5F2D" w:rsidP="006B5F2D">
      <w:pPr>
        <w:rPr>
          <w:rFonts w:ascii="Arial Narrow" w:hAnsi="Arial Narrow" w:cs="Arial Narrow"/>
          <w:sz w:val="18"/>
          <w:szCs w:val="18"/>
        </w:rPr>
      </w:pPr>
    </w:p>
    <w:p w:rsidR="006B5F2D" w:rsidRDefault="006B5F2D" w:rsidP="006B5F2D">
      <w:pPr>
        <w:rPr>
          <w:rFonts w:ascii="Arial Narrow" w:hAnsi="Arial Narrow" w:cs="Arial Narrow"/>
          <w:sz w:val="18"/>
          <w:szCs w:val="18"/>
        </w:rPr>
      </w:pPr>
    </w:p>
    <w:p w:rsidR="006B5F2D" w:rsidRDefault="006B5F2D" w:rsidP="006B5F2D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3A55E0" w:rsidP="003A55E0">
      <w:pPr>
        <w:autoSpaceDE/>
        <w:autoSpaceDN/>
        <w:spacing w:after="200" w:line="276" w:lineRule="auto"/>
        <w:rPr>
          <w:rFonts w:ascii="Arial Narrow" w:hAnsi="Arial Narrow" w:cs="Arial Narrow"/>
          <w:b/>
          <w:bCs/>
          <w:color w:val="000000"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 w:rsidR="00970AA3">
        <w:rPr>
          <w:rFonts w:ascii="Arial Narrow" w:hAnsi="Arial Narrow" w:cs="Arial Narrow"/>
          <w:b/>
          <w:bCs/>
          <w:color w:val="000000"/>
          <w:sz w:val="22"/>
          <w:szCs w:val="22"/>
        </w:rPr>
        <w:lastRenderedPageBreak/>
        <w:t>Vysvetlivky:</w:t>
      </w:r>
    </w:p>
    <w:p w:rsidR="00970AA3" w:rsidRDefault="00970AA3">
      <w:pPr>
        <w:pStyle w:val="ListParagraph"/>
        <w:numPr>
          <w:ilvl w:val="0"/>
          <w:numId w:val="32"/>
        </w:numPr>
        <w:spacing w:after="0" w:line="240" w:lineRule="auto"/>
        <w:ind w:left="308" w:hanging="308"/>
        <w:jc w:val="both"/>
      </w:pPr>
      <w:r>
        <w:t>Daňové identifikačné číslo sa vyplňuje, ak ho má účtovná jednotka pridelené.</w:t>
      </w:r>
    </w:p>
    <w:p w:rsidR="00970AA3" w:rsidRDefault="00970AA3">
      <w:pPr>
        <w:pStyle w:val="ListParagraph"/>
        <w:numPr>
          <w:ilvl w:val="0"/>
          <w:numId w:val="32"/>
        </w:numPr>
        <w:spacing w:after="0" w:line="240" w:lineRule="auto"/>
        <w:ind w:left="308" w:hanging="308"/>
        <w:jc w:val="both"/>
      </w:pPr>
      <w:r>
        <w:t>Identifikačné číslo organizácie (IČO) sa vyplňuje podľa Registra organizácií vedeného Štatistickým úradom Slovenskej republiky.</w:t>
      </w:r>
    </w:p>
    <w:p w:rsidR="00970AA3" w:rsidRDefault="00970AA3">
      <w:pPr>
        <w:pStyle w:val="ListParagraph"/>
        <w:numPr>
          <w:ilvl w:val="0"/>
          <w:numId w:val="32"/>
        </w:numPr>
        <w:tabs>
          <w:tab w:val="left" w:pos="294"/>
        </w:tabs>
        <w:spacing w:after="0" w:line="240" w:lineRule="auto"/>
        <w:ind w:left="294" w:hanging="308"/>
        <w:jc w:val="both"/>
      </w:pPr>
      <w:r>
        <w:t xml:space="preserve">Kód SK NACE sa vypĺňa podľa vyhlášky Štatistického úradu Slovenskej republiky </w:t>
      </w:r>
      <w:r>
        <w:br/>
        <w:t>č. 306/2007 Z. z., ktorou sa vydáva Štatistická klasifikácia ekonomických činností.</w:t>
      </w:r>
    </w:p>
    <w:p w:rsidR="00970AA3" w:rsidRDefault="00970AA3">
      <w:pPr>
        <w:pStyle w:val="ListParagraph"/>
        <w:numPr>
          <w:ilvl w:val="0"/>
          <w:numId w:val="32"/>
        </w:numPr>
        <w:tabs>
          <w:tab w:val="left" w:pos="294"/>
        </w:tabs>
        <w:spacing w:after="0" w:line="240" w:lineRule="auto"/>
        <w:ind w:left="294" w:hanging="308"/>
        <w:jc w:val="both"/>
      </w:pPr>
      <w: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970AA3" w:rsidRDefault="00970AA3">
      <w:pPr>
        <w:pStyle w:val="ListParagraph"/>
        <w:numPr>
          <w:ilvl w:val="0"/>
          <w:numId w:val="32"/>
        </w:numPr>
        <w:tabs>
          <w:tab w:val="left" w:pos="294"/>
        </w:tabs>
        <w:spacing w:after="0" w:line="240" w:lineRule="auto"/>
        <w:ind w:left="294" w:hanging="308"/>
        <w:jc w:val="both"/>
      </w:pPr>
      <w:r>
        <w:t>V bodoch č. 2, 4 a 6 sa prvotným ocenením majetku rozumie jeho ocenenie podľa § 25 zákona.</w:t>
      </w:r>
    </w:p>
    <w:p w:rsidR="00970AA3" w:rsidRDefault="00970AA3">
      <w:pPr>
        <w:pStyle w:val="ListParagraph"/>
        <w:numPr>
          <w:ilvl w:val="0"/>
          <w:numId w:val="32"/>
        </w:numPr>
        <w:tabs>
          <w:tab w:val="left" w:pos="294"/>
        </w:tabs>
        <w:spacing w:after="0" w:line="240" w:lineRule="auto"/>
        <w:ind w:left="294" w:hanging="308"/>
        <w:jc w:val="both"/>
      </w:pPr>
      <w:r>
        <w:t xml:space="preserve">V bodoch č. 8, 23, 27, 28 a 29  sa obsahová náplň tabuliek a počet riadkov v nich  uvádzajú podľa potrieb účtovnej jednotky. </w:t>
      </w:r>
    </w:p>
    <w:p w:rsidR="00970AA3" w:rsidRDefault="00970AA3">
      <w:pPr>
        <w:spacing w:before="240"/>
        <w:ind w:left="426" w:hanging="426"/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Použité skratky:</w:t>
      </w:r>
    </w:p>
    <w:p w:rsidR="00970AA3" w:rsidRDefault="00970AA3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970AA3" w:rsidRDefault="00970A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CP  - cenný papier</w:t>
      </w:r>
    </w:p>
    <w:p w:rsidR="00970AA3" w:rsidRDefault="00970A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č. - číslo</w:t>
      </w:r>
    </w:p>
    <w:p w:rsidR="00970AA3" w:rsidRDefault="00970A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DFM – dlhodobý finančný majetok</w:t>
      </w:r>
    </w:p>
    <w:p w:rsidR="00970AA3" w:rsidRDefault="00970A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DHM – dlhodobý hmotný majetok</w:t>
      </w:r>
    </w:p>
    <w:p w:rsidR="00970AA3" w:rsidRDefault="00970A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DIČ – daňové identifikačné číslo</w:t>
      </w:r>
    </w:p>
    <w:p w:rsidR="00970AA3" w:rsidRDefault="00970A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DNM – dlhodobý nehmotný majetok</w:t>
      </w:r>
    </w:p>
    <w:p w:rsidR="00970AA3" w:rsidRDefault="00970A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DÚJ – dcérska účtovná jednotka</w:t>
      </w:r>
    </w:p>
    <w:p w:rsidR="00970AA3" w:rsidRDefault="00970A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IČO – identifikačné číslo organizácie</w:t>
      </w:r>
    </w:p>
    <w:p w:rsidR="00970AA3" w:rsidRDefault="00970A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kons. – konsolidovaný</w:t>
      </w:r>
    </w:p>
    <w:p w:rsidR="00970AA3" w:rsidRDefault="00970A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MÚJ – materská účtovná jednotka</w:t>
      </w:r>
    </w:p>
    <w:p w:rsidR="00970AA3" w:rsidRDefault="00970A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OP – opravná položka</w:t>
      </w:r>
    </w:p>
    <w:p w:rsidR="00970AA3" w:rsidRDefault="00970A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p. a. – per annum</w:t>
      </w:r>
    </w:p>
    <w:p w:rsidR="00970AA3" w:rsidRDefault="00970A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PSČ – poštové smerovacie číslo</w:t>
      </w:r>
    </w:p>
    <w:p w:rsidR="00970AA3" w:rsidRDefault="00970A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ÚJ – účtovná jednotka</w:t>
      </w:r>
    </w:p>
    <w:p w:rsidR="00970AA3" w:rsidRDefault="00970A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VI – vlastné imanie</w:t>
      </w:r>
    </w:p>
    <w:p w:rsidR="00970AA3" w:rsidRDefault="00970A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ZI – základné imanie</w:t>
      </w:r>
    </w:p>
    <w:sectPr w:rsidR="00970AA3">
      <w:headerReference w:type="default" r:id="rId10"/>
      <w:footerReference w:type="default" r:id="rId11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43C35" w:rsidRDefault="00E43C35">
      <w:r>
        <w:separator/>
      </w:r>
    </w:p>
    <w:p w:rsidR="00E43C35" w:rsidRDefault="00E43C35"/>
  </w:endnote>
  <w:endnote w:type="continuationSeparator" w:id="0">
    <w:p w:rsidR="00E43C35" w:rsidRDefault="00E43C35">
      <w:r>
        <w:continuationSeparator/>
      </w:r>
    </w:p>
    <w:p w:rsidR="00E43C35" w:rsidRDefault="00E43C3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1994" w:rsidRDefault="00F01994">
    <w:pPr>
      <w:pStyle w:val="Footer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 w:rsidR="00D279FA">
      <w:rPr>
        <w:rFonts w:ascii="Arial" w:hAnsi="Arial" w:cs="Arial"/>
        <w:noProof/>
        <w:sz w:val="20"/>
        <w:szCs w:val="20"/>
      </w:rPr>
      <w:t>19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 w:rsidR="00D279FA">
      <w:rPr>
        <w:rFonts w:ascii="Arial" w:hAnsi="Arial" w:cs="Arial"/>
        <w:noProof/>
        <w:sz w:val="20"/>
        <w:szCs w:val="20"/>
      </w:rPr>
      <w:t>27</w:t>
    </w:r>
    <w:r>
      <w:rPr>
        <w:rFonts w:ascii="Arial" w:hAnsi="Arial" w:cs="Arial"/>
        <w:sz w:val="20"/>
        <w:szCs w:val="20"/>
      </w:rPr>
      <w:fldChar w:fldCharType="end"/>
    </w:r>
  </w:p>
  <w:p w:rsidR="00F01994" w:rsidRDefault="00F01994">
    <w:pPr>
      <w:pStyle w:val="Footer"/>
      <w:ind w:right="360"/>
    </w:pPr>
  </w:p>
  <w:p w:rsidR="00F01994" w:rsidRDefault="00F01994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43C35" w:rsidRDefault="00E43C35">
      <w:r>
        <w:separator/>
      </w:r>
    </w:p>
    <w:p w:rsidR="00E43C35" w:rsidRDefault="00E43C35"/>
  </w:footnote>
  <w:footnote w:type="continuationSeparator" w:id="0">
    <w:p w:rsidR="00E43C35" w:rsidRDefault="00E43C35">
      <w:r>
        <w:continuationSeparator/>
      </w:r>
    </w:p>
    <w:p w:rsidR="00E43C35" w:rsidRDefault="00E43C35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1994" w:rsidRDefault="00F01994">
    <w:pPr>
      <w:pStyle w:val="Header"/>
    </w:pPr>
  </w:p>
  <w:p w:rsidR="00F01994" w:rsidRDefault="00F01994" w:rsidP="003A55E0">
    <w:pPr>
      <w:pStyle w:val="Header"/>
      <w:ind w:right="360"/>
    </w:pPr>
    <w:r>
      <w:rPr>
        <w:noProof/>
        <w:lang w:val="en-US" w:eastAsia="en-US"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16732704" wp14:editId="5AAC899C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1682115" cy="247015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821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01994" w:rsidRDefault="00F01994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Poznámky Úč POD 3 - 04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2.2pt;margin-top:1.8pt;width:132.45pt;height:19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" o:allowincell="f">
              <v:textbox>
                <w:txbxContent>
                  <w:p w:rsidR="00E125FD" w:rsidRDefault="00E125FD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Poznámky Úč POD 3 - 04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val="en-US" w:eastAsia="en-US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2828189D" wp14:editId="25450AF1">
              <wp:simplePos x="0" y="0"/>
              <wp:positionH relativeFrom="column">
                <wp:posOffset>4438015</wp:posOffset>
              </wp:positionH>
              <wp:positionV relativeFrom="paragraph">
                <wp:posOffset>22860</wp:posOffset>
              </wp:positionV>
              <wp:extent cx="1405890" cy="247015"/>
              <wp:effectExtent l="0" t="0" r="0" b="0"/>
              <wp:wrapNone/>
              <wp:docPr id="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01994" w:rsidRDefault="00F01994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DIČ: </w:t>
                          </w:r>
                          <w:bookmarkStart w:id="10" w:name="DIC"/>
                          <w:bookmarkEnd w:id="10"/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2020310413</w:t>
                          </w:r>
                          <w:bookmarkStart w:id="11" w:name="DIC_END"/>
                          <w:bookmarkEnd w:id="11"/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27" type="#_x0000_t202" style="position:absolute;margin-left:349.45pt;margin-top:1.8pt;width:110.7pt;height:19.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" o:allowincell="f">
              <v:textbox style="mso-fit-shape-to-text:t">
                <w:txbxContent>
                  <w:p w:rsidR="00E125FD" w:rsidRDefault="00E125FD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DIČ: </w:t>
                    </w:r>
                    <w:bookmarkStart w:id="12" w:name="DIC"/>
                    <w:bookmarkEnd w:id="12"/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2020310413</w:t>
                    </w:r>
                    <w:bookmarkStart w:id="13" w:name="DIC_END"/>
                    <w:bookmarkEnd w:id="13"/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D77220"/>
    <w:multiLevelType w:val="multilevel"/>
    <w:tmpl w:val="2F32EDB8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3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4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6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9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10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1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3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4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7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19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0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3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24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5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26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3"/>
  </w:num>
  <w:num w:numId="2">
    <w:abstractNumId w:val="12"/>
  </w:num>
  <w:num w:numId="3">
    <w:abstractNumId w:val="9"/>
  </w:num>
  <w:num w:numId="4">
    <w:abstractNumId w:val="5"/>
  </w:num>
  <w:num w:numId="5">
    <w:abstractNumId w:val="8"/>
  </w:num>
  <w:num w:numId="6">
    <w:abstractNumId w:val="25"/>
  </w:num>
  <w:num w:numId="7">
    <w:abstractNumId w:val="0"/>
  </w:num>
  <w:num w:numId="8">
    <w:abstractNumId w:val="3"/>
  </w:num>
  <w:num w:numId="9">
    <w:abstractNumId w:val="7"/>
  </w:num>
  <w:num w:numId="10">
    <w:abstractNumId w:val="18"/>
  </w:num>
  <w:num w:numId="11">
    <w:abstractNumId w:val="24"/>
  </w:num>
  <w:num w:numId="12">
    <w:abstractNumId w:val="13"/>
  </w:num>
  <w:num w:numId="13">
    <w:abstractNumId w:val="10"/>
  </w:num>
  <w:num w:numId="14">
    <w:abstractNumId w:val="16"/>
  </w:num>
  <w:num w:numId="15">
    <w:abstractNumId w:val="19"/>
  </w:num>
  <w:num w:numId="16">
    <w:abstractNumId w:val="22"/>
  </w:num>
  <w:num w:numId="17">
    <w:abstractNumId w:val="2"/>
  </w:num>
  <w:num w:numId="18">
    <w:abstractNumId w:val="4"/>
  </w:num>
  <w:num w:numId="19">
    <w:abstractNumId w:val="11"/>
  </w:num>
  <w:num w:numId="20">
    <w:abstractNumId w:val="21"/>
  </w:num>
  <w:num w:numId="21">
    <w:abstractNumId w:val="6"/>
  </w:num>
  <w:num w:numId="22">
    <w:abstractNumId w:val="15"/>
  </w:num>
  <w:num w:numId="23">
    <w:abstractNumId w:val="17"/>
  </w:num>
  <w:num w:numId="24">
    <w:abstractNumId w:val="26"/>
  </w:num>
  <w:num w:numId="25">
    <w:abstractNumId w:val="14"/>
  </w:num>
  <w:num w:numId="26">
    <w:abstractNumId w:val="20"/>
  </w:num>
  <w:num w:numId="27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3"/>
    <w:lvlOverride w:ilvl="0">
      <w:startOverride w:val="1"/>
    </w:lvlOverride>
    <w:lvlOverride w:ilvl="1">
      <w:startOverride w:val="4"/>
    </w:lvlOverride>
  </w:num>
  <w:num w:numId="29">
    <w:abstractNumId w:val="23"/>
  </w:num>
  <w:num w:numId="30">
    <w:abstractNumId w:val="23"/>
  </w:num>
  <w:num w:numId="31">
    <w:abstractNumId w:val="23"/>
  </w:num>
  <w:num w:numId="32">
    <w:abstractNumId w:val="1"/>
  </w:num>
  <w:num w:numId="33">
    <w:abstractNumId w:val="23"/>
    <w:lvlOverride w:ilvl="0">
      <w:startOverride w:val="3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proofState w:spelling="clean"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0218"/>
    <w:rsid w:val="00001FCB"/>
    <w:rsid w:val="000C6AF9"/>
    <w:rsid w:val="0010283C"/>
    <w:rsid w:val="001073F1"/>
    <w:rsid w:val="00192BD9"/>
    <w:rsid w:val="001A71C1"/>
    <w:rsid w:val="001A7EA9"/>
    <w:rsid w:val="001D2401"/>
    <w:rsid w:val="001D431E"/>
    <w:rsid w:val="0020793F"/>
    <w:rsid w:val="002614ED"/>
    <w:rsid w:val="00273816"/>
    <w:rsid w:val="00275381"/>
    <w:rsid w:val="002B1A4D"/>
    <w:rsid w:val="0031070B"/>
    <w:rsid w:val="003430EB"/>
    <w:rsid w:val="00355868"/>
    <w:rsid w:val="00361319"/>
    <w:rsid w:val="003709F8"/>
    <w:rsid w:val="00391C9A"/>
    <w:rsid w:val="003936BF"/>
    <w:rsid w:val="003A518F"/>
    <w:rsid w:val="003A55E0"/>
    <w:rsid w:val="0043414C"/>
    <w:rsid w:val="00447B39"/>
    <w:rsid w:val="00467ED9"/>
    <w:rsid w:val="004821D3"/>
    <w:rsid w:val="004D21E0"/>
    <w:rsid w:val="00517310"/>
    <w:rsid w:val="00561887"/>
    <w:rsid w:val="005A0778"/>
    <w:rsid w:val="005C4844"/>
    <w:rsid w:val="006978E3"/>
    <w:rsid w:val="006B5F2D"/>
    <w:rsid w:val="006B65DA"/>
    <w:rsid w:val="006F419D"/>
    <w:rsid w:val="007419A4"/>
    <w:rsid w:val="0077339A"/>
    <w:rsid w:val="007965C0"/>
    <w:rsid w:val="007A6D62"/>
    <w:rsid w:val="00801729"/>
    <w:rsid w:val="00821895"/>
    <w:rsid w:val="00835D8F"/>
    <w:rsid w:val="0088765C"/>
    <w:rsid w:val="008A7E93"/>
    <w:rsid w:val="008B615F"/>
    <w:rsid w:val="008C1693"/>
    <w:rsid w:val="008C5506"/>
    <w:rsid w:val="00970AA3"/>
    <w:rsid w:val="00970B80"/>
    <w:rsid w:val="00A101CE"/>
    <w:rsid w:val="00A26129"/>
    <w:rsid w:val="00A979F1"/>
    <w:rsid w:val="00AA3BB9"/>
    <w:rsid w:val="00AE72CF"/>
    <w:rsid w:val="00AF25A6"/>
    <w:rsid w:val="00AF7D22"/>
    <w:rsid w:val="00B0634A"/>
    <w:rsid w:val="00B13AA8"/>
    <w:rsid w:val="00B647CD"/>
    <w:rsid w:val="00B765CB"/>
    <w:rsid w:val="00BA6534"/>
    <w:rsid w:val="00BB654B"/>
    <w:rsid w:val="00BD6D52"/>
    <w:rsid w:val="00C02BC4"/>
    <w:rsid w:val="00C65762"/>
    <w:rsid w:val="00CA0218"/>
    <w:rsid w:val="00CA18B2"/>
    <w:rsid w:val="00CA3548"/>
    <w:rsid w:val="00CD520E"/>
    <w:rsid w:val="00CE0127"/>
    <w:rsid w:val="00CF2BA8"/>
    <w:rsid w:val="00D06F0A"/>
    <w:rsid w:val="00D279FA"/>
    <w:rsid w:val="00D33015"/>
    <w:rsid w:val="00D377AF"/>
    <w:rsid w:val="00D75FB3"/>
    <w:rsid w:val="00D8050C"/>
    <w:rsid w:val="00DE3235"/>
    <w:rsid w:val="00DF1C3C"/>
    <w:rsid w:val="00E125FD"/>
    <w:rsid w:val="00E418B9"/>
    <w:rsid w:val="00E43C35"/>
    <w:rsid w:val="00EC78D0"/>
    <w:rsid w:val="00EE02AD"/>
    <w:rsid w:val="00F01994"/>
    <w:rsid w:val="00F1184C"/>
    <w:rsid w:val="00F33C1C"/>
    <w:rsid w:val="00F54F25"/>
    <w:rsid w:val="00F64DC3"/>
    <w:rsid w:val="00F8084C"/>
    <w:rsid w:val="00FA13FD"/>
    <w:rsid w:val="00FF0B0B"/>
    <w:rsid w:val="00FF5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List 2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  <w:lang w:eastAsia="cs-CZ"/>
    </w:rPr>
  </w:style>
  <w:style w:type="paragraph" w:styleId="Heading1">
    <w:name w:val="heading 1"/>
    <w:basedOn w:val="Normal"/>
    <w:next w:val="Normal"/>
    <w:link w:val="Heading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Heading2">
    <w:name w:val="heading 2"/>
    <w:basedOn w:val="Normal"/>
    <w:next w:val="Normal"/>
    <w:link w:val="Heading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Heading3">
    <w:name w:val="heading 3"/>
    <w:basedOn w:val="Normal"/>
    <w:next w:val="Normal"/>
    <w:link w:val="Heading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Heading4">
    <w:name w:val="heading 4"/>
    <w:basedOn w:val="Normal"/>
    <w:next w:val="Normal"/>
    <w:link w:val="Heading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Pr>
      <w:rFonts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locked/>
    <w:rPr>
      <w:rFonts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locked/>
    <w:rPr>
      <w:rFonts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locked/>
    <w:rPr>
      <w:rFonts w:cs="Times New Roman"/>
      <w:b/>
      <w:bCs/>
      <w:sz w:val="28"/>
      <w:szCs w:val="28"/>
    </w:rPr>
  </w:style>
  <w:style w:type="paragraph" w:styleId="Header">
    <w:name w:val="header"/>
    <w:basedOn w:val="Normal"/>
    <w:link w:val="HeaderChar"/>
    <w:uiPriority w:val="99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link w:val="FooterChar"/>
    <w:uiPriority w:val="99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Pr>
      <w:rFonts w:ascii="Times New Roman" w:hAnsi="Times New Roman" w:cs="Times New Roman"/>
      <w:sz w:val="24"/>
      <w:szCs w:val="24"/>
    </w:rPr>
  </w:style>
  <w:style w:type="character" w:styleId="PageNumber">
    <w:name w:val="page number"/>
    <w:basedOn w:val="DefaultParagraphFont"/>
    <w:uiPriority w:val="99"/>
    <w:rPr>
      <w:rFonts w:cs="Times New Roman"/>
    </w:rPr>
  </w:style>
  <w:style w:type="character" w:customStyle="1" w:styleId="FooterChar">
    <w:name w:val="Footer Char"/>
    <w:basedOn w:val="DefaultParagraphFont"/>
    <w:link w:val="Footer"/>
    <w:uiPriority w:val="99"/>
    <w:locked/>
    <w:rPr>
      <w:rFonts w:ascii="Times New Roman" w:hAnsi="Times New Roman" w:cs="Times New Roman"/>
      <w:sz w:val="24"/>
      <w:szCs w:val="24"/>
    </w:rPr>
  </w:style>
  <w:style w:type="paragraph" w:styleId="List2">
    <w:name w:val="List 2"/>
    <w:basedOn w:val="Normal"/>
    <w:uiPriority w:val="99"/>
    <w:pPr>
      <w:ind w:left="566" w:hanging="283"/>
    </w:pPr>
  </w:style>
  <w:style w:type="paragraph" w:styleId="BodyText">
    <w:name w:val="Body Text"/>
    <w:basedOn w:val="Normal"/>
    <w:link w:val="BodyTextChar"/>
    <w:uiPriority w:val="99"/>
    <w:rPr>
      <w:rFonts w:ascii="Arial Narrow" w:hAnsi="Arial Narrow" w:cs="Arial Narrow"/>
      <w:sz w:val="18"/>
      <w:szCs w:val="18"/>
    </w:rPr>
  </w:style>
  <w:style w:type="paragraph" w:customStyle="1" w:styleId="Styl1">
    <w:name w:val="Styl1"/>
    <w:basedOn w:val="Heading1"/>
    <w:uiPriority w:val="99"/>
    <w:pPr>
      <w:numPr>
        <w:numId w:val="1"/>
      </w:numPr>
      <w:tabs>
        <w:tab w:val="num" w:pos="720"/>
        <w:tab w:val="num" w:pos="1429"/>
      </w:tabs>
      <w:ind w:left="720"/>
    </w:pPr>
    <w:rPr>
      <w:sz w:val="22"/>
      <w:szCs w:val="22"/>
    </w:rPr>
  </w:style>
  <w:style w:type="character" w:customStyle="1" w:styleId="BodyTextChar">
    <w:name w:val="Body Text Char"/>
    <w:basedOn w:val="DefaultParagraphFont"/>
    <w:link w:val="BodyText"/>
    <w:uiPriority w:val="99"/>
    <w:locked/>
    <w:rPr>
      <w:rFonts w:ascii="Times New Roman" w:hAnsi="Times New Roman" w:cs="Times New Roman"/>
      <w:sz w:val="24"/>
      <w:szCs w:val="24"/>
    </w:rPr>
  </w:style>
  <w:style w:type="paragraph" w:customStyle="1" w:styleId="Styl2">
    <w:name w:val="Styl2"/>
    <w:basedOn w:val="Heading2"/>
    <w:uiPriority w:val="99"/>
    <w:pPr>
      <w:numPr>
        <w:ilvl w:val="1"/>
        <w:numId w:val="1"/>
      </w:numPr>
      <w:tabs>
        <w:tab w:val="num" w:pos="1440"/>
        <w:tab w:val="num" w:pos="2149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Heading3"/>
    <w:uiPriority w:val="99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styleId="BalloonText">
    <w:name w:val="Balloon Text"/>
    <w:basedOn w:val="Normal"/>
    <w:link w:val="BalloonTextChar"/>
    <w:uiPriority w:val="9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locked/>
    <w:rPr>
      <w:rFonts w:ascii="Tahoma" w:hAnsi="Tahoma" w:cs="Tahoma"/>
      <w:sz w:val="16"/>
      <w:szCs w:val="16"/>
    </w:rPr>
  </w:style>
  <w:style w:type="paragraph" w:styleId="Revision">
    <w:name w:val="Revision"/>
    <w:hidden/>
    <w:uiPriority w:val="99"/>
    <w:pPr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  <w:lang w:eastAsia="cs-CZ"/>
    </w:rPr>
  </w:style>
  <w:style w:type="paragraph" w:customStyle="1" w:styleId="TaxEdit">
    <w:name w:val="TaxEdit"/>
    <w:basedOn w:val="Normal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DefaultParagraphFont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  <w:spacing w:after="0" w:line="240" w:lineRule="auto"/>
    </w:pPr>
    <w:rPr>
      <w:rFonts w:ascii="Courier" w:hAnsi="Courier" w:cs="Courier"/>
      <w:sz w:val="24"/>
      <w:szCs w:val="24"/>
      <w:lang w:val="cs-CZ" w:eastAsia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basedOn w:val="DefaultParagraphFont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basedOn w:val="Heading3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Pr>
      <w:rFonts w:ascii="Arial Narrow" w:hAnsi="Arial Narrow" w:cs="Arial Narrow"/>
      <w:b/>
      <w:bCs/>
      <w:caps/>
      <w:sz w:val="18"/>
      <w:szCs w:val="18"/>
    </w:rPr>
  </w:style>
  <w:style w:type="paragraph" w:styleId="ListParagraph">
    <w:name w:val="List Paragraph"/>
    <w:basedOn w:val="Normal"/>
    <w:uiPriority w:val="99"/>
    <w:qFormat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uiPriority w:val="99"/>
    <w:pPr>
      <w:autoSpaceDE w:val="0"/>
      <w:autoSpaceDN w:val="0"/>
      <w:spacing w:after="0" w:line="240" w:lineRule="auto"/>
    </w:pPr>
    <w:rPr>
      <w:rFonts w:ascii="Arial" w:hAnsi="Arial" w:cs="Arial"/>
      <w:color w:val="000000"/>
      <w:sz w:val="24"/>
      <w:szCs w:val="24"/>
      <w:lang w:eastAsia="cs-CZ"/>
    </w:rPr>
  </w:style>
  <w:style w:type="character" w:styleId="Hyperlink">
    <w:name w:val="Hyperlink"/>
    <w:basedOn w:val="DefaultParagraphFont"/>
    <w:uiPriority w:val="99"/>
    <w:semiHidden/>
    <w:unhideWhenUsed/>
    <w:rsid w:val="00A979F1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List 2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  <w:lang w:eastAsia="cs-CZ"/>
    </w:rPr>
  </w:style>
  <w:style w:type="paragraph" w:styleId="Heading1">
    <w:name w:val="heading 1"/>
    <w:basedOn w:val="Normal"/>
    <w:next w:val="Normal"/>
    <w:link w:val="Heading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Heading2">
    <w:name w:val="heading 2"/>
    <w:basedOn w:val="Normal"/>
    <w:next w:val="Normal"/>
    <w:link w:val="Heading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Heading3">
    <w:name w:val="heading 3"/>
    <w:basedOn w:val="Normal"/>
    <w:next w:val="Normal"/>
    <w:link w:val="Heading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Heading4">
    <w:name w:val="heading 4"/>
    <w:basedOn w:val="Normal"/>
    <w:next w:val="Normal"/>
    <w:link w:val="Heading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Pr>
      <w:rFonts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locked/>
    <w:rPr>
      <w:rFonts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locked/>
    <w:rPr>
      <w:rFonts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locked/>
    <w:rPr>
      <w:rFonts w:cs="Times New Roman"/>
      <w:b/>
      <w:bCs/>
      <w:sz w:val="28"/>
      <w:szCs w:val="28"/>
    </w:rPr>
  </w:style>
  <w:style w:type="paragraph" w:styleId="Header">
    <w:name w:val="header"/>
    <w:basedOn w:val="Normal"/>
    <w:link w:val="HeaderChar"/>
    <w:uiPriority w:val="99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link w:val="FooterChar"/>
    <w:uiPriority w:val="99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Pr>
      <w:rFonts w:ascii="Times New Roman" w:hAnsi="Times New Roman" w:cs="Times New Roman"/>
      <w:sz w:val="24"/>
      <w:szCs w:val="24"/>
    </w:rPr>
  </w:style>
  <w:style w:type="character" w:styleId="PageNumber">
    <w:name w:val="page number"/>
    <w:basedOn w:val="DefaultParagraphFont"/>
    <w:uiPriority w:val="99"/>
    <w:rPr>
      <w:rFonts w:cs="Times New Roman"/>
    </w:rPr>
  </w:style>
  <w:style w:type="character" w:customStyle="1" w:styleId="FooterChar">
    <w:name w:val="Footer Char"/>
    <w:basedOn w:val="DefaultParagraphFont"/>
    <w:link w:val="Footer"/>
    <w:uiPriority w:val="99"/>
    <w:locked/>
    <w:rPr>
      <w:rFonts w:ascii="Times New Roman" w:hAnsi="Times New Roman" w:cs="Times New Roman"/>
      <w:sz w:val="24"/>
      <w:szCs w:val="24"/>
    </w:rPr>
  </w:style>
  <w:style w:type="paragraph" w:styleId="List2">
    <w:name w:val="List 2"/>
    <w:basedOn w:val="Normal"/>
    <w:uiPriority w:val="99"/>
    <w:pPr>
      <w:ind w:left="566" w:hanging="283"/>
    </w:pPr>
  </w:style>
  <w:style w:type="paragraph" w:styleId="BodyText">
    <w:name w:val="Body Text"/>
    <w:basedOn w:val="Normal"/>
    <w:link w:val="BodyTextChar"/>
    <w:uiPriority w:val="99"/>
    <w:rPr>
      <w:rFonts w:ascii="Arial Narrow" w:hAnsi="Arial Narrow" w:cs="Arial Narrow"/>
      <w:sz w:val="18"/>
      <w:szCs w:val="18"/>
    </w:rPr>
  </w:style>
  <w:style w:type="paragraph" w:customStyle="1" w:styleId="Styl1">
    <w:name w:val="Styl1"/>
    <w:basedOn w:val="Heading1"/>
    <w:uiPriority w:val="99"/>
    <w:pPr>
      <w:numPr>
        <w:numId w:val="1"/>
      </w:numPr>
      <w:tabs>
        <w:tab w:val="num" w:pos="720"/>
        <w:tab w:val="num" w:pos="1429"/>
      </w:tabs>
      <w:ind w:left="720"/>
    </w:pPr>
    <w:rPr>
      <w:sz w:val="22"/>
      <w:szCs w:val="22"/>
    </w:rPr>
  </w:style>
  <w:style w:type="character" w:customStyle="1" w:styleId="BodyTextChar">
    <w:name w:val="Body Text Char"/>
    <w:basedOn w:val="DefaultParagraphFont"/>
    <w:link w:val="BodyText"/>
    <w:uiPriority w:val="99"/>
    <w:locked/>
    <w:rPr>
      <w:rFonts w:ascii="Times New Roman" w:hAnsi="Times New Roman" w:cs="Times New Roman"/>
      <w:sz w:val="24"/>
      <w:szCs w:val="24"/>
    </w:rPr>
  </w:style>
  <w:style w:type="paragraph" w:customStyle="1" w:styleId="Styl2">
    <w:name w:val="Styl2"/>
    <w:basedOn w:val="Heading2"/>
    <w:uiPriority w:val="99"/>
    <w:pPr>
      <w:numPr>
        <w:ilvl w:val="1"/>
        <w:numId w:val="1"/>
      </w:numPr>
      <w:tabs>
        <w:tab w:val="num" w:pos="1440"/>
        <w:tab w:val="num" w:pos="2149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Heading3"/>
    <w:uiPriority w:val="99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styleId="BalloonText">
    <w:name w:val="Balloon Text"/>
    <w:basedOn w:val="Normal"/>
    <w:link w:val="BalloonTextChar"/>
    <w:uiPriority w:val="9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locked/>
    <w:rPr>
      <w:rFonts w:ascii="Tahoma" w:hAnsi="Tahoma" w:cs="Tahoma"/>
      <w:sz w:val="16"/>
      <w:szCs w:val="16"/>
    </w:rPr>
  </w:style>
  <w:style w:type="paragraph" w:styleId="Revision">
    <w:name w:val="Revision"/>
    <w:hidden/>
    <w:uiPriority w:val="99"/>
    <w:pPr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  <w:lang w:eastAsia="cs-CZ"/>
    </w:rPr>
  </w:style>
  <w:style w:type="paragraph" w:customStyle="1" w:styleId="TaxEdit">
    <w:name w:val="TaxEdit"/>
    <w:basedOn w:val="Normal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DefaultParagraphFont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  <w:spacing w:after="0" w:line="240" w:lineRule="auto"/>
    </w:pPr>
    <w:rPr>
      <w:rFonts w:ascii="Courier" w:hAnsi="Courier" w:cs="Courier"/>
      <w:sz w:val="24"/>
      <w:szCs w:val="24"/>
      <w:lang w:val="cs-CZ" w:eastAsia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basedOn w:val="DefaultParagraphFont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basedOn w:val="Heading3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Pr>
      <w:rFonts w:ascii="Arial Narrow" w:hAnsi="Arial Narrow" w:cs="Arial Narrow"/>
      <w:b/>
      <w:bCs/>
      <w:caps/>
      <w:sz w:val="18"/>
      <w:szCs w:val="18"/>
    </w:rPr>
  </w:style>
  <w:style w:type="paragraph" w:styleId="ListParagraph">
    <w:name w:val="List Paragraph"/>
    <w:basedOn w:val="Normal"/>
    <w:uiPriority w:val="99"/>
    <w:qFormat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uiPriority w:val="99"/>
    <w:pPr>
      <w:autoSpaceDE w:val="0"/>
      <w:autoSpaceDN w:val="0"/>
      <w:spacing w:after="0" w:line="240" w:lineRule="auto"/>
    </w:pPr>
    <w:rPr>
      <w:rFonts w:ascii="Arial" w:hAnsi="Arial" w:cs="Arial"/>
      <w:color w:val="000000"/>
      <w:sz w:val="24"/>
      <w:szCs w:val="24"/>
      <w:lang w:eastAsia="cs-CZ"/>
    </w:rPr>
  </w:style>
  <w:style w:type="character" w:styleId="Hyperlink">
    <w:name w:val="Hyperlink"/>
    <w:basedOn w:val="DefaultParagraphFont"/>
    <w:uiPriority w:val="99"/>
    <w:semiHidden/>
    <w:unhideWhenUsed/>
    <w:rsid w:val="00A979F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539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s://www.infogreffe.fr/societes/greffe-tribunal/greffe-paris.html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A8A7E7-2D50-4859-8019-F878228235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634</TotalTime>
  <Pages>27</Pages>
  <Words>7272</Words>
  <Characters>41873</Characters>
  <Application>Microsoft Office Word</Application>
  <DocSecurity>0</DocSecurity>
  <Lines>348</Lines>
  <Paragraphs>98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>Adea</Company>
  <LinksUpToDate>false</LinksUpToDate>
  <CharactersWithSpaces>49047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Luyten CZ</dc:creator>
  <dc:description>&lt;?template name="Účtovná záverka 2013" version="1.01"?&gt;</dc:description>
  <cp:lastModifiedBy>Stefan MERCAK</cp:lastModifiedBy>
  <cp:revision>42</cp:revision>
  <dcterms:created xsi:type="dcterms:W3CDTF">2014-06-11T13:30:00Z</dcterms:created>
  <dcterms:modified xsi:type="dcterms:W3CDTF">2014-06-24T11:12:00Z</dcterms:modified>
</cp:coreProperties>
</file>