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13887" w:rsidRDefault="00A13887" w:rsidP="00A13887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1C20F4">
        <w:rPr>
          <w:b/>
          <w:sz w:val="28"/>
          <w:szCs w:val="28"/>
        </w:rPr>
        <w:t>Informácie o účtovnej jednotke</w:t>
      </w:r>
    </w:p>
    <w:p w:rsidR="00A13887" w:rsidRDefault="00A13887" w:rsidP="00A13887">
      <w:pPr>
        <w:ind w:left="360"/>
        <w:rPr>
          <w:sz w:val="24"/>
          <w:szCs w:val="24"/>
        </w:rPr>
      </w:pPr>
      <w:r>
        <w:rPr>
          <w:sz w:val="24"/>
          <w:szCs w:val="24"/>
        </w:rPr>
        <w:t xml:space="preserve">Spoločnosť Jozef Bednár s.r.o., so sídlom ul. Vihorlatská 477/39, 067 81  Belá nad Cirochou je svojou činnosťou zameraná na poskytovanie  služieb v oblasti opracovania drevnej hmoty a výrobe komponentov z dreva. </w:t>
      </w:r>
    </w:p>
    <w:p w:rsidR="00A13887" w:rsidRDefault="00A13887" w:rsidP="00A13887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Informácie k časti A. písm. c/ prílohy č. 3 o počte zamestnancov</w:t>
      </w:r>
    </w:p>
    <w:tbl>
      <w:tblPr>
        <w:tblStyle w:val="Mriekatabuky"/>
        <w:tblW w:w="0" w:type="auto"/>
        <w:tblInd w:w="720" w:type="dxa"/>
        <w:tblLook w:val="04A0"/>
      </w:tblPr>
      <w:tblGrid>
        <w:gridCol w:w="3924"/>
        <w:gridCol w:w="2552"/>
        <w:gridCol w:w="2092"/>
      </w:tblGrid>
      <w:tr w:rsidR="00A13887" w:rsidTr="00FC0AAE">
        <w:tc>
          <w:tcPr>
            <w:tcW w:w="3924" w:type="dxa"/>
          </w:tcPr>
          <w:p w:rsidR="00A13887" w:rsidRDefault="00A13887" w:rsidP="00FC0AAE">
            <w:pPr>
              <w:pStyle w:val="Odsekzoznamu"/>
              <w:ind w:left="0"/>
              <w:rPr>
                <w:sz w:val="24"/>
                <w:szCs w:val="24"/>
              </w:rPr>
            </w:pPr>
          </w:p>
          <w:p w:rsidR="00A13887" w:rsidRPr="001C20F4" w:rsidRDefault="00A13887" w:rsidP="00FC0AAE">
            <w:pPr>
              <w:pStyle w:val="Odsekzoznamu"/>
              <w:ind w:left="0"/>
              <w:rPr>
                <w:b/>
              </w:rPr>
            </w:pPr>
            <w:r w:rsidRPr="001C20F4">
              <w:rPr>
                <w:b/>
              </w:rPr>
              <w:t>Názov položky</w:t>
            </w:r>
          </w:p>
        </w:tc>
        <w:tc>
          <w:tcPr>
            <w:tcW w:w="2552" w:type="dxa"/>
          </w:tcPr>
          <w:p w:rsidR="00A13887" w:rsidRPr="001C20F4" w:rsidRDefault="00A13887" w:rsidP="00FC0AAE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1C20F4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092" w:type="dxa"/>
          </w:tcPr>
          <w:p w:rsidR="00A13887" w:rsidRPr="001C20F4" w:rsidRDefault="00A13887" w:rsidP="00FC0AAE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1C20F4">
              <w:rPr>
                <w:b/>
                <w:sz w:val="24"/>
                <w:szCs w:val="24"/>
              </w:rPr>
              <w:t>Bezprostredne</w:t>
            </w:r>
          </w:p>
          <w:p w:rsidR="00A13887" w:rsidRPr="001C20F4" w:rsidRDefault="00A13887" w:rsidP="00FC0AAE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1C20F4">
              <w:rPr>
                <w:b/>
                <w:sz w:val="24"/>
                <w:szCs w:val="24"/>
              </w:rPr>
              <w:t>predchádzajúce účtovné obdobie</w:t>
            </w:r>
          </w:p>
        </w:tc>
      </w:tr>
      <w:tr w:rsidR="00A13887" w:rsidTr="00FC0AAE">
        <w:tc>
          <w:tcPr>
            <w:tcW w:w="3924" w:type="dxa"/>
          </w:tcPr>
          <w:p w:rsidR="00A13887" w:rsidRPr="001C20F4" w:rsidRDefault="00A13887" w:rsidP="00FC0AAE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1C20F4">
              <w:rPr>
                <w:b/>
                <w:sz w:val="24"/>
                <w:szCs w:val="24"/>
              </w:rPr>
              <w:t>Priemerný prepočítaný počet zamestnancov</w:t>
            </w:r>
          </w:p>
        </w:tc>
        <w:tc>
          <w:tcPr>
            <w:tcW w:w="2552" w:type="dxa"/>
          </w:tcPr>
          <w:p w:rsidR="00A13887" w:rsidRDefault="00A13887" w:rsidP="00FC0AAE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  <w:p w:rsidR="00A13887" w:rsidRDefault="00A13887" w:rsidP="00FC0AAE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2092" w:type="dxa"/>
          </w:tcPr>
          <w:p w:rsidR="00A13887" w:rsidRDefault="00A13887" w:rsidP="00FC0AAE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A13887" w:rsidTr="00FC0AAE">
        <w:tc>
          <w:tcPr>
            <w:tcW w:w="3924" w:type="dxa"/>
          </w:tcPr>
          <w:p w:rsidR="00A13887" w:rsidRPr="001C20F4" w:rsidRDefault="00A13887" w:rsidP="00FC0AAE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1C20F4">
              <w:rPr>
                <w:b/>
                <w:sz w:val="24"/>
                <w:szCs w:val="24"/>
              </w:rPr>
              <w:t>Stav zamestnancov ku dňu, ku ktorému sa zostavuje účtovná závierka, z toho:</w:t>
            </w:r>
          </w:p>
        </w:tc>
        <w:tc>
          <w:tcPr>
            <w:tcW w:w="2552" w:type="dxa"/>
          </w:tcPr>
          <w:p w:rsidR="00A13887" w:rsidRDefault="00A13887" w:rsidP="00FC0AAE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2092" w:type="dxa"/>
          </w:tcPr>
          <w:p w:rsidR="00A13887" w:rsidRDefault="00A13887" w:rsidP="00FC0AAE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A13887" w:rsidTr="00FC0AAE">
        <w:tc>
          <w:tcPr>
            <w:tcW w:w="3924" w:type="dxa"/>
          </w:tcPr>
          <w:p w:rsidR="00A13887" w:rsidRPr="001C20F4" w:rsidRDefault="00A13887" w:rsidP="00FC0AAE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1C20F4">
              <w:rPr>
                <w:b/>
                <w:sz w:val="24"/>
                <w:szCs w:val="24"/>
              </w:rPr>
              <w:t>Počet vedúcich zamestnancov</w:t>
            </w:r>
          </w:p>
        </w:tc>
        <w:tc>
          <w:tcPr>
            <w:tcW w:w="2552" w:type="dxa"/>
          </w:tcPr>
          <w:p w:rsidR="00A13887" w:rsidRDefault="00A13887" w:rsidP="00FC0AAE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2092" w:type="dxa"/>
          </w:tcPr>
          <w:p w:rsidR="00A13887" w:rsidRDefault="00A13887" w:rsidP="00FC0AAE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</w:tbl>
    <w:p w:rsidR="00A13887" w:rsidRDefault="00A13887" w:rsidP="00A13887">
      <w:pPr>
        <w:rPr>
          <w:sz w:val="24"/>
          <w:szCs w:val="24"/>
        </w:rPr>
      </w:pPr>
    </w:p>
    <w:p w:rsidR="00A13887" w:rsidRDefault="00A13887" w:rsidP="00A13887">
      <w:pPr>
        <w:pStyle w:val="Odsekzoznamu"/>
        <w:numPr>
          <w:ilvl w:val="0"/>
          <w:numId w:val="1"/>
        </w:numPr>
        <w:rPr>
          <w:b/>
          <w:sz w:val="24"/>
          <w:szCs w:val="24"/>
        </w:rPr>
      </w:pPr>
      <w:r w:rsidRPr="001C20F4">
        <w:rPr>
          <w:b/>
          <w:sz w:val="24"/>
          <w:szCs w:val="24"/>
        </w:rPr>
        <w:t>Informácie o členoch štatutárnych orgánov, dozorných orgánov a iných orgánov účtovnej jednotky</w:t>
      </w:r>
    </w:p>
    <w:p w:rsidR="00A13887" w:rsidRDefault="00A13887" w:rsidP="00A13887">
      <w:pPr>
        <w:ind w:left="720"/>
        <w:rPr>
          <w:sz w:val="24"/>
          <w:szCs w:val="24"/>
        </w:rPr>
      </w:pPr>
      <w:r>
        <w:rPr>
          <w:sz w:val="24"/>
          <w:szCs w:val="24"/>
        </w:rPr>
        <w:t xml:space="preserve">Spoločnosť Jozef Bednár s.r.o. tvorí jeden  spoločník,  ktorý je aj zároveň konateľom </w:t>
      </w:r>
      <w:proofErr w:type="spellStart"/>
      <w:r>
        <w:rPr>
          <w:sz w:val="24"/>
          <w:szCs w:val="24"/>
        </w:rPr>
        <w:t>spolosti</w:t>
      </w:r>
      <w:proofErr w:type="spellEnd"/>
      <w:r>
        <w:rPr>
          <w:sz w:val="24"/>
          <w:szCs w:val="24"/>
        </w:rPr>
        <w:t>:</w:t>
      </w:r>
    </w:p>
    <w:p w:rsidR="00A13887" w:rsidRDefault="00A13887" w:rsidP="00A13887">
      <w:pPr>
        <w:pStyle w:val="Odsekzoznamu"/>
        <w:numPr>
          <w:ilvl w:val="0"/>
          <w:numId w:val="3"/>
        </w:numPr>
        <w:rPr>
          <w:sz w:val="24"/>
          <w:szCs w:val="24"/>
        </w:rPr>
      </w:pPr>
      <w:r w:rsidRPr="00F6502A">
        <w:rPr>
          <w:sz w:val="24"/>
          <w:szCs w:val="24"/>
        </w:rPr>
        <w:t>Jozef Bednár, ul. Vihorlatská 477/39, 067 81  Belá nad Cirochou</w:t>
      </w:r>
    </w:p>
    <w:p w:rsidR="00A13887" w:rsidRDefault="00A13887" w:rsidP="00A13887">
      <w:pPr>
        <w:pStyle w:val="Odsekzoznamu"/>
        <w:ind w:left="1080"/>
        <w:rPr>
          <w:sz w:val="24"/>
          <w:szCs w:val="24"/>
        </w:rPr>
      </w:pPr>
      <w:r>
        <w:rPr>
          <w:sz w:val="24"/>
          <w:szCs w:val="24"/>
        </w:rPr>
        <w:t>Konateľ koná v mene spoločnosti navonok a podpisuje tak, že k obchodnému menu spoločnosti pripojí svoj podpis uvedený v podpisovom vzore.</w:t>
      </w:r>
    </w:p>
    <w:p w:rsidR="00A13887" w:rsidRDefault="00A13887" w:rsidP="00A13887">
      <w:pPr>
        <w:pStyle w:val="Odsekzoznamu"/>
        <w:rPr>
          <w:sz w:val="24"/>
          <w:szCs w:val="24"/>
        </w:rPr>
      </w:pPr>
    </w:p>
    <w:p w:rsidR="00A13887" w:rsidRDefault="00A13887" w:rsidP="00A13887">
      <w:pPr>
        <w:pStyle w:val="Odsekzoznamu"/>
        <w:rPr>
          <w:sz w:val="24"/>
          <w:szCs w:val="24"/>
        </w:rPr>
      </w:pPr>
    </w:p>
    <w:p w:rsidR="00A13887" w:rsidRPr="00F6502A" w:rsidRDefault="00A13887" w:rsidP="00A13887">
      <w:pPr>
        <w:pStyle w:val="Odsekzoznamu"/>
        <w:numPr>
          <w:ilvl w:val="0"/>
          <w:numId w:val="2"/>
        </w:numPr>
        <w:rPr>
          <w:sz w:val="24"/>
          <w:szCs w:val="24"/>
        </w:rPr>
      </w:pPr>
      <w:r w:rsidRPr="00F6502A">
        <w:rPr>
          <w:sz w:val="24"/>
          <w:szCs w:val="24"/>
        </w:rPr>
        <w:t>Informácie k časti B. písm. b) prílohy č. 3 o štruktúre spoločníkov, akcionárov ku dňu, ku ktorému sa zostavuje účtovná závierka a o štruktúre spoločníkov, akcionárov do dňa jej zmeny vzniknutej v priebehu účtovného obdobia</w:t>
      </w:r>
    </w:p>
    <w:p w:rsidR="00A13887" w:rsidRDefault="00A13887" w:rsidP="00A13887">
      <w:pPr>
        <w:pStyle w:val="Odsekzoznamu"/>
        <w:rPr>
          <w:sz w:val="24"/>
          <w:szCs w:val="24"/>
        </w:rPr>
      </w:pPr>
      <w:r>
        <w:rPr>
          <w:sz w:val="24"/>
          <w:szCs w:val="24"/>
        </w:rPr>
        <w:t>Tabuľka č. 1</w:t>
      </w:r>
    </w:p>
    <w:tbl>
      <w:tblPr>
        <w:tblStyle w:val="Mriekatabuky"/>
        <w:tblW w:w="0" w:type="auto"/>
        <w:tblLook w:val="04A0"/>
      </w:tblPr>
      <w:tblGrid>
        <w:gridCol w:w="2660"/>
        <w:gridCol w:w="1559"/>
        <w:gridCol w:w="1307"/>
        <w:gridCol w:w="1843"/>
        <w:gridCol w:w="1843"/>
      </w:tblGrid>
      <w:tr w:rsidR="00A13887" w:rsidTr="00FC0AAE">
        <w:trPr>
          <w:trHeight w:val="255"/>
        </w:trPr>
        <w:tc>
          <w:tcPr>
            <w:tcW w:w="2660" w:type="dxa"/>
            <w:vMerge w:val="restart"/>
          </w:tcPr>
          <w:p w:rsidR="00A13887" w:rsidRPr="00733A57" w:rsidRDefault="00A13887" w:rsidP="00FC0AAE">
            <w:pPr>
              <w:rPr>
                <w:b/>
                <w:sz w:val="24"/>
                <w:szCs w:val="24"/>
              </w:rPr>
            </w:pPr>
          </w:p>
          <w:p w:rsidR="00A13887" w:rsidRPr="00733A57" w:rsidRDefault="00A13887" w:rsidP="00FC0AAE">
            <w:pPr>
              <w:rPr>
                <w:b/>
                <w:sz w:val="24"/>
                <w:szCs w:val="24"/>
              </w:rPr>
            </w:pPr>
            <w:r w:rsidRPr="00733A57">
              <w:rPr>
                <w:b/>
                <w:sz w:val="24"/>
                <w:szCs w:val="24"/>
              </w:rPr>
              <w:t>Spoločník, akcionár</w:t>
            </w:r>
          </w:p>
          <w:p w:rsidR="00A13887" w:rsidRPr="00733A57" w:rsidRDefault="00A13887" w:rsidP="00FC0AAE">
            <w:pPr>
              <w:rPr>
                <w:b/>
                <w:sz w:val="24"/>
                <w:szCs w:val="24"/>
              </w:rPr>
            </w:pPr>
          </w:p>
        </w:tc>
        <w:tc>
          <w:tcPr>
            <w:tcW w:w="2866" w:type="dxa"/>
            <w:gridSpan w:val="2"/>
          </w:tcPr>
          <w:p w:rsidR="00A13887" w:rsidRPr="00733A57" w:rsidRDefault="00A13887" w:rsidP="00FC0AAE">
            <w:pPr>
              <w:rPr>
                <w:b/>
                <w:sz w:val="24"/>
                <w:szCs w:val="24"/>
              </w:rPr>
            </w:pPr>
            <w:r w:rsidRPr="00733A57">
              <w:rPr>
                <w:b/>
                <w:sz w:val="24"/>
                <w:szCs w:val="24"/>
              </w:rPr>
              <w:t>Výška podielu na základnom imaní</w:t>
            </w:r>
          </w:p>
        </w:tc>
        <w:tc>
          <w:tcPr>
            <w:tcW w:w="1843" w:type="dxa"/>
            <w:vMerge w:val="restart"/>
          </w:tcPr>
          <w:p w:rsidR="00A13887" w:rsidRPr="00733A57" w:rsidRDefault="00A13887" w:rsidP="00FC0AAE">
            <w:pPr>
              <w:rPr>
                <w:b/>
                <w:sz w:val="24"/>
                <w:szCs w:val="24"/>
              </w:rPr>
            </w:pPr>
            <w:r w:rsidRPr="00733A57">
              <w:rPr>
                <w:b/>
                <w:sz w:val="24"/>
                <w:szCs w:val="24"/>
              </w:rPr>
              <w:t>Podiel na hlasovacích právach v %</w:t>
            </w:r>
          </w:p>
        </w:tc>
        <w:tc>
          <w:tcPr>
            <w:tcW w:w="1843" w:type="dxa"/>
            <w:vMerge w:val="restart"/>
          </w:tcPr>
          <w:p w:rsidR="00A13887" w:rsidRPr="00733A57" w:rsidRDefault="00A13887" w:rsidP="00FC0AAE">
            <w:pPr>
              <w:rPr>
                <w:b/>
                <w:sz w:val="24"/>
                <w:szCs w:val="24"/>
              </w:rPr>
            </w:pPr>
            <w:r w:rsidRPr="00733A57">
              <w:rPr>
                <w:b/>
                <w:sz w:val="24"/>
                <w:szCs w:val="24"/>
              </w:rPr>
              <w:t>Iný podiel na ostatných položkách VI ako na ZI v %</w:t>
            </w:r>
          </w:p>
        </w:tc>
      </w:tr>
      <w:tr w:rsidR="00A13887" w:rsidTr="00FC0AAE">
        <w:trPr>
          <w:trHeight w:val="630"/>
        </w:trPr>
        <w:tc>
          <w:tcPr>
            <w:tcW w:w="2660" w:type="dxa"/>
            <w:vMerge/>
          </w:tcPr>
          <w:p w:rsidR="00A13887" w:rsidRDefault="00A13887" w:rsidP="00FC0AAE">
            <w:pPr>
              <w:rPr>
                <w:sz w:val="24"/>
                <w:szCs w:val="24"/>
              </w:rPr>
            </w:pPr>
          </w:p>
        </w:tc>
        <w:tc>
          <w:tcPr>
            <w:tcW w:w="2866" w:type="dxa"/>
            <w:gridSpan w:val="2"/>
          </w:tcPr>
          <w:p w:rsidR="00A13887" w:rsidRDefault="00A13887" w:rsidP="00FC0AA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Absolútne             v%</w:t>
            </w:r>
          </w:p>
        </w:tc>
        <w:tc>
          <w:tcPr>
            <w:tcW w:w="1843" w:type="dxa"/>
            <w:vMerge/>
          </w:tcPr>
          <w:p w:rsidR="00A13887" w:rsidRDefault="00A13887" w:rsidP="00FC0AAE">
            <w:pPr>
              <w:rPr>
                <w:sz w:val="24"/>
                <w:szCs w:val="24"/>
              </w:rPr>
            </w:pPr>
          </w:p>
        </w:tc>
        <w:tc>
          <w:tcPr>
            <w:tcW w:w="1843" w:type="dxa"/>
            <w:vMerge/>
          </w:tcPr>
          <w:p w:rsidR="00A13887" w:rsidRDefault="00A13887" w:rsidP="00FC0AAE">
            <w:pPr>
              <w:rPr>
                <w:sz w:val="24"/>
                <w:szCs w:val="24"/>
              </w:rPr>
            </w:pPr>
          </w:p>
        </w:tc>
      </w:tr>
      <w:tr w:rsidR="00A13887" w:rsidTr="00FC0AAE">
        <w:tc>
          <w:tcPr>
            <w:tcW w:w="2660" w:type="dxa"/>
          </w:tcPr>
          <w:p w:rsidR="00A13887" w:rsidRDefault="00A13887" w:rsidP="00FC0AA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a</w:t>
            </w:r>
          </w:p>
        </w:tc>
        <w:tc>
          <w:tcPr>
            <w:tcW w:w="1559" w:type="dxa"/>
          </w:tcPr>
          <w:p w:rsidR="00A13887" w:rsidRDefault="00A13887" w:rsidP="00FC0AA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b</w:t>
            </w:r>
          </w:p>
        </w:tc>
        <w:tc>
          <w:tcPr>
            <w:tcW w:w="1307" w:type="dxa"/>
          </w:tcPr>
          <w:p w:rsidR="00A13887" w:rsidRDefault="00A13887" w:rsidP="00FC0AA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c</w:t>
            </w:r>
          </w:p>
        </w:tc>
        <w:tc>
          <w:tcPr>
            <w:tcW w:w="1843" w:type="dxa"/>
          </w:tcPr>
          <w:p w:rsidR="00A13887" w:rsidRDefault="00A13887" w:rsidP="00FC0AA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d</w:t>
            </w:r>
          </w:p>
        </w:tc>
        <w:tc>
          <w:tcPr>
            <w:tcW w:w="1843" w:type="dxa"/>
          </w:tcPr>
          <w:p w:rsidR="00A13887" w:rsidRDefault="00A13887" w:rsidP="00FC0AA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e</w:t>
            </w:r>
          </w:p>
        </w:tc>
      </w:tr>
      <w:tr w:rsidR="00A13887" w:rsidTr="00FC0AAE">
        <w:tc>
          <w:tcPr>
            <w:tcW w:w="2660" w:type="dxa"/>
          </w:tcPr>
          <w:p w:rsidR="00A13887" w:rsidRDefault="00A13887" w:rsidP="00FC0AA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Jozef Bednár</w:t>
            </w:r>
          </w:p>
        </w:tc>
        <w:tc>
          <w:tcPr>
            <w:tcW w:w="1559" w:type="dxa"/>
          </w:tcPr>
          <w:p w:rsidR="00A13887" w:rsidRDefault="00A13887" w:rsidP="00FC0AA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5000</w:t>
            </w:r>
          </w:p>
        </w:tc>
        <w:tc>
          <w:tcPr>
            <w:tcW w:w="1307" w:type="dxa"/>
          </w:tcPr>
          <w:p w:rsidR="00A13887" w:rsidRDefault="00A13887" w:rsidP="00FC0AA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</w:t>
            </w:r>
          </w:p>
        </w:tc>
        <w:tc>
          <w:tcPr>
            <w:tcW w:w="1843" w:type="dxa"/>
          </w:tcPr>
          <w:p w:rsidR="00A13887" w:rsidRDefault="00A13887" w:rsidP="00FC0AA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</w:t>
            </w:r>
          </w:p>
        </w:tc>
        <w:tc>
          <w:tcPr>
            <w:tcW w:w="1843" w:type="dxa"/>
          </w:tcPr>
          <w:p w:rsidR="00A13887" w:rsidRDefault="00A13887" w:rsidP="00FC0AA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</w:t>
            </w:r>
          </w:p>
        </w:tc>
      </w:tr>
      <w:tr w:rsidR="00A13887" w:rsidTr="00FC0AAE">
        <w:tc>
          <w:tcPr>
            <w:tcW w:w="2660" w:type="dxa"/>
          </w:tcPr>
          <w:p w:rsidR="00A13887" w:rsidRDefault="00A13887" w:rsidP="00FC0AAE">
            <w:pPr>
              <w:rPr>
                <w:sz w:val="24"/>
                <w:szCs w:val="24"/>
              </w:rPr>
            </w:pPr>
          </w:p>
        </w:tc>
        <w:tc>
          <w:tcPr>
            <w:tcW w:w="1559" w:type="dxa"/>
          </w:tcPr>
          <w:p w:rsidR="00A13887" w:rsidRDefault="00A13887" w:rsidP="00FC0AA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x</w:t>
            </w:r>
          </w:p>
        </w:tc>
        <w:tc>
          <w:tcPr>
            <w:tcW w:w="1307" w:type="dxa"/>
          </w:tcPr>
          <w:p w:rsidR="00A13887" w:rsidRDefault="00A13887" w:rsidP="00FC0AA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x</w:t>
            </w:r>
          </w:p>
        </w:tc>
        <w:tc>
          <w:tcPr>
            <w:tcW w:w="1843" w:type="dxa"/>
          </w:tcPr>
          <w:p w:rsidR="00A13887" w:rsidRDefault="00A13887" w:rsidP="00FC0AA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x</w:t>
            </w:r>
          </w:p>
        </w:tc>
        <w:tc>
          <w:tcPr>
            <w:tcW w:w="1843" w:type="dxa"/>
          </w:tcPr>
          <w:p w:rsidR="00A13887" w:rsidRDefault="00A13887" w:rsidP="00FC0AA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x</w:t>
            </w:r>
          </w:p>
        </w:tc>
      </w:tr>
      <w:tr w:rsidR="00A13887" w:rsidTr="00FC0AAE">
        <w:tc>
          <w:tcPr>
            <w:tcW w:w="2660" w:type="dxa"/>
          </w:tcPr>
          <w:p w:rsidR="00A13887" w:rsidRDefault="00A13887" w:rsidP="00FC0AAE">
            <w:pPr>
              <w:rPr>
                <w:sz w:val="24"/>
                <w:szCs w:val="24"/>
              </w:rPr>
            </w:pPr>
          </w:p>
        </w:tc>
        <w:tc>
          <w:tcPr>
            <w:tcW w:w="1559" w:type="dxa"/>
          </w:tcPr>
          <w:p w:rsidR="00A13887" w:rsidRDefault="00A13887" w:rsidP="00FC0AA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x</w:t>
            </w:r>
          </w:p>
        </w:tc>
        <w:tc>
          <w:tcPr>
            <w:tcW w:w="1307" w:type="dxa"/>
          </w:tcPr>
          <w:p w:rsidR="00A13887" w:rsidRDefault="00A13887" w:rsidP="00FC0AA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x</w:t>
            </w:r>
          </w:p>
        </w:tc>
        <w:tc>
          <w:tcPr>
            <w:tcW w:w="1843" w:type="dxa"/>
          </w:tcPr>
          <w:p w:rsidR="00A13887" w:rsidRDefault="00A13887" w:rsidP="00FC0AA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x</w:t>
            </w:r>
          </w:p>
        </w:tc>
        <w:tc>
          <w:tcPr>
            <w:tcW w:w="1843" w:type="dxa"/>
          </w:tcPr>
          <w:p w:rsidR="00A13887" w:rsidRDefault="00A13887" w:rsidP="00FC0AA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x</w:t>
            </w:r>
          </w:p>
        </w:tc>
      </w:tr>
      <w:tr w:rsidR="00A13887" w:rsidTr="00FC0AAE">
        <w:tc>
          <w:tcPr>
            <w:tcW w:w="2660" w:type="dxa"/>
          </w:tcPr>
          <w:p w:rsidR="00A13887" w:rsidRPr="00733A57" w:rsidRDefault="00A13887" w:rsidP="00FC0AAE">
            <w:pPr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</w:tcPr>
          <w:p w:rsidR="00A13887" w:rsidRDefault="00A13887" w:rsidP="00FC0AA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x</w:t>
            </w:r>
          </w:p>
        </w:tc>
        <w:tc>
          <w:tcPr>
            <w:tcW w:w="1307" w:type="dxa"/>
          </w:tcPr>
          <w:p w:rsidR="00A13887" w:rsidRDefault="00A13887" w:rsidP="00FC0AA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x</w:t>
            </w:r>
          </w:p>
        </w:tc>
        <w:tc>
          <w:tcPr>
            <w:tcW w:w="1843" w:type="dxa"/>
          </w:tcPr>
          <w:p w:rsidR="00A13887" w:rsidRDefault="00A13887" w:rsidP="00FC0AA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x</w:t>
            </w:r>
          </w:p>
        </w:tc>
        <w:tc>
          <w:tcPr>
            <w:tcW w:w="1843" w:type="dxa"/>
          </w:tcPr>
          <w:p w:rsidR="00A13887" w:rsidRDefault="00A13887" w:rsidP="00FC0AA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x</w:t>
            </w:r>
          </w:p>
        </w:tc>
      </w:tr>
    </w:tbl>
    <w:p w:rsidR="00A13887" w:rsidRDefault="00A13887" w:rsidP="00A13887">
      <w:pPr>
        <w:rPr>
          <w:sz w:val="24"/>
          <w:szCs w:val="24"/>
        </w:rPr>
      </w:pPr>
    </w:p>
    <w:p w:rsidR="00A13887" w:rsidRDefault="00A13887" w:rsidP="00A13887">
      <w:pPr>
        <w:rPr>
          <w:sz w:val="28"/>
          <w:szCs w:val="28"/>
        </w:rPr>
      </w:pPr>
      <w:r w:rsidRPr="00F6502A">
        <w:rPr>
          <w:sz w:val="28"/>
          <w:szCs w:val="28"/>
        </w:rPr>
        <w:lastRenderedPageBreak/>
        <w:t xml:space="preserve">    Keďže spoločnosť Jozef Bednár s.r.o. začala svoju podnikateľskú činnosť realizovať naplno</w:t>
      </w:r>
      <w:r>
        <w:rPr>
          <w:sz w:val="28"/>
          <w:szCs w:val="28"/>
        </w:rPr>
        <w:t xml:space="preserve"> až </w:t>
      </w:r>
      <w:r w:rsidRPr="00F6502A">
        <w:rPr>
          <w:sz w:val="28"/>
          <w:szCs w:val="28"/>
        </w:rPr>
        <w:t>v roku 2014</w:t>
      </w:r>
      <w:r>
        <w:rPr>
          <w:sz w:val="28"/>
          <w:szCs w:val="28"/>
        </w:rPr>
        <w:t>, v</w:t>
      </w:r>
      <w:r w:rsidRPr="00F6502A">
        <w:rPr>
          <w:sz w:val="28"/>
          <w:szCs w:val="28"/>
        </w:rPr>
        <w:t xml:space="preserve"> roku 2013 spoločnosť </w:t>
      </w:r>
      <w:r>
        <w:rPr>
          <w:sz w:val="28"/>
          <w:szCs w:val="28"/>
        </w:rPr>
        <w:t>ú</w:t>
      </w:r>
      <w:r w:rsidRPr="00F6502A">
        <w:rPr>
          <w:sz w:val="28"/>
          <w:szCs w:val="28"/>
        </w:rPr>
        <w:t>čtovala len náklady vynaložené na zriadenie spoločnosti.</w:t>
      </w:r>
      <w:r>
        <w:rPr>
          <w:sz w:val="28"/>
          <w:szCs w:val="28"/>
        </w:rPr>
        <w:t xml:space="preserve"> Preto v roku 2013 výsledok hospodárenia predstavuje stratu v celkovej výške -822€.</w:t>
      </w:r>
    </w:p>
    <w:p w:rsidR="00721C69" w:rsidRDefault="00721C69"/>
    <w:sectPr w:rsidR="00721C69" w:rsidSect="00721C6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1F85C13"/>
    <w:multiLevelType w:val="hybridMultilevel"/>
    <w:tmpl w:val="A2B2F2C4"/>
    <w:lvl w:ilvl="0" w:tplc="2CF6551C">
      <w:numFmt w:val="bullet"/>
      <w:lvlText w:val="-"/>
      <w:lvlJc w:val="left"/>
      <w:pPr>
        <w:ind w:left="108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>
    <w:nsid w:val="36DA15C3"/>
    <w:multiLevelType w:val="hybridMultilevel"/>
    <w:tmpl w:val="A8EA81DE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DF66860"/>
    <w:multiLevelType w:val="hybridMultilevel"/>
    <w:tmpl w:val="ABBA6D0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A13887"/>
    <w:rsid w:val="00721C69"/>
    <w:rsid w:val="00A1388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1388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13887"/>
    <w:pPr>
      <w:ind w:left="720"/>
      <w:contextualSpacing/>
    </w:pPr>
  </w:style>
  <w:style w:type="table" w:styleId="Mriekatabuky">
    <w:name w:val="Table Grid"/>
    <w:basedOn w:val="Normlnatabuka"/>
    <w:uiPriority w:val="59"/>
    <w:rsid w:val="00A1388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262</Words>
  <Characters>1497</Characters>
  <Application>Microsoft Office Word</Application>
  <DocSecurity>0</DocSecurity>
  <Lines>12</Lines>
  <Paragraphs>3</Paragraphs>
  <ScaleCrop>false</ScaleCrop>
  <Company>Hewlett-Packard Company</Company>
  <LinksUpToDate>false</LinksUpToDate>
  <CharactersWithSpaces>1756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Anna</dc:creator>
  <cp:lastModifiedBy>Anna</cp:lastModifiedBy>
  <cp:revision>1</cp:revision>
  <dcterms:created xsi:type="dcterms:W3CDTF">2014-06-26T12:55:00Z</dcterms:created>
  <dcterms:modified xsi:type="dcterms:W3CDTF">2014-06-26T12:56:00Z</dcterms:modified>
</cp:coreProperties>
</file>