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79F" w:rsidRPr="00CE2C1C" w:rsidRDefault="00CE2C1C" w:rsidP="00CE2C1C">
      <w:pPr>
        <w:pBdr>
          <w:bottom w:val="single" w:sz="12" w:space="1" w:color="auto"/>
        </w:pBdr>
        <w:jc w:val="center"/>
        <w:rPr>
          <w:sz w:val="24"/>
          <w:szCs w:val="24"/>
          <w:lang w:val="sk-SK"/>
        </w:rPr>
      </w:pPr>
      <w:r w:rsidRPr="00CE2C1C">
        <w:rPr>
          <w:sz w:val="24"/>
          <w:szCs w:val="24"/>
          <w:lang w:val="sk-SK"/>
        </w:rPr>
        <w:t>Advokátska kancelária Machová, s.r.o., Čulenova 2A/2621, 909 01 Skalica</w:t>
      </w:r>
    </w:p>
    <w:p w:rsidR="00CE2C1C" w:rsidRDefault="00CE2C1C">
      <w:pPr>
        <w:rPr>
          <w:sz w:val="24"/>
          <w:szCs w:val="24"/>
          <w:lang w:val="sk-SK"/>
        </w:rPr>
      </w:pPr>
    </w:p>
    <w:p w:rsidR="002D14B3" w:rsidRDefault="002D14B3">
      <w:pPr>
        <w:rPr>
          <w:sz w:val="24"/>
          <w:szCs w:val="24"/>
          <w:lang w:val="sk-SK"/>
        </w:rPr>
      </w:pPr>
    </w:p>
    <w:p w:rsidR="002D14B3" w:rsidRPr="00CE2C1C" w:rsidRDefault="002D14B3">
      <w:pPr>
        <w:rPr>
          <w:sz w:val="24"/>
          <w:szCs w:val="24"/>
          <w:lang w:val="sk-SK"/>
        </w:rPr>
      </w:pP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  <w:r w:rsidRPr="00CE2C1C">
        <w:rPr>
          <w:b/>
          <w:sz w:val="24"/>
          <w:szCs w:val="24"/>
          <w:lang w:val="sk-SK"/>
        </w:rPr>
        <w:t>Vec:</w:t>
      </w: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  <w:r w:rsidRPr="00CE2C1C">
        <w:rPr>
          <w:b/>
          <w:sz w:val="24"/>
          <w:szCs w:val="24"/>
          <w:lang w:val="sk-SK"/>
        </w:rPr>
        <w:t>Oznámenie o schválení účtovnej závierky za rok 2013</w:t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  <w:r w:rsidRPr="00CE2C1C">
        <w:rPr>
          <w:b/>
          <w:sz w:val="24"/>
          <w:szCs w:val="24"/>
          <w:lang w:val="sk-SK"/>
        </w:rPr>
        <w:softHyphen/>
      </w:r>
    </w:p>
    <w:p w:rsidR="00CE2C1C" w:rsidRPr="00CE2C1C" w:rsidRDefault="00CE2C1C" w:rsidP="00CE2C1C">
      <w:pPr>
        <w:spacing w:after="0"/>
        <w:rPr>
          <w:b/>
          <w:sz w:val="24"/>
          <w:szCs w:val="24"/>
          <w:lang w:val="sk-SK"/>
        </w:rPr>
      </w:pPr>
    </w:p>
    <w:p w:rsidR="00CE2C1C" w:rsidRDefault="00CE2C1C" w:rsidP="00CE2C1C">
      <w:pPr>
        <w:spacing w:after="0"/>
        <w:rPr>
          <w:sz w:val="24"/>
          <w:szCs w:val="24"/>
          <w:lang w:val="sk-SK"/>
        </w:rPr>
      </w:pPr>
      <w:r w:rsidRPr="00CE2C1C">
        <w:rPr>
          <w:sz w:val="24"/>
          <w:szCs w:val="24"/>
          <w:lang w:val="sk-SK"/>
        </w:rPr>
        <w:t>Oznamujeme Vám, že dňa 26.6.2014 bola Valnou hromadou schválená účtovná závierka za rok 2013.</w:t>
      </w: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</w:p>
    <w:p w:rsidR="002D14B3" w:rsidRDefault="002D14B3" w:rsidP="00CE2C1C">
      <w:pPr>
        <w:spacing w:after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JUDr. Svetlana Machová</w:t>
      </w:r>
    </w:p>
    <w:p w:rsidR="002D14B3" w:rsidRPr="00CE2C1C" w:rsidRDefault="002D14B3" w:rsidP="00CE2C1C">
      <w:pPr>
        <w:spacing w:after="0"/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Konateľ spoločnosti</w:t>
      </w:r>
    </w:p>
    <w:sectPr w:rsidR="002D14B3" w:rsidRPr="00CE2C1C" w:rsidSect="001E1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2C1C"/>
    <w:rsid w:val="00136661"/>
    <w:rsid w:val="001E1432"/>
    <w:rsid w:val="002D14B3"/>
    <w:rsid w:val="00556FC0"/>
    <w:rsid w:val="00CE2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4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42</Words>
  <Characters>253</Characters>
  <Application>Microsoft Office Word</Application>
  <DocSecurity>0</DocSecurity>
  <Lines>2</Lines>
  <Paragraphs>1</Paragraphs>
  <ScaleCrop>false</ScaleCrop>
  <Company>Grizli777</Company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2</cp:revision>
  <dcterms:created xsi:type="dcterms:W3CDTF">2014-06-27T06:55:00Z</dcterms:created>
  <dcterms:modified xsi:type="dcterms:W3CDTF">2014-06-27T07:12:00Z</dcterms:modified>
</cp:coreProperties>
</file>