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7F2B33">
      <w:r>
        <w:t>CIMIA s.r.o., so sídlom Kováčska 45, 04001 Košice, IČO: 31666256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CF067A">
        <w:t>2606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2C058F">
        <w:t xml:space="preserve">Ing. </w:t>
      </w:r>
      <w:r w:rsidR="00CF067A">
        <w:t>Milan Kráľ</w:t>
      </w:r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CF067A">
        <w:t>CIMIA</w:t>
      </w:r>
      <w:r w:rsidR="002C058F">
        <w:t xml:space="preserve"> s.r.o.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61F2F"/>
    <w:rsid w:val="00700245"/>
    <w:rsid w:val="007F2B33"/>
    <w:rsid w:val="00805A8E"/>
    <w:rsid w:val="00830F33"/>
    <w:rsid w:val="00AB1E88"/>
    <w:rsid w:val="00BB5022"/>
    <w:rsid w:val="00CF067A"/>
    <w:rsid w:val="00D47CB7"/>
    <w:rsid w:val="00D77EB8"/>
    <w:rsid w:val="00DA50F3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2014-06-27T11:48:00Z</cp:lastPrinted>
  <dcterms:created xsi:type="dcterms:W3CDTF">2014-06-27T11:50:00Z</dcterms:created>
  <dcterms:modified xsi:type="dcterms:W3CDTF">2014-06-27T11:50:00Z</dcterms:modified>
</cp:coreProperties>
</file>