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2855" w:rsidRDefault="00A72855" w:rsidP="00A7285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A72855" w:rsidRPr="00302D1B" w:rsidRDefault="00A72855" w:rsidP="00A72855">
      <w:pPr>
        <w:ind w:left="360"/>
        <w:rPr>
          <w:sz w:val="28"/>
          <w:szCs w:val="28"/>
        </w:rPr>
      </w:pPr>
      <w:proofErr w:type="spellStart"/>
      <w:r>
        <w:rPr>
          <w:sz w:val="24"/>
          <w:szCs w:val="24"/>
        </w:rPr>
        <w:t>Stamont</w:t>
      </w:r>
      <w:proofErr w:type="spellEnd"/>
      <w:r>
        <w:rPr>
          <w:sz w:val="24"/>
          <w:szCs w:val="24"/>
        </w:rPr>
        <w:t xml:space="preserve"> zvar, s.r.o. vznikla v roku 2012 a to 01. Novembra 2012. Jej hlavnou činnosťou je výroba jednoduchých výrobkov z kovu.</w:t>
      </w:r>
    </w:p>
    <w:p w:rsidR="00A72855" w:rsidRDefault="00A72855" w:rsidP="00A72855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A72855" w:rsidTr="0009403F">
        <w:tc>
          <w:tcPr>
            <w:tcW w:w="3924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A72855" w:rsidRPr="001C20F4" w:rsidRDefault="00A72855" w:rsidP="0009403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Firma zamestnáva v stálom pracovnom pomere jedného zamestnanca na pozícií vedúceho výroby.</w:t>
      </w:r>
    </w:p>
    <w:p w:rsidR="00A72855" w:rsidRDefault="00A72855" w:rsidP="00A72855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A72855" w:rsidRDefault="00A72855" w:rsidP="00A7285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Členom štatutárneho orgánu – konateľom je Stanislav </w:t>
      </w:r>
      <w:proofErr w:type="spellStart"/>
      <w:r>
        <w:rPr>
          <w:sz w:val="24"/>
          <w:szCs w:val="24"/>
        </w:rPr>
        <w:t>Drančák</w:t>
      </w:r>
      <w:proofErr w:type="spellEnd"/>
      <w:r>
        <w:rPr>
          <w:sz w:val="24"/>
          <w:szCs w:val="24"/>
        </w:rPr>
        <w:t xml:space="preserve">, bytom Humenné, Partizánska 2509/30, so začiatkom od 01. 11. 2012. Konateľ koná za spoločnosť a podpisuje samostatne. </w:t>
      </w:r>
    </w:p>
    <w:p w:rsidR="00A72855" w:rsidRDefault="00A72855" w:rsidP="00A72855">
      <w:pPr>
        <w:pStyle w:val="Odsekzoznamu"/>
        <w:rPr>
          <w:sz w:val="24"/>
          <w:szCs w:val="24"/>
        </w:rPr>
      </w:pPr>
    </w:p>
    <w:p w:rsidR="00A72855" w:rsidRDefault="00A72855" w:rsidP="00A72855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A72855" w:rsidRDefault="00A72855" w:rsidP="00A7285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A72855" w:rsidRDefault="00A72855" w:rsidP="00A72855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A72855" w:rsidTr="0009403F">
        <w:trPr>
          <w:trHeight w:val="255"/>
        </w:trPr>
        <w:tc>
          <w:tcPr>
            <w:tcW w:w="2660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A72855" w:rsidTr="0009403F">
        <w:trPr>
          <w:trHeight w:val="630"/>
        </w:trPr>
        <w:tc>
          <w:tcPr>
            <w:tcW w:w="266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Stanislav </w:t>
            </w:r>
            <w:proofErr w:type="spellStart"/>
            <w:r>
              <w:rPr>
                <w:sz w:val="24"/>
                <w:szCs w:val="24"/>
              </w:rPr>
              <w:t>Drančák</w:t>
            </w:r>
            <w:proofErr w:type="spellEnd"/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 xml:space="preserve">Spoločník a konateľ v spoločnosti p. Stanislav </w:t>
      </w:r>
      <w:proofErr w:type="spellStart"/>
      <w:r>
        <w:rPr>
          <w:sz w:val="24"/>
          <w:szCs w:val="24"/>
        </w:rPr>
        <w:t>Drančák</w:t>
      </w:r>
      <w:proofErr w:type="spellEnd"/>
      <w:r>
        <w:rPr>
          <w:sz w:val="24"/>
          <w:szCs w:val="24"/>
        </w:rPr>
        <w:t xml:space="preserve"> je 100% vlastníkom spoločnosti.</w:t>
      </w:r>
    </w:p>
    <w:p w:rsidR="00A72855" w:rsidRDefault="00A72855" w:rsidP="00A72855">
      <w:pPr>
        <w:rPr>
          <w:b/>
          <w:sz w:val="28"/>
          <w:szCs w:val="28"/>
        </w:rPr>
      </w:pPr>
      <w:r>
        <w:rPr>
          <w:b/>
          <w:sz w:val="28"/>
          <w:szCs w:val="28"/>
        </w:rPr>
        <w:t>E. Informácie o použitých účtovných zásadách a účtovných metódach</w:t>
      </w:r>
    </w:p>
    <w:p w:rsidR="00A72855" w:rsidRPr="00302D1B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lastRenderedPageBreak/>
        <w:t>Spoločnosť netvorí zásoby tovaru a materiálu, nemá doposiaľ HIM. HIM  nakúpený v roku 2013  odpisuje rovnomerne. Odpisy účtovné sa rovnajú odpisom daňovým. Materiál, HIM a DHIM sú účtované v cenách nadobúdacích.</w:t>
      </w:r>
    </w:p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Ku dňu účtovnej uzávierky, t.j. k 31.12.2013 mala aktíva vykázané v súvahe pozostávajú zo zostatku finančných prostriedkov v banke – SLSP vo výške 1954,-€, ďalej zo zostatku finančných prostriedkov v hotovosti celkom 537,-€ a z pohľadávok vo výške 408,-€. HIM zakúpený v 8/2013 vo výške 14350,-€ po odpisoch činí k 31.12.2013 je 13154,-€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 xml:space="preserve"> 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5"/>
        <w:gridCol w:w="1830"/>
        <w:gridCol w:w="2158"/>
      </w:tblGrid>
      <w:tr w:rsidR="00A72855" w:rsidTr="0009403F">
        <w:trPr>
          <w:trHeight w:val="270"/>
        </w:trPr>
        <w:tc>
          <w:tcPr>
            <w:tcW w:w="3090" w:type="dxa"/>
            <w:vMerge w:val="restart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4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A72855" w:rsidTr="0009403F">
        <w:trPr>
          <w:trHeight w:val="615"/>
        </w:trPr>
        <w:tc>
          <w:tcPr>
            <w:tcW w:w="309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  <w:gridSpan w:val="2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  <w:gridSpan w:val="2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14350</w:t>
            </w:r>
          </w:p>
        </w:tc>
        <w:tc>
          <w:tcPr>
            <w:tcW w:w="1845" w:type="dxa"/>
            <w:gridSpan w:val="2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14350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1196</w:t>
            </w:r>
          </w:p>
        </w:tc>
        <w:tc>
          <w:tcPr>
            <w:tcW w:w="1845" w:type="dxa"/>
            <w:gridSpan w:val="2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1196</w:t>
            </w:r>
          </w:p>
        </w:tc>
      </w:tr>
      <w:tr w:rsidR="00A72855" w:rsidTr="0009403F">
        <w:tblPrEx>
          <w:tblCellMar>
            <w:left w:w="70" w:type="dxa"/>
            <w:right w:w="70" w:type="dxa"/>
          </w:tblCellMar>
          <w:tblLook w:val="0000"/>
        </w:tblPrEx>
        <w:trPr>
          <w:trHeight w:val="330"/>
        </w:trPr>
        <w:tc>
          <w:tcPr>
            <w:tcW w:w="3090" w:type="dxa"/>
          </w:tcPr>
          <w:p w:rsidR="00A72855" w:rsidRDefault="00A72855" w:rsidP="0009403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45" w:type="dxa"/>
            <w:gridSpan w:val="2"/>
          </w:tcPr>
          <w:p w:rsidR="00A72855" w:rsidRDefault="00A72855" w:rsidP="0009403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A72855" w:rsidRDefault="00A72855" w:rsidP="0009403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A72855" w:rsidP="0009403F">
            <w:pPr>
              <w:ind w:left="108"/>
              <w:rPr>
                <w:sz w:val="24"/>
                <w:szCs w:val="24"/>
              </w:rPr>
            </w:pPr>
          </w:p>
        </w:tc>
      </w:tr>
      <w:tr w:rsidR="00A72855" w:rsidTr="0009403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3090" w:type="dxa"/>
          </w:tcPr>
          <w:p w:rsidR="00A72855" w:rsidRDefault="00A72855" w:rsidP="0009403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45" w:type="dxa"/>
            <w:gridSpan w:val="2"/>
          </w:tcPr>
          <w:p w:rsidR="00A72855" w:rsidRDefault="00A72855" w:rsidP="0009403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A72855" w:rsidRDefault="00A72855" w:rsidP="0009403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A72855" w:rsidP="0009403F">
            <w:pPr>
              <w:ind w:left="108"/>
              <w:rPr>
                <w:sz w:val="24"/>
                <w:szCs w:val="24"/>
              </w:rPr>
            </w:pPr>
          </w:p>
        </w:tc>
      </w:tr>
      <w:tr w:rsidR="00A72855" w:rsidTr="0009403F">
        <w:tblPrEx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3090" w:type="dxa"/>
          </w:tcPr>
          <w:p w:rsidR="00A72855" w:rsidRDefault="00A72855" w:rsidP="0009403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45" w:type="dxa"/>
            <w:gridSpan w:val="2"/>
          </w:tcPr>
          <w:p w:rsidR="00A72855" w:rsidRDefault="00A72855" w:rsidP="0009403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13154</w:t>
            </w:r>
          </w:p>
        </w:tc>
        <w:tc>
          <w:tcPr>
            <w:tcW w:w="1830" w:type="dxa"/>
          </w:tcPr>
          <w:p w:rsidR="00A72855" w:rsidRDefault="00A72855" w:rsidP="0009403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A72855" w:rsidP="0009403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13154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12. Informácie k časti F. písm. c) prílohy č. 3 opravných položkách k zásobám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Spoločnosť nenakupuje tovar, materiál ani zvieratá, preto netvorí ani zásoby.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A72855" w:rsidTr="0009403F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A72855" w:rsidTr="0009403F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408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408</w:t>
            </w:r>
          </w:p>
        </w:tc>
      </w:tr>
      <w:tr w:rsidR="00A72855" w:rsidTr="0009403F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 xml:space="preserve">Pohľadávky voči </w:t>
            </w:r>
            <w:r w:rsidRPr="00BF7D67">
              <w:rPr>
                <w:b/>
                <w:sz w:val="24"/>
                <w:szCs w:val="24"/>
              </w:rPr>
              <w:lastRenderedPageBreak/>
              <w:t>spoločníkom, členom a združeniu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lastRenderedPageBreak/>
              <w:t>Daňové pohľadávky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408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408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A72855" w:rsidTr="0009403F">
        <w:tc>
          <w:tcPr>
            <w:tcW w:w="4503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c>
          <w:tcPr>
            <w:tcW w:w="450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537</w:t>
            </w: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2304</w:t>
            </w:r>
          </w:p>
        </w:tc>
      </w:tr>
      <w:tr w:rsidR="00A72855" w:rsidTr="0009403F">
        <w:tc>
          <w:tcPr>
            <w:tcW w:w="450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1953</w:t>
            </w: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1626</w:t>
            </w:r>
          </w:p>
        </w:tc>
      </w:tr>
      <w:tr w:rsidR="00A72855" w:rsidTr="0009403F">
        <w:tc>
          <w:tcPr>
            <w:tcW w:w="4503" w:type="dxa"/>
          </w:tcPr>
          <w:p w:rsidR="00A72855" w:rsidRPr="00C4070C" w:rsidRDefault="00A72855" w:rsidP="0009403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2490</w:t>
            </w: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3930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b/>
          <w:sz w:val="28"/>
          <w:szCs w:val="28"/>
        </w:rPr>
      </w:pPr>
      <w:r>
        <w:rPr>
          <w:b/>
          <w:sz w:val="28"/>
          <w:szCs w:val="28"/>
        </w:rPr>
        <w:t>G. Informácie o údajoch vykázaných na strane pasív súvahy</w:t>
      </w:r>
    </w:p>
    <w:p w:rsidR="00A72855" w:rsidRPr="00621838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Na Strane pasív za sledované účtovné obdobie sú v súvahe vykázané záväzky voči zamestnancom celkom 375,-€, čo sú nevyplatené mzdové prostriedky za mzdy roku 2013, potom záväzky voči sociálnej a zdravotnej poisťovni celkom 219,-€ a záväzky daňové predstavujú daň z príjmu PO závislá činnosť za 12/2013 splatnú do 31. 01. 2014 vo výške 15,-€. Ďalej spoločnosť má voči dodávateľom záväzky z obchodného styku 10763,-€.</w:t>
      </w:r>
    </w:p>
    <w:p w:rsidR="00A72855" w:rsidRDefault="00A72855" w:rsidP="00A72855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A72855" w:rsidTr="0009403F">
        <w:trPr>
          <w:trHeight w:val="615"/>
        </w:trPr>
        <w:tc>
          <w:tcPr>
            <w:tcW w:w="3510" w:type="dxa"/>
            <w:vMerge w:val="restart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</w:t>
            </w:r>
            <w:r>
              <w:rPr>
                <w:b/>
                <w:sz w:val="24"/>
                <w:szCs w:val="24"/>
              </w:rPr>
              <w:t xml:space="preserve"> zváračské práce</w:t>
            </w:r>
          </w:p>
        </w:tc>
      </w:tr>
      <w:tr w:rsidR="00A72855" w:rsidTr="0009403F">
        <w:trPr>
          <w:trHeight w:val="270"/>
        </w:trPr>
        <w:tc>
          <w:tcPr>
            <w:tcW w:w="351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c>
          <w:tcPr>
            <w:tcW w:w="351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A72855" w:rsidTr="0009403F">
        <w:tc>
          <w:tcPr>
            <w:tcW w:w="351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Zváračské práca</w:t>
            </w:r>
          </w:p>
        </w:tc>
        <w:tc>
          <w:tcPr>
            <w:tcW w:w="2694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20716</w:t>
            </w:r>
          </w:p>
        </w:tc>
        <w:tc>
          <w:tcPr>
            <w:tcW w:w="300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4088</w:t>
            </w:r>
          </w:p>
        </w:tc>
      </w:tr>
      <w:tr w:rsidR="00A72855" w:rsidTr="0009403F">
        <w:tc>
          <w:tcPr>
            <w:tcW w:w="3510" w:type="dxa"/>
          </w:tcPr>
          <w:p w:rsidR="00A72855" w:rsidRPr="00E344A1" w:rsidRDefault="00A72855" w:rsidP="0009403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20716</w:t>
            </w:r>
          </w:p>
        </w:tc>
        <w:tc>
          <w:tcPr>
            <w:tcW w:w="300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4088</w:t>
            </w:r>
          </w:p>
        </w:tc>
      </w:tr>
    </w:tbl>
    <w:p w:rsidR="00A72855" w:rsidRPr="00E344A1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A72855" w:rsidTr="0009403F">
        <w:tc>
          <w:tcPr>
            <w:tcW w:w="4503" w:type="dxa"/>
          </w:tcPr>
          <w:p w:rsidR="00A72855" w:rsidRPr="00A913C9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A913C9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72855" w:rsidRPr="00A913C9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A72855" w:rsidRPr="00A913C9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c>
          <w:tcPr>
            <w:tcW w:w="450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20716</w:t>
            </w:r>
          </w:p>
        </w:tc>
        <w:tc>
          <w:tcPr>
            <w:tcW w:w="2441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4088</w:t>
            </w:r>
          </w:p>
        </w:tc>
      </w:tr>
      <w:tr w:rsidR="00A72855" w:rsidTr="0009403F">
        <w:tc>
          <w:tcPr>
            <w:tcW w:w="450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Čistý obrat celkom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20716</w:t>
            </w:r>
          </w:p>
        </w:tc>
        <w:tc>
          <w:tcPr>
            <w:tcW w:w="2441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4088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rPr>
          <w:trHeight w:val="630"/>
        </w:trPr>
        <w:tc>
          <w:tcPr>
            <w:tcW w:w="152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20716</w:t>
            </w: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4088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-3577</w:t>
            </w: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-1706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-9012</w:t>
            </w: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-1254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-7087</w:t>
            </w: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-966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-24</w:t>
            </w: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</w:tbl>
    <w:p w:rsidR="00A72855" w:rsidRPr="00477FC8" w:rsidRDefault="00A72855" w:rsidP="00A72855">
      <w:pPr>
        <w:rPr>
          <w:sz w:val="24"/>
          <w:szCs w:val="24"/>
        </w:rPr>
      </w:pPr>
    </w:p>
    <w:p w:rsidR="00A72855" w:rsidRPr="00733A57" w:rsidRDefault="00A72855" w:rsidP="00A72855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rPr>
          <w:trHeight w:val="630"/>
        </w:trPr>
        <w:tc>
          <w:tcPr>
            <w:tcW w:w="1526" w:type="dxa"/>
          </w:tcPr>
          <w:p w:rsidR="00A72855" w:rsidRPr="00A97776" w:rsidRDefault="00A72855" w:rsidP="0009403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-257</w:t>
            </w: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759</w:t>
            </w: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</w:t>
            </w: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759</w:t>
            </w: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</w:t>
            </w: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lastRenderedPageBreak/>
              <w:t>A.</w:t>
            </w: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759</w:t>
            </w: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</w:t>
            </w:r>
          </w:p>
        </w:tc>
      </w:tr>
      <w:tr w:rsidR="00A72855" w:rsidTr="0009403F">
        <w:tc>
          <w:tcPr>
            <w:tcW w:w="1526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B.</w:t>
            </w:r>
          </w:p>
        </w:tc>
        <w:tc>
          <w:tcPr>
            <w:tcW w:w="3685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Výdavky na obstaranie dlhodobého hmotného majetku (-)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-3587</w:t>
            </w: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2490</w:t>
            </w: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3930</w:t>
            </w:r>
          </w:p>
        </w:tc>
      </w:tr>
    </w:tbl>
    <w:p w:rsidR="00A72855" w:rsidRPr="00477FC8" w:rsidRDefault="00A72855" w:rsidP="00A72855">
      <w:pPr>
        <w:rPr>
          <w:sz w:val="24"/>
          <w:szCs w:val="24"/>
        </w:rPr>
      </w:pPr>
    </w:p>
    <w:p w:rsidR="00A72855" w:rsidRPr="001C20F4" w:rsidRDefault="00A72855" w:rsidP="00A72855">
      <w:pPr>
        <w:rPr>
          <w:sz w:val="24"/>
          <w:szCs w:val="24"/>
        </w:rPr>
      </w:pPr>
    </w:p>
    <w:p w:rsidR="00A72855" w:rsidRPr="001C20F4" w:rsidRDefault="00A72855" w:rsidP="00A72855">
      <w:pPr>
        <w:ind w:left="360"/>
        <w:rPr>
          <w:sz w:val="24"/>
          <w:szCs w:val="24"/>
        </w:rPr>
      </w:pPr>
    </w:p>
    <w:p w:rsidR="00A72855" w:rsidRDefault="00A72855" w:rsidP="00A72855"/>
    <w:p w:rsidR="00A72855" w:rsidRDefault="00A72855" w:rsidP="00A72855"/>
    <w:p w:rsidR="00622B0C" w:rsidRDefault="00622B0C"/>
    <w:sectPr w:rsidR="00622B0C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3"/>
  </w:num>
  <w:num w:numId="5">
    <w:abstractNumId w:val="5"/>
  </w:num>
  <w:num w:numId="6">
    <w:abstractNumId w:val="0"/>
  </w:num>
  <w:num w:numId="7">
    <w:abstractNumId w:val="7"/>
  </w:num>
  <w:num w:numId="8">
    <w:abstractNumId w:val="2"/>
  </w:num>
  <w:num w:numId="9">
    <w:abstractNumId w:val="1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72855"/>
    <w:rsid w:val="00622B0C"/>
    <w:rsid w:val="00A728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28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72855"/>
    <w:pPr>
      <w:ind w:left="720"/>
      <w:contextualSpacing/>
    </w:pPr>
  </w:style>
  <w:style w:type="table" w:styleId="Mriekatabuky">
    <w:name w:val="Table Grid"/>
    <w:basedOn w:val="Normlnatabuka"/>
    <w:uiPriority w:val="59"/>
    <w:rsid w:val="00A7285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855</Words>
  <Characters>4876</Characters>
  <Application>Microsoft Office Word</Application>
  <DocSecurity>0</DocSecurity>
  <Lines>40</Lines>
  <Paragraphs>11</Paragraphs>
  <ScaleCrop>false</ScaleCrop>
  <Company>Hewlett-Packard Company</Company>
  <LinksUpToDate>false</LinksUpToDate>
  <CharactersWithSpaces>5720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1</cp:revision>
  <dcterms:created xsi:type="dcterms:W3CDTF">2014-06-30T12:25:00Z</dcterms:created>
  <dcterms:modified xsi:type="dcterms:W3CDTF">2014-06-30T12:25:00Z</dcterms:modified>
</cp:coreProperties>
</file>