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   VYHLÁSENIE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štatutárneho orgánu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>. § 9 ods. 6 zákona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č.530/2006 Z.z.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o obchodnom registri, v znení neskorších predpisov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Dolu podpísaný: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</w:t>
      </w:r>
      <w:proofErr w:type="spellStart"/>
      <w:r w:rsidR="009E09D5">
        <w:rPr>
          <w:rFonts w:ascii="TimesNewRomanPS-BoldMT" w:hAnsi="TimesNewRomanPS-BoldMT" w:cs="TimesNewRomanPS-BoldMT"/>
          <w:b/>
          <w:bCs/>
        </w:rPr>
        <w:t>Melinda</w:t>
      </w:r>
      <w:proofErr w:type="spellEnd"/>
      <w:r w:rsidR="009E09D5">
        <w:rPr>
          <w:rFonts w:ascii="TimesNewRomanPS-BoldMT" w:hAnsi="TimesNewRomanPS-BoldMT" w:cs="TimesNewRomanPS-BoldMT"/>
          <w:b/>
          <w:bCs/>
        </w:rPr>
        <w:t xml:space="preserve"> </w:t>
      </w:r>
      <w:proofErr w:type="spellStart"/>
      <w:r w:rsidR="009E09D5">
        <w:rPr>
          <w:rFonts w:ascii="TimesNewRomanPS-BoldMT" w:hAnsi="TimesNewRomanPS-BoldMT" w:cs="TimesNewRomanPS-BoldMT"/>
          <w:b/>
          <w:bCs/>
        </w:rPr>
        <w:t>Csöllei</w:t>
      </w:r>
      <w:proofErr w:type="spellEnd"/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bytom .....</w:t>
      </w:r>
      <w:r w:rsidR="009E09D5">
        <w:rPr>
          <w:rFonts w:ascii="TimesNewRomanPSMT" w:hAnsi="TimesNewRomanPSMT" w:cs="TimesNewRomanPSMT"/>
        </w:rPr>
        <w:t>Blažov 52</w:t>
      </w:r>
      <w:r w:rsidR="00290135">
        <w:rPr>
          <w:rFonts w:ascii="TimesNewRomanPSMT" w:hAnsi="TimesNewRomanPSMT" w:cs="TimesNewRomanPSMT"/>
        </w:rPr>
        <w:t xml:space="preserve">, PSČ 929 01 </w:t>
      </w:r>
      <w:r w:rsidR="009E09D5">
        <w:rPr>
          <w:rFonts w:ascii="TimesNewRomanPSMT" w:hAnsi="TimesNewRomanPSMT" w:cs="TimesNewRomanPSMT"/>
        </w:rPr>
        <w:t>Kútniky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ako konateľ spoločnosti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</w:t>
      </w:r>
      <w:r w:rsidR="009E09D5">
        <w:rPr>
          <w:rFonts w:ascii="TimesNewRomanPSMT" w:hAnsi="TimesNewRomanPSMT" w:cs="TimesNewRomanPSMT"/>
        </w:rPr>
        <w:t>MC CARGO</w:t>
      </w:r>
      <w:r w:rsidR="00535EFA">
        <w:rPr>
          <w:rFonts w:ascii="TimesNewRomanPSMT" w:hAnsi="TimesNewRomanPSMT" w:cs="TimesNewRomanPSMT"/>
        </w:rPr>
        <w:t xml:space="preserve"> LOGISTIC</w:t>
      </w:r>
      <w:r w:rsidR="00290135">
        <w:rPr>
          <w:rFonts w:ascii="TimesNewRomanPSMT" w:hAnsi="TimesNewRomanPSMT" w:cs="TimesNewRomanPSMT"/>
        </w:rPr>
        <w:t>,</w:t>
      </w:r>
      <w:r>
        <w:rPr>
          <w:rFonts w:ascii="TimesNewRomanPSMT" w:hAnsi="TimesNewRomanPSMT" w:cs="TimesNewRomanPSMT"/>
        </w:rPr>
        <w:t xml:space="preserve"> s.r.o.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so sídlom: </w:t>
      </w:r>
      <w:r w:rsidR="00535EFA">
        <w:rPr>
          <w:rFonts w:ascii="TimesNewRomanPSMT" w:hAnsi="TimesNewRomanPSMT" w:cs="TimesNewRomanPSMT"/>
        </w:rPr>
        <w:t>Blažov 52</w:t>
      </w:r>
      <w:r w:rsidR="00290135">
        <w:rPr>
          <w:rFonts w:ascii="TimesNewRomanPSMT" w:hAnsi="TimesNewRomanPSMT" w:cs="TimesNewRomanPSMT"/>
        </w:rPr>
        <w:t xml:space="preserve">, </w:t>
      </w:r>
      <w:r>
        <w:rPr>
          <w:rFonts w:ascii="TimesNewRomanPSMT" w:hAnsi="TimesNewRomanPSMT" w:cs="TimesNewRomanPSMT"/>
        </w:rPr>
        <w:t xml:space="preserve"> PSČ </w:t>
      </w:r>
      <w:r w:rsidR="00290135">
        <w:rPr>
          <w:rFonts w:ascii="TimesNewRomanPSMT" w:hAnsi="TimesNewRomanPSMT" w:cs="TimesNewRomanPSMT"/>
        </w:rPr>
        <w:t xml:space="preserve">929 01 </w:t>
      </w:r>
      <w:r w:rsidR="00535EFA">
        <w:rPr>
          <w:rFonts w:ascii="TimesNewRomanPSMT" w:hAnsi="TimesNewRomanPSMT" w:cs="TimesNewRomanPSMT"/>
        </w:rPr>
        <w:t>Kútniky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IČO: </w:t>
      </w:r>
      <w:r w:rsidR="00535EFA">
        <w:rPr>
          <w:rFonts w:ascii="TimesNewRomanPSMT" w:hAnsi="TimesNewRomanPSMT" w:cs="TimesNewRomanPSMT"/>
        </w:rPr>
        <w:t>46665722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  <w:r w:rsidRPr="009D011B">
        <w:rPr>
          <w:rFonts w:ascii="TimesNewRomanPSMT" w:hAnsi="TimesNewRomanPSMT" w:cs="TimesNewRomanPSMT"/>
          <w:sz w:val="20"/>
          <w:szCs w:val="20"/>
        </w:rPr>
        <w:t xml:space="preserve"> </w:t>
      </w:r>
      <w:r w:rsidRPr="009D011B">
        <w:rPr>
          <w:rFonts w:ascii="TimesNewRomanPSMT" w:hAnsi="TimesNewRomanPSMT" w:cs="TimesNewRomanPSMT"/>
          <w:sz w:val="22"/>
          <w:szCs w:val="22"/>
        </w:rPr>
        <w:t xml:space="preserve">zapísaná v obchodnom registri Okresného súdu Trnava, oddiel </w:t>
      </w:r>
      <w:proofErr w:type="spellStart"/>
      <w:r w:rsidRPr="009D011B">
        <w:rPr>
          <w:rFonts w:ascii="TimesNewRomanPSMT" w:hAnsi="TimesNewRomanPSMT" w:cs="TimesNewRomanPSMT"/>
          <w:sz w:val="22"/>
          <w:szCs w:val="22"/>
        </w:rPr>
        <w:t>Sro</w:t>
      </w:r>
      <w:proofErr w:type="spellEnd"/>
      <w:r w:rsidRPr="009D011B">
        <w:rPr>
          <w:rFonts w:ascii="TimesNewRomanPSMT" w:hAnsi="TimesNewRomanPSMT" w:cs="TimesNewRomanPSMT"/>
          <w:sz w:val="22"/>
          <w:szCs w:val="22"/>
        </w:rPr>
        <w:t xml:space="preserve">, vložka č. </w:t>
      </w:r>
      <w:r w:rsidR="00535EFA">
        <w:rPr>
          <w:rFonts w:ascii="TimesNewRomanPSMT" w:hAnsi="TimesNewRomanPSMT" w:cs="TimesNewRomanPSMT"/>
          <w:sz w:val="22"/>
          <w:szCs w:val="22"/>
        </w:rPr>
        <w:t>29429</w:t>
      </w:r>
      <w:r w:rsidRPr="009D011B">
        <w:rPr>
          <w:rFonts w:ascii="TimesNewRomanPSMT" w:hAnsi="TimesNewRomanPSMT" w:cs="TimesNewRomanPSMT"/>
          <w:sz w:val="22"/>
          <w:szCs w:val="22"/>
        </w:rPr>
        <w:t>/</w:t>
      </w:r>
      <w:r>
        <w:rPr>
          <w:rFonts w:ascii="TimesNewRomanPSMT" w:hAnsi="TimesNewRomanPSMT" w:cs="TimesNewRomanPSMT"/>
          <w:sz w:val="22"/>
          <w:szCs w:val="22"/>
        </w:rPr>
        <w:t>T</w:t>
      </w: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 w:rsidRPr="009D011B">
        <w:rPr>
          <w:rFonts w:ascii="TimesNewRomanPS-BoldMT" w:hAnsi="TimesNewRomanPS-BoldMT" w:cs="TimesNewRomanPS-BoldMT"/>
          <w:b/>
          <w:bCs/>
        </w:rPr>
        <w:t xml:space="preserve">                                                 týmto vyhlasujem , že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riadna individuálna účtovná závierka spoločnosti </w:t>
      </w:r>
      <w:r w:rsidR="009E09D5">
        <w:rPr>
          <w:rFonts w:ascii="TimesNewRomanPS-BoldMT" w:hAnsi="TimesNewRomanPS-BoldMT" w:cs="TimesNewRomanPS-BoldMT"/>
          <w:b/>
          <w:bCs/>
        </w:rPr>
        <w:t>MC CARGO</w:t>
      </w:r>
      <w:r w:rsidR="00535EFA">
        <w:rPr>
          <w:rFonts w:ascii="TimesNewRomanPS-BoldMT" w:hAnsi="TimesNewRomanPS-BoldMT" w:cs="TimesNewRomanPS-BoldMT"/>
          <w:b/>
          <w:bCs/>
        </w:rPr>
        <w:t xml:space="preserve"> </w:t>
      </w:r>
      <w:proofErr w:type="spellStart"/>
      <w:r w:rsidR="00535EFA">
        <w:rPr>
          <w:rFonts w:ascii="TimesNewRomanPS-BoldMT" w:hAnsi="TimesNewRomanPS-BoldMT" w:cs="TimesNewRomanPS-BoldMT"/>
          <w:b/>
          <w:bCs/>
        </w:rPr>
        <w:t>Logistic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 s.r.o. , za rok  2013 bola schválená valným zhromaždením spoločnosti, ktoré je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. § 125 ods. 1 písm. b) Obchodného zákonníka orgánom, v ktorého pôsobnosti je schvaľovanie riadnej účtovnej závierky, na jeho zasadaní dňa </w:t>
      </w:r>
      <w:r w:rsidR="00535EFA">
        <w:rPr>
          <w:rFonts w:ascii="TimesNewRomanPS-BoldMT" w:hAnsi="TimesNewRomanPS-BoldMT" w:cs="TimesNewRomanPS-BoldMT"/>
          <w:b/>
          <w:bCs/>
        </w:rPr>
        <w:t>26.03.2014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V</w:t>
      </w:r>
      <w:r w:rsidR="00290135">
        <w:rPr>
          <w:rFonts w:ascii="TimesNewRomanPSMT" w:hAnsi="TimesNewRomanPSMT" w:cs="TimesNewRomanPSMT"/>
        </w:rPr>
        <w:t> Dun.Strede</w:t>
      </w:r>
      <w:r>
        <w:rPr>
          <w:rFonts w:ascii="TimesNewRomanPSMT" w:hAnsi="TimesNewRomanPSMT" w:cs="TimesNewRomanPSMT"/>
        </w:rPr>
        <w:t xml:space="preserve"> ,dňa , 30.06.2014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E09D5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proofErr w:type="spellStart"/>
      <w:r>
        <w:rPr>
          <w:rFonts w:ascii="TimesNewRomanPSMT" w:hAnsi="TimesNewRomanPSMT" w:cs="TimesNewRomanPSMT"/>
        </w:rPr>
        <w:t>Melinda</w:t>
      </w:r>
      <w:proofErr w:type="spellEnd"/>
      <w:r>
        <w:rPr>
          <w:rFonts w:ascii="TimesNewRomanPSMT" w:hAnsi="TimesNewRomanPSMT" w:cs="TimesNewRomanPSMT"/>
        </w:rPr>
        <w:t xml:space="preserve"> </w:t>
      </w:r>
      <w:proofErr w:type="spellStart"/>
      <w:r>
        <w:rPr>
          <w:rFonts w:ascii="TimesNewRomanPSMT" w:hAnsi="TimesNewRomanPSMT" w:cs="TimesNewRomanPSMT"/>
        </w:rPr>
        <w:t>Csöllei</w:t>
      </w:r>
      <w:proofErr w:type="spellEnd"/>
    </w:p>
    <w:p w:rsidR="00B14986" w:rsidRDefault="009D011B" w:rsidP="009D011B">
      <w:r>
        <w:rPr>
          <w:rFonts w:ascii="TimesNewRomanPSMT" w:hAnsi="TimesNewRomanPSMT" w:cs="TimesNewRomanPSMT"/>
        </w:rPr>
        <w:t xml:space="preserve">konateľ spoločnosti </w:t>
      </w:r>
      <w:r w:rsidR="009E09D5">
        <w:rPr>
          <w:rFonts w:ascii="TimesNewRomanPSMT" w:hAnsi="TimesNewRomanPSMT" w:cs="TimesNewRomanPSMT"/>
        </w:rPr>
        <w:t>MC CARGO</w:t>
      </w:r>
      <w:r w:rsidR="00535EFA">
        <w:rPr>
          <w:rFonts w:ascii="TimesNewRomanPSMT" w:hAnsi="TimesNewRomanPSMT" w:cs="TimesNewRomanPSMT"/>
        </w:rPr>
        <w:t xml:space="preserve"> </w:t>
      </w:r>
      <w:proofErr w:type="spellStart"/>
      <w:r w:rsidR="00535EFA">
        <w:rPr>
          <w:rFonts w:ascii="TimesNewRomanPSMT" w:hAnsi="TimesNewRomanPSMT" w:cs="TimesNewRomanPSMT"/>
        </w:rPr>
        <w:t>Logistic</w:t>
      </w:r>
      <w:proofErr w:type="spellEnd"/>
      <w:r>
        <w:rPr>
          <w:rFonts w:ascii="TimesNewRomanPSMT" w:hAnsi="TimesNewRomanPSMT" w:cs="TimesNewRomanPSMT"/>
        </w:rPr>
        <w:t>, s.r.o</w:t>
      </w:r>
    </w:p>
    <w:sectPr w:rsidR="00B14986" w:rsidSect="00B149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011B"/>
    <w:rsid w:val="000D3D89"/>
    <w:rsid w:val="00275810"/>
    <w:rsid w:val="00290135"/>
    <w:rsid w:val="004A50BD"/>
    <w:rsid w:val="004C273D"/>
    <w:rsid w:val="004F7F3D"/>
    <w:rsid w:val="005177AA"/>
    <w:rsid w:val="0052312F"/>
    <w:rsid w:val="00535EFA"/>
    <w:rsid w:val="00784843"/>
    <w:rsid w:val="00900356"/>
    <w:rsid w:val="009D011B"/>
    <w:rsid w:val="009E09D5"/>
    <w:rsid w:val="00B14986"/>
    <w:rsid w:val="00C71989"/>
    <w:rsid w:val="00C9254D"/>
    <w:rsid w:val="00E357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F3D"/>
  </w:style>
  <w:style w:type="paragraph" w:styleId="Nadpis1">
    <w:name w:val="heading 1"/>
    <w:basedOn w:val="Normlny"/>
    <w:next w:val="Normlny"/>
    <w:link w:val="Nadpis1Char"/>
    <w:uiPriority w:val="9"/>
    <w:qFormat/>
    <w:rsid w:val="004F7F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F7F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F7F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F7F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4F7F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F7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4F7F3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rsid w:val="004F7F3D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Nzov">
    <w:name w:val="Title"/>
    <w:basedOn w:val="Normlny"/>
    <w:next w:val="Normlny"/>
    <w:link w:val="NzovChar"/>
    <w:uiPriority w:val="10"/>
    <w:qFormat/>
    <w:rsid w:val="004F7F3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F7F3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4F7F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200</Words>
  <Characters>1143</Characters>
  <Application>Microsoft Office Word</Application>
  <DocSecurity>0</DocSecurity>
  <Lines>9</Lines>
  <Paragraphs>2</Paragraphs>
  <ScaleCrop>false</ScaleCrop>
  <Company/>
  <LinksUpToDate>false</LinksUpToDate>
  <CharactersWithSpaces>1341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2014-06-30T12:48:00Z</dcterms:created>
  <dcterms:modified xsi:type="dcterms:W3CDTF">2014-06-30T12:48:00Z</dcterms:modified>
</cp:coreProperties>
</file>