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EBC" w:rsidRDefault="004C419D">
      <w:r>
        <w:t>Uznesenie z výročného valného zhromaždenia obchodnej spoločnosti</w:t>
      </w:r>
    </w:p>
    <w:p w:rsidR="004C419D" w:rsidRDefault="004C419D"/>
    <w:p w:rsidR="004C419D" w:rsidRDefault="004C419D"/>
    <w:p w:rsidR="004C419D" w:rsidRDefault="004C419D">
      <w:r>
        <w:t xml:space="preserve">                 </w:t>
      </w:r>
      <w:r w:rsidR="00110DDC">
        <w:t xml:space="preserve">            </w:t>
      </w:r>
      <w:r>
        <w:t xml:space="preserve">        </w:t>
      </w:r>
      <w:r w:rsidR="00B54F1A">
        <w:t>MIFRA s.r.o. Hlavná 84, 040 01 Košice</w:t>
      </w:r>
    </w:p>
    <w:p w:rsidR="004C419D" w:rsidRDefault="004C419D"/>
    <w:p w:rsidR="004C419D" w:rsidRDefault="004C419D"/>
    <w:p w:rsidR="004C419D" w:rsidRPr="004C419D" w:rsidRDefault="004C419D" w:rsidP="004C419D">
      <w:pPr>
        <w:pStyle w:val="Bezriadkovania"/>
      </w:pPr>
      <w:r w:rsidRPr="004C419D">
        <w:t>Valné zhromaždenie</w:t>
      </w:r>
    </w:p>
    <w:p w:rsidR="004C419D" w:rsidRDefault="004C419D"/>
    <w:p w:rsidR="004C419D" w:rsidRDefault="004C419D" w:rsidP="004C419D">
      <w:pPr>
        <w:pStyle w:val="Bezriadkovania"/>
      </w:pPr>
      <w:r>
        <w:t xml:space="preserve">           schvaľuje riadnu  účtovnú závierku za rok 2013 spoločnosti </w:t>
      </w:r>
      <w:r w:rsidR="00B54F1A">
        <w:t xml:space="preserve">MIFRA s.r.o. </w:t>
      </w:r>
    </w:p>
    <w:p w:rsidR="004C419D" w:rsidRDefault="004C419D" w:rsidP="004C419D">
      <w:pPr>
        <w:pStyle w:val="Bezriadkovania"/>
      </w:pPr>
      <w:r>
        <w:t>IČO</w:t>
      </w:r>
      <w:r w:rsidR="00B54F1A">
        <w:t>44950799</w:t>
      </w:r>
      <w:r>
        <w:t xml:space="preserve"> ,</w:t>
      </w:r>
      <w:r w:rsidR="00B54F1A">
        <w:t>IČ DPH 2022881333</w:t>
      </w:r>
      <w:r>
        <w:t xml:space="preserve">  so sídlom  Košice, </w:t>
      </w:r>
      <w:r w:rsidR="00B54F1A">
        <w:t xml:space="preserve">Hlavná 84 </w:t>
      </w:r>
      <w:r>
        <w:t xml:space="preserve">, zapísanej v obchodnom </w:t>
      </w:r>
    </w:p>
    <w:p w:rsidR="004C419D" w:rsidRDefault="004C419D" w:rsidP="004C419D">
      <w:pPr>
        <w:pStyle w:val="Bezriadkovania"/>
      </w:pPr>
      <w:r>
        <w:t xml:space="preserve">registri  Okresného  súdu Košice I, </w:t>
      </w:r>
      <w:r w:rsidR="00110DDC">
        <w:t> odd.</w:t>
      </w:r>
      <w:r>
        <w:t xml:space="preserve"> S.r.o., vložka číslo </w:t>
      </w:r>
      <w:r w:rsidR="00B54F1A">
        <w:t>24297/</w:t>
      </w:r>
      <w:r>
        <w:t>V, a to na základe</w:t>
      </w:r>
    </w:p>
    <w:p w:rsidR="004C419D" w:rsidRDefault="004C419D" w:rsidP="004C419D">
      <w:pPr>
        <w:pStyle w:val="Bezriadkovania"/>
      </w:pPr>
      <w:r>
        <w:t xml:space="preserve">spoločenskej zmluvy, ktorú uzatvorili  dňa </w:t>
      </w:r>
      <w:r w:rsidR="00B54F1A">
        <w:t xml:space="preserve">09.09.2009 </w:t>
      </w:r>
      <w:r>
        <w:t xml:space="preserve"> v zmysle zákona č. 513/1991 </w:t>
      </w:r>
      <w:r w:rsidR="00110DDC">
        <w:t>Z</w:t>
      </w:r>
      <w:r>
        <w:t xml:space="preserve">b. </w:t>
      </w:r>
      <w:r w:rsidR="00110DDC">
        <w:t>v</w:t>
      </w:r>
      <w:r>
        <w:t> platnom znení / Obchodný zákonník/</w:t>
      </w:r>
    </w:p>
    <w:p w:rsidR="004C419D" w:rsidRDefault="00110DDC">
      <w:r>
        <w:t xml:space="preserve">                          </w:t>
      </w:r>
      <w:r w:rsidR="004C419D">
        <w:t xml:space="preserve">na </w:t>
      </w:r>
      <w:r>
        <w:t xml:space="preserve"> </w:t>
      </w:r>
      <w:r w:rsidR="004C419D">
        <w:t xml:space="preserve">valnom zhromaždení spoločnosti, konanom dňa </w:t>
      </w:r>
      <w:r w:rsidR="004F0774">
        <w:t>26</w:t>
      </w:r>
      <w:r w:rsidR="00B54F1A">
        <w:t>.0</w:t>
      </w:r>
      <w:r w:rsidR="004F0774">
        <w:t>5</w:t>
      </w:r>
      <w:r w:rsidR="004C419D">
        <w:t>.2014</w:t>
      </w:r>
    </w:p>
    <w:p w:rsidR="004C419D" w:rsidRDefault="004C419D">
      <w:r>
        <w:t xml:space="preserve">                                     </w:t>
      </w:r>
    </w:p>
    <w:p w:rsidR="004C419D" w:rsidRDefault="004C419D" w:rsidP="004C419D">
      <w:pPr>
        <w:pStyle w:val="Bezriadkovania"/>
      </w:pPr>
      <w:r>
        <w:t xml:space="preserve">                                </w:t>
      </w:r>
      <w:r w:rsidR="00110DDC">
        <w:t xml:space="preserve">                 </w:t>
      </w:r>
      <w:r>
        <w:t xml:space="preserve">        rozhodli takto :</w:t>
      </w:r>
    </w:p>
    <w:p w:rsidR="004C419D" w:rsidRDefault="004C419D"/>
    <w:p w:rsidR="004C419D" w:rsidRDefault="004C419D" w:rsidP="004C419D">
      <w:pPr>
        <w:pStyle w:val="Bezriadkovania"/>
      </w:pPr>
      <w:r>
        <w:t>1/ schvaľujeme ročnú účtovnú uzávierku spoločnosti za rok 2013</w:t>
      </w:r>
    </w:p>
    <w:p w:rsidR="004C419D" w:rsidRDefault="004C419D" w:rsidP="004C419D">
      <w:pPr>
        <w:pStyle w:val="Bezriadkovania"/>
      </w:pPr>
      <w:r>
        <w:t xml:space="preserve">2/ </w:t>
      </w:r>
      <w:r w:rsidR="00B54F1A">
        <w:t xml:space="preserve">zisk </w:t>
      </w:r>
      <w:r>
        <w:t xml:space="preserve"> spoločnosti za rok 201</w:t>
      </w:r>
      <w:r w:rsidR="00110DDC">
        <w:t>3</w:t>
      </w:r>
      <w:r>
        <w:t xml:space="preserve"> </w:t>
      </w:r>
      <w:r w:rsidR="00B54F1A">
        <w:t xml:space="preserve"> použiť na uhradenie straty predchádzajúcich rokov .</w:t>
      </w:r>
    </w:p>
    <w:p w:rsidR="004C419D" w:rsidRDefault="004C419D"/>
    <w:p w:rsidR="004C419D" w:rsidRDefault="004C419D"/>
    <w:p w:rsidR="004C419D" w:rsidRDefault="004C419D">
      <w:r>
        <w:t xml:space="preserve">V Košiciach, </w:t>
      </w:r>
      <w:r w:rsidR="004F0774">
        <w:t>26.05</w:t>
      </w:r>
      <w:r>
        <w:t>.2014</w:t>
      </w:r>
    </w:p>
    <w:p w:rsidR="004C419D" w:rsidRDefault="004C419D">
      <w:r>
        <w:t xml:space="preserve">                                </w:t>
      </w:r>
    </w:p>
    <w:p w:rsidR="004C419D" w:rsidRDefault="004C419D" w:rsidP="00B54F1A">
      <w:pPr>
        <w:pStyle w:val="Bezriadkovania"/>
      </w:pPr>
      <w:r>
        <w:t xml:space="preserve">                        </w:t>
      </w:r>
      <w:r w:rsidR="00B54F1A">
        <w:t xml:space="preserve">                                                              Ing. Michaela Vollmann</w:t>
      </w:r>
    </w:p>
    <w:p w:rsidR="00B54F1A" w:rsidRDefault="00B54F1A">
      <w:r>
        <w:t xml:space="preserve">                                                                                     Konateľka </w:t>
      </w:r>
    </w:p>
    <w:sectPr w:rsidR="00B54F1A" w:rsidSect="006C5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C419D"/>
    <w:rsid w:val="00110DDC"/>
    <w:rsid w:val="00244071"/>
    <w:rsid w:val="00355E36"/>
    <w:rsid w:val="0039218F"/>
    <w:rsid w:val="004C419D"/>
    <w:rsid w:val="004F0774"/>
    <w:rsid w:val="006C5EBC"/>
    <w:rsid w:val="008C2D89"/>
    <w:rsid w:val="00993A73"/>
    <w:rsid w:val="00B54F1A"/>
    <w:rsid w:val="00CA07A8"/>
    <w:rsid w:val="00DA6B6E"/>
    <w:rsid w:val="00DD33C6"/>
    <w:rsid w:val="00F15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C5EB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C41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2</cp:revision>
  <cp:lastPrinted>2014-05-27T07:24:00Z</cp:lastPrinted>
  <dcterms:created xsi:type="dcterms:W3CDTF">2014-06-30T07:29:00Z</dcterms:created>
  <dcterms:modified xsi:type="dcterms:W3CDTF">2014-06-30T07:29:00Z</dcterms:modified>
</cp:coreProperties>
</file>