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091" w:rsidRPr="00C45091" w:rsidRDefault="00C45091" w:rsidP="00C45091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C45091">
        <w:rPr>
          <w:rFonts w:ascii="Times New Roman" w:hAnsi="Times New Roman" w:cs="Times New Roman"/>
          <w:b/>
          <w:sz w:val="24"/>
          <w:szCs w:val="24"/>
        </w:rPr>
        <w:t>DAPP Slovakia, s.r.o.</w:t>
      </w:r>
    </w:p>
    <w:p w:rsidR="00C45091" w:rsidRPr="00C45091" w:rsidRDefault="00C45091" w:rsidP="00C45091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C45091">
        <w:rPr>
          <w:rFonts w:ascii="Times New Roman" w:hAnsi="Times New Roman" w:cs="Times New Roman"/>
          <w:sz w:val="24"/>
          <w:szCs w:val="24"/>
        </w:rPr>
        <w:t>Rozkvet 2061</w:t>
      </w:r>
    </w:p>
    <w:p w:rsidR="0025051F" w:rsidRP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  <w:r w:rsidRPr="00C45091">
        <w:rPr>
          <w:rFonts w:ascii="Times New Roman" w:hAnsi="Times New Roman" w:cs="Times New Roman"/>
          <w:sz w:val="24"/>
          <w:szCs w:val="24"/>
        </w:rPr>
        <w:t>017 01 Považská Bystrica</w:t>
      </w:r>
    </w:p>
    <w:p w:rsidR="00C45091" w:rsidRP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  <w:r w:rsidRPr="00C45091">
        <w:rPr>
          <w:rFonts w:ascii="Times New Roman" w:hAnsi="Times New Roman" w:cs="Times New Roman"/>
          <w:sz w:val="24"/>
          <w:szCs w:val="24"/>
        </w:rPr>
        <w:t>IČO: 36336050</w:t>
      </w: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  <w:r w:rsidRPr="00C45091">
        <w:rPr>
          <w:rFonts w:ascii="Times New Roman" w:hAnsi="Times New Roman" w:cs="Times New Roman"/>
          <w:sz w:val="24"/>
          <w:szCs w:val="24"/>
        </w:rPr>
        <w:t>DIČ: 2021833055</w:t>
      </w: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5091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C45091" w:rsidRDefault="00C45091" w:rsidP="00C4509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45091" w:rsidRDefault="00C45091" w:rsidP="00C4509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Oznamujeme, že účtovná závierka k 31.12.2013 zostavená dňa 1.3.2014 bola schválená valným zhromaždením dňa 30.6.2014.</w:t>
      </w: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</w:p>
    <w:p w:rsidR="00C45091" w:rsidRDefault="00C45091" w:rsidP="00C450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Pov. Bystrici dňa 30.6. 2014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Dita Synková</w:t>
      </w:r>
    </w:p>
    <w:p w:rsidR="00C45091" w:rsidRPr="00C45091" w:rsidRDefault="00C45091" w:rsidP="00C45091">
      <w:pPr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 </w:t>
      </w:r>
    </w:p>
    <w:sectPr w:rsidR="00C45091" w:rsidRPr="00C45091" w:rsidSect="002505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45091"/>
    <w:rsid w:val="0025051F"/>
    <w:rsid w:val="002A561A"/>
    <w:rsid w:val="00663A94"/>
    <w:rsid w:val="006F71DE"/>
    <w:rsid w:val="009E2558"/>
    <w:rsid w:val="00A64CCB"/>
    <w:rsid w:val="00AA75CD"/>
    <w:rsid w:val="00C45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4C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280</Characters>
  <Application>Microsoft Office Word</Application>
  <DocSecurity>0</DocSecurity>
  <Lines>2</Lines>
  <Paragraphs>1</Paragraphs>
  <ScaleCrop>false</ScaleCrop>
  <Company>Hewlett-Packard</Company>
  <LinksUpToDate>false</LinksUpToDate>
  <CharactersWithSpaces>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2014-06-30T13:13:00Z</dcterms:created>
  <dcterms:modified xsi:type="dcterms:W3CDTF">2014-06-30T13:17:00Z</dcterms:modified>
</cp:coreProperties>
</file>