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7"/>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0A2E9D">
        <w:rPr>
          <w:b/>
          <w:sz w:val="24"/>
        </w:rPr>
        <w:t>3</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tblPr>
      <w:tblGrid>
        <w:gridCol w:w="309"/>
        <w:gridCol w:w="287"/>
        <w:gridCol w:w="340"/>
        <w:gridCol w:w="240"/>
        <w:gridCol w:w="280"/>
        <w:gridCol w:w="246"/>
        <w:gridCol w:w="253"/>
        <w:gridCol w:w="248"/>
        <w:gridCol w:w="252"/>
        <w:gridCol w:w="282"/>
        <w:gridCol w:w="284"/>
        <w:gridCol w:w="252"/>
        <w:gridCol w:w="248"/>
        <w:gridCol w:w="265"/>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0A2E9D">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0A2E9D">
            <w:pPr>
              <w:jc w:val="center"/>
              <w:rPr>
                <w:rFonts w:cs="Arial"/>
                <w:sz w:val="18"/>
                <w:szCs w:val="18"/>
                <w:lang w:eastAsia="sk-SK"/>
              </w:rPr>
            </w:pPr>
            <w:r>
              <w:rPr>
                <w:rFonts w:cs="Arial"/>
                <w:sz w:val="18"/>
                <w:szCs w:val="18"/>
                <w:lang w:eastAsia="sk-SK"/>
              </w:rPr>
              <w:t>3</w:t>
            </w:r>
          </w:p>
        </w:tc>
      </w:tr>
      <w:tr w:rsidR="005B316E" w:rsidRPr="00D72087" w:rsidTr="000A1BBA">
        <w:trPr>
          <w:trHeight w:val="57"/>
          <w:jc w:val="center"/>
        </w:trPr>
        <w:tc>
          <w:tcPr>
            <w:tcW w:w="1998"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0A2E9D">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0A2E9D">
            <w:pPr>
              <w:jc w:val="center"/>
              <w:rPr>
                <w:rFonts w:cs="Arial"/>
                <w:sz w:val="18"/>
                <w:szCs w:val="18"/>
                <w:lang w:eastAsia="sk-SK"/>
              </w:rPr>
            </w:pPr>
            <w:r>
              <w:rPr>
                <w:rFonts w:cs="Arial"/>
                <w:sz w:val="18"/>
                <w:szCs w:val="18"/>
                <w:lang w:eastAsia="sk-SK"/>
              </w:rPr>
              <w:t>2</w:t>
            </w: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44453F">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Default="0044453F">
            <w:pPr>
              <w:jc w:val="center"/>
              <w:rPr>
                <w:rFonts w:cs="Arial"/>
                <w:bCs/>
                <w:sz w:val="18"/>
                <w:szCs w:val="18"/>
                <w:lang w:eastAsia="sk-SK"/>
              </w:rPr>
            </w:pPr>
            <w:r>
              <w:rPr>
                <w:rFonts w:cs="Arial"/>
                <w:bCs/>
                <w:sz w:val="18"/>
                <w:szCs w:val="18"/>
                <w:lang w:eastAsia="sk-SK"/>
              </w:rPr>
              <w:t>4</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44453F">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Default="0044453F">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5D2898">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5D2898">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5D2898">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44453F">
            <w:pPr>
              <w:jc w:val="cente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5D2898">
            <w:pPr>
              <w:rPr>
                <w:rFonts w:cs="Arial"/>
                <w:sz w:val="18"/>
                <w:szCs w:val="18"/>
                <w:lang w:eastAsia="sk-SK"/>
              </w:rPr>
            </w:pPr>
            <w:r w:rsidRPr="00AD6758">
              <w:rPr>
                <w:rFonts w:cs="Arial"/>
                <w:sz w:val="18"/>
                <w:szCs w:val="18"/>
                <w:lang w:eastAsia="sk-SK"/>
              </w:rPr>
              <w:t> </w:t>
            </w:r>
            <w:r w:rsidR="005D2898">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44453F"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44453F"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44453F"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D72087" w:rsidRDefault="0044453F" w:rsidP="00D72087">
            <w:pPr>
              <w:rPr>
                <w:rFonts w:cs="Arial"/>
                <w:sz w:val="18"/>
                <w:szCs w:val="18"/>
                <w:lang w:eastAsia="sk-SK"/>
              </w:rPr>
            </w:pPr>
            <w:r>
              <w:rPr>
                <w:rFonts w:cs="Arial"/>
                <w:sz w:val="18"/>
                <w:szCs w:val="18"/>
                <w:lang w:eastAsia="sk-SK"/>
              </w:rPr>
              <w:t>6</w:t>
            </w:r>
          </w:p>
        </w:tc>
        <w:tc>
          <w:tcPr>
            <w:tcW w:w="130" w:type="pct"/>
            <w:tcBorders>
              <w:top w:val="single" w:sz="4" w:space="0" w:color="auto"/>
              <w:left w:val="nil"/>
              <w:bottom w:val="single" w:sz="4" w:space="0" w:color="auto"/>
              <w:right w:val="single" w:sz="4" w:space="0" w:color="auto"/>
            </w:tcBorders>
            <w:noWrap/>
          </w:tcPr>
          <w:p w:rsidR="00D72087" w:rsidRPr="00D72087" w:rsidRDefault="0044453F" w:rsidP="000A1BBA">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D72087" w:rsidRPr="00D72087" w:rsidRDefault="0044453F"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5D2A89" w:rsidRDefault="0044453F">
            <w:pPr>
              <w:rPr>
                <w:rFonts w:cs="Arial"/>
                <w:sz w:val="18"/>
                <w:szCs w:val="18"/>
                <w:lang w:eastAsia="sk-SK"/>
              </w:rPr>
            </w:pPr>
            <w:r>
              <w:rPr>
                <w:rFonts w:cs="Arial"/>
                <w:sz w:val="18"/>
                <w:szCs w:val="18"/>
                <w:lang w:eastAsia="sk-SK"/>
              </w:rPr>
              <w:t>2</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44453F"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44453F">
            <w:pPr>
              <w:rPr>
                <w:rFonts w:cs="Arial"/>
                <w:sz w:val="18"/>
                <w:szCs w:val="18"/>
                <w:lang w:eastAsia="sk-SK"/>
              </w:rPr>
            </w:pPr>
            <w:r>
              <w:rPr>
                <w:rFonts w:cs="Arial"/>
                <w:sz w:val="18"/>
                <w:szCs w:val="18"/>
                <w:lang w:eastAsia="sk-SK"/>
              </w:rPr>
              <w:t>6</w:t>
            </w:r>
          </w:p>
        </w:tc>
        <w:tc>
          <w:tcPr>
            <w:tcW w:w="124" w:type="pct"/>
            <w:tcBorders>
              <w:top w:val="single" w:sz="4" w:space="0" w:color="auto"/>
              <w:left w:val="nil"/>
              <w:bottom w:val="single" w:sz="4" w:space="0" w:color="auto"/>
              <w:right w:val="single" w:sz="4" w:space="0" w:color="auto"/>
            </w:tcBorders>
            <w:noWrap/>
          </w:tcPr>
          <w:p w:rsidR="005D2A89" w:rsidRDefault="0044453F">
            <w:pPr>
              <w:rPr>
                <w:rFonts w:cs="Arial"/>
                <w:sz w:val="18"/>
                <w:szCs w:val="18"/>
                <w:lang w:eastAsia="sk-SK"/>
              </w:rPr>
            </w:pPr>
            <w:r>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Default="0044453F">
            <w:pPr>
              <w:rPr>
                <w:rFonts w:cs="Arial"/>
                <w:sz w:val="18"/>
                <w:szCs w:val="18"/>
                <w:lang w:eastAsia="sk-SK"/>
              </w:rPr>
            </w:pPr>
            <w:r>
              <w:rPr>
                <w:rFonts w:cs="Arial"/>
                <w:sz w:val="18"/>
                <w:szCs w:val="18"/>
                <w:lang w:eastAsia="sk-SK"/>
              </w:rPr>
              <w:t>5</w:t>
            </w:r>
          </w:p>
        </w:tc>
        <w:tc>
          <w:tcPr>
            <w:tcW w:w="126" w:type="pct"/>
            <w:tcBorders>
              <w:top w:val="single" w:sz="4" w:space="0" w:color="auto"/>
              <w:left w:val="nil"/>
              <w:bottom w:val="single" w:sz="4" w:space="0" w:color="auto"/>
              <w:right w:val="single" w:sz="4" w:space="0" w:color="auto"/>
            </w:tcBorders>
            <w:noWrap/>
          </w:tcPr>
          <w:p w:rsidR="005D2A89" w:rsidRDefault="0044453F">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2A89" w:rsidRDefault="0044453F">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5D2A89" w:rsidRDefault="0044453F">
            <w:pPr>
              <w:rPr>
                <w:rFonts w:cs="Arial"/>
                <w:sz w:val="18"/>
                <w:szCs w:val="18"/>
                <w:lang w:eastAsia="sk-SK"/>
              </w:rPr>
            </w:pPr>
            <w:r>
              <w:rPr>
                <w:rFonts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5D2898">
            <w:pPr>
              <w:rPr>
                <w:rFonts w:cs="Arial"/>
                <w:sz w:val="18"/>
                <w:szCs w:val="18"/>
                <w:lang w:eastAsia="sk-SK"/>
              </w:rPr>
            </w:pPr>
            <w:r w:rsidRPr="00AD6758">
              <w:rPr>
                <w:rFonts w:cs="Arial"/>
                <w:sz w:val="18"/>
                <w:szCs w:val="18"/>
                <w:lang w:eastAsia="sk-SK"/>
              </w:rPr>
              <w:t> </w:t>
            </w:r>
            <w:r w:rsidR="005D2898">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44453F" w:rsidP="00D72087">
            <w:pPr>
              <w:rPr>
                <w:rFonts w:cs="Arial"/>
                <w:sz w:val="18"/>
                <w:szCs w:val="18"/>
                <w:lang w:eastAsia="sk-SK"/>
              </w:rPr>
            </w:pPr>
            <w:r>
              <w:rPr>
                <w:rFonts w:cs="Arial"/>
                <w:sz w:val="18"/>
                <w:szCs w:val="18"/>
                <w:lang w:eastAsia="sk-SK"/>
              </w:rPr>
              <w:t>9</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44453F"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44453F"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5D2898"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44453F" w:rsidP="00D72087">
            <w:pPr>
              <w:rPr>
                <w:rFonts w:cs="Arial"/>
                <w:sz w:val="18"/>
                <w:szCs w:val="18"/>
                <w:lang w:eastAsia="sk-SK"/>
              </w:rPr>
            </w:pPr>
            <w:r>
              <w:rPr>
                <w:rFonts w:cs="Arial"/>
                <w:sz w:val="18"/>
                <w:szCs w:val="18"/>
                <w:lang w:eastAsia="sk-SK"/>
              </w:rPr>
              <w:t>G</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44453F" w:rsidP="00D72087">
            <w:pPr>
              <w:rPr>
                <w:rFonts w:cs="Arial"/>
                <w:sz w:val="18"/>
                <w:szCs w:val="18"/>
                <w:lang w:eastAsia="sk-SK"/>
              </w:rPr>
            </w:pPr>
            <w:r>
              <w:rPr>
                <w:rFonts w:cs="Arial"/>
                <w:sz w:val="18"/>
                <w:szCs w:val="18"/>
                <w:lang w:eastAsia="sk-SK"/>
              </w:rPr>
              <w:t>M</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44453F" w:rsidP="00D72087">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44453F" w:rsidP="00D72087">
            <w:pPr>
              <w:rPr>
                <w:rFonts w:cs="Arial"/>
                <w:sz w:val="18"/>
                <w:szCs w:val="18"/>
                <w:lang w:eastAsia="sk-SK"/>
              </w:rPr>
            </w:pPr>
            <w:r>
              <w:rPr>
                <w:rFonts w:cs="Arial"/>
                <w:sz w:val="18"/>
                <w:szCs w:val="18"/>
                <w:lang w:eastAsia="sk-SK"/>
              </w:rPr>
              <w:t>g</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44453F" w:rsidP="00D72087">
            <w:pPr>
              <w:rPr>
                <w:rFonts w:cs="Arial"/>
                <w:sz w:val="18"/>
                <w:szCs w:val="18"/>
                <w:lang w:eastAsia="sk-SK"/>
              </w:rPr>
            </w:pPr>
            <w:r>
              <w:rPr>
                <w:rFonts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5D2A89" w:rsidRDefault="0044453F">
            <w:pPr>
              <w:rPr>
                <w:rFonts w:cs="Arial"/>
                <w:sz w:val="18"/>
                <w:szCs w:val="18"/>
                <w:lang w:eastAsia="sk-SK"/>
              </w:rPr>
            </w:pPr>
            <w:r>
              <w:rPr>
                <w:rFonts w:cs="Arial"/>
                <w:sz w:val="18"/>
                <w:szCs w:val="18"/>
                <w:lang w:eastAsia="sk-SK"/>
              </w:rPr>
              <w:t>n</w:t>
            </w:r>
          </w:p>
        </w:tc>
        <w:tc>
          <w:tcPr>
            <w:tcW w:w="131" w:type="pct"/>
            <w:tcBorders>
              <w:top w:val="single" w:sz="6" w:space="0" w:color="auto"/>
              <w:left w:val="single" w:sz="6" w:space="0" w:color="auto"/>
              <w:bottom w:val="single" w:sz="6" w:space="0" w:color="auto"/>
              <w:right w:val="single" w:sz="6" w:space="0" w:color="auto"/>
            </w:tcBorders>
            <w:noWrap/>
          </w:tcPr>
          <w:p w:rsidR="005D2A89" w:rsidRDefault="0044453F">
            <w:pPr>
              <w:rPr>
                <w:rFonts w:cs="Arial"/>
                <w:sz w:val="18"/>
                <w:szCs w:val="18"/>
                <w:lang w:eastAsia="sk-SK"/>
              </w:rPr>
            </w:pPr>
            <w:r>
              <w:rPr>
                <w:rFonts w:cs="Arial"/>
                <w:sz w:val="18"/>
                <w:szCs w:val="18"/>
                <w:lang w:eastAsia="sk-SK"/>
              </w:rPr>
              <w:t>c</w:t>
            </w:r>
          </w:p>
        </w:tc>
        <w:tc>
          <w:tcPr>
            <w:tcW w:w="133" w:type="pct"/>
            <w:tcBorders>
              <w:top w:val="single" w:sz="6" w:space="0" w:color="auto"/>
              <w:left w:val="single" w:sz="6" w:space="0" w:color="auto"/>
              <w:bottom w:val="single" w:sz="6" w:space="0" w:color="auto"/>
              <w:right w:val="single" w:sz="6" w:space="0" w:color="auto"/>
            </w:tcBorders>
            <w:noWrap/>
          </w:tcPr>
          <w:p w:rsidR="005D2A89" w:rsidRDefault="0044453F">
            <w:pPr>
              <w:rPr>
                <w:rFonts w:cs="Arial"/>
                <w:sz w:val="18"/>
                <w:szCs w:val="18"/>
                <w:lang w:eastAsia="sk-SK"/>
              </w:rPr>
            </w:pPr>
            <w:r>
              <w:rPr>
                <w:rFonts w:cs="Arial"/>
                <w:sz w:val="18"/>
                <w:szCs w:val="18"/>
                <w:lang w:eastAsia="sk-SK"/>
              </w:rPr>
              <w:t>y</w:t>
            </w:r>
          </w:p>
        </w:tc>
        <w:tc>
          <w:tcPr>
            <w:tcW w:w="149"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5D2A89" w:rsidRDefault="0044453F">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44453F">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5D2A89" w:rsidRDefault="0044453F">
            <w:pPr>
              <w:rPr>
                <w:rFonts w:cs="Arial"/>
                <w:sz w:val="18"/>
                <w:szCs w:val="18"/>
                <w:lang w:eastAsia="sk-SK"/>
              </w:rPr>
            </w:pPr>
            <w:r>
              <w:rPr>
                <w:rFonts w:cs="Arial"/>
                <w:sz w:val="18"/>
                <w:szCs w:val="18"/>
                <w:lang w:eastAsia="sk-SK"/>
              </w:rPr>
              <w:t>o</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7F3A03" w:rsidP="00D72087">
            <w:pPr>
              <w:rPr>
                <w:rFonts w:cs="Arial"/>
                <w:sz w:val="18"/>
                <w:szCs w:val="18"/>
                <w:lang w:eastAsia="sk-SK"/>
              </w:rPr>
            </w:pPr>
            <w:r>
              <w:rPr>
                <w:rFonts w:cs="Arial"/>
                <w:sz w:val="18"/>
                <w:szCs w:val="18"/>
                <w:lang w:eastAsia="sk-SK"/>
              </w:rPr>
              <w:t>A</w:t>
            </w:r>
          </w:p>
        </w:tc>
        <w:tc>
          <w:tcPr>
            <w:tcW w:w="152" w:type="pct"/>
            <w:tcBorders>
              <w:top w:val="single" w:sz="4" w:space="0" w:color="auto"/>
              <w:left w:val="nil"/>
              <w:bottom w:val="single" w:sz="4" w:space="0" w:color="auto"/>
              <w:right w:val="single" w:sz="4" w:space="0" w:color="auto"/>
            </w:tcBorders>
            <w:noWrap/>
          </w:tcPr>
          <w:p w:rsidR="00D72087" w:rsidRPr="00D72087" w:rsidRDefault="007F3A03" w:rsidP="000A1BBA">
            <w:pPr>
              <w:rPr>
                <w:rFonts w:cs="Arial"/>
                <w:sz w:val="18"/>
                <w:szCs w:val="18"/>
                <w:lang w:eastAsia="sk-SK"/>
              </w:rPr>
            </w:pPr>
            <w:r>
              <w:rPr>
                <w:rFonts w:cs="Arial"/>
                <w:sz w:val="18"/>
                <w:szCs w:val="18"/>
                <w:lang w:eastAsia="sk-SK"/>
              </w:rPr>
              <w:t>g</w:t>
            </w:r>
          </w:p>
        </w:tc>
        <w:tc>
          <w:tcPr>
            <w:tcW w:w="180" w:type="pct"/>
            <w:tcBorders>
              <w:top w:val="single" w:sz="4" w:space="0" w:color="auto"/>
              <w:left w:val="nil"/>
              <w:bottom w:val="single" w:sz="4" w:space="0" w:color="auto"/>
              <w:right w:val="single" w:sz="4" w:space="0" w:color="auto"/>
            </w:tcBorders>
            <w:noWrap/>
          </w:tcPr>
          <w:p w:rsidR="00D72087" w:rsidRPr="00D72087" w:rsidRDefault="007F3A03" w:rsidP="00D72087">
            <w:pPr>
              <w:rPr>
                <w:rFonts w:cs="Arial"/>
                <w:sz w:val="18"/>
                <w:szCs w:val="18"/>
                <w:lang w:eastAsia="sk-SK"/>
              </w:rPr>
            </w:pPr>
            <w:r>
              <w:rPr>
                <w:rFonts w:cs="Arial"/>
                <w:sz w:val="18"/>
                <w:szCs w:val="18"/>
                <w:lang w:eastAsia="sk-SK"/>
              </w:rPr>
              <w:t>á</w:t>
            </w:r>
          </w:p>
        </w:tc>
        <w:tc>
          <w:tcPr>
            <w:tcW w:w="127" w:type="pct"/>
            <w:tcBorders>
              <w:top w:val="single" w:sz="4" w:space="0" w:color="auto"/>
              <w:left w:val="nil"/>
              <w:bottom w:val="single" w:sz="4" w:space="0" w:color="auto"/>
              <w:right w:val="single" w:sz="4" w:space="0" w:color="auto"/>
            </w:tcBorders>
            <w:noWrap/>
          </w:tcPr>
          <w:p w:rsidR="00D72087" w:rsidRPr="00D72087" w:rsidRDefault="007F3A03" w:rsidP="000A1BBA">
            <w:pPr>
              <w:rPr>
                <w:rFonts w:cs="Arial"/>
                <w:sz w:val="18"/>
                <w:szCs w:val="18"/>
                <w:lang w:eastAsia="sk-SK"/>
              </w:rPr>
            </w:pPr>
            <w:r>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D72087" w:rsidRPr="00D72087" w:rsidRDefault="007F3A03" w:rsidP="000A1BB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5D2A89" w:rsidRDefault="007F3A03">
            <w:pPr>
              <w:rPr>
                <w:rFonts w:cs="Arial"/>
                <w:sz w:val="18"/>
                <w:szCs w:val="18"/>
                <w:lang w:eastAsia="sk-SK"/>
              </w:rPr>
            </w:pPr>
            <w:r>
              <w:rPr>
                <w:rFonts w:cs="Arial"/>
                <w:sz w:val="18"/>
                <w:szCs w:val="18"/>
                <w:lang w:eastAsia="sk-SK"/>
              </w:rPr>
              <w:t>v</w:t>
            </w:r>
          </w:p>
        </w:tc>
        <w:tc>
          <w:tcPr>
            <w:tcW w:w="134" w:type="pct"/>
            <w:tcBorders>
              <w:top w:val="single" w:sz="4" w:space="0" w:color="auto"/>
              <w:left w:val="nil"/>
              <w:bottom w:val="single" w:sz="4" w:space="0" w:color="auto"/>
              <w:right w:val="single" w:sz="4" w:space="0" w:color="auto"/>
            </w:tcBorders>
            <w:noWrap/>
          </w:tcPr>
          <w:p w:rsidR="005D2A89" w:rsidRDefault="007F3A03">
            <w:pPr>
              <w:rPr>
                <w:rFonts w:cs="Arial"/>
                <w:sz w:val="18"/>
                <w:szCs w:val="18"/>
                <w:lang w:eastAsia="sk-SK"/>
              </w:rPr>
            </w:pPr>
            <w:r>
              <w:rPr>
                <w:rFonts w:cs="Arial"/>
                <w:sz w:val="18"/>
                <w:szCs w:val="18"/>
                <w:lang w:eastAsia="sk-SK"/>
              </w:rPr>
              <w:t>á</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7F3A03">
            <w:pPr>
              <w:rPr>
                <w:rFonts w:cs="Arial"/>
                <w:sz w:val="18"/>
                <w:szCs w:val="18"/>
                <w:lang w:val="en-US" w:eastAsia="sk-SK"/>
              </w:rPr>
            </w:pPr>
            <w:r w:rsidRPr="00AD6758">
              <w:rPr>
                <w:rFonts w:cs="Arial"/>
                <w:sz w:val="18"/>
                <w:szCs w:val="18"/>
                <w:lang w:eastAsia="sk-SK"/>
              </w:rPr>
              <w:t> </w:t>
            </w:r>
            <w:r w:rsidR="007F3A03">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7F3A03" w:rsidP="00D72087">
            <w:pPr>
              <w:rPr>
                <w:rFonts w:cs="Arial"/>
                <w:sz w:val="18"/>
                <w:szCs w:val="18"/>
                <w:lang w:eastAsia="sk-SK"/>
              </w:rPr>
            </w:pPr>
            <w:r>
              <w:rPr>
                <w:rFonts w:cs="Arial"/>
                <w:sz w:val="18"/>
                <w:szCs w:val="18"/>
                <w:lang w:eastAsia="sk-SK"/>
              </w:rPr>
              <w:t>/</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7F3A03" w:rsidP="00D72087">
            <w:pPr>
              <w:rPr>
                <w:rFonts w:cs="Arial"/>
                <w:sz w:val="18"/>
                <w:szCs w:val="18"/>
                <w:lang w:eastAsia="sk-SK"/>
              </w:rPr>
            </w:pPr>
            <w:r>
              <w:rPr>
                <w:rFonts w:cs="Arial"/>
                <w:sz w:val="18"/>
                <w:szCs w:val="18"/>
                <w:lang w:eastAsia="sk-SK"/>
              </w:rPr>
              <w:t>E</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44453F" w:rsidP="00D72087">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44453F"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5D2898"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7F3A03"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44453F"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44453F"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44453F"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44453F">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44453F"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44453F"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44453F"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44453F">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44453F">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44453F">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172A4D" w:rsidP="00172A4D">
            <w:pPr>
              <w:jc w:val="center"/>
              <w:rPr>
                <w:rFonts w:cs="Arial"/>
                <w:sz w:val="18"/>
                <w:szCs w:val="18"/>
                <w:lang w:val="en-US" w:eastAsia="sk-SK"/>
              </w:rPr>
            </w:pPr>
            <w:r>
              <w:rPr>
                <w:rFonts w:cs="Arial"/>
                <w:sz w:val="18"/>
                <w:szCs w:val="18"/>
                <w:lang w:val="en-US" w:eastAsia="sk-SK"/>
              </w:rPr>
              <w:t>30</w:t>
            </w:r>
            <w:r w:rsidR="005D2898">
              <w:rPr>
                <w:rFonts w:cs="Arial"/>
                <w:sz w:val="18"/>
                <w:szCs w:val="18"/>
                <w:lang w:val="en-US" w:eastAsia="sk-SK"/>
              </w:rPr>
              <w:t>.</w:t>
            </w:r>
            <w:r>
              <w:rPr>
                <w:rFonts w:cs="Arial"/>
                <w:sz w:val="18"/>
                <w:szCs w:val="18"/>
                <w:lang w:val="en-US" w:eastAsia="sk-SK"/>
              </w:rPr>
              <w:t>6</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5D2898" w:rsidP="004D3B4A">
      <w:pPr>
        <w:pStyle w:val="Zkladntext"/>
      </w:pPr>
      <w:r>
        <w:t xml:space="preserve">Spoločnosť </w:t>
      </w:r>
      <w:r w:rsidR="0044453F">
        <w:t>GM Agency</w:t>
      </w:r>
      <w:r>
        <w:t xml:space="preserve">, s.r.o. </w:t>
      </w:r>
      <w:r w:rsidR="004D3B4A">
        <w:t xml:space="preserve">(ďalej len Spoločnosť), bola založená </w:t>
      </w:r>
      <w:r w:rsidR="0044453F">
        <w:t>22.10.2002</w:t>
      </w:r>
      <w:r w:rsidR="004D3B4A">
        <w:t xml:space="preserve"> a do obc</w:t>
      </w:r>
      <w:r>
        <w:t xml:space="preserve">hodného registra bola zapísaná </w:t>
      </w:r>
      <w:r w:rsidR="0044453F">
        <w:t>04.11.2002</w:t>
      </w:r>
      <w:r w:rsidR="004D3B4A">
        <w:t xml:space="preserve"> (Obchodný register Okresného súdu </w:t>
      </w:r>
      <w:r w:rsidR="0044453F">
        <w:t>Bratislava I</w:t>
      </w:r>
      <w:r w:rsidR="004D3B4A">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44453F" w:rsidRDefault="0044453F" w:rsidP="0044453F">
      <w:pPr>
        <w:numPr>
          <w:ilvl w:val="0"/>
          <w:numId w:val="39"/>
        </w:numPr>
        <w:tabs>
          <w:tab w:val="left" w:pos="1843"/>
        </w:tabs>
      </w:pPr>
      <w:r>
        <w:t>vedenie účtovníctva</w:t>
      </w:r>
    </w:p>
    <w:p w:rsidR="0044453F" w:rsidRDefault="0044453F" w:rsidP="0044453F">
      <w:pPr>
        <w:numPr>
          <w:ilvl w:val="0"/>
          <w:numId w:val="39"/>
        </w:numPr>
        <w:tabs>
          <w:tab w:val="left" w:pos="1843"/>
        </w:tabs>
      </w:pPr>
      <w:r>
        <w:t>reklamná, propagačná a inzertná činnosť</w:t>
      </w:r>
    </w:p>
    <w:p w:rsidR="0044453F" w:rsidRDefault="0044453F" w:rsidP="0044453F">
      <w:pPr>
        <w:numPr>
          <w:ilvl w:val="0"/>
          <w:numId w:val="39"/>
        </w:numPr>
        <w:tabs>
          <w:tab w:val="left" w:pos="1843"/>
        </w:tabs>
      </w:pPr>
      <w:r>
        <w:t>sprostredkovateľská činnosť v rozsahu voľnej živnosti</w:t>
      </w:r>
    </w:p>
    <w:p w:rsidR="0044453F" w:rsidRDefault="0044453F" w:rsidP="0044453F">
      <w:pPr>
        <w:numPr>
          <w:ilvl w:val="0"/>
          <w:numId w:val="39"/>
        </w:numPr>
        <w:tabs>
          <w:tab w:val="left" w:pos="1843"/>
        </w:tabs>
      </w:pPr>
      <w:r>
        <w:t>kúpa tovaru na účely jeho predaja konečnému spotrebiteľovi (maloobchod)</w:t>
      </w:r>
    </w:p>
    <w:p w:rsidR="0044453F" w:rsidRDefault="0044453F" w:rsidP="0044453F">
      <w:pPr>
        <w:numPr>
          <w:ilvl w:val="0"/>
          <w:numId w:val="39"/>
        </w:numPr>
        <w:tabs>
          <w:tab w:val="left" w:pos="1843"/>
        </w:tabs>
      </w:pPr>
      <w:r>
        <w:t>kúpa tovaru na účely jeho predaja iným prevádzkovateľom živnosti (veľkoobchod)</w:t>
      </w:r>
    </w:p>
    <w:p w:rsidR="0044453F" w:rsidRDefault="0044453F" w:rsidP="0044453F">
      <w:pPr>
        <w:numPr>
          <w:ilvl w:val="0"/>
          <w:numId w:val="39"/>
        </w:numPr>
        <w:tabs>
          <w:tab w:val="left" w:pos="1843"/>
        </w:tabs>
      </w:pPr>
      <w:r>
        <w:t>organizovanie a zabezpečovanie kultúrnych podujatí</w:t>
      </w:r>
    </w:p>
    <w:p w:rsidR="0044453F" w:rsidRDefault="0044453F" w:rsidP="0044453F">
      <w:pPr>
        <w:numPr>
          <w:ilvl w:val="0"/>
          <w:numId w:val="39"/>
        </w:numPr>
        <w:tabs>
          <w:tab w:val="left" w:pos="1843"/>
        </w:tabs>
      </w:pPr>
      <w:r>
        <w:t>vydavateľská činnosť</w:t>
      </w:r>
    </w:p>
    <w:p w:rsidR="0044453F" w:rsidRDefault="0044453F" w:rsidP="0044453F">
      <w:pPr>
        <w:numPr>
          <w:ilvl w:val="0"/>
          <w:numId w:val="39"/>
        </w:numPr>
        <w:tabs>
          <w:tab w:val="left" w:pos="1843"/>
        </w:tabs>
      </w:pPr>
      <w:r>
        <w:t>administratívne práce</w:t>
      </w:r>
    </w:p>
    <w:p w:rsidR="0044453F" w:rsidRDefault="0044453F" w:rsidP="0044453F">
      <w:pPr>
        <w:numPr>
          <w:ilvl w:val="0"/>
          <w:numId w:val="39"/>
        </w:numPr>
        <w:tabs>
          <w:tab w:val="left" w:pos="1843"/>
        </w:tabs>
      </w:pPr>
      <w:r>
        <w:t>faktoring a forfaiting</w:t>
      </w:r>
    </w:p>
    <w:p w:rsidR="0044453F" w:rsidRDefault="0044453F" w:rsidP="0044453F">
      <w:pPr>
        <w:numPr>
          <w:ilvl w:val="0"/>
          <w:numId w:val="39"/>
        </w:numPr>
        <w:tabs>
          <w:tab w:val="left" w:pos="1843"/>
        </w:tabs>
      </w:pPr>
      <w:r>
        <w:t>čistiace a upratovacie práce</w:t>
      </w:r>
    </w:p>
    <w:p w:rsidR="0044453F" w:rsidRDefault="0044453F" w:rsidP="0044453F">
      <w:pPr>
        <w:numPr>
          <w:ilvl w:val="0"/>
          <w:numId w:val="39"/>
        </w:numPr>
        <w:tabs>
          <w:tab w:val="left" w:pos="1843"/>
        </w:tabs>
      </w:pPr>
      <w:r>
        <w:t>prenájom motorových vozidiel</w:t>
      </w:r>
    </w:p>
    <w:p w:rsidR="0044453F" w:rsidRDefault="0044453F" w:rsidP="0044453F">
      <w:pPr>
        <w:numPr>
          <w:ilvl w:val="0"/>
          <w:numId w:val="39"/>
        </w:numPr>
        <w:tabs>
          <w:tab w:val="left" w:pos="1843"/>
        </w:tabs>
      </w:pPr>
      <w:r>
        <w:t>poradenská činnosť v rozsahu predmetu podnikania</w:t>
      </w:r>
    </w:p>
    <w:p w:rsidR="0044453F" w:rsidRDefault="0044453F" w:rsidP="0044453F">
      <w:pPr>
        <w:numPr>
          <w:ilvl w:val="0"/>
          <w:numId w:val="39"/>
        </w:numPr>
        <w:tabs>
          <w:tab w:val="left" w:pos="1843"/>
        </w:tabs>
      </w:pPr>
      <w:r>
        <w:t>poskytovanie právnych služieb</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p w:rsidR="000A1BBA" w:rsidRDefault="00172A4D" w:rsidP="004D3B4A">
      <w:pPr>
        <w:pStyle w:val="Zkladntext"/>
      </w:pPr>
      <w:r>
        <w:object w:dxaOrig="9134"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8" o:title=""/>
            <o:lock v:ext="edit" aspectratio="f"/>
          </v:shape>
          <o:OLEObject Type="Embed" ProgID="Excel.Sheet.12" ShapeID="_x0000_i1025" DrawAspect="Content" ObjectID="_1465676813"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172A4D">
        <w:t>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172A4D">
        <w:t>3</w:t>
      </w:r>
      <w:r>
        <w:t xml:space="preserve"> do 31. decembra 201</w:t>
      </w:r>
      <w:r w:rsidR="00172A4D">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172A4D">
        <w:t>2</w:t>
      </w:r>
      <w:r>
        <w:t xml:space="preserve">, za predchádzajúce účtovné obdobie, bola schválená valným zhromaždením Spoločnosti </w:t>
      </w:r>
      <w:r w:rsidR="00172A4D">
        <w:t>27</w:t>
      </w:r>
      <w:r w:rsidR="007F3A03">
        <w:t>.</w:t>
      </w:r>
      <w:r w:rsidR="00172A4D">
        <w:t>júna</w:t>
      </w:r>
      <w:r w:rsidR="007F3A03">
        <w:t xml:space="preserve"> 201</w:t>
      </w:r>
      <w:r w:rsidR="00172A4D">
        <w:t>3</w:t>
      </w:r>
      <w:r w:rsidR="007F3A03">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7F3A03" w:rsidRDefault="004D3B4A" w:rsidP="004D3B4A">
      <w:pPr>
        <w:pStyle w:val="Zkladntext"/>
      </w:pPr>
      <w:r w:rsidRPr="00194BFD">
        <w:t xml:space="preserve">Účtovná závierka Spoločnosti k 31. decembru </w:t>
      </w:r>
      <w:r w:rsidR="007F3A03">
        <w:t>201</w:t>
      </w:r>
      <w:r w:rsidR="00172A4D">
        <w:t>2</w:t>
      </w:r>
      <w:r w:rsidRPr="00194BFD">
        <w:t xml:space="preserve"> bola uložená do zbierky listín obchodného registra </w:t>
      </w:r>
      <w:r w:rsidR="00172A4D">
        <w:t>27.júna 2013</w:t>
      </w:r>
      <w:r w:rsidR="007F3A03">
        <w:t>.</w:t>
      </w:r>
    </w:p>
    <w:p w:rsidR="008C593F" w:rsidRDefault="007F3A03" w:rsidP="004D3B4A">
      <w:pPr>
        <w:pStyle w:val="Zkladntext"/>
      </w:pPr>
      <w:r>
        <w:t xml:space="preserve"> </w:t>
      </w:r>
    </w:p>
    <w:p w:rsidR="004D3B4A" w:rsidRDefault="004D3B4A" w:rsidP="004D3B4A">
      <w:pPr>
        <w:pStyle w:val="Nadpis2"/>
        <w:numPr>
          <w:ilvl w:val="0"/>
          <w:numId w:val="2"/>
        </w:numPr>
      </w:pPr>
      <w:r>
        <w:t>Schválenie audítora</w:t>
      </w:r>
    </w:p>
    <w:p w:rsidR="004D3B4A" w:rsidRDefault="008C593F" w:rsidP="004D3B4A">
      <w:pPr>
        <w:pStyle w:val="Zkladntext"/>
      </w:pPr>
      <w:r>
        <w:t>Spoločnosť nemá povinnosť overovať účtovnú závierku audítorom.</w:t>
      </w:r>
    </w:p>
    <w:bookmarkEnd w:id="2"/>
    <w:bookmarkEnd w:id="3"/>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 w:rsidR="004D3B4A" w:rsidRDefault="004D3B4A" w:rsidP="004D3B4A">
      <w:pPr>
        <w:pStyle w:val="Zkladntext"/>
      </w:pPr>
      <w:r>
        <w:t>Konatelia</w:t>
      </w:r>
      <w:r>
        <w:tab/>
      </w:r>
      <w:r>
        <w:tab/>
      </w:r>
      <w:r w:rsidR="0044453F">
        <w:t>Gabriela Števčeková</w:t>
      </w:r>
    </w:p>
    <w:p w:rsidR="004D3B4A" w:rsidRDefault="004D3B4A" w:rsidP="004D3B4A">
      <w:pPr>
        <w:pStyle w:val="Zkladntext"/>
      </w:pPr>
      <w:r>
        <w:tab/>
      </w:r>
      <w:r>
        <w:tab/>
      </w:r>
      <w:r w:rsidR="0044453F">
        <w:tab/>
      </w:r>
    </w:p>
    <w:p w:rsidR="00D54563" w:rsidRDefault="00D54563">
      <w:pPr>
        <w:spacing w:after="200" w:line="276" w:lineRule="auto"/>
        <w:rPr>
          <w:b/>
          <w:caps/>
          <w:sz w:val="18"/>
        </w:rPr>
      </w:pPr>
      <w:bookmarkStart w:id="5"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5"/>
    </w:p>
    <w:p w:rsidR="004D3B4A" w:rsidRDefault="004D3B4A" w:rsidP="004D3B4A"/>
    <w:p w:rsidR="00D54563" w:rsidRDefault="0044453F" w:rsidP="004D3B4A">
      <w:pPr>
        <w:pStyle w:val="Zkladntext"/>
      </w:pPr>
      <w:r>
        <w:object w:dxaOrig="9311" w:dyaOrig="2363">
          <v:shape id="_x0000_i1026" type="#_x0000_t75" style="width:437.25pt;height:123pt" o:ole="" o:preferrelative="f">
            <v:imagedata r:id="rId10" o:title=""/>
            <o:lock v:ext="edit" aspectratio="f"/>
          </v:shape>
          <o:OLEObject Type="Embed" ProgID="Excel.Sheet.12" ShapeID="_x0000_i1026" DrawAspect="Content" ObjectID="_1465676814" r:id="rId11"/>
        </w:object>
      </w: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4D3B4A" w:rsidP="006C158A">
      <w:pPr>
        <w:pStyle w:val="Zkladntext"/>
        <w:ind w:hanging="426"/>
      </w:pPr>
      <w:r>
        <w:rPr>
          <w:b/>
        </w:rPr>
        <w:tab/>
      </w:r>
      <w:r>
        <w:t xml:space="preserve">Spoločnosť sa </w:t>
      </w:r>
      <w:r w:rsidR="006C158A">
        <w:t>ne</w:t>
      </w:r>
      <w:r>
        <w:t xml:space="preserve">zahŕňa do konsolidovanej účtovnej závierky </w:t>
      </w:r>
      <w:r w:rsidR="006C158A">
        <w:t>žiadnej spoločnosti.</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p>
    <w:p w:rsidR="006D3D0B" w:rsidRDefault="004D3B4A" w:rsidP="001A08C3">
      <w:pPr>
        <w:pStyle w:val="Zkladntext"/>
        <w:ind w:left="450"/>
      </w:pPr>
      <w:r w:rsidRPr="00194BFD">
        <w:t>Účtovné metódy a všeobecné účtovné zásady boli účtovnou jednotkou konzistentne aplikované</w:t>
      </w:r>
      <w:r w:rsidR="001A08C3">
        <w:t>.</w:t>
      </w:r>
      <w:r>
        <w:t xml:space="preserve">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00"/>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w:t>
      </w:r>
      <w:r w:rsidR="009E602B">
        <w:t xml:space="preserve"> tak, že účtovné odpisy sa rovnajú daňovým odpisom</w:t>
      </w:r>
      <w:r>
        <w:t xml:space="preserve">. Drobný dlhodobý hmotný majetok, ktorého obstarávacia cena (resp. vlastné náklady) je 1 700 EUR a nižšia, sa odpisuje </w:t>
      </w:r>
      <w:r>
        <w:lastRenderedPageBreak/>
        <w:t>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j. zisk sa vykáže 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lastRenderedPageBreak/>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1D71DF" w:rsidRDefault="001D71DF" w:rsidP="001D71DF">
      <w:pPr>
        <w:pStyle w:val="Nadpis1"/>
        <w:numPr>
          <w:ilvl w:val="0"/>
          <w:numId w:val="0"/>
        </w:numPr>
        <w:spacing w:before="120" w:after="60"/>
        <w:ind w:left="450" w:hanging="360"/>
      </w:pPr>
      <w:bookmarkStart w:id="7" w:name="_Toc530739900"/>
    </w:p>
    <w:p w:rsidR="004D3B4A" w:rsidRDefault="004D3B4A" w:rsidP="001D71DF">
      <w:pPr>
        <w:pStyle w:val="Nadpis1"/>
      </w:pPr>
      <w:r>
        <w:t>informácie o údajoch na strane aktív súvahy</w:t>
      </w:r>
      <w:bookmarkEnd w:id="7"/>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BA101A">
        <w:t>3</w:t>
      </w:r>
      <w:r>
        <w:t xml:space="preserve"> do </w:t>
      </w:r>
      <w:r>
        <w:br/>
        <w:t xml:space="preserve">31. </w:t>
      </w:r>
      <w:r w:rsidRPr="00C24B6B">
        <w:t>decembra 201</w:t>
      </w:r>
      <w:r w:rsidR="00BA101A">
        <w:t>3</w:t>
      </w:r>
      <w:r w:rsidRPr="00C24B6B">
        <w:t xml:space="preserve"> a za porovnateľné obdobie od 1. januára 201</w:t>
      </w:r>
      <w:r w:rsidR="00BA101A">
        <w:t>2</w:t>
      </w:r>
      <w:r w:rsidRPr="00C24B6B">
        <w:t xml:space="preserve"> do 31. decembra 201</w:t>
      </w:r>
      <w:r w:rsidR="00BA101A">
        <w:t>2</w:t>
      </w:r>
      <w:r w:rsidRPr="00C24B6B">
        <w:t xml:space="preserve"> je uvedený v</w:t>
      </w:r>
      <w:r w:rsidR="00842BEE">
        <w:t> </w:t>
      </w:r>
      <w:r w:rsidRPr="00C24B6B">
        <w:t>tabuľk</w:t>
      </w:r>
      <w:r w:rsidR="00887683" w:rsidRPr="00C24B6B">
        <w:t>ách</w:t>
      </w:r>
      <w:r w:rsidR="00842BEE">
        <w:t>:</w:t>
      </w:r>
    </w:p>
    <w:p w:rsidR="004D3B4A" w:rsidRDefault="004D3B4A" w:rsidP="004D3B4A">
      <w:pPr>
        <w:pStyle w:val="Zkladntext"/>
      </w:pPr>
    </w:p>
    <w:p w:rsidR="00842BEE" w:rsidRDefault="00842BEE" w:rsidP="00842BEE">
      <w:pPr>
        <w:tabs>
          <w:tab w:val="left" w:pos="1843"/>
        </w:tabs>
        <w:ind w:left="142" w:hanging="142"/>
      </w:pPr>
      <w:r>
        <w:tab/>
        <w:t>a</w:t>
      </w:r>
      <w:r w:rsidR="007F3A03">
        <w:t>/ nehmotný majetok</w:t>
      </w:r>
    </w:p>
    <w:p w:rsidR="007F3A03" w:rsidRDefault="007F3A03" w:rsidP="00842BEE">
      <w:pPr>
        <w:tabs>
          <w:tab w:val="left" w:pos="1843"/>
        </w:tabs>
        <w:ind w:left="142" w:hanging="142"/>
      </w:pPr>
    </w:p>
    <w:p w:rsidR="007F3A03" w:rsidRPr="002B2E75" w:rsidRDefault="007F3A03" w:rsidP="007F3A03">
      <w:r w:rsidRPr="002B2E75">
        <w:t>Tabuľka č. 1</w:t>
      </w:r>
    </w:p>
    <w:tbl>
      <w:tblPr>
        <w:tblW w:w="5000" w:type="pct"/>
        <w:jc w:val="center"/>
        <w:tblLayout w:type="fixed"/>
        <w:tblCellMar>
          <w:left w:w="30" w:type="dxa"/>
          <w:right w:w="30" w:type="dxa"/>
        </w:tblCellMar>
        <w:tblLook w:val="0000"/>
      </w:tblPr>
      <w:tblGrid>
        <w:gridCol w:w="1892"/>
        <w:gridCol w:w="913"/>
        <w:gridCol w:w="723"/>
        <w:gridCol w:w="902"/>
        <w:gridCol w:w="942"/>
        <w:gridCol w:w="6"/>
        <w:gridCol w:w="29"/>
        <w:gridCol w:w="845"/>
        <w:gridCol w:w="31"/>
        <w:gridCol w:w="32"/>
        <w:gridCol w:w="14"/>
        <w:gridCol w:w="648"/>
        <w:gridCol w:w="1155"/>
        <w:gridCol w:w="1140"/>
      </w:tblGrid>
      <w:tr w:rsidR="007F3A03" w:rsidRPr="002B2E75" w:rsidTr="007F3A03">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Bežné účtovné obdobie</w:t>
            </w:r>
          </w:p>
        </w:tc>
      </w:tr>
      <w:tr w:rsidR="007F3A03" w:rsidRPr="002B2E75" w:rsidTr="007F3A03">
        <w:trPr>
          <w:trHeight w:val="1124"/>
          <w:jc w:val="center"/>
        </w:trPr>
        <w:tc>
          <w:tcPr>
            <w:tcW w:w="1855" w:type="dxa"/>
            <w:vMerge/>
            <w:tcBorders>
              <w:left w:val="single" w:sz="12" w:space="0" w:color="auto"/>
              <w:right w:val="single" w:sz="12" w:space="0" w:color="auto"/>
            </w:tcBorders>
            <w:vAlign w:val="center"/>
          </w:tcPr>
          <w:p w:rsidR="007F3A03" w:rsidRPr="002B2E75" w:rsidRDefault="007F3A03" w:rsidP="007F3A03">
            <w:pPr>
              <w:autoSpaceDE w:val="0"/>
              <w:autoSpaceDN w:val="0"/>
              <w:adjustRightInd w:val="0"/>
              <w:rPr>
                <w:rFonts w:ascii="Calibri" w:hAnsi="Calibri" w:cs="Calibri"/>
                <w:szCs w:val="22"/>
              </w:rPr>
            </w:pPr>
          </w:p>
        </w:tc>
        <w:tc>
          <w:tcPr>
            <w:tcW w:w="895"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Aktivova-né náklady na vývoj</w:t>
            </w:r>
          </w:p>
        </w:tc>
        <w:tc>
          <w:tcPr>
            <w:tcW w:w="709"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Softvér</w:t>
            </w:r>
          </w:p>
        </w:tc>
        <w:tc>
          <w:tcPr>
            <w:tcW w:w="884"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Oceniteľ-né práva</w:t>
            </w:r>
          </w:p>
        </w:tc>
        <w:tc>
          <w:tcPr>
            <w:tcW w:w="929" w:type="dxa"/>
            <w:gridSpan w:val="2"/>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Goodwill</w:t>
            </w:r>
          </w:p>
        </w:tc>
        <w:tc>
          <w:tcPr>
            <w:tcW w:w="856" w:type="dxa"/>
            <w:gridSpan w:val="2"/>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Ostatný DNM</w:t>
            </w:r>
          </w:p>
        </w:tc>
        <w:tc>
          <w:tcPr>
            <w:tcW w:w="710" w:type="dxa"/>
            <w:gridSpan w:val="4"/>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Obsta-rávaný DNM</w:t>
            </w:r>
          </w:p>
        </w:tc>
        <w:tc>
          <w:tcPr>
            <w:tcW w:w="1132"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Spolu</w:t>
            </w:r>
          </w:p>
        </w:tc>
      </w:tr>
      <w:tr w:rsidR="007F3A03" w:rsidRPr="002B2E75" w:rsidTr="007F3A03">
        <w:trPr>
          <w:trHeight w:val="80"/>
          <w:jc w:val="center"/>
        </w:trPr>
        <w:tc>
          <w:tcPr>
            <w:tcW w:w="1855"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a</w:t>
            </w:r>
          </w:p>
        </w:tc>
        <w:tc>
          <w:tcPr>
            <w:tcW w:w="895"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b</w:t>
            </w:r>
          </w:p>
        </w:tc>
        <w:tc>
          <w:tcPr>
            <w:tcW w:w="709"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c</w:t>
            </w:r>
          </w:p>
        </w:tc>
        <w:tc>
          <w:tcPr>
            <w:tcW w:w="884"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d</w:t>
            </w:r>
          </w:p>
        </w:tc>
        <w:tc>
          <w:tcPr>
            <w:tcW w:w="929" w:type="dxa"/>
            <w:gridSpan w:val="2"/>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e</w:t>
            </w:r>
          </w:p>
        </w:tc>
        <w:tc>
          <w:tcPr>
            <w:tcW w:w="856" w:type="dxa"/>
            <w:gridSpan w:val="2"/>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f</w:t>
            </w:r>
          </w:p>
        </w:tc>
        <w:tc>
          <w:tcPr>
            <w:tcW w:w="710" w:type="dxa"/>
            <w:gridSpan w:val="4"/>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g</w:t>
            </w:r>
          </w:p>
        </w:tc>
        <w:tc>
          <w:tcPr>
            <w:tcW w:w="1132"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h</w:t>
            </w:r>
          </w:p>
        </w:tc>
        <w:tc>
          <w:tcPr>
            <w:tcW w:w="1117"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Pr>
                <w:rFonts w:cs="Arial Narrow"/>
                <w:bCs/>
                <w:szCs w:val="22"/>
              </w:rPr>
              <w:t>i</w:t>
            </w:r>
          </w:p>
        </w:tc>
      </w:tr>
      <w:tr w:rsidR="007F3A03" w:rsidRPr="002B2E75" w:rsidTr="007F3A03">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Prvotné ocenenie</w:t>
            </w:r>
          </w:p>
        </w:tc>
      </w:tr>
      <w:tr w:rsidR="007F3A03" w:rsidRPr="002B2E75" w:rsidTr="007F3A03">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903</w:t>
            </w:r>
          </w:p>
        </w:tc>
        <w:tc>
          <w:tcPr>
            <w:tcW w:w="884"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28"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903</w:t>
            </w: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28"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903</w:t>
            </w:r>
          </w:p>
        </w:tc>
        <w:tc>
          <w:tcPr>
            <w:tcW w:w="884"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28"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903</w:t>
            </w:r>
          </w:p>
        </w:tc>
      </w:tr>
      <w:tr w:rsidR="007F3A03" w:rsidRPr="002B2E75" w:rsidTr="007F3A03">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Oprávky</w:t>
            </w:r>
          </w:p>
        </w:tc>
      </w:tr>
      <w:tr w:rsidR="007F3A03" w:rsidRPr="002B2E75" w:rsidTr="007F3A03">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903</w:t>
            </w:r>
          </w:p>
        </w:tc>
        <w:tc>
          <w:tcPr>
            <w:tcW w:w="884"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903</w:t>
            </w: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903</w:t>
            </w:r>
          </w:p>
        </w:tc>
        <w:tc>
          <w:tcPr>
            <w:tcW w:w="884"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903</w:t>
            </w:r>
          </w:p>
        </w:tc>
      </w:tr>
      <w:tr w:rsidR="007F3A03" w:rsidRPr="002B2E75" w:rsidTr="007F3A03">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Opravné položky</w:t>
            </w:r>
          </w:p>
        </w:tc>
      </w:tr>
      <w:tr w:rsidR="007F3A03" w:rsidRPr="002B2E75" w:rsidTr="007F3A03">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3"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3"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3"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Zostatková hodnota </w:t>
            </w:r>
          </w:p>
        </w:tc>
      </w:tr>
      <w:tr w:rsidR="007F3A03" w:rsidRPr="002B2E75" w:rsidTr="007F3A03">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3"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35"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lastRenderedPageBreak/>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3"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35"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bl>
    <w:p w:rsidR="007F3A03" w:rsidRPr="002B2E75" w:rsidRDefault="007F3A03" w:rsidP="007F3A03">
      <w:pPr>
        <w:pStyle w:val="Nzov"/>
        <w:spacing w:before="0" w:beforeAutospacing="0" w:after="0"/>
        <w:jc w:val="left"/>
        <w:rPr>
          <w:b w:val="0"/>
        </w:rPr>
      </w:pPr>
    </w:p>
    <w:p w:rsidR="007F3A03" w:rsidRPr="002B2E75" w:rsidRDefault="007F3A03" w:rsidP="007F3A03">
      <w:pPr>
        <w:pStyle w:val="Nzov"/>
        <w:spacing w:before="0" w:beforeAutospacing="0" w:after="0"/>
        <w:jc w:val="left"/>
        <w:rPr>
          <w:b w:val="0"/>
        </w:rPr>
      </w:pPr>
      <w:r w:rsidRPr="002B2E75">
        <w:rPr>
          <w:b w:val="0"/>
        </w:rPr>
        <w:t>Tabuľka č. 2</w:t>
      </w:r>
    </w:p>
    <w:tbl>
      <w:tblPr>
        <w:tblW w:w="5000" w:type="pct"/>
        <w:jc w:val="center"/>
        <w:tblLayout w:type="fixed"/>
        <w:tblCellMar>
          <w:left w:w="30" w:type="dxa"/>
          <w:right w:w="30" w:type="dxa"/>
        </w:tblCellMar>
        <w:tblLook w:val="0000"/>
      </w:tblPr>
      <w:tblGrid>
        <w:gridCol w:w="1894"/>
        <w:gridCol w:w="914"/>
        <w:gridCol w:w="723"/>
        <w:gridCol w:w="902"/>
        <w:gridCol w:w="802"/>
        <w:gridCol w:w="132"/>
        <w:gridCol w:w="14"/>
        <w:gridCol w:w="863"/>
        <w:gridCol w:w="9"/>
        <w:gridCol w:w="16"/>
        <w:gridCol w:w="708"/>
        <w:gridCol w:w="1155"/>
        <w:gridCol w:w="1140"/>
      </w:tblGrid>
      <w:tr w:rsidR="007F3A03" w:rsidRPr="002B2E75" w:rsidTr="007F3A03">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Bezprostredne predchádzajú</w:t>
            </w:r>
            <w:r>
              <w:rPr>
                <w:rFonts w:cs="Arial Narrow"/>
                <w:b/>
                <w:bCs/>
                <w:szCs w:val="22"/>
              </w:rPr>
              <w:t>ce</w:t>
            </w:r>
            <w:r w:rsidRPr="002B2E75">
              <w:rPr>
                <w:rFonts w:cs="Arial Narrow"/>
                <w:b/>
                <w:bCs/>
                <w:szCs w:val="22"/>
              </w:rPr>
              <w:t xml:space="preserve"> účtovné obdobie</w:t>
            </w:r>
          </w:p>
        </w:tc>
      </w:tr>
      <w:tr w:rsidR="007F3A03" w:rsidRPr="002B2E75" w:rsidTr="007F3A03">
        <w:trPr>
          <w:trHeight w:val="1124"/>
          <w:jc w:val="center"/>
        </w:trPr>
        <w:tc>
          <w:tcPr>
            <w:tcW w:w="1855" w:type="dxa"/>
            <w:vMerge/>
            <w:tcBorders>
              <w:left w:val="single" w:sz="12" w:space="0" w:color="auto"/>
              <w:right w:val="single" w:sz="12" w:space="0" w:color="auto"/>
            </w:tcBorders>
            <w:vAlign w:val="center"/>
          </w:tcPr>
          <w:p w:rsidR="007F3A03" w:rsidRPr="002B2E75" w:rsidRDefault="007F3A03" w:rsidP="007F3A03">
            <w:pPr>
              <w:autoSpaceDE w:val="0"/>
              <w:autoSpaceDN w:val="0"/>
              <w:adjustRightInd w:val="0"/>
              <w:rPr>
                <w:rFonts w:ascii="Calibri" w:hAnsi="Calibri" w:cs="Calibri"/>
                <w:szCs w:val="22"/>
              </w:rPr>
            </w:pPr>
          </w:p>
        </w:tc>
        <w:tc>
          <w:tcPr>
            <w:tcW w:w="896"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Aktivova-né náklady na vývoj</w:t>
            </w:r>
          </w:p>
        </w:tc>
        <w:tc>
          <w:tcPr>
            <w:tcW w:w="709"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Softvér</w:t>
            </w:r>
          </w:p>
        </w:tc>
        <w:tc>
          <w:tcPr>
            <w:tcW w:w="884"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Oceniteľ-né práva</w:t>
            </w:r>
          </w:p>
        </w:tc>
        <w:tc>
          <w:tcPr>
            <w:tcW w:w="929" w:type="dxa"/>
            <w:gridSpan w:val="3"/>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Goodwill</w:t>
            </w:r>
          </w:p>
        </w:tc>
        <w:tc>
          <w:tcPr>
            <w:tcW w:w="855" w:type="dxa"/>
            <w:gridSpan w:val="2"/>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Ostatný DNM</w:t>
            </w:r>
          </w:p>
        </w:tc>
        <w:tc>
          <w:tcPr>
            <w:tcW w:w="710" w:type="dxa"/>
            <w:gridSpan w:val="2"/>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Obsta-rávaný DNM</w:t>
            </w:r>
          </w:p>
        </w:tc>
        <w:tc>
          <w:tcPr>
            <w:tcW w:w="1132"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Spolu</w:t>
            </w:r>
          </w:p>
        </w:tc>
      </w:tr>
      <w:tr w:rsidR="007F3A03" w:rsidRPr="002B2E75" w:rsidTr="007F3A03">
        <w:trPr>
          <w:trHeight w:val="80"/>
          <w:jc w:val="center"/>
        </w:trPr>
        <w:tc>
          <w:tcPr>
            <w:tcW w:w="1855"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a</w:t>
            </w:r>
          </w:p>
        </w:tc>
        <w:tc>
          <w:tcPr>
            <w:tcW w:w="896"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b</w:t>
            </w:r>
          </w:p>
        </w:tc>
        <w:tc>
          <w:tcPr>
            <w:tcW w:w="709"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c</w:t>
            </w:r>
          </w:p>
        </w:tc>
        <w:tc>
          <w:tcPr>
            <w:tcW w:w="884"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d</w:t>
            </w:r>
          </w:p>
        </w:tc>
        <w:tc>
          <w:tcPr>
            <w:tcW w:w="929" w:type="dxa"/>
            <w:gridSpan w:val="3"/>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e</w:t>
            </w:r>
          </w:p>
        </w:tc>
        <w:tc>
          <w:tcPr>
            <w:tcW w:w="855" w:type="dxa"/>
            <w:gridSpan w:val="2"/>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f</w:t>
            </w:r>
          </w:p>
        </w:tc>
        <w:tc>
          <w:tcPr>
            <w:tcW w:w="710" w:type="dxa"/>
            <w:gridSpan w:val="2"/>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g</w:t>
            </w:r>
          </w:p>
        </w:tc>
        <w:tc>
          <w:tcPr>
            <w:tcW w:w="1132"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h</w:t>
            </w:r>
          </w:p>
        </w:tc>
        <w:tc>
          <w:tcPr>
            <w:tcW w:w="1117"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Pr>
                <w:rFonts w:cs="Arial Narrow"/>
                <w:bCs/>
                <w:szCs w:val="22"/>
              </w:rPr>
              <w:t>i</w:t>
            </w:r>
          </w:p>
        </w:tc>
      </w:tr>
      <w:tr w:rsidR="007F3A03" w:rsidRPr="002B2E75" w:rsidTr="007F3A03">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Prvotné ocenenie</w:t>
            </w:r>
          </w:p>
        </w:tc>
      </w:tr>
      <w:tr w:rsidR="007F3A03" w:rsidRPr="002B2E75" w:rsidTr="007F3A03">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486</w:t>
            </w:r>
          </w:p>
        </w:tc>
        <w:tc>
          <w:tcPr>
            <w:tcW w:w="884"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486</w:t>
            </w: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418</w:t>
            </w: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418</w:t>
            </w: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903</w:t>
            </w:r>
          </w:p>
        </w:tc>
        <w:tc>
          <w:tcPr>
            <w:tcW w:w="884"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903</w:t>
            </w:r>
          </w:p>
        </w:tc>
      </w:tr>
      <w:tr w:rsidR="007F3A03" w:rsidRPr="002B2E75" w:rsidTr="007F3A03">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Oprávky</w:t>
            </w:r>
          </w:p>
        </w:tc>
      </w:tr>
      <w:tr w:rsidR="007F3A03" w:rsidRPr="002B2E75" w:rsidTr="007F3A03">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486</w:t>
            </w:r>
          </w:p>
        </w:tc>
        <w:tc>
          <w:tcPr>
            <w:tcW w:w="884"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486</w:t>
            </w: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418</w:t>
            </w: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418</w:t>
            </w: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903</w:t>
            </w:r>
          </w:p>
        </w:tc>
        <w:tc>
          <w:tcPr>
            <w:tcW w:w="884"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903</w:t>
            </w:r>
          </w:p>
        </w:tc>
      </w:tr>
      <w:tr w:rsidR="007F3A03" w:rsidRPr="002B2E75" w:rsidTr="007F3A03">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Opravné položky</w:t>
            </w:r>
          </w:p>
        </w:tc>
      </w:tr>
      <w:tr w:rsidR="007F3A03" w:rsidRPr="002B2E75" w:rsidTr="007F3A03">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86"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94"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86"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86"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86"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94"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Zostatková hodnota </w:t>
            </w:r>
          </w:p>
        </w:tc>
      </w:tr>
      <w:tr w:rsidR="007F3A03" w:rsidRPr="002B2E75" w:rsidTr="007F3A03">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86"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12"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4"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86"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32"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117" w:type="dxa"/>
            <w:tcBorders>
              <w:top w:val="single" w:sz="6"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bl>
    <w:p w:rsidR="007F3A03" w:rsidRPr="002B2E75" w:rsidRDefault="007F3A03" w:rsidP="007F3A03">
      <w:pPr>
        <w:pStyle w:val="Nzov"/>
        <w:keepNext w:val="0"/>
        <w:spacing w:before="0" w:beforeAutospacing="0" w:after="0"/>
        <w:jc w:val="left"/>
      </w:pPr>
    </w:p>
    <w:p w:rsidR="00842BEE" w:rsidRDefault="00842BEE" w:rsidP="00842BEE">
      <w:pPr>
        <w:tabs>
          <w:tab w:val="left" w:pos="1843"/>
        </w:tabs>
        <w:ind w:left="142" w:hanging="142"/>
      </w:pPr>
    </w:p>
    <w:p w:rsidR="00842BEE" w:rsidRDefault="007F3A03" w:rsidP="00842BEE">
      <w:pPr>
        <w:tabs>
          <w:tab w:val="left" w:pos="1843"/>
        </w:tabs>
        <w:ind w:left="142" w:hanging="142"/>
      </w:pPr>
      <w:r>
        <w:t>b</w:t>
      </w:r>
      <w:r w:rsidR="00842BEE">
        <w:t>/</w:t>
      </w:r>
      <w:r>
        <w:t xml:space="preserve"> hmotný majetok</w:t>
      </w:r>
    </w:p>
    <w:p w:rsidR="00842BEE" w:rsidRDefault="00842BEE" w:rsidP="00842BEE">
      <w:pPr>
        <w:tabs>
          <w:tab w:val="left" w:pos="1843"/>
        </w:tabs>
        <w:ind w:left="142" w:hanging="142"/>
      </w:pPr>
    </w:p>
    <w:p w:rsidR="007F3A03" w:rsidRPr="002B2E75" w:rsidRDefault="007F3A03" w:rsidP="007F3A03">
      <w:r w:rsidRPr="002B2E75">
        <w:t>Tabuľka č. 1</w:t>
      </w:r>
    </w:p>
    <w:tbl>
      <w:tblPr>
        <w:tblW w:w="5000" w:type="pct"/>
        <w:jc w:val="center"/>
        <w:tblLayout w:type="fixed"/>
        <w:tblCellMar>
          <w:left w:w="30" w:type="dxa"/>
          <w:right w:w="30" w:type="dxa"/>
        </w:tblCellMar>
        <w:tblLook w:val="0000"/>
      </w:tblPr>
      <w:tblGrid>
        <w:gridCol w:w="1568"/>
        <w:gridCol w:w="12"/>
        <w:gridCol w:w="7"/>
        <w:gridCol w:w="830"/>
        <w:gridCol w:w="12"/>
        <w:gridCol w:w="14"/>
        <w:gridCol w:w="11"/>
        <w:gridCol w:w="663"/>
        <w:gridCol w:w="11"/>
        <w:gridCol w:w="14"/>
        <w:gridCol w:w="1077"/>
        <w:gridCol w:w="11"/>
        <w:gridCol w:w="26"/>
        <w:gridCol w:w="29"/>
        <w:gridCol w:w="17"/>
        <w:gridCol w:w="760"/>
        <w:gridCol w:w="10"/>
        <w:gridCol w:w="20"/>
        <w:gridCol w:w="14"/>
        <w:gridCol w:w="20"/>
        <w:gridCol w:w="813"/>
        <w:gridCol w:w="8"/>
        <w:gridCol w:w="14"/>
        <w:gridCol w:w="52"/>
        <w:gridCol w:w="805"/>
        <w:gridCol w:w="20"/>
        <w:gridCol w:w="11"/>
        <w:gridCol w:w="632"/>
        <w:gridCol w:w="14"/>
        <w:gridCol w:w="17"/>
        <w:gridCol w:w="1074"/>
        <w:gridCol w:w="686"/>
      </w:tblGrid>
      <w:tr w:rsidR="007F3A03" w:rsidRPr="002B2E75" w:rsidTr="007F3A03">
        <w:trPr>
          <w:trHeight w:val="145"/>
          <w:tblHeader/>
          <w:jc w:val="center"/>
        </w:trPr>
        <w:tc>
          <w:tcPr>
            <w:tcW w:w="1536" w:type="dxa"/>
            <w:vMerge w:val="restart"/>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Dlhodobý hmotný majetok</w:t>
            </w:r>
          </w:p>
        </w:tc>
        <w:tc>
          <w:tcPr>
            <w:tcW w:w="7551" w:type="dxa"/>
            <w:gridSpan w:val="31"/>
            <w:tcBorders>
              <w:top w:val="single" w:sz="12" w:space="0" w:color="auto"/>
              <w:left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 xml:space="preserve">Bežné účtovné obdobie                                                                                                                                    </w:t>
            </w:r>
          </w:p>
        </w:tc>
      </w:tr>
      <w:tr w:rsidR="007F3A03" w:rsidRPr="002B2E75" w:rsidTr="007F3A03">
        <w:trPr>
          <w:trHeight w:val="1537"/>
          <w:tblHeader/>
          <w:jc w:val="center"/>
        </w:trPr>
        <w:tc>
          <w:tcPr>
            <w:tcW w:w="1536" w:type="dxa"/>
            <w:vMerge/>
            <w:tcBorders>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ascii="Calibri" w:hAnsi="Calibri" w:cs="Calibri"/>
                <w:szCs w:val="22"/>
              </w:rPr>
            </w:pPr>
          </w:p>
        </w:tc>
        <w:tc>
          <w:tcPr>
            <w:tcW w:w="865" w:type="dxa"/>
            <w:gridSpan w:val="6"/>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Pozemky</w:t>
            </w:r>
          </w:p>
        </w:tc>
        <w:tc>
          <w:tcPr>
            <w:tcW w:w="675" w:type="dxa"/>
            <w:gridSpan w:val="3"/>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Stavby</w:t>
            </w:r>
          </w:p>
        </w:tc>
        <w:tc>
          <w:tcPr>
            <w:tcW w:w="1120" w:type="dxa"/>
            <w:gridSpan w:val="4"/>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Pesto-vateľské celky</w:t>
            </w:r>
            <w:r w:rsidRPr="002B2E75">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Ostatný DHM</w:t>
            </w:r>
          </w:p>
        </w:tc>
        <w:tc>
          <w:tcPr>
            <w:tcW w:w="664" w:type="dxa"/>
            <w:gridSpan w:val="4"/>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Obsta-rávaný DHM</w:t>
            </w:r>
          </w:p>
        </w:tc>
        <w:tc>
          <w:tcPr>
            <w:tcW w:w="1070" w:type="dxa"/>
            <w:gridSpan w:val="2"/>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Poskytnuté preddavky na DHM</w:t>
            </w:r>
          </w:p>
        </w:tc>
        <w:tc>
          <w:tcPr>
            <w:tcW w:w="672"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Spolu</w:t>
            </w:r>
          </w:p>
        </w:tc>
      </w:tr>
      <w:tr w:rsidR="007F3A03" w:rsidRPr="002B2E75" w:rsidTr="007F3A03">
        <w:trPr>
          <w:trHeight w:val="155"/>
          <w:tblHeader/>
          <w:jc w:val="center"/>
        </w:trPr>
        <w:tc>
          <w:tcPr>
            <w:tcW w:w="1536" w:type="dxa"/>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a</w:t>
            </w:r>
          </w:p>
        </w:tc>
        <w:tc>
          <w:tcPr>
            <w:tcW w:w="865" w:type="dxa"/>
            <w:gridSpan w:val="6"/>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b</w:t>
            </w:r>
          </w:p>
        </w:tc>
        <w:tc>
          <w:tcPr>
            <w:tcW w:w="675" w:type="dxa"/>
            <w:gridSpan w:val="3"/>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c</w:t>
            </w:r>
          </w:p>
        </w:tc>
        <w:tc>
          <w:tcPr>
            <w:tcW w:w="1120" w:type="dxa"/>
            <w:gridSpan w:val="4"/>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d</w:t>
            </w:r>
          </w:p>
        </w:tc>
        <w:tc>
          <w:tcPr>
            <w:tcW w:w="826" w:type="dxa"/>
            <w:gridSpan w:val="6"/>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g</w:t>
            </w:r>
          </w:p>
        </w:tc>
        <w:tc>
          <w:tcPr>
            <w:tcW w:w="664" w:type="dxa"/>
            <w:gridSpan w:val="4"/>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h</w:t>
            </w:r>
          </w:p>
        </w:tc>
        <w:tc>
          <w:tcPr>
            <w:tcW w:w="1070" w:type="dxa"/>
            <w:gridSpan w:val="2"/>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i</w:t>
            </w:r>
          </w:p>
        </w:tc>
        <w:tc>
          <w:tcPr>
            <w:tcW w:w="672"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j</w:t>
            </w:r>
          </w:p>
        </w:tc>
      </w:tr>
      <w:tr w:rsidR="007F3A03" w:rsidRPr="002B2E75" w:rsidTr="007F3A03">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Prvotné ocenenie</w:t>
            </w:r>
          </w:p>
        </w:tc>
      </w:tr>
      <w:tr w:rsidR="007F3A03" w:rsidRPr="002B2E75" w:rsidTr="007F3A03">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lastRenderedPageBreak/>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61" w:type="dxa"/>
            <w:gridSpan w:val="2"/>
            <w:tcBorders>
              <w:top w:val="single" w:sz="12"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12484</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53"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12484</w:t>
            </w:r>
          </w:p>
        </w:tc>
      </w:tr>
      <w:tr w:rsidR="007F3A03" w:rsidRPr="002B2E75" w:rsidTr="007F3A03">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1621</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53"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1621</w:t>
            </w:r>
          </w:p>
        </w:tc>
      </w:tr>
      <w:tr w:rsidR="007F3A03" w:rsidRPr="002B2E75" w:rsidTr="007F3A03">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53"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53"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12"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14105</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53"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14105</w:t>
            </w:r>
          </w:p>
        </w:tc>
      </w:tr>
      <w:tr w:rsidR="007F3A03" w:rsidRPr="002B2E75" w:rsidTr="007F3A03">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Oprávky</w:t>
            </w:r>
          </w:p>
        </w:tc>
      </w:tr>
      <w:tr w:rsidR="007F3A03" w:rsidRPr="002B2E75" w:rsidTr="007F3A03">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gridSpan w:val="3"/>
            <w:tcBorders>
              <w:top w:val="single" w:sz="12"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9906</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9906</w:t>
            </w:r>
          </w:p>
        </w:tc>
      </w:tr>
      <w:tr w:rsidR="007F3A03" w:rsidRPr="002B2E75" w:rsidTr="007F3A03">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4199</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4199</w:t>
            </w:r>
          </w:p>
        </w:tc>
      </w:tr>
      <w:tr w:rsidR="007F3A03" w:rsidRPr="002B2E75" w:rsidTr="007F3A03">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12"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14105</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14105</w:t>
            </w:r>
          </w:p>
        </w:tc>
      </w:tr>
      <w:tr w:rsidR="007F3A03" w:rsidRPr="002B2E75" w:rsidTr="007F3A03">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Opravné položky</w:t>
            </w:r>
          </w:p>
        </w:tc>
      </w:tr>
      <w:tr w:rsidR="007F3A03" w:rsidRPr="002B2E75" w:rsidTr="007F3A03">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0" w:type="dxa"/>
            <w:gridSpan w:val="5"/>
            <w:tcBorders>
              <w:top w:val="single" w:sz="12"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12"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Zostatková hodnota </w:t>
            </w:r>
          </w:p>
        </w:tc>
      </w:tr>
      <w:tr w:rsidR="007F3A03" w:rsidRPr="002B2E75" w:rsidTr="007F3A03">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6" w:type="dxa"/>
            <w:gridSpan w:val="4"/>
            <w:tcBorders>
              <w:top w:val="single" w:sz="12" w:space="0" w:color="auto"/>
              <w:left w:val="single" w:sz="6" w:space="0" w:color="auto"/>
              <w:bottom w:val="single" w:sz="12"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r>
              <w:rPr>
                <w:rFonts w:cs="Arial Narrow"/>
                <w:szCs w:val="22"/>
              </w:rPr>
              <w:t>2578</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53" w:type="dxa"/>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r>
              <w:rPr>
                <w:rFonts w:cs="Arial Narrow"/>
                <w:szCs w:val="22"/>
              </w:rPr>
              <w:t>2578</w:t>
            </w:r>
          </w:p>
        </w:tc>
      </w:tr>
      <w:tr w:rsidR="007F3A03" w:rsidRPr="002B2E75" w:rsidTr="007F3A03">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6" w:type="dxa"/>
            <w:gridSpan w:val="4"/>
            <w:tcBorders>
              <w:top w:val="single" w:sz="12" w:space="0" w:color="auto"/>
              <w:left w:val="single" w:sz="6" w:space="0" w:color="auto"/>
              <w:bottom w:val="single" w:sz="12"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53" w:type="dxa"/>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bl>
    <w:p w:rsidR="007F3A03" w:rsidRPr="002B2E75" w:rsidRDefault="007F3A03" w:rsidP="007F3A03"/>
    <w:p w:rsidR="007F3A03" w:rsidRPr="002B2E75" w:rsidRDefault="007F3A03" w:rsidP="007F3A03">
      <w:r w:rsidRPr="002B2E75">
        <w:t>Tabuľka č. 2</w:t>
      </w:r>
    </w:p>
    <w:tbl>
      <w:tblPr>
        <w:tblW w:w="5000" w:type="pct"/>
        <w:jc w:val="center"/>
        <w:tblLayout w:type="fixed"/>
        <w:tblCellMar>
          <w:left w:w="30" w:type="dxa"/>
          <w:right w:w="30" w:type="dxa"/>
        </w:tblCellMar>
        <w:tblLook w:val="0000"/>
      </w:tblPr>
      <w:tblGrid>
        <w:gridCol w:w="1503"/>
        <w:gridCol w:w="843"/>
        <w:gridCol w:w="14"/>
        <w:gridCol w:w="29"/>
        <w:gridCol w:w="714"/>
        <w:gridCol w:w="14"/>
        <w:gridCol w:w="14"/>
        <w:gridCol w:w="1071"/>
        <w:gridCol w:w="14"/>
        <w:gridCol w:w="9"/>
        <w:gridCol w:w="34"/>
        <w:gridCol w:w="857"/>
        <w:gridCol w:w="14"/>
        <w:gridCol w:w="14"/>
        <w:gridCol w:w="870"/>
        <w:gridCol w:w="14"/>
        <w:gridCol w:w="14"/>
        <w:gridCol w:w="29"/>
        <w:gridCol w:w="757"/>
        <w:gridCol w:w="29"/>
        <w:gridCol w:w="643"/>
        <w:gridCol w:w="29"/>
        <w:gridCol w:w="1057"/>
        <w:gridCol w:w="686"/>
      </w:tblGrid>
      <w:tr w:rsidR="007F3A03" w:rsidRPr="002B2E75" w:rsidTr="007F3A03">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Dlhodobý hmotný majetok</w:t>
            </w:r>
          </w:p>
        </w:tc>
        <w:tc>
          <w:tcPr>
            <w:tcW w:w="7615" w:type="dxa"/>
            <w:gridSpan w:val="23"/>
            <w:tcBorders>
              <w:top w:val="single" w:sz="12" w:space="0" w:color="auto"/>
              <w:left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 xml:space="preserve">Bezprostredne predchádzajúce účtovné obdobie                                                                                                                                    </w:t>
            </w:r>
          </w:p>
        </w:tc>
      </w:tr>
      <w:tr w:rsidR="007F3A03" w:rsidRPr="002B2E75" w:rsidTr="007F3A03">
        <w:trPr>
          <w:trHeight w:val="1537"/>
          <w:tblHeader/>
          <w:jc w:val="center"/>
        </w:trPr>
        <w:tc>
          <w:tcPr>
            <w:tcW w:w="1472" w:type="dxa"/>
            <w:vMerge/>
            <w:tcBorders>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ascii="Calibri" w:hAnsi="Calibri" w:cs="Calibri"/>
                <w:szCs w:val="22"/>
              </w:rPr>
            </w:pPr>
          </w:p>
        </w:tc>
        <w:tc>
          <w:tcPr>
            <w:tcW w:w="868" w:type="dxa"/>
            <w:gridSpan w:val="3"/>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Pozemky</w:t>
            </w:r>
          </w:p>
        </w:tc>
        <w:tc>
          <w:tcPr>
            <w:tcW w:w="700"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Stavby</w:t>
            </w:r>
          </w:p>
        </w:tc>
        <w:tc>
          <w:tcPr>
            <w:tcW w:w="1134" w:type="dxa"/>
            <w:gridSpan w:val="6"/>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Pesto-vateľské celky</w:t>
            </w:r>
            <w:r w:rsidRPr="002B2E75">
              <w:rPr>
                <w:rFonts w:cs="Arial Narrow"/>
                <w:b/>
                <w:bCs/>
                <w:szCs w:val="22"/>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Základné stádo a ťažné zvieratá</w:t>
            </w:r>
          </w:p>
        </w:tc>
        <w:tc>
          <w:tcPr>
            <w:tcW w:w="742"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Ostatný DHM</w:t>
            </w:r>
          </w:p>
        </w:tc>
        <w:tc>
          <w:tcPr>
            <w:tcW w:w="658" w:type="dxa"/>
            <w:gridSpan w:val="2"/>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Obsta-rávaný DHM</w:t>
            </w:r>
          </w:p>
        </w:tc>
        <w:tc>
          <w:tcPr>
            <w:tcW w:w="1064" w:type="dxa"/>
            <w:gridSpan w:val="2"/>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Poskytnuté preddavky na DHM</w:t>
            </w:r>
          </w:p>
        </w:tc>
        <w:tc>
          <w:tcPr>
            <w:tcW w:w="672" w:type="dxa"/>
            <w:tcBorders>
              <w:top w:val="single" w:sz="12" w:space="0" w:color="auto"/>
              <w:left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
                <w:bCs/>
                <w:szCs w:val="22"/>
              </w:rPr>
            </w:pPr>
            <w:r w:rsidRPr="002B2E75">
              <w:rPr>
                <w:rFonts w:cs="Arial Narrow"/>
                <w:b/>
                <w:bCs/>
                <w:szCs w:val="22"/>
              </w:rPr>
              <w:t>Spolu</w:t>
            </w:r>
          </w:p>
        </w:tc>
      </w:tr>
      <w:tr w:rsidR="007F3A03" w:rsidRPr="002B2E75" w:rsidTr="007F3A03">
        <w:trPr>
          <w:trHeight w:val="155"/>
          <w:tblHeader/>
          <w:jc w:val="center"/>
        </w:trPr>
        <w:tc>
          <w:tcPr>
            <w:tcW w:w="1472" w:type="dxa"/>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a</w:t>
            </w:r>
          </w:p>
        </w:tc>
        <w:tc>
          <w:tcPr>
            <w:tcW w:w="868" w:type="dxa"/>
            <w:gridSpan w:val="3"/>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b</w:t>
            </w:r>
          </w:p>
        </w:tc>
        <w:tc>
          <w:tcPr>
            <w:tcW w:w="700"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c</w:t>
            </w:r>
          </w:p>
        </w:tc>
        <w:tc>
          <w:tcPr>
            <w:tcW w:w="1134" w:type="dxa"/>
            <w:gridSpan w:val="6"/>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d</w:t>
            </w:r>
          </w:p>
        </w:tc>
        <w:tc>
          <w:tcPr>
            <w:tcW w:w="868" w:type="dxa"/>
            <w:gridSpan w:val="3"/>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e</w:t>
            </w:r>
          </w:p>
        </w:tc>
        <w:tc>
          <w:tcPr>
            <w:tcW w:w="909" w:type="dxa"/>
            <w:gridSpan w:val="4"/>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f</w:t>
            </w:r>
          </w:p>
        </w:tc>
        <w:tc>
          <w:tcPr>
            <w:tcW w:w="742" w:type="dxa"/>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g</w:t>
            </w:r>
          </w:p>
        </w:tc>
        <w:tc>
          <w:tcPr>
            <w:tcW w:w="658" w:type="dxa"/>
            <w:gridSpan w:val="2"/>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h</w:t>
            </w:r>
          </w:p>
        </w:tc>
        <w:tc>
          <w:tcPr>
            <w:tcW w:w="1064" w:type="dxa"/>
            <w:gridSpan w:val="2"/>
            <w:tcBorders>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i</w:t>
            </w:r>
          </w:p>
        </w:tc>
        <w:tc>
          <w:tcPr>
            <w:tcW w:w="672" w:type="dxa"/>
            <w:tcBorders>
              <w:left w:val="single" w:sz="12"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bCs/>
                <w:szCs w:val="22"/>
              </w:rPr>
            </w:pPr>
            <w:r w:rsidRPr="002B2E75">
              <w:rPr>
                <w:rFonts w:cs="Arial Narrow"/>
                <w:bCs/>
                <w:szCs w:val="22"/>
              </w:rPr>
              <w:t>j</w:t>
            </w:r>
          </w:p>
        </w:tc>
      </w:tr>
      <w:tr w:rsidR="007F3A03" w:rsidRPr="002B2E75" w:rsidTr="007F3A03">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Prvotné ocenenie</w:t>
            </w:r>
          </w:p>
        </w:tc>
      </w:tr>
      <w:tr w:rsidR="007F3A03" w:rsidRPr="002B2E75" w:rsidTr="007F3A03">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4" w:type="dxa"/>
            <w:gridSpan w:val="2"/>
            <w:tcBorders>
              <w:top w:val="single" w:sz="12"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E90D28" w:rsidP="007F3A03">
            <w:pPr>
              <w:autoSpaceDE w:val="0"/>
              <w:autoSpaceDN w:val="0"/>
              <w:adjustRightInd w:val="0"/>
              <w:jc w:val="center"/>
              <w:rPr>
                <w:rFonts w:cs="Arial Narrow"/>
                <w:szCs w:val="22"/>
              </w:rPr>
            </w:pPr>
            <w:r>
              <w:rPr>
                <w:rFonts w:cs="Arial Narrow"/>
                <w:szCs w:val="22"/>
              </w:rPr>
              <w:t>12968</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42"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7F3A03" w:rsidRPr="002B2E75" w:rsidRDefault="00E90D28" w:rsidP="007F3A03">
            <w:pPr>
              <w:autoSpaceDE w:val="0"/>
              <w:autoSpaceDN w:val="0"/>
              <w:adjustRightInd w:val="0"/>
              <w:jc w:val="center"/>
              <w:rPr>
                <w:rFonts w:cs="Arial Narrow"/>
                <w:szCs w:val="22"/>
              </w:rPr>
            </w:pPr>
            <w:r>
              <w:rPr>
                <w:rFonts w:cs="Arial Narrow"/>
                <w:szCs w:val="22"/>
              </w:rPr>
              <w:t>12968</w:t>
            </w:r>
          </w:p>
        </w:tc>
      </w:tr>
      <w:tr w:rsidR="007F3A03" w:rsidRPr="002B2E75" w:rsidTr="007F3A03">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E90D28" w:rsidP="007F3A03">
            <w:pPr>
              <w:autoSpaceDE w:val="0"/>
              <w:autoSpaceDN w:val="0"/>
              <w:adjustRightInd w:val="0"/>
              <w:jc w:val="center"/>
              <w:rPr>
                <w:rFonts w:cs="Arial Narrow"/>
                <w:szCs w:val="22"/>
              </w:rPr>
            </w:pPr>
            <w:r>
              <w:rPr>
                <w:rFonts w:cs="Arial Narrow"/>
                <w:szCs w:val="22"/>
              </w:rPr>
              <w:t>479</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4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E90D28" w:rsidP="007F3A03">
            <w:pPr>
              <w:autoSpaceDE w:val="0"/>
              <w:autoSpaceDN w:val="0"/>
              <w:adjustRightInd w:val="0"/>
              <w:jc w:val="center"/>
              <w:rPr>
                <w:rFonts w:cs="Arial Narrow"/>
                <w:szCs w:val="22"/>
              </w:rPr>
            </w:pPr>
            <w:r>
              <w:rPr>
                <w:rFonts w:cs="Arial Narrow"/>
                <w:szCs w:val="22"/>
              </w:rPr>
              <w:t>479</w:t>
            </w:r>
          </w:p>
        </w:tc>
      </w:tr>
      <w:tr w:rsidR="007F3A03" w:rsidRPr="002B2E75" w:rsidTr="007F3A03">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E90D28" w:rsidP="007F3A03">
            <w:pPr>
              <w:autoSpaceDE w:val="0"/>
              <w:autoSpaceDN w:val="0"/>
              <w:adjustRightInd w:val="0"/>
              <w:jc w:val="center"/>
              <w:rPr>
                <w:rFonts w:cs="Arial Narrow"/>
                <w:szCs w:val="22"/>
              </w:rPr>
            </w:pPr>
            <w:r>
              <w:rPr>
                <w:rFonts w:cs="Arial Narrow"/>
                <w:szCs w:val="22"/>
              </w:rPr>
              <w:t>963</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4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E90D28" w:rsidP="007F3A03">
            <w:pPr>
              <w:autoSpaceDE w:val="0"/>
              <w:autoSpaceDN w:val="0"/>
              <w:adjustRightInd w:val="0"/>
              <w:jc w:val="center"/>
              <w:rPr>
                <w:rFonts w:cs="Arial Narrow"/>
                <w:szCs w:val="22"/>
              </w:rPr>
            </w:pPr>
            <w:r>
              <w:rPr>
                <w:rFonts w:cs="Arial Narrow"/>
                <w:szCs w:val="22"/>
              </w:rPr>
              <w:t>963</w:t>
            </w:r>
          </w:p>
        </w:tc>
      </w:tr>
      <w:tr w:rsidR="007F3A03" w:rsidRPr="002B2E75" w:rsidTr="007F3A03">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42"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lastRenderedPageBreak/>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12"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E90D28" w:rsidP="007F3A03">
            <w:pPr>
              <w:autoSpaceDE w:val="0"/>
              <w:autoSpaceDN w:val="0"/>
              <w:adjustRightInd w:val="0"/>
              <w:jc w:val="center"/>
              <w:rPr>
                <w:rFonts w:cs="Arial Narrow"/>
                <w:szCs w:val="22"/>
              </w:rPr>
            </w:pPr>
            <w:r>
              <w:rPr>
                <w:rFonts w:cs="Arial Narrow"/>
                <w:szCs w:val="22"/>
              </w:rPr>
              <w:t>12484</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42"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7F3A03" w:rsidRPr="002B2E75" w:rsidRDefault="00E90D28" w:rsidP="007F3A03">
            <w:pPr>
              <w:autoSpaceDE w:val="0"/>
              <w:autoSpaceDN w:val="0"/>
              <w:adjustRightInd w:val="0"/>
              <w:jc w:val="center"/>
              <w:rPr>
                <w:rFonts w:cs="Arial Narrow"/>
                <w:szCs w:val="22"/>
              </w:rPr>
            </w:pPr>
            <w:r>
              <w:rPr>
                <w:rFonts w:cs="Arial Narrow"/>
                <w:szCs w:val="22"/>
              </w:rPr>
              <w:t>12484</w:t>
            </w:r>
          </w:p>
        </w:tc>
      </w:tr>
      <w:tr w:rsidR="007F3A03" w:rsidRPr="002B2E75" w:rsidTr="007F3A03">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Oprávky</w:t>
            </w:r>
          </w:p>
        </w:tc>
      </w:tr>
      <w:tr w:rsidR="007F3A03" w:rsidRPr="002B2E75" w:rsidTr="007F3A03">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4" w:type="dxa"/>
            <w:gridSpan w:val="2"/>
            <w:tcBorders>
              <w:top w:val="single" w:sz="12"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E90D28" w:rsidP="007F3A03">
            <w:pPr>
              <w:autoSpaceDE w:val="0"/>
              <w:autoSpaceDN w:val="0"/>
              <w:adjustRightInd w:val="0"/>
              <w:jc w:val="center"/>
              <w:rPr>
                <w:rFonts w:cs="Arial Narrow"/>
                <w:szCs w:val="22"/>
              </w:rPr>
            </w:pPr>
            <w:r>
              <w:rPr>
                <w:rFonts w:cs="Arial Narrow"/>
                <w:szCs w:val="22"/>
              </w:rPr>
              <w:t>7809</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36"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7F3A03" w:rsidRPr="002B2E75" w:rsidRDefault="00E90D28" w:rsidP="007F3A03">
            <w:pPr>
              <w:autoSpaceDE w:val="0"/>
              <w:autoSpaceDN w:val="0"/>
              <w:adjustRightInd w:val="0"/>
              <w:jc w:val="center"/>
              <w:rPr>
                <w:rFonts w:cs="Arial Narrow"/>
                <w:szCs w:val="22"/>
              </w:rPr>
            </w:pPr>
            <w:r>
              <w:rPr>
                <w:rFonts w:cs="Arial Narrow"/>
                <w:szCs w:val="22"/>
              </w:rPr>
              <w:t>7809</w:t>
            </w:r>
          </w:p>
        </w:tc>
      </w:tr>
      <w:tr w:rsidR="007F3A03" w:rsidRPr="002B2E75" w:rsidTr="007F3A03">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E90D28" w:rsidP="007F3A03">
            <w:pPr>
              <w:autoSpaceDE w:val="0"/>
              <w:autoSpaceDN w:val="0"/>
              <w:adjustRightInd w:val="0"/>
              <w:jc w:val="center"/>
              <w:rPr>
                <w:rFonts w:cs="Arial Narrow"/>
                <w:szCs w:val="22"/>
              </w:rPr>
            </w:pPr>
            <w:r>
              <w:rPr>
                <w:rFonts w:cs="Arial Narrow"/>
                <w:szCs w:val="22"/>
              </w:rPr>
              <w:t>3060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36"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E90D28" w:rsidP="007F3A03">
            <w:pPr>
              <w:autoSpaceDE w:val="0"/>
              <w:autoSpaceDN w:val="0"/>
              <w:adjustRightInd w:val="0"/>
              <w:jc w:val="center"/>
              <w:rPr>
                <w:rFonts w:cs="Arial Narrow"/>
                <w:szCs w:val="22"/>
              </w:rPr>
            </w:pPr>
            <w:r>
              <w:rPr>
                <w:rFonts w:cs="Arial Narrow"/>
                <w:szCs w:val="22"/>
              </w:rPr>
              <w:t>3060</w:t>
            </w:r>
          </w:p>
        </w:tc>
      </w:tr>
      <w:tr w:rsidR="007F3A03" w:rsidRPr="002B2E75" w:rsidTr="007F3A03">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E90D28" w:rsidP="007F3A03">
            <w:pPr>
              <w:autoSpaceDE w:val="0"/>
              <w:autoSpaceDN w:val="0"/>
              <w:adjustRightInd w:val="0"/>
              <w:jc w:val="center"/>
              <w:rPr>
                <w:rFonts w:cs="Arial Narrow"/>
                <w:szCs w:val="22"/>
              </w:rPr>
            </w:pPr>
            <w:r>
              <w:rPr>
                <w:rFonts w:cs="Arial Narrow"/>
                <w:szCs w:val="22"/>
              </w:rPr>
              <w:t>963</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36"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E90D28" w:rsidP="007F3A03">
            <w:pPr>
              <w:autoSpaceDE w:val="0"/>
              <w:autoSpaceDN w:val="0"/>
              <w:adjustRightInd w:val="0"/>
              <w:jc w:val="center"/>
              <w:rPr>
                <w:rFonts w:cs="Arial Narrow"/>
                <w:szCs w:val="22"/>
              </w:rPr>
            </w:pPr>
            <w:r>
              <w:rPr>
                <w:rFonts w:cs="Arial Narrow"/>
                <w:szCs w:val="22"/>
              </w:rPr>
              <w:t>963</w:t>
            </w:r>
          </w:p>
        </w:tc>
      </w:tr>
      <w:tr w:rsidR="007F3A03" w:rsidRPr="002B2E75" w:rsidTr="007F3A03">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14" w:type="dxa"/>
            <w:gridSpan w:val="2"/>
            <w:tcBorders>
              <w:top w:val="single" w:sz="6" w:space="0" w:color="auto"/>
              <w:left w:val="single" w:sz="6" w:space="0" w:color="auto"/>
              <w:bottom w:val="single" w:sz="12"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E90D28" w:rsidP="007F3A03">
            <w:pPr>
              <w:autoSpaceDE w:val="0"/>
              <w:autoSpaceDN w:val="0"/>
              <w:adjustRightInd w:val="0"/>
              <w:jc w:val="center"/>
              <w:rPr>
                <w:rFonts w:cs="Arial Narrow"/>
                <w:szCs w:val="22"/>
              </w:rPr>
            </w:pPr>
            <w:r>
              <w:rPr>
                <w:rFonts w:cs="Arial Narrow"/>
                <w:szCs w:val="22"/>
              </w:rPr>
              <w:t>9906</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36"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7F3A03" w:rsidRPr="002B2E75" w:rsidRDefault="00E90D28" w:rsidP="007F3A03">
            <w:pPr>
              <w:autoSpaceDE w:val="0"/>
              <w:autoSpaceDN w:val="0"/>
              <w:adjustRightInd w:val="0"/>
              <w:jc w:val="center"/>
              <w:rPr>
                <w:rFonts w:cs="Arial Narrow"/>
                <w:szCs w:val="22"/>
              </w:rPr>
            </w:pPr>
            <w:r>
              <w:rPr>
                <w:rFonts w:cs="Arial Narrow"/>
                <w:szCs w:val="22"/>
              </w:rPr>
              <w:t>9906</w:t>
            </w:r>
          </w:p>
        </w:tc>
      </w:tr>
      <w:tr w:rsidR="007F3A03" w:rsidRPr="002B2E75" w:rsidTr="007F3A03">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Opravné položky</w:t>
            </w:r>
          </w:p>
        </w:tc>
      </w:tr>
      <w:tr w:rsidR="007F3A03" w:rsidRPr="002B2E75" w:rsidTr="007F3A03">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56" w:type="dxa"/>
            <w:gridSpan w:val="4"/>
            <w:tcBorders>
              <w:top w:val="single" w:sz="12"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36" w:type="dxa"/>
            <w:tcBorders>
              <w:top w:val="single" w:sz="12"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56" w:type="dxa"/>
            <w:gridSpan w:val="4"/>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36"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56" w:type="dxa"/>
            <w:gridSpan w:val="4"/>
            <w:tcBorders>
              <w:top w:val="single" w:sz="6" w:space="0" w:color="auto"/>
              <w:left w:val="single" w:sz="6" w:space="0" w:color="auto"/>
              <w:bottom w:val="single" w:sz="6"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36" w:type="dxa"/>
            <w:tcBorders>
              <w:top w:val="single" w:sz="6" w:space="0" w:color="auto"/>
              <w:left w:val="single" w:sz="6" w:space="0" w:color="auto"/>
              <w:bottom w:val="single" w:sz="6"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56" w:type="dxa"/>
            <w:gridSpan w:val="4"/>
            <w:tcBorders>
              <w:top w:val="single" w:sz="6" w:space="0" w:color="auto"/>
              <w:left w:val="single" w:sz="6" w:space="0" w:color="auto"/>
              <w:bottom w:val="single" w:sz="12"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36" w:type="dxa"/>
            <w:tcBorders>
              <w:top w:val="single" w:sz="6"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7F3A03" w:rsidRPr="002B2E75" w:rsidRDefault="007F3A03" w:rsidP="007F3A03">
            <w:pPr>
              <w:autoSpaceDE w:val="0"/>
              <w:autoSpaceDN w:val="0"/>
              <w:adjustRightInd w:val="0"/>
              <w:jc w:val="center"/>
              <w:rPr>
                <w:rFonts w:cs="Arial Narrow"/>
                <w:szCs w:val="22"/>
              </w:rPr>
            </w:pPr>
          </w:p>
        </w:tc>
      </w:tr>
      <w:tr w:rsidR="007F3A03" w:rsidRPr="002B2E75" w:rsidTr="007F3A03">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szCs w:val="22"/>
              </w:rPr>
            </w:pPr>
            <w:r w:rsidRPr="002B2E75">
              <w:rPr>
                <w:rFonts w:cs="Arial Narrow"/>
                <w:szCs w:val="22"/>
              </w:rPr>
              <w:t>Zostatková hodnota </w:t>
            </w:r>
          </w:p>
        </w:tc>
      </w:tr>
      <w:tr w:rsidR="007F3A03" w:rsidRPr="002B2E75" w:rsidTr="007F3A03">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56" w:type="dxa"/>
            <w:gridSpan w:val="4"/>
            <w:tcBorders>
              <w:top w:val="single" w:sz="12" w:space="0" w:color="auto"/>
              <w:left w:val="single" w:sz="6" w:space="0" w:color="auto"/>
              <w:bottom w:val="single" w:sz="12"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7F3A03" w:rsidRPr="002B2E75" w:rsidRDefault="00E90D28" w:rsidP="007F3A03">
            <w:pPr>
              <w:autoSpaceDE w:val="0"/>
              <w:autoSpaceDN w:val="0"/>
              <w:adjustRightInd w:val="0"/>
              <w:jc w:val="center"/>
              <w:rPr>
                <w:rFonts w:cs="Arial Narrow"/>
                <w:szCs w:val="22"/>
              </w:rPr>
            </w:pPr>
            <w:r>
              <w:rPr>
                <w:rFonts w:cs="Arial Narrow"/>
                <w:szCs w:val="22"/>
              </w:rPr>
              <w:t>5159</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36" w:type="dxa"/>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12" w:space="0" w:color="auto"/>
              <w:right w:val="single" w:sz="12" w:space="0" w:color="auto"/>
            </w:tcBorders>
          </w:tcPr>
          <w:p w:rsidR="007F3A03" w:rsidRPr="002B2E75" w:rsidRDefault="00E90D28" w:rsidP="007F3A03">
            <w:pPr>
              <w:autoSpaceDE w:val="0"/>
              <w:autoSpaceDN w:val="0"/>
              <w:adjustRightInd w:val="0"/>
              <w:jc w:val="center"/>
              <w:rPr>
                <w:rFonts w:cs="Arial Narrow"/>
                <w:szCs w:val="22"/>
              </w:rPr>
            </w:pPr>
            <w:r>
              <w:rPr>
                <w:rFonts w:cs="Arial Narrow"/>
                <w:szCs w:val="22"/>
              </w:rPr>
              <w:t>5159</w:t>
            </w:r>
          </w:p>
        </w:tc>
      </w:tr>
      <w:tr w:rsidR="007F3A03" w:rsidRPr="002B2E75" w:rsidTr="007F3A03">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7F3A03" w:rsidRPr="002B2E75" w:rsidRDefault="007F3A03" w:rsidP="007F3A03">
            <w:pPr>
              <w:autoSpaceDE w:val="0"/>
              <w:autoSpaceDN w:val="0"/>
              <w:adjustRightInd w:val="0"/>
              <w:rPr>
                <w:rFonts w:cs="Arial Narrow"/>
                <w:b/>
                <w:bCs/>
                <w:szCs w:val="22"/>
              </w:rPr>
            </w:pPr>
            <w:r w:rsidRPr="002B2E75">
              <w:rPr>
                <w:rFonts w:cs="Arial Narrow"/>
                <w:b/>
                <w:bCs/>
                <w:szCs w:val="22"/>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756" w:type="dxa"/>
            <w:gridSpan w:val="4"/>
            <w:tcBorders>
              <w:top w:val="single" w:sz="12" w:space="0" w:color="auto"/>
              <w:left w:val="single" w:sz="6" w:space="0" w:color="auto"/>
              <w:bottom w:val="single" w:sz="12" w:space="0" w:color="auto"/>
              <w:right w:val="single" w:sz="6" w:space="0" w:color="auto"/>
            </w:tcBorders>
          </w:tcPr>
          <w:p w:rsidR="007F3A03" w:rsidRPr="002B2E75" w:rsidRDefault="007F3A03" w:rsidP="007F3A03">
            <w:pPr>
              <w:autoSpaceDE w:val="0"/>
              <w:autoSpaceDN w:val="0"/>
              <w:adjustRightInd w:val="0"/>
              <w:jc w:val="center"/>
              <w:rPr>
                <w:rFonts w:cs="Arial Narrow"/>
                <w:szCs w:val="22"/>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7F3A03" w:rsidRPr="002B2E75" w:rsidRDefault="00E90D28" w:rsidP="007F3A03">
            <w:pPr>
              <w:autoSpaceDE w:val="0"/>
              <w:autoSpaceDN w:val="0"/>
              <w:adjustRightInd w:val="0"/>
              <w:jc w:val="center"/>
              <w:rPr>
                <w:rFonts w:cs="Arial Narrow"/>
                <w:szCs w:val="22"/>
              </w:rPr>
            </w:pPr>
            <w:r>
              <w:rPr>
                <w:rFonts w:cs="Arial Narrow"/>
                <w:szCs w:val="22"/>
              </w:rPr>
              <w:t>2578</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1036" w:type="dxa"/>
            <w:tcBorders>
              <w:top w:val="single" w:sz="12" w:space="0" w:color="auto"/>
              <w:left w:val="single" w:sz="6" w:space="0" w:color="auto"/>
              <w:bottom w:val="single" w:sz="12" w:space="0" w:color="auto"/>
              <w:right w:val="single" w:sz="6" w:space="0" w:color="auto"/>
            </w:tcBorders>
            <w:vAlign w:val="center"/>
          </w:tcPr>
          <w:p w:rsidR="007F3A03" w:rsidRPr="002B2E75" w:rsidRDefault="007F3A03" w:rsidP="007F3A03">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12" w:space="0" w:color="auto"/>
              <w:right w:val="single" w:sz="12" w:space="0" w:color="auto"/>
            </w:tcBorders>
          </w:tcPr>
          <w:p w:rsidR="007F3A03" w:rsidRPr="002B2E75" w:rsidRDefault="00E90D28" w:rsidP="007F3A03">
            <w:pPr>
              <w:autoSpaceDE w:val="0"/>
              <w:autoSpaceDN w:val="0"/>
              <w:adjustRightInd w:val="0"/>
              <w:jc w:val="center"/>
              <w:rPr>
                <w:rFonts w:cs="Arial Narrow"/>
                <w:szCs w:val="22"/>
              </w:rPr>
            </w:pPr>
            <w:r>
              <w:rPr>
                <w:rFonts w:cs="Arial Narrow"/>
                <w:szCs w:val="22"/>
              </w:rPr>
              <w:t>2578</w:t>
            </w:r>
          </w:p>
        </w:tc>
      </w:tr>
    </w:tbl>
    <w:p w:rsidR="007F3A03" w:rsidRDefault="007F3A03" w:rsidP="00842BEE">
      <w:pPr>
        <w:tabs>
          <w:tab w:val="left" w:pos="1843"/>
        </w:tabs>
        <w:ind w:left="142" w:hanging="142"/>
      </w:pPr>
    </w:p>
    <w:p w:rsidR="00842BEE" w:rsidRDefault="00842BEE" w:rsidP="00842BEE">
      <w:pPr>
        <w:pStyle w:val="Zkladntext21"/>
        <w:ind w:left="0" w:firstLine="0"/>
      </w:pPr>
    </w:p>
    <w:p w:rsidR="004D3B4A" w:rsidRDefault="004D3B4A" w:rsidP="002F630D">
      <w:pPr>
        <w:pStyle w:val="Zkladntext"/>
        <w:numPr>
          <w:ilvl w:val="0"/>
          <w:numId w:val="8"/>
        </w:numPr>
        <w:tabs>
          <w:tab w:val="clear" w:pos="1192"/>
          <w:tab w:val="num" w:pos="426"/>
        </w:tabs>
        <w:ind w:hanging="1192"/>
      </w:pPr>
      <w:r>
        <w:t xml:space="preserve">Dlhodobý hmotný majetok je poistený pre prípad škôd </w:t>
      </w:r>
      <w:r w:rsidR="00A572AD">
        <w:t>a zodpovednosti za spôsobené škody.</w:t>
      </w:r>
    </w:p>
    <w:p w:rsidR="002F630D" w:rsidRDefault="002F630D" w:rsidP="002F630D">
      <w:pPr>
        <w:pStyle w:val="Zkladntext"/>
        <w:numPr>
          <w:ilvl w:val="0"/>
          <w:numId w:val="8"/>
        </w:numPr>
        <w:tabs>
          <w:tab w:val="clear" w:pos="1192"/>
          <w:tab w:val="num" w:pos="426"/>
        </w:tabs>
        <w:ind w:left="426" w:hanging="426"/>
      </w:pPr>
      <w:r>
        <w:t>Dlhodobý majetok, na ktorý je zriadené záložné právo alebo pri ktorom má účtovná jednotka obmedzené právo s ním nakladať – neevidujeme.</w:t>
      </w:r>
    </w:p>
    <w:p w:rsidR="002F630D" w:rsidRDefault="002F630D" w:rsidP="002F630D">
      <w:pPr>
        <w:pStyle w:val="Zkladntext"/>
        <w:numPr>
          <w:ilvl w:val="0"/>
          <w:numId w:val="8"/>
        </w:numPr>
        <w:tabs>
          <w:tab w:val="clear" w:pos="1192"/>
          <w:tab w:val="num" w:pos="426"/>
        </w:tabs>
        <w:ind w:left="426" w:hanging="426"/>
      </w:pPr>
      <w:r>
        <w:t>Dlhodobý majetok, pri ktorom vlastnícke práva nadobudol veriteľ zmluvou o zabezpečovacom prevode práva, ale ktorý užíva účtovná jednotka na základe zmluvy o výpožičke – neevidujeme.</w:t>
      </w:r>
    </w:p>
    <w:p w:rsidR="002F630D" w:rsidRDefault="002F630D" w:rsidP="002F630D">
      <w:pPr>
        <w:pStyle w:val="Zkladntext"/>
        <w:numPr>
          <w:ilvl w:val="0"/>
          <w:numId w:val="8"/>
        </w:numPr>
        <w:tabs>
          <w:tab w:val="clear" w:pos="1192"/>
          <w:tab w:val="num" w:pos="426"/>
        </w:tabs>
        <w:ind w:left="426" w:hanging="426"/>
      </w:pPr>
      <w: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 neevidujeme.</w:t>
      </w:r>
    </w:p>
    <w:p w:rsidR="002F630D" w:rsidRDefault="002F630D" w:rsidP="002F630D">
      <w:pPr>
        <w:pStyle w:val="Zkladntext"/>
        <w:numPr>
          <w:ilvl w:val="0"/>
          <w:numId w:val="8"/>
        </w:numPr>
        <w:tabs>
          <w:tab w:val="clear" w:pos="1192"/>
          <w:tab w:val="num" w:pos="426"/>
        </w:tabs>
        <w:ind w:left="426" w:hanging="426"/>
      </w:pPr>
      <w:r>
        <w:t>Majetok, ktorým je goodwill – neevidujeme.</w:t>
      </w:r>
    </w:p>
    <w:p w:rsidR="002F630D" w:rsidRDefault="002F630D" w:rsidP="002F630D">
      <w:pPr>
        <w:pStyle w:val="Zkladntext"/>
        <w:numPr>
          <w:ilvl w:val="0"/>
          <w:numId w:val="8"/>
        </w:numPr>
        <w:tabs>
          <w:tab w:val="clear" w:pos="1192"/>
          <w:tab w:val="num" w:pos="426"/>
        </w:tabs>
        <w:ind w:left="426" w:hanging="426"/>
      </w:pPr>
      <w:r>
        <w:t>Údaje, ktoré sa účtujú na účte 097 – Opravná položka k nadobudnutému majetku – neevidujeme.</w:t>
      </w:r>
    </w:p>
    <w:p w:rsidR="002F630D" w:rsidRDefault="002F630D" w:rsidP="002F630D">
      <w:pPr>
        <w:pStyle w:val="Zkladntext"/>
        <w:numPr>
          <w:ilvl w:val="0"/>
          <w:numId w:val="8"/>
        </w:numPr>
        <w:tabs>
          <w:tab w:val="clear" w:pos="1192"/>
          <w:tab w:val="num" w:pos="426"/>
        </w:tabs>
        <w:ind w:left="426" w:hanging="426"/>
      </w:pPr>
      <w:r>
        <w:t>Výskumná a vývojová činnosť účtovnej jednotky za bežné účtovné obdobie – neevidujeme.</w:t>
      </w:r>
    </w:p>
    <w:p w:rsidR="00BC3135" w:rsidRDefault="00BC3135" w:rsidP="00BC3135">
      <w:pPr>
        <w:pStyle w:val="Zkladntext"/>
      </w:pPr>
    </w:p>
    <w:p w:rsidR="00BC3135" w:rsidRDefault="00BC3135" w:rsidP="00BC3135">
      <w:pPr>
        <w:pStyle w:val="Nadpis2"/>
        <w:numPr>
          <w:ilvl w:val="0"/>
          <w:numId w:val="2"/>
        </w:numPr>
      </w:pPr>
      <w:r>
        <w:t>Dlhodobý finančný majetok</w:t>
      </w:r>
    </w:p>
    <w:p w:rsidR="00BC3135" w:rsidRDefault="00BC3135" w:rsidP="00BC3135">
      <w:pPr>
        <w:pStyle w:val="Zkladntext"/>
      </w:pPr>
    </w:p>
    <w:p w:rsidR="002F630D" w:rsidRDefault="002F630D" w:rsidP="002F630D">
      <w:pPr>
        <w:pStyle w:val="Zkladntext"/>
        <w:numPr>
          <w:ilvl w:val="0"/>
          <w:numId w:val="8"/>
        </w:numPr>
        <w:tabs>
          <w:tab w:val="clear" w:pos="1192"/>
          <w:tab w:val="num" w:pos="426"/>
        </w:tabs>
        <w:ind w:left="426" w:hanging="426"/>
      </w:pPr>
      <w:r>
        <w:t>Štruktúra dlhodobého finančného majetku za bežné účtovné obdobie – neevidujeme.</w:t>
      </w:r>
    </w:p>
    <w:p w:rsidR="002F630D" w:rsidRDefault="002F630D" w:rsidP="002F630D">
      <w:pPr>
        <w:pStyle w:val="Zkladntext"/>
        <w:numPr>
          <w:ilvl w:val="0"/>
          <w:numId w:val="8"/>
        </w:numPr>
        <w:tabs>
          <w:tab w:val="clear" w:pos="1192"/>
          <w:tab w:val="num" w:pos="426"/>
        </w:tabs>
        <w:ind w:left="426" w:hanging="426"/>
      </w:pPr>
      <w:r>
        <w:t>Obstarávacia cena zložiek dlhodobého finančného majetku – neevidujeme.</w:t>
      </w:r>
    </w:p>
    <w:p w:rsidR="002F630D" w:rsidRDefault="002F630D" w:rsidP="002F630D">
      <w:pPr>
        <w:pStyle w:val="Zkladntext"/>
        <w:numPr>
          <w:ilvl w:val="0"/>
          <w:numId w:val="8"/>
        </w:numPr>
        <w:tabs>
          <w:tab w:val="clear" w:pos="1192"/>
          <w:tab w:val="num" w:pos="426"/>
        </w:tabs>
        <w:ind w:left="426" w:hanging="426"/>
      </w:pPr>
      <w:r>
        <w:t>Opravné položky podľa zložiek dlhodobého finančného majetku – neevidujeme.</w:t>
      </w:r>
    </w:p>
    <w:p w:rsidR="002F630D" w:rsidRDefault="002F630D" w:rsidP="002F630D">
      <w:pPr>
        <w:pStyle w:val="Zkladntext"/>
        <w:numPr>
          <w:ilvl w:val="0"/>
          <w:numId w:val="8"/>
        </w:numPr>
        <w:tabs>
          <w:tab w:val="clear" w:pos="1192"/>
          <w:tab w:val="num" w:pos="426"/>
        </w:tabs>
        <w:ind w:left="426" w:hanging="426"/>
      </w:pPr>
      <w:r>
        <w:t>Zmeny v jednotlivých zložkách dlhodobého finančného majetku – neevidujeme.</w:t>
      </w:r>
    </w:p>
    <w:p w:rsidR="002F630D" w:rsidRDefault="002F630D" w:rsidP="002F630D">
      <w:pPr>
        <w:pStyle w:val="Zkladntext"/>
        <w:numPr>
          <w:ilvl w:val="0"/>
          <w:numId w:val="8"/>
        </w:numPr>
        <w:tabs>
          <w:tab w:val="clear" w:pos="1192"/>
          <w:tab w:val="num" w:pos="426"/>
        </w:tabs>
        <w:ind w:left="426" w:hanging="426"/>
      </w:pPr>
      <w:r>
        <w:t>Dlhodobý finančný majetok, na ktorý je zriadené záložné právo a dlhodobý finančný majetok, pri ktorom má účtovná jednotka obmedzené právo s ním nakladať – neevidujeme.</w:t>
      </w:r>
    </w:p>
    <w:p w:rsidR="002F630D" w:rsidRDefault="002F630D" w:rsidP="002F630D">
      <w:pPr>
        <w:pStyle w:val="Zkladntext"/>
        <w:numPr>
          <w:ilvl w:val="0"/>
          <w:numId w:val="8"/>
        </w:numPr>
        <w:tabs>
          <w:tab w:val="clear" w:pos="1192"/>
          <w:tab w:val="num" w:pos="426"/>
        </w:tabs>
        <w:ind w:left="426" w:hanging="426"/>
      </w:pPr>
      <w:r>
        <w:t>Ocenenie dlhodobého finančného majetku ku dňu, ku ktorému sa zostavuje účtovná závierka reálnou hodnotu alebo metódou vlastného imania – neevidujeme.</w:t>
      </w:r>
    </w:p>
    <w:p w:rsidR="004D3B4A" w:rsidRDefault="004D3B4A" w:rsidP="004D3B4A">
      <w:pPr>
        <w:pStyle w:val="Zkladntext"/>
        <w:ind w:left="0"/>
      </w:pPr>
    </w:p>
    <w:p w:rsidR="004D3B4A" w:rsidRDefault="004D3B4A" w:rsidP="004D3B4A">
      <w:bookmarkStart w:id="9" w:name="_Toc530739903"/>
    </w:p>
    <w:p w:rsidR="004D3B4A" w:rsidRDefault="004D3B4A" w:rsidP="004D3B4A">
      <w:pPr>
        <w:pStyle w:val="Nadpis2"/>
        <w:numPr>
          <w:ilvl w:val="0"/>
          <w:numId w:val="2"/>
        </w:numPr>
      </w:pPr>
      <w:r w:rsidRPr="00E3042F">
        <w:t>Zásoby</w:t>
      </w:r>
      <w:bookmarkEnd w:id="9"/>
    </w:p>
    <w:p w:rsidR="004D3B4A" w:rsidRDefault="004D3B4A" w:rsidP="004D3B4A">
      <w:pPr>
        <w:pStyle w:val="Zkladntext"/>
      </w:pPr>
    </w:p>
    <w:p w:rsidR="004D3B4A" w:rsidRDefault="00BC3135" w:rsidP="00BC3135">
      <w:pPr>
        <w:pStyle w:val="Zkladntext"/>
        <w:numPr>
          <w:ilvl w:val="0"/>
          <w:numId w:val="8"/>
        </w:numPr>
        <w:tabs>
          <w:tab w:val="clear" w:pos="1192"/>
        </w:tabs>
        <w:ind w:left="426" w:hanging="426"/>
      </w:pPr>
      <w:r>
        <w:t>Opravné položky k zásobám – netvorili sa.</w:t>
      </w:r>
    </w:p>
    <w:p w:rsidR="00BC3135" w:rsidRDefault="00BC3135" w:rsidP="00BC3135">
      <w:pPr>
        <w:pStyle w:val="Zkladntext"/>
        <w:numPr>
          <w:ilvl w:val="0"/>
          <w:numId w:val="8"/>
        </w:numPr>
        <w:tabs>
          <w:tab w:val="clear" w:pos="1192"/>
        </w:tabs>
        <w:ind w:left="426" w:hanging="426"/>
      </w:pPr>
      <w:r>
        <w:t>Spôsob a výška poistenia zásob – neboli poistené.</w:t>
      </w:r>
    </w:p>
    <w:p w:rsidR="00BC3135" w:rsidRDefault="00BC3135" w:rsidP="00726219">
      <w:pPr>
        <w:pStyle w:val="Zkladntext"/>
      </w:pPr>
    </w:p>
    <w:p w:rsidR="004D3B4A" w:rsidRDefault="004D3B4A" w:rsidP="004D3B4A">
      <w:pPr>
        <w:pStyle w:val="Nadpis2"/>
        <w:numPr>
          <w:ilvl w:val="0"/>
          <w:numId w:val="2"/>
        </w:numPr>
      </w:pPr>
      <w:r w:rsidRPr="007D5600">
        <w:lastRenderedPageBreak/>
        <w:t>Údaje o zákazkovej výrobe</w:t>
      </w:r>
    </w:p>
    <w:p w:rsidR="004D3B4A" w:rsidRDefault="004D3B4A" w:rsidP="004D3B4A">
      <w:pPr>
        <w:pStyle w:val="Zkladntext"/>
      </w:pPr>
    </w:p>
    <w:p w:rsidR="00726219" w:rsidRDefault="00726219" w:rsidP="004D3B4A">
      <w:pPr>
        <w:pStyle w:val="Zkladntext"/>
      </w:pPr>
      <w:r>
        <w:t>Spoločnosť v roku 201</w:t>
      </w:r>
      <w:r w:rsidR="00BA101A">
        <w:t>3</w:t>
      </w:r>
      <w:r>
        <w:t xml:space="preserve"> neúčtovala o zákazkovej výrobe.</w:t>
      </w:r>
    </w:p>
    <w:p w:rsidR="00DA2806" w:rsidRDefault="00DA2806" w:rsidP="004D3B4A">
      <w:pPr>
        <w:pStyle w:val="Zkladntext"/>
      </w:pPr>
    </w:p>
    <w:p w:rsidR="00335C04" w:rsidRDefault="00335C04" w:rsidP="004D3B4A">
      <w:pPr>
        <w:pStyle w:val="Zkladntext"/>
      </w:pPr>
    </w:p>
    <w:p w:rsidR="005D2A89" w:rsidRDefault="00CA441D">
      <w:pPr>
        <w:pStyle w:val="Nadpis2"/>
        <w:numPr>
          <w:ilvl w:val="0"/>
          <w:numId w:val="2"/>
        </w:numPr>
      </w:pPr>
      <w:bookmarkStart w:id="10" w:name="_Toc530739904"/>
      <w:r>
        <w:t>Pohľadávky</w:t>
      </w:r>
      <w:bookmarkEnd w:id="10"/>
    </w:p>
    <w:p w:rsidR="00CA441D" w:rsidRDefault="00CA441D" w:rsidP="00CA441D">
      <w:pPr>
        <w:pStyle w:val="Zkladntext"/>
      </w:pPr>
    </w:p>
    <w:p w:rsidR="00CA441D" w:rsidRDefault="00726219" w:rsidP="00726219">
      <w:pPr>
        <w:pStyle w:val="Zkladntext"/>
        <w:numPr>
          <w:ilvl w:val="0"/>
          <w:numId w:val="8"/>
        </w:numPr>
        <w:tabs>
          <w:tab w:val="clear" w:pos="1192"/>
          <w:tab w:val="num" w:pos="426"/>
        </w:tabs>
        <w:ind w:hanging="1192"/>
      </w:pPr>
      <w:r>
        <w:t>Tvorba, zníženie a zrušenie opr</w:t>
      </w:r>
      <w:r w:rsidR="00F3751A">
        <w:t>avných položiek k pohľadávkam sú uvedené v nasled. tabuľke.</w:t>
      </w:r>
    </w:p>
    <w:p w:rsidR="00726219" w:rsidRDefault="00F3751A" w:rsidP="00726219">
      <w:pPr>
        <w:pStyle w:val="Zkladntext"/>
        <w:numPr>
          <w:ilvl w:val="0"/>
          <w:numId w:val="8"/>
        </w:numPr>
        <w:tabs>
          <w:tab w:val="clear" w:pos="1192"/>
          <w:tab w:val="num" w:pos="426"/>
        </w:tabs>
        <w:ind w:hanging="1192"/>
      </w:pPr>
      <w:r>
        <w:t xml:space="preserve">Spoločnosť </w:t>
      </w:r>
      <w:r w:rsidR="00726219">
        <w:t>eviduje rizikové pohľadávky</w:t>
      </w:r>
      <w:r>
        <w:t xml:space="preserve"> v hodnote 1.300,- €.</w:t>
      </w:r>
    </w:p>
    <w:p w:rsidR="00CA441D" w:rsidRDefault="00CA441D" w:rsidP="00CA441D">
      <w:pPr>
        <w:pStyle w:val="Zkladntext"/>
      </w:pPr>
    </w:p>
    <w:p w:rsidR="009D0700" w:rsidRPr="00395629" w:rsidRDefault="00BA101A" w:rsidP="009D0700">
      <w:pPr>
        <w:pStyle w:val="Zkladntext"/>
        <w:rPr>
          <w:lang w:val="de-DE"/>
        </w:rPr>
      </w:pPr>
      <w:r>
        <w:object w:dxaOrig="8969" w:dyaOrig="5516">
          <v:shape id="_x0000_i1029" type="#_x0000_t75" style="width:438pt;height:300pt" o:ole="" o:preferrelative="f">
            <v:imagedata r:id="rId12" o:title=""/>
            <o:lock v:ext="edit" aspectratio="f"/>
          </v:shape>
          <o:OLEObject Type="Embed" ProgID="Excel.Sheet.12" ShapeID="_x0000_i1029" DrawAspect="Content" ObjectID="_1465676815" r:id="rId13"/>
        </w:object>
      </w:r>
    </w:p>
    <w:p w:rsidR="0064520D" w:rsidRPr="00395629" w:rsidRDefault="0064520D" w:rsidP="009D0700">
      <w:pPr>
        <w:pStyle w:val="Zkladntext"/>
        <w:rPr>
          <w:lang w:val="de-DE"/>
        </w:rPr>
      </w:pPr>
    </w:p>
    <w:p w:rsidR="001D71DF" w:rsidRDefault="001D71DF" w:rsidP="001D71DF">
      <w:pPr>
        <w:spacing w:after="200" w:line="276" w:lineRule="auto"/>
      </w:pPr>
    </w:p>
    <w:p w:rsidR="001D71DF" w:rsidRDefault="001D71DF" w:rsidP="001D71DF">
      <w:pPr>
        <w:spacing w:after="200" w:line="276" w:lineRule="auto"/>
      </w:pPr>
    </w:p>
    <w:p w:rsidR="001D71DF" w:rsidRDefault="001D71DF" w:rsidP="001D71DF">
      <w:pPr>
        <w:spacing w:after="200" w:line="276" w:lineRule="auto"/>
      </w:pPr>
    </w:p>
    <w:p w:rsidR="001D71DF" w:rsidRDefault="001D71DF" w:rsidP="001D71DF">
      <w:pPr>
        <w:spacing w:after="200" w:line="276" w:lineRule="auto"/>
      </w:pPr>
    </w:p>
    <w:p w:rsidR="001D71DF" w:rsidRDefault="001D71DF" w:rsidP="001D71DF">
      <w:pPr>
        <w:spacing w:after="200" w:line="276" w:lineRule="auto"/>
      </w:pPr>
    </w:p>
    <w:p w:rsidR="001D71DF" w:rsidRDefault="001D71DF" w:rsidP="001D71DF">
      <w:pPr>
        <w:spacing w:after="200" w:line="276" w:lineRule="auto"/>
      </w:pPr>
    </w:p>
    <w:p w:rsidR="001D71DF" w:rsidRDefault="001D71DF" w:rsidP="001D71DF">
      <w:pPr>
        <w:spacing w:after="200" w:line="276" w:lineRule="auto"/>
      </w:pPr>
    </w:p>
    <w:p w:rsidR="001D71DF" w:rsidRDefault="001D71DF" w:rsidP="001D71DF">
      <w:pPr>
        <w:spacing w:after="200" w:line="276" w:lineRule="auto"/>
      </w:pPr>
    </w:p>
    <w:p w:rsidR="001D71DF" w:rsidRDefault="001D71DF" w:rsidP="001D71DF">
      <w:pPr>
        <w:spacing w:after="200" w:line="276" w:lineRule="auto"/>
      </w:pPr>
    </w:p>
    <w:p w:rsidR="001D71DF" w:rsidRDefault="001D71DF" w:rsidP="001D71DF">
      <w:pPr>
        <w:spacing w:after="200" w:line="276" w:lineRule="auto"/>
      </w:pPr>
    </w:p>
    <w:p w:rsidR="001D71DF" w:rsidRDefault="001D71DF" w:rsidP="001D71DF">
      <w:pPr>
        <w:spacing w:after="200" w:line="276" w:lineRule="auto"/>
      </w:pPr>
    </w:p>
    <w:p w:rsidR="001D71DF" w:rsidRDefault="001D71DF" w:rsidP="001D71DF">
      <w:pPr>
        <w:spacing w:after="200" w:line="276" w:lineRule="auto"/>
      </w:pPr>
    </w:p>
    <w:p w:rsidR="001D71DF" w:rsidRDefault="00CA441D" w:rsidP="001D71DF">
      <w:pPr>
        <w:spacing w:after="200" w:line="276" w:lineRule="auto"/>
      </w:pPr>
      <w:r>
        <w:lastRenderedPageBreak/>
        <w:t xml:space="preserve">Veková štruktúra pohľadávok </w:t>
      </w:r>
      <w:r w:rsidR="00515879">
        <w:t xml:space="preserve">za bežné účtovné obdobie </w:t>
      </w:r>
      <w:r>
        <w:t>je uvedená v nasledujúcom prehľade:</w:t>
      </w:r>
    </w:p>
    <w:p w:rsidR="00086A82" w:rsidRDefault="00BA101A" w:rsidP="001D71DF">
      <w:pPr>
        <w:spacing w:after="200" w:line="276" w:lineRule="auto"/>
      </w:pPr>
      <w:r>
        <w:object w:dxaOrig="9019" w:dyaOrig="6091">
          <v:shape id="_x0000_i1030" type="#_x0000_t75" style="width:438.75pt;height:331.5pt" o:ole="" o:preferrelative="f">
            <v:imagedata r:id="rId14" o:title=""/>
            <o:lock v:ext="edit" aspectratio="f"/>
          </v:shape>
          <o:OLEObject Type="Embed" ProgID="Excel.Sheet.12" ShapeID="_x0000_i1030" DrawAspect="Content" ObjectID="_1465676816" r:id="rId15"/>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342E08" w:rsidRDefault="00BA101A" w:rsidP="00CA441D">
      <w:pPr>
        <w:pStyle w:val="Zkladntext"/>
      </w:pPr>
      <w:r>
        <w:object w:dxaOrig="9019" w:dyaOrig="6091">
          <v:shape id="_x0000_i1031" type="#_x0000_t75" style="width:440.25pt;height:332.25pt" o:ole="" o:preferrelative="f">
            <v:imagedata r:id="rId16" o:title=""/>
            <o:lock v:ext="edit" aspectratio="f"/>
          </v:shape>
          <o:OLEObject Type="Embed" ProgID="Excel.Sheet.12" ShapeID="_x0000_i1031" DrawAspect="Content" ObjectID="_1465676817" r:id="rId17"/>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p w:rsidR="00367A6E" w:rsidRDefault="00BA101A" w:rsidP="00142DDE">
      <w:pPr>
        <w:pStyle w:val="Zkladntext"/>
      </w:pPr>
      <w:r>
        <w:object w:dxaOrig="8990" w:dyaOrig="2385">
          <v:shape id="_x0000_i1032" type="#_x0000_t75" style="width:440.25pt;height:129.75pt" o:ole="" o:preferrelative="f">
            <v:imagedata r:id="rId18" o:title=""/>
            <o:lock v:ext="edit" aspectratio="f"/>
          </v:shape>
          <o:OLEObject Type="Embed" ProgID="Excel.Sheet.12" ShapeID="_x0000_i1032" DrawAspect="Content" ObjectID="_1465676818" r:id="rId19"/>
        </w:object>
      </w:r>
      <w:r w:rsidR="00A9048F" w:rsidRPr="00A9048F">
        <w:t xml:space="preserve"> </w:t>
      </w:r>
    </w:p>
    <w:p w:rsidR="00142DDE" w:rsidRDefault="00367A6E" w:rsidP="00142DDE">
      <w:pPr>
        <w:pStyle w:val="Zkladntext"/>
      </w:pPr>
      <w:r>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p w:rsidR="004A4D80" w:rsidRDefault="00154193" w:rsidP="00CA441D">
      <w:pPr>
        <w:pStyle w:val="Zkladntext"/>
      </w:pPr>
      <w:r w:rsidRPr="001C0A6A">
        <w:object w:dxaOrig="8974" w:dyaOrig="1637">
          <v:shape id="_x0000_i1027" type="#_x0000_t75" style="width:440.25pt;height:89.25pt" o:ole="" o:preferrelative="f">
            <v:imagedata r:id="rId20" o:title=""/>
            <o:lock v:ext="edit" aspectratio="f"/>
          </v:shape>
          <o:OLEObject Type="Embed" ProgID="Excel.Sheet.12" ShapeID="_x0000_i1027" DrawAspect="Content" ObjectID="_1465676819" r:id="rId21"/>
        </w:object>
      </w:r>
    </w:p>
    <w:p w:rsidR="00CA441D" w:rsidRDefault="00CA441D" w:rsidP="00CA441D">
      <w:pPr>
        <w:pStyle w:val="Nadpis2"/>
        <w:numPr>
          <w:ilvl w:val="0"/>
          <w:numId w:val="2"/>
        </w:numPr>
      </w:pPr>
      <w:bookmarkStart w:id="11" w:name="_Toc530739905"/>
      <w:r>
        <w:lastRenderedPageBreak/>
        <w:t>Finančné účty</w:t>
      </w:r>
      <w:bookmarkEnd w:id="11"/>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154193">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p w:rsidR="004262D7" w:rsidRDefault="00BA101A" w:rsidP="00086A82">
      <w:pPr>
        <w:pStyle w:val="Zkladntext"/>
        <w:rPr>
          <w:b/>
        </w:rPr>
      </w:pPr>
      <w:r w:rsidRPr="00003C63">
        <w:object w:dxaOrig="9007" w:dyaOrig="1895">
          <v:shape id="_x0000_i1033" type="#_x0000_t75" style="width:440.25pt;height:102.75pt" o:ole="" o:preferrelative="f">
            <v:imagedata r:id="rId22" o:title=""/>
            <o:lock v:ext="edit" aspectratio="f"/>
          </v:shape>
          <o:OLEObject Type="Embed" ProgID="Excel.Sheet.12" ShapeID="_x0000_i1033" DrawAspect="Content" ObjectID="_1465676820" r:id="rId23"/>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FE0CD1" w:rsidP="00CA441D">
      <w:pPr>
        <w:pStyle w:val="Zkladntext"/>
      </w:pPr>
      <w:r>
        <w:t>Spoločnosť neeviduje žiadny iný krátkodobý finančný majetok.</w:t>
      </w:r>
    </w:p>
    <w:p w:rsidR="00CA441D" w:rsidRDefault="00CA441D" w:rsidP="00CA441D">
      <w:pPr>
        <w:pStyle w:val="Zkladntext"/>
      </w:pPr>
    </w:p>
    <w:p w:rsidR="00CA441D" w:rsidRDefault="00CA441D" w:rsidP="00CA441D">
      <w:pPr>
        <w:pStyle w:val="Nadpis2"/>
        <w:numPr>
          <w:ilvl w:val="0"/>
          <w:numId w:val="2"/>
        </w:numPr>
      </w:pPr>
      <w:bookmarkStart w:id="12" w:name="_Toc530739906"/>
      <w:r>
        <w:t>Časové rozlíšenie</w:t>
      </w:r>
      <w:bookmarkEnd w:id="12"/>
    </w:p>
    <w:p w:rsidR="00CA441D" w:rsidRDefault="00CA441D" w:rsidP="00CA441D">
      <w:pPr>
        <w:pStyle w:val="Zkladntext"/>
      </w:pPr>
    </w:p>
    <w:p w:rsidR="00CA441D" w:rsidRDefault="00CA441D" w:rsidP="00CA441D">
      <w:pPr>
        <w:pStyle w:val="Zkladntext"/>
      </w:pPr>
      <w:r w:rsidRPr="00AC097C">
        <w:t>Ide o tieto položky:</w:t>
      </w:r>
    </w:p>
    <w:p w:rsidR="00B12204" w:rsidRDefault="00BA101A" w:rsidP="00B12204">
      <w:pPr>
        <w:pStyle w:val="Zkladntext"/>
        <w:rPr>
          <w:lang w:val="de-DE"/>
        </w:rPr>
      </w:pPr>
      <w:r w:rsidRPr="001B5855">
        <w:rPr>
          <w:lang w:val="de-DE"/>
        </w:rPr>
        <w:object w:dxaOrig="8990" w:dyaOrig="4202">
          <v:shape id="_x0000_i1034" type="#_x0000_t75" style="width:439.5pt;height:230.25pt" o:ole="" o:preferrelative="f">
            <v:imagedata r:id="rId24" o:title=""/>
            <o:lock v:ext="edit" aspectratio="f"/>
          </v:shape>
          <o:OLEObject Type="Embed" ProgID="Excel.Sheet.12" ShapeID="_x0000_i1034" DrawAspect="Content" ObjectID="_1465676821" r:id="rId25"/>
        </w:object>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3"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13"/>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B12204" w:rsidRDefault="00BA101A" w:rsidP="009D0700">
      <w:pPr>
        <w:ind w:left="426"/>
      </w:pPr>
      <w:r>
        <w:object w:dxaOrig="8749" w:dyaOrig="7701">
          <v:shape id="_x0000_i1035" type="#_x0000_t75" style="width:438.75pt;height:430.5pt" o:ole="" o:preferrelative="f">
            <v:imagedata r:id="rId26" o:title=""/>
            <o:lock v:ext="edit" aspectratio="f"/>
          </v:shape>
          <o:OLEObject Type="Embed" ProgID="Excel.Sheet.12" ShapeID="_x0000_i1035" DrawAspect="Content" ObjectID="_1465676822" r:id="rId27"/>
        </w:object>
      </w:r>
    </w:p>
    <w:p w:rsidR="00491AF0" w:rsidRDefault="00491AF0" w:rsidP="00491AF0">
      <w:pPr>
        <w:pStyle w:val="Zkladntext"/>
        <w:jc w:val="left"/>
      </w:pPr>
      <w:bookmarkStart w:id="14" w:name="OLE_LINK17"/>
      <w:bookmarkStart w:id="15" w:name="OLE_LINK18"/>
    </w:p>
    <w:p w:rsidR="00317C55" w:rsidRDefault="00317C55" w:rsidP="00491AF0">
      <w:pPr>
        <w:rPr>
          <w:sz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p w:rsidR="00491AF0" w:rsidRDefault="00BA101A" w:rsidP="00317C55">
      <w:pPr>
        <w:pStyle w:val="Zkladntext"/>
        <w:jc w:val="left"/>
      </w:pPr>
      <w:r>
        <w:object w:dxaOrig="9788" w:dyaOrig="7413">
          <v:shape id="_x0000_i1036" type="#_x0000_t75" style="width:487.5pt;height:413.25pt" o:ole="" o:preferrelative="f">
            <v:imagedata r:id="rId28" o:title=""/>
            <o:lock v:ext="edit" aspectratio="f"/>
          </v:shape>
          <o:OLEObject Type="Embed" ProgID="Excel.Sheet.12" ShapeID="_x0000_i1036" DrawAspect="Content" ObjectID="_1465676823" r:id="rId29"/>
        </w:object>
      </w:r>
      <w:bookmarkEnd w:id="14"/>
      <w:bookmarkEnd w:id="15"/>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w:t>
      </w:r>
      <w:r w:rsidR="00D863DC">
        <w:t>akturované dodávky majetku sa ne</w:t>
      </w:r>
      <w:r w:rsidRPr="00F47560">
        <w:t>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16" w:name="_Toc530739909"/>
      <w:r>
        <w:br w:type="page"/>
      </w:r>
      <w:r>
        <w:lastRenderedPageBreak/>
        <w:t>Záväzky</w:t>
      </w:r>
      <w:bookmarkEnd w:id="1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p w:rsidR="002A7CDF" w:rsidRDefault="00BA101A" w:rsidP="009D0700">
      <w:pPr>
        <w:ind w:left="426"/>
      </w:pPr>
      <w:r>
        <w:object w:dxaOrig="8928" w:dyaOrig="2851">
          <v:shape id="_x0000_i1037" type="#_x0000_t75" style="width:438.75pt;height:156.75pt" o:ole="" o:preferrelative="f">
            <v:imagedata r:id="rId30" o:title=""/>
            <o:lock v:ext="edit" aspectratio="f"/>
          </v:shape>
          <o:OLEObject Type="Embed" ProgID="Excel.Sheet.12" ShapeID="_x0000_i1037" DrawAspect="Content" ObjectID="_1465676824" r:id="rId31"/>
        </w:object>
      </w:r>
    </w:p>
    <w:p w:rsidR="00086A82" w:rsidRDefault="00317C55" w:rsidP="00317C55">
      <w:pPr>
        <w:pStyle w:val="Zkladntext"/>
        <w:numPr>
          <w:ilvl w:val="0"/>
          <w:numId w:val="38"/>
        </w:numPr>
      </w:pPr>
      <w:r>
        <w:t>Hodnota záväzku zabezpečenom záložným právom alebo zabezpečeným inou formou zabezpečenia a to s uvedením formy zabezpečenia – neevidujeme.</w:t>
      </w:r>
    </w:p>
    <w:p w:rsidR="00317C55" w:rsidRDefault="00317C55" w:rsidP="000E12B7">
      <w:pPr>
        <w:pStyle w:val="Zkladntext"/>
        <w:ind w:left="786"/>
      </w:pPr>
    </w:p>
    <w:p w:rsidR="00E231BA" w:rsidRDefault="00E231BA" w:rsidP="00E231BA">
      <w:pPr>
        <w:pStyle w:val="Nadpis2"/>
        <w:numPr>
          <w:ilvl w:val="0"/>
          <w:numId w:val="2"/>
        </w:numPr>
      </w:pPr>
      <w:bookmarkStart w:id="17" w:name="_Toc530739910"/>
      <w:r>
        <w:t>Odložený daňový záväzok</w:t>
      </w:r>
      <w:bookmarkEnd w:id="17"/>
    </w:p>
    <w:p w:rsidR="00E231BA" w:rsidRDefault="00E231BA" w:rsidP="00E231BA"/>
    <w:p w:rsidR="00E231BA" w:rsidRDefault="000E12B7" w:rsidP="000E12B7">
      <w:pPr>
        <w:pStyle w:val="Zkladntext"/>
        <w:numPr>
          <w:ilvl w:val="0"/>
          <w:numId w:val="38"/>
        </w:numPr>
      </w:pPr>
      <w:r>
        <w:t>Spôsob, vznik odloženého daňového záväzku – neevidujeme.</w:t>
      </w:r>
    </w:p>
    <w:p w:rsidR="00E231BA" w:rsidRDefault="00E231BA" w:rsidP="00E231BA">
      <w:pPr>
        <w:pStyle w:val="Zkladntext"/>
      </w:pPr>
    </w:p>
    <w:p w:rsidR="007A005F" w:rsidRPr="007D2F0F" w:rsidRDefault="000E12B7" w:rsidP="007A005F">
      <w:pPr>
        <w:pStyle w:val="Zkladntext"/>
        <w:rPr>
          <w:lang w:val="de-DE"/>
        </w:rPr>
      </w:pPr>
      <w:r>
        <w:object w:dxaOrig="8940" w:dyaOrig="5846">
          <v:shape id="_x0000_i1028" type="#_x0000_t75" style="width:438.75pt;height:277.5pt" o:ole="" o:preferrelative="f">
            <v:imagedata r:id="rId32" o:title=""/>
            <o:lock v:ext="edit" aspectratio="f"/>
          </v:shape>
          <o:OLEObject Type="Embed" ProgID="Excel.Sheet.12" ShapeID="_x0000_i1028" DrawAspect="Content" ObjectID="_1465676825" r:id="rId33"/>
        </w:object>
      </w:r>
    </w:p>
    <w:p w:rsidR="00E231BA" w:rsidRDefault="00E231BA" w:rsidP="00E231BA">
      <w:pPr>
        <w:pStyle w:val="Zkladntext"/>
      </w:pPr>
    </w:p>
    <w:p w:rsidR="00E231BA" w:rsidRDefault="00E231BA" w:rsidP="00E231BA">
      <w:pPr>
        <w:pStyle w:val="Nadpis2"/>
        <w:numPr>
          <w:ilvl w:val="0"/>
          <w:numId w:val="2"/>
        </w:numPr>
      </w:pPr>
      <w:bookmarkStart w:id="18" w:name="_Toc530739911"/>
      <w:r>
        <w:t>Sociálny fond</w:t>
      </w:r>
      <w:bookmarkEnd w:id="18"/>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A25722" w:rsidRPr="00D16B95" w:rsidRDefault="00BA101A" w:rsidP="00A25722">
      <w:pPr>
        <w:pStyle w:val="Zkladntext"/>
        <w:rPr>
          <w:lang w:val="de-DE"/>
        </w:rPr>
      </w:pPr>
      <w:r>
        <w:object w:dxaOrig="8928" w:dyaOrig="2818">
          <v:shape id="_x0000_i1038" type="#_x0000_t75" style="width:438.75pt;height:155.25pt" o:ole="" o:preferrelative="f">
            <v:imagedata r:id="rId34" o:title=""/>
            <o:lock v:ext="edit" aspectratio="f"/>
          </v:shape>
          <o:OLEObject Type="Embed" ProgID="Excel.Sheet.12" ShapeID="_x0000_i1038" DrawAspect="Content" ObjectID="_1465676826" r:id="rId35"/>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0E12B7" w:rsidRDefault="000E12B7" w:rsidP="000E12B7">
      <w:pPr>
        <w:pStyle w:val="Nadpis2"/>
        <w:numPr>
          <w:ilvl w:val="0"/>
          <w:numId w:val="0"/>
        </w:numPr>
        <w:ind w:left="360"/>
      </w:pPr>
      <w:bookmarkStart w:id="19" w:name="_Toc530739912"/>
    </w:p>
    <w:p w:rsidR="00E231BA" w:rsidRDefault="00E231BA" w:rsidP="00E231BA">
      <w:pPr>
        <w:pStyle w:val="Nadpis2"/>
        <w:numPr>
          <w:ilvl w:val="0"/>
          <w:numId w:val="2"/>
        </w:numPr>
      </w:pPr>
      <w:r>
        <w:t>Bankové úvery</w:t>
      </w:r>
      <w:bookmarkEnd w:id="19"/>
    </w:p>
    <w:p w:rsidR="00E231BA" w:rsidRDefault="00E231BA" w:rsidP="00E231BA">
      <w:pPr>
        <w:pStyle w:val="Zkladntext"/>
      </w:pPr>
    </w:p>
    <w:p w:rsidR="00E231BA" w:rsidRDefault="000E12B7" w:rsidP="000E12B7">
      <w:pPr>
        <w:pStyle w:val="Zkladntext"/>
        <w:numPr>
          <w:ilvl w:val="0"/>
          <w:numId w:val="38"/>
        </w:numPr>
      </w:pPr>
      <w:r>
        <w:t>Bankové úvery, pôžičky a návratné finančné výpomoci – neevidujeme.</w:t>
      </w:r>
    </w:p>
    <w:p w:rsidR="00E231BA" w:rsidRDefault="00E231BA" w:rsidP="00E231BA">
      <w:pPr>
        <w:pStyle w:val="Zkladntext"/>
      </w:pPr>
    </w:p>
    <w:p w:rsidR="00086A82" w:rsidRDefault="00086A82" w:rsidP="00E231BA">
      <w:pPr>
        <w:pStyle w:val="Zkladntext"/>
      </w:pPr>
    </w:p>
    <w:p w:rsidR="00E231BA" w:rsidRDefault="009B60B7" w:rsidP="00E231BA">
      <w:pPr>
        <w:pStyle w:val="Nadpis2"/>
        <w:numPr>
          <w:ilvl w:val="0"/>
          <w:numId w:val="2"/>
        </w:numPr>
      </w:pPr>
      <w:bookmarkStart w:id="20" w:name="_Toc530739913"/>
      <w:r>
        <w:t>Č</w:t>
      </w:r>
      <w:r w:rsidR="00E231BA">
        <w:t>asové rozlíšenie</w:t>
      </w:r>
      <w:bookmarkEnd w:id="20"/>
    </w:p>
    <w:p w:rsidR="00E231BA" w:rsidRDefault="00E231BA" w:rsidP="00E231BA">
      <w:pPr>
        <w:pStyle w:val="Zkladntext"/>
      </w:pPr>
    </w:p>
    <w:p w:rsidR="00E231BA" w:rsidRDefault="000E12B7" w:rsidP="000E12B7">
      <w:pPr>
        <w:pStyle w:val="Zkladntext"/>
        <w:numPr>
          <w:ilvl w:val="0"/>
          <w:numId w:val="38"/>
        </w:numPr>
      </w:pPr>
      <w:r>
        <w:t>Významné položky časového rozlíšenia výdavkov budúcich období a výnosov budúcich období – neevidujeme.</w:t>
      </w:r>
    </w:p>
    <w:p w:rsidR="00E231BA" w:rsidRDefault="00E231BA" w:rsidP="00E231BA">
      <w:pPr>
        <w:pStyle w:val="Zkladntext"/>
      </w:pPr>
    </w:p>
    <w:p w:rsidR="00A25722" w:rsidRPr="00423AFA" w:rsidRDefault="00A25722" w:rsidP="00A25722">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C235CB" w:rsidRDefault="000E12B7" w:rsidP="000E12B7">
      <w:pPr>
        <w:pStyle w:val="Zkladntext"/>
        <w:numPr>
          <w:ilvl w:val="0"/>
          <w:numId w:val="38"/>
        </w:numPr>
      </w:pPr>
      <w:r>
        <w:t>Významné položky derivátov – neevidujeme.</w:t>
      </w:r>
    </w:p>
    <w:p w:rsidR="000E12B7" w:rsidRDefault="000E12B7" w:rsidP="000E12B7">
      <w:pPr>
        <w:pStyle w:val="Zkladntext"/>
        <w:numPr>
          <w:ilvl w:val="0"/>
          <w:numId w:val="38"/>
        </w:numPr>
      </w:pPr>
      <w:r>
        <w:t>Majetok a záväzky zabezpečených derivátmi, pričom sa uvádza forma tohto zabezpečenia – neevidujeme.</w:t>
      </w:r>
    </w:p>
    <w:p w:rsidR="00092C39" w:rsidRDefault="00092C39" w:rsidP="00BC631F">
      <w:pPr>
        <w:pStyle w:val="Zkladntext"/>
      </w:pPr>
    </w:p>
    <w:p w:rsidR="00092C39" w:rsidRDefault="00092C39" w:rsidP="00BC631F">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21" w:name="_Toc530739914"/>
    </w:p>
    <w:p w:rsidR="00E231BA" w:rsidRDefault="00E231BA" w:rsidP="00294BAE">
      <w:pPr>
        <w:pStyle w:val="Nadpis2"/>
        <w:numPr>
          <w:ilvl w:val="0"/>
          <w:numId w:val="27"/>
        </w:numPr>
      </w:pPr>
      <w:r>
        <w:t>Tržby za vlastné výkony a tovar</w:t>
      </w:r>
      <w:bookmarkEnd w:id="2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p w:rsidR="00E231BA" w:rsidRDefault="00BA101A" w:rsidP="00E231BA">
      <w:pPr>
        <w:pStyle w:val="Zkladntext"/>
      </w:pPr>
      <w:r>
        <w:object w:dxaOrig="13319" w:dyaOrig="2678">
          <v:shape id="_x0000_i1039" type="#_x0000_t75" style="width:631.5pt;height:142.5pt" o:ole="" o:preferrelative="f">
            <v:imagedata r:id="rId36" o:title=""/>
            <o:lock v:ext="edit" aspectratio="f"/>
          </v:shape>
          <o:OLEObject Type="Embed" ProgID="Excel.Sheet.12" ShapeID="_x0000_i1039" DrawAspect="Content" ObjectID="_1465676827" r:id="rId37"/>
        </w:object>
      </w:r>
    </w:p>
    <w:p w:rsidR="00E231BA" w:rsidRDefault="00E231BA" w:rsidP="00E231BA">
      <w:pPr>
        <w:pStyle w:val="Nadpis2"/>
        <w:numPr>
          <w:ilvl w:val="0"/>
          <w:numId w:val="2"/>
        </w:numPr>
      </w:pPr>
      <w:bookmarkStart w:id="22" w:name="_Toc530739915"/>
      <w:r>
        <w:t>Zmena stavu zásob vlastnej výroby</w:t>
      </w:r>
      <w:bookmarkEnd w:id="22"/>
    </w:p>
    <w:p w:rsidR="00E231BA" w:rsidRDefault="00E231BA" w:rsidP="00E231BA">
      <w:pPr>
        <w:pStyle w:val="Zkladntext"/>
      </w:pPr>
    </w:p>
    <w:p w:rsidR="00E231BA" w:rsidRDefault="00943EC9" w:rsidP="00943EC9">
      <w:pPr>
        <w:pStyle w:val="Zkladntext"/>
        <w:numPr>
          <w:ilvl w:val="0"/>
          <w:numId w:val="38"/>
        </w:numPr>
      </w:pPr>
      <w:r>
        <w:rPr>
          <w:szCs w:val="18"/>
        </w:rPr>
        <w:t>Údaje o zmene stavu – neevidujeme.</w:t>
      </w:r>
    </w:p>
    <w:p w:rsidR="00B825EB" w:rsidRDefault="00B825EB" w:rsidP="00E231BA">
      <w:pPr>
        <w:pStyle w:val="Zkladntext"/>
      </w:pPr>
    </w:p>
    <w:p w:rsidR="004C1C27" w:rsidRDefault="004C1C27" w:rsidP="00E231BA">
      <w:pPr>
        <w:pStyle w:val="Zkladntext"/>
      </w:pPr>
    </w:p>
    <w:p w:rsidR="00EF34AE" w:rsidRDefault="00EF34AE">
      <w:pPr>
        <w:spacing w:after="200" w:line="276" w:lineRule="auto"/>
        <w:rPr>
          <w:b/>
          <w:sz w:val="18"/>
        </w:rPr>
      </w:pPr>
      <w:bookmarkStart w:id="23" w:name="_Toc530739916"/>
      <w:r>
        <w:br w:type="page"/>
      </w:r>
    </w:p>
    <w:p w:rsidR="00E231BA" w:rsidRDefault="00E231BA" w:rsidP="00E231BA">
      <w:pPr>
        <w:pStyle w:val="Nadpis2"/>
        <w:numPr>
          <w:ilvl w:val="0"/>
          <w:numId w:val="2"/>
        </w:numPr>
      </w:pPr>
      <w:r>
        <w:lastRenderedPageBreak/>
        <w:t>Aktivácia</w:t>
      </w:r>
      <w:bookmarkEnd w:id="23"/>
      <w:r w:rsidR="00BA3FB7">
        <w:t xml:space="preserve"> nákladov, výnosy z hospodárskej činnosti, finančnej činnosti a mimoriadnej činnosti</w:t>
      </w:r>
    </w:p>
    <w:p w:rsidR="00E231BA" w:rsidRDefault="00E231BA" w:rsidP="00E231BA">
      <w:pPr>
        <w:pStyle w:val="Zkladntext"/>
      </w:pPr>
    </w:p>
    <w:p w:rsidR="005C50FC" w:rsidRDefault="0011151D" w:rsidP="0011151D">
      <w:pPr>
        <w:pStyle w:val="Odsekzoznamu"/>
        <w:numPr>
          <w:ilvl w:val="0"/>
          <w:numId w:val="38"/>
        </w:numPr>
        <w:rPr>
          <w:sz w:val="18"/>
        </w:rPr>
      </w:pPr>
      <w:r>
        <w:rPr>
          <w:sz w:val="18"/>
        </w:rPr>
        <w:t>Opis a suma významných položiek výnosov pri aktivácii nákladov – neevidujeme.</w:t>
      </w:r>
    </w:p>
    <w:p w:rsidR="0011151D" w:rsidRDefault="0011151D" w:rsidP="0011151D">
      <w:pPr>
        <w:pStyle w:val="Odsekzoznamu"/>
        <w:numPr>
          <w:ilvl w:val="0"/>
          <w:numId w:val="38"/>
        </w:numPr>
        <w:rPr>
          <w:sz w:val="18"/>
        </w:rPr>
      </w:pPr>
      <w:r>
        <w:rPr>
          <w:sz w:val="18"/>
        </w:rPr>
        <w:t>Ostatné významné položky výnosov z hospodárskej činnosti – neevidujeme.</w:t>
      </w:r>
    </w:p>
    <w:p w:rsidR="0011151D" w:rsidRDefault="0011151D" w:rsidP="0011151D">
      <w:pPr>
        <w:pStyle w:val="Odsekzoznamu"/>
        <w:numPr>
          <w:ilvl w:val="0"/>
          <w:numId w:val="38"/>
        </w:numPr>
        <w:rPr>
          <w:sz w:val="18"/>
        </w:rPr>
      </w:pPr>
      <w:r>
        <w:rPr>
          <w:sz w:val="18"/>
        </w:rPr>
        <w:t>Významné položky výnosov z finančnej činnosti – neevidujeme.</w:t>
      </w:r>
    </w:p>
    <w:p w:rsidR="0011151D" w:rsidRPr="0011151D" w:rsidRDefault="0011151D" w:rsidP="0011151D">
      <w:pPr>
        <w:pStyle w:val="Odsekzoznamu"/>
        <w:numPr>
          <w:ilvl w:val="0"/>
          <w:numId w:val="38"/>
        </w:numPr>
        <w:rPr>
          <w:sz w:val="18"/>
        </w:rPr>
      </w:pPr>
      <w:r>
        <w:rPr>
          <w:sz w:val="18"/>
        </w:rPr>
        <w:t>Údaje o mimoriadnych výnosoch – neevidujeme.</w:t>
      </w:r>
    </w:p>
    <w:p w:rsidR="005C50FC" w:rsidRDefault="005C50FC" w:rsidP="005C50FC">
      <w:pPr>
        <w:pStyle w:val="Zkladntext"/>
      </w:pPr>
    </w:p>
    <w:p w:rsidR="00697F7C" w:rsidRPr="00561333" w:rsidRDefault="00697F7C" w:rsidP="00697F7C">
      <w:pPr>
        <w:pStyle w:val="Zkladntext"/>
        <w:rPr>
          <w:highlight w:val="yellow"/>
          <w:lang w:val="de-DE"/>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rsidR="0011151D">
        <w:t>– spoločnosť nemá povinnosť auditu.</w:t>
      </w:r>
    </w:p>
    <w:p w:rsidR="005C50FC" w:rsidRDefault="005C50FC" w:rsidP="005C50FC">
      <w:pPr>
        <w:pStyle w:val="Zkladntext"/>
      </w:pP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p w:rsidR="009458E0" w:rsidRDefault="00BA101A" w:rsidP="0000290B">
      <w:pPr>
        <w:pStyle w:val="Zkladntext"/>
      </w:pPr>
      <w:r>
        <w:object w:dxaOrig="9668" w:dyaOrig="9220">
          <v:shape id="_x0000_i1040" type="#_x0000_t75" style="width:483.75pt;height:516pt" o:ole="" o:preferrelative="f">
            <v:imagedata r:id="rId38" o:title=""/>
            <o:lock v:ext="edit" aspectratio="f"/>
          </v:shape>
          <o:OLEObject Type="Embed" ProgID="Excel.Sheet.12" ShapeID="_x0000_i1040" DrawAspect="Content" ObjectID="_1465676828" r:id="rId39"/>
        </w:object>
      </w: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p w:rsidR="009226CD" w:rsidRDefault="00BA101A" w:rsidP="0000290B">
      <w:pPr>
        <w:pStyle w:val="Zkladntext"/>
      </w:pPr>
      <w:r w:rsidRPr="00003C63">
        <w:object w:dxaOrig="9079" w:dyaOrig="4005">
          <v:shape id="_x0000_i1041" type="#_x0000_t75" style="width:438.75pt;height:3in" o:ole="" o:preferrelative="f">
            <v:imagedata r:id="rId40" o:title=""/>
            <o:lock v:ext="edit" aspectratio="f"/>
          </v:shape>
          <o:OLEObject Type="Embed" ProgID="Excel.Sheet.12" ShapeID="_x0000_i1041" DrawAspect="Content" ObjectID="_1465676829" r:id="rId41"/>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709E2" w:rsidRPr="00555FAD" w:rsidRDefault="00BA101A" w:rsidP="0000290B">
      <w:pPr>
        <w:pStyle w:val="Zkladntext"/>
      </w:pPr>
      <w:r>
        <w:object w:dxaOrig="9067" w:dyaOrig="5697">
          <v:shape id="_x0000_i1042" type="#_x0000_t75" style="width:438.75pt;height:307.5pt" o:ole="" o:preferrelative="f">
            <v:imagedata r:id="rId42" o:title=""/>
            <o:lock v:ext="edit" aspectratio="f"/>
          </v:shape>
          <o:OLEObject Type="Embed" ProgID="Excel.Sheet.12" ShapeID="_x0000_i1042" DrawAspect="Content" ObjectID="_1465676830" r:id="rId43"/>
        </w:object>
      </w: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24" w:name="_Toc530739920"/>
      <w:r>
        <w:t>Najatý majetok</w:t>
      </w:r>
      <w:bookmarkEnd w:id="24"/>
    </w:p>
    <w:p w:rsidR="0000290B" w:rsidRDefault="0000290B" w:rsidP="0000290B">
      <w:pPr>
        <w:pStyle w:val="Zkladntext"/>
      </w:pPr>
    </w:p>
    <w:p w:rsidR="0000290B" w:rsidRDefault="0000290B" w:rsidP="00B16D16">
      <w:pPr>
        <w:pStyle w:val="Zkladntext"/>
      </w:pPr>
      <w:bookmarkStart w:id="25" w:name="OLE_LINK1"/>
      <w:bookmarkStart w:id="26" w:name="OLE_LINK2"/>
      <w:r>
        <w:t xml:space="preserve">Spoločnosť </w:t>
      </w:r>
      <w:bookmarkEnd w:id="25"/>
      <w:bookmarkEnd w:id="26"/>
      <w:r w:rsidR="00B16D16">
        <w:t>neeviduje</w:t>
      </w: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Default="0000290B" w:rsidP="0000290B">
      <w:pPr>
        <w:pStyle w:val="Zkladntext"/>
      </w:pPr>
      <w:r>
        <w:t xml:space="preserve">Spoločnosť </w:t>
      </w:r>
      <w:r w:rsidR="00B16D16">
        <w:t>neeviduje</w:t>
      </w:r>
    </w:p>
    <w:p w:rsidR="00B16D16" w:rsidRDefault="00B16D16" w:rsidP="0000290B">
      <w:pPr>
        <w:pStyle w:val="Zkladntext"/>
      </w:pPr>
    </w:p>
    <w:p w:rsidR="00283139" w:rsidRDefault="00B16D16" w:rsidP="00B16D16">
      <w:pPr>
        <w:pStyle w:val="Zkladntext"/>
        <w:numPr>
          <w:ilvl w:val="0"/>
          <w:numId w:val="38"/>
        </w:numPr>
      </w:pPr>
      <w:r>
        <w:t>Významné položky prenajatého majetku, majetku prijatého do úschovy, pohľadávok a záväzkov z opcií, odpísaných pohľadávok a záväzkov – neevidujeme.</w:t>
      </w:r>
    </w:p>
    <w:p w:rsidR="00283139" w:rsidRDefault="00283139"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B16D16" w:rsidP="00B16D16">
      <w:pPr>
        <w:pStyle w:val="Zkladntext"/>
        <w:numPr>
          <w:ilvl w:val="0"/>
          <w:numId w:val="38"/>
        </w:numPr>
      </w:pPr>
      <w:r>
        <w:t>Opis a hodnota budúcich možných záväzkov nevykázaných v súvahe – neevidujeme.</w:t>
      </w:r>
    </w:p>
    <w:p w:rsidR="00B16D16" w:rsidRDefault="00B16D16" w:rsidP="00B16D16">
      <w:pPr>
        <w:pStyle w:val="Zkladntext"/>
        <w:numPr>
          <w:ilvl w:val="0"/>
          <w:numId w:val="38"/>
        </w:numPr>
      </w:pPr>
      <w:r>
        <w:t>Opis a hodnota budúcich práv a povinností, ktoré sa nevykazujú v súvahe – neevidujeme.</w:t>
      </w:r>
    </w:p>
    <w:p w:rsidR="00B16D16" w:rsidRDefault="00B16D16" w:rsidP="00B16D16">
      <w:pPr>
        <w:pStyle w:val="Zkladntext"/>
        <w:ind w:left="786"/>
      </w:pPr>
    </w:p>
    <w:p w:rsidR="0000290B" w:rsidRDefault="0000290B" w:rsidP="0000290B">
      <w:pPr>
        <w:pStyle w:val="Nadpis2"/>
        <w:numPr>
          <w:ilvl w:val="0"/>
          <w:numId w:val="2"/>
        </w:numPr>
      </w:pPr>
      <w:bookmarkStart w:id="27" w:name="_Toc530739922"/>
      <w:r>
        <w:t>Ostatné finančné povinnosti</w:t>
      </w:r>
      <w:bookmarkEnd w:id="27"/>
    </w:p>
    <w:p w:rsidR="0000290B" w:rsidRDefault="0000290B" w:rsidP="0000290B">
      <w:pPr>
        <w:pStyle w:val="Zkladntext"/>
      </w:pPr>
    </w:p>
    <w:p w:rsidR="0000290B" w:rsidRDefault="0000290B" w:rsidP="00B16D16">
      <w:pPr>
        <w:pStyle w:val="Zkladntext"/>
        <w:numPr>
          <w:ilvl w:val="0"/>
          <w:numId w:val="38"/>
        </w:numPr>
      </w:pPr>
      <w:r>
        <w:t>Ostatné finančné povinnosti, ktoré sa nesledujú v bežnom účtovníctve a neuvádzajú v</w:t>
      </w:r>
      <w:r w:rsidR="00B16D16">
        <w:t> </w:t>
      </w:r>
      <w:r>
        <w:t>súvahe</w:t>
      </w:r>
      <w:r w:rsidR="00B16D16">
        <w:t xml:space="preserve"> – neevidujeme.</w:t>
      </w: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DB0ECB" w:rsidRDefault="0000290B" w:rsidP="0000290B"/>
    <w:p w:rsidR="00627B6C" w:rsidRDefault="00B16D16" w:rsidP="00B16D16">
      <w:pPr>
        <w:pStyle w:val="Zkladntext"/>
        <w:numPr>
          <w:ilvl w:val="0"/>
          <w:numId w:val="38"/>
        </w:numPr>
      </w:pPr>
      <w:r>
        <w:t>Podmienený majetok – neevidujeme.</w:t>
      </w: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28" w:name="_Toc530739923"/>
      <w:r>
        <w:t>Informácie o príjmoch a výhodách členov štatutárnych orgánov, dozorných orgánov</w:t>
      </w:r>
      <w:bookmarkEnd w:id="28"/>
      <w:r>
        <w:t xml:space="preserve"> a iných orgánov účtovnej jednotky</w:t>
      </w:r>
    </w:p>
    <w:p w:rsidR="0000290B" w:rsidRDefault="0000290B" w:rsidP="0000290B">
      <w:pPr>
        <w:pStyle w:val="Zkladntext"/>
      </w:pPr>
    </w:p>
    <w:p w:rsidR="0000290B" w:rsidRDefault="00B16D16" w:rsidP="00B16D16">
      <w:pPr>
        <w:pStyle w:val="Zkladntext"/>
        <w:numPr>
          <w:ilvl w:val="0"/>
          <w:numId w:val="38"/>
        </w:numPr>
      </w:pPr>
      <w:r>
        <w:t>Príjmy a výhody členov štatutárnych, dozorných a iných orgánov – nevyplácali sa.</w:t>
      </w: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29" w:name="_Toc530739924"/>
      <w:r>
        <w:t>Informácie o ekonomických vzťahoch účtovnej jednotky a spriaznených osôb</w:t>
      </w:r>
      <w:bookmarkEnd w:id="29"/>
    </w:p>
    <w:p w:rsidR="0000290B" w:rsidRDefault="0000290B" w:rsidP="0000290B">
      <w:pPr>
        <w:pStyle w:val="Zkladntext"/>
      </w:pPr>
    </w:p>
    <w:p w:rsidR="0000290B" w:rsidRDefault="0000290B" w:rsidP="00B16D16">
      <w:pPr>
        <w:pStyle w:val="Zkladntext"/>
        <w:numPr>
          <w:ilvl w:val="0"/>
          <w:numId w:val="38"/>
        </w:numPr>
      </w:pPr>
      <w:r>
        <w:t xml:space="preserve">Spoločnosť </w:t>
      </w:r>
      <w:r w:rsidR="001D56C0">
        <w:t>ne</w:t>
      </w:r>
      <w:r>
        <w:t xml:space="preserve">uskutočnila v priebehu účtovného obdobia </w:t>
      </w:r>
      <w:r w:rsidR="001D56C0">
        <w:t>žiadne</w:t>
      </w:r>
      <w:r>
        <w:t xml:space="preserv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p w:rsidR="004313A2" w:rsidRDefault="004313A2" w:rsidP="001D56C0">
      <w:pPr>
        <w:pStyle w:val="Zkladntext"/>
        <w:numPr>
          <w:ilvl w:val="0"/>
          <w:numId w:val="38"/>
        </w:numPr>
      </w:pPr>
      <w:r>
        <w:t xml:space="preserve">Spoločnosť </w:t>
      </w:r>
      <w:r w:rsidR="001D56C0">
        <w:t>ne</w:t>
      </w:r>
      <w:r>
        <w:t xml:space="preserve">uskutočnila v priebehu </w:t>
      </w:r>
      <w:r w:rsidR="00541789">
        <w:t xml:space="preserve">bežného a predchádzajúceho </w:t>
      </w:r>
      <w:r w:rsidR="001D56C0">
        <w:t>účtovného obdobia žiadne</w:t>
      </w:r>
      <w:r>
        <w:t xml:space="preserve"> transakcie s</w:t>
      </w:r>
      <w:r w:rsidR="00075B41">
        <w:t xml:space="preserve"> dcérskymi spoločnosťami a </w:t>
      </w:r>
      <w:r>
        <w:t>materskou spoločnosťou:</w:t>
      </w:r>
    </w:p>
    <w:p w:rsidR="004313A2" w:rsidRDefault="004313A2" w:rsidP="003E0FA2">
      <w:pPr>
        <w:pStyle w:val="Zkladntext"/>
        <w:ind w:left="0" w:firstLine="426"/>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30" w:name="_Toc530739925"/>
      <w:r>
        <w:t>Informácie o skutočnostiach, ktoré nastali po dni, ku ktorému sa zostavuje účtovná závierka, do dňa zostavenia účtovnej závierky</w:t>
      </w:r>
      <w:bookmarkEnd w:id="30"/>
    </w:p>
    <w:p w:rsidR="003E0FA2" w:rsidRDefault="003E0FA2" w:rsidP="003E0FA2">
      <w:pPr>
        <w:pStyle w:val="Zkladntext"/>
      </w:pPr>
    </w:p>
    <w:p w:rsidR="003E0FA2" w:rsidRDefault="001D56C0" w:rsidP="003E0FA2">
      <w:pPr>
        <w:pStyle w:val="Zkladntext"/>
        <w:numPr>
          <w:ilvl w:val="0"/>
          <w:numId w:val="23"/>
        </w:numPr>
      </w:pPr>
      <w:r>
        <w:t>podstatné zvýšenie, zníženie základného imania</w:t>
      </w:r>
      <w:r>
        <w:tab/>
      </w:r>
      <w:r>
        <w:tab/>
      </w:r>
      <w:r>
        <w:tab/>
      </w:r>
      <w:r>
        <w:tab/>
        <w:t>nie</w:t>
      </w:r>
    </w:p>
    <w:p w:rsidR="001D56C0" w:rsidRDefault="001D56C0" w:rsidP="003E0FA2">
      <w:pPr>
        <w:pStyle w:val="Zkladntext"/>
        <w:numPr>
          <w:ilvl w:val="0"/>
          <w:numId w:val="23"/>
        </w:numPr>
      </w:pPr>
      <w:r>
        <w:t xml:space="preserve">zmena spoločníkov </w:t>
      </w:r>
      <w:r>
        <w:tab/>
      </w:r>
      <w:r>
        <w:tab/>
      </w:r>
      <w:r>
        <w:tab/>
      </w:r>
      <w:r>
        <w:tab/>
      </w:r>
      <w:r>
        <w:tab/>
      </w:r>
      <w:r>
        <w:tab/>
        <w:t>nie</w:t>
      </w:r>
    </w:p>
    <w:p w:rsidR="001D56C0" w:rsidRDefault="001D56C0" w:rsidP="003E0FA2">
      <w:pPr>
        <w:pStyle w:val="Zkladntext"/>
        <w:numPr>
          <w:ilvl w:val="0"/>
          <w:numId w:val="23"/>
        </w:numPr>
      </w:pPr>
      <w:r>
        <w:t>predaj, kúpa podniku alebo jeho časti</w:t>
      </w:r>
      <w:r>
        <w:tab/>
      </w:r>
      <w:r>
        <w:tab/>
      </w:r>
      <w:r>
        <w:tab/>
      </w:r>
      <w:r>
        <w:tab/>
      </w:r>
      <w:r>
        <w:tab/>
        <w:t>nie</w:t>
      </w:r>
    </w:p>
    <w:p w:rsidR="001D56C0" w:rsidRDefault="001D56C0" w:rsidP="003E0FA2">
      <w:pPr>
        <w:pStyle w:val="Zkladntext"/>
        <w:numPr>
          <w:ilvl w:val="0"/>
          <w:numId w:val="23"/>
        </w:numPr>
      </w:pPr>
      <w:r>
        <w:t>začatie alebo ukončenie významnej časti účtovnej jednotky</w:t>
      </w:r>
      <w:r>
        <w:tab/>
      </w:r>
      <w:r>
        <w:tab/>
        <w:t>nie</w:t>
      </w:r>
    </w:p>
    <w:p w:rsidR="001D56C0" w:rsidRDefault="001D56C0" w:rsidP="003E0FA2">
      <w:pPr>
        <w:pStyle w:val="Zkladntext"/>
        <w:numPr>
          <w:ilvl w:val="0"/>
          <w:numId w:val="23"/>
        </w:numPr>
      </w:pPr>
      <w:r>
        <w:t>emitovanie dlhopisov</w:t>
      </w:r>
      <w:r>
        <w:tab/>
      </w:r>
      <w:r>
        <w:tab/>
      </w:r>
      <w:r>
        <w:tab/>
      </w:r>
      <w:r>
        <w:tab/>
      </w:r>
      <w:r>
        <w:tab/>
      </w:r>
      <w:r>
        <w:tab/>
        <w:t>nie</w:t>
      </w:r>
    </w:p>
    <w:p w:rsidR="001D56C0" w:rsidRDefault="001D56C0" w:rsidP="003E0FA2">
      <w:pPr>
        <w:pStyle w:val="Zkladntext"/>
        <w:numPr>
          <w:ilvl w:val="0"/>
          <w:numId w:val="23"/>
        </w:numPr>
      </w:pPr>
      <w:r>
        <w:t>zmena právnej formy účtovnej jednotky (splynutie, zlúčenie, rozdelenie)</w:t>
      </w:r>
      <w:r>
        <w:tab/>
        <w:t>nie</w:t>
      </w:r>
    </w:p>
    <w:p w:rsidR="001D56C0" w:rsidRDefault="001D56C0" w:rsidP="003E0FA2">
      <w:pPr>
        <w:pStyle w:val="Zkladntext"/>
        <w:numPr>
          <w:ilvl w:val="0"/>
          <w:numId w:val="23"/>
        </w:numPr>
      </w:pPr>
      <w:r>
        <w:t>živelná pohroma</w:t>
      </w:r>
      <w:r>
        <w:tab/>
      </w:r>
      <w:r>
        <w:tab/>
      </w:r>
      <w:r>
        <w:tab/>
      </w:r>
      <w:r>
        <w:tab/>
      </w:r>
      <w:r>
        <w:tab/>
      </w:r>
      <w:r>
        <w:tab/>
      </w:r>
      <w:r>
        <w:tab/>
        <w:t>nie</w:t>
      </w:r>
    </w:p>
    <w:p w:rsidR="001D56C0" w:rsidRDefault="001D56C0" w:rsidP="003E0FA2">
      <w:pPr>
        <w:pStyle w:val="Zkladntext"/>
        <w:numPr>
          <w:ilvl w:val="0"/>
          <w:numId w:val="23"/>
        </w:numPr>
      </w:pPr>
      <w:r>
        <w:t>zmena kurzu významná pre podnikateľa</w:t>
      </w:r>
      <w:r>
        <w:tab/>
      </w:r>
      <w:r>
        <w:tab/>
      </w:r>
      <w:r>
        <w:tab/>
      </w:r>
      <w:r>
        <w:tab/>
        <w:t>nie</w:t>
      </w:r>
    </w:p>
    <w:p w:rsidR="001D56C0" w:rsidRDefault="001D56C0" w:rsidP="003E0FA2">
      <w:pPr>
        <w:pStyle w:val="Zkladntext"/>
        <w:numPr>
          <w:ilvl w:val="0"/>
          <w:numId w:val="23"/>
        </w:numPr>
      </w:pPr>
      <w:r>
        <w:t>zmena splatnosti úverov</w:t>
      </w:r>
      <w:r>
        <w:tab/>
      </w:r>
      <w:r>
        <w:tab/>
      </w:r>
      <w:r>
        <w:tab/>
      </w:r>
      <w:r>
        <w:tab/>
      </w:r>
      <w:r>
        <w:tab/>
      </w:r>
      <w:r>
        <w:tab/>
        <w:t>nie</w:t>
      </w:r>
    </w:p>
    <w:p w:rsidR="001D56C0" w:rsidRDefault="001D56C0" w:rsidP="003E0FA2">
      <w:pPr>
        <w:pStyle w:val="Zkladntext"/>
        <w:numPr>
          <w:ilvl w:val="0"/>
          <w:numId w:val="23"/>
        </w:numPr>
      </w:pPr>
      <w:r>
        <w:t>získanie a odobratie licencií alebo ich povolení významných pre činnosť</w:t>
      </w:r>
    </w:p>
    <w:p w:rsidR="001D56C0" w:rsidRDefault="001D56C0" w:rsidP="001D56C0">
      <w:pPr>
        <w:pStyle w:val="Zkladntext"/>
        <w:ind w:left="766"/>
      </w:pPr>
      <w:r>
        <w:t>účtovnej jednotky</w:t>
      </w:r>
      <w:r>
        <w:tab/>
      </w:r>
      <w:r>
        <w:tab/>
      </w:r>
      <w:r>
        <w:tab/>
      </w:r>
      <w:r>
        <w:tab/>
      </w:r>
      <w:r>
        <w:tab/>
      </w:r>
      <w:r>
        <w:tab/>
      </w:r>
      <w:r>
        <w:tab/>
        <w:t>nie</w:t>
      </w:r>
    </w:p>
    <w:p w:rsidR="00F27004" w:rsidRDefault="00F27004">
      <w:pPr>
        <w:spacing w:after="200" w:line="276" w:lineRule="auto"/>
        <w:rPr>
          <w:b/>
          <w:caps/>
          <w:sz w:val="18"/>
        </w:rPr>
      </w:pPr>
      <w:bookmarkStart w:id="31" w:name="_Toc530739907"/>
    </w:p>
    <w:p w:rsidR="003E0FA2" w:rsidRDefault="003E0FA2" w:rsidP="003E0FA2">
      <w:pPr>
        <w:pStyle w:val="Nadpis1"/>
        <w:tabs>
          <w:tab w:val="clear" w:pos="450"/>
          <w:tab w:val="num" w:pos="360"/>
        </w:tabs>
        <w:spacing w:before="120" w:after="60"/>
        <w:ind w:left="360"/>
      </w:pPr>
      <w:r>
        <w:t>Informácie o Vlastnom imaní</w:t>
      </w:r>
      <w:bookmarkEnd w:id="3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p w:rsidR="00262CD4" w:rsidRDefault="00BA101A" w:rsidP="00BA101A">
      <w:pPr>
        <w:pStyle w:val="Zkladntext"/>
        <w:tabs>
          <w:tab w:val="left" w:pos="7938"/>
        </w:tabs>
      </w:pPr>
      <w:r>
        <w:object w:dxaOrig="9244" w:dyaOrig="7016">
          <v:shape id="_x0000_i1043" type="#_x0000_t75" style="width:438.75pt;height:372pt" o:ole="" o:preferrelative="f">
            <v:imagedata r:id="rId44" o:title=""/>
            <o:lock v:ext="edit" aspectratio="f"/>
          </v:shape>
          <o:OLEObject Type="Embed" ProgID="Excel.Sheet.12" ShapeID="_x0000_i1043" DrawAspect="Content" ObjectID="_1465676831" r:id="rId45"/>
        </w:object>
      </w:r>
    </w:p>
    <w:p w:rsidR="00262CD4" w:rsidRDefault="00262CD4">
      <w:pPr>
        <w:spacing w:after="200" w:line="276" w:lineRule="auto"/>
        <w:rPr>
          <w:sz w:val="18"/>
        </w:rPr>
      </w:pPr>
    </w:p>
    <w:p w:rsidR="003E0FA2" w:rsidRDefault="003E0FA2" w:rsidP="003E0FA2">
      <w:pPr>
        <w:pStyle w:val="Zkladntext"/>
      </w:pPr>
      <w:r>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p w:rsidR="00627B6C" w:rsidRDefault="00BA101A" w:rsidP="003E0FA2">
      <w:pPr>
        <w:pStyle w:val="Zkladntext"/>
      </w:pPr>
      <w:r w:rsidRPr="001C0A6A">
        <w:object w:dxaOrig="9105" w:dyaOrig="7045">
          <v:shape id="_x0000_i1044" type="#_x0000_t75" style="width:438.75pt;height:378.75pt" o:ole="" o:preferrelative="f">
            <v:imagedata r:id="rId46" o:title=""/>
            <o:lock v:ext="edit" aspectratio="f"/>
          </v:shape>
          <o:OLEObject Type="Embed" ProgID="Excel.Sheet.12" ShapeID="_x0000_i1044" DrawAspect="Content" ObjectID="_1465676832" r:id="rId47"/>
        </w:object>
      </w:r>
    </w:p>
    <w:p w:rsidR="00627B6C" w:rsidRDefault="00627B6C" w:rsidP="003E0FA2">
      <w:pPr>
        <w:pStyle w:val="Zkladntext"/>
      </w:pPr>
    </w:p>
    <w:p w:rsidR="003E0FA2" w:rsidRDefault="003E0FA2" w:rsidP="003E0FA2">
      <w:pPr>
        <w:pStyle w:val="Zkladntext"/>
      </w:pPr>
      <w:r>
        <w:t>Účtovn</w:t>
      </w:r>
      <w:r w:rsidR="00715254">
        <w:t>á</w:t>
      </w:r>
      <w:r>
        <w:t xml:space="preserve"> </w:t>
      </w:r>
      <w:r w:rsidR="00715254">
        <w:t>strata</w:t>
      </w:r>
      <w:r>
        <w:t xml:space="preserve"> za rok 201</w:t>
      </w:r>
      <w:r w:rsidR="00715254">
        <w:t>1</w:t>
      </w:r>
      <w:r>
        <w:t xml:space="preserve"> bol</w:t>
      </w:r>
      <w:r w:rsidR="00715254">
        <w:t>a rozdelená</w:t>
      </w:r>
      <w:r>
        <w:t xml:space="preserve"> takto:</w:t>
      </w:r>
    </w:p>
    <w:p w:rsidR="003E0FA2" w:rsidRDefault="003E0FA2" w:rsidP="003E0FA2">
      <w:pPr>
        <w:pStyle w:val="Zkladntext"/>
      </w:pPr>
    </w:p>
    <w:p w:rsidR="00ED1E98" w:rsidRDefault="00BA101A" w:rsidP="003E0FA2">
      <w:pPr>
        <w:pStyle w:val="Zkladntext"/>
      </w:pPr>
      <w:r>
        <w:object w:dxaOrig="8876" w:dyaOrig="712">
          <v:shape id="_x0000_i1045" type="#_x0000_t75" style="width:434.25pt;height:36pt" o:ole="" o:preferrelative="f">
            <v:imagedata r:id="rId48" o:title=""/>
          </v:shape>
          <o:OLEObject Type="Embed" ProgID="Excel.Sheet.12" ShapeID="_x0000_i1045" DrawAspect="Content" ObjectID="_1465676833" r:id="rId49"/>
        </w:object>
      </w:r>
    </w:p>
    <w:p w:rsidR="001A566C" w:rsidRDefault="001A566C" w:rsidP="003E0FA2">
      <w:pPr>
        <w:pStyle w:val="Zkladntext"/>
      </w:pPr>
    </w:p>
    <w:p w:rsidR="00627B6C" w:rsidRDefault="00BA101A" w:rsidP="003E0FA2">
      <w:pPr>
        <w:pStyle w:val="Zkladntext"/>
      </w:pPr>
      <w:r w:rsidRPr="001C0A6A">
        <w:object w:dxaOrig="8878" w:dyaOrig="2572">
          <v:shape id="_x0000_i1046" type="#_x0000_t75" style="width:438.75pt;height:142.5pt" o:ole="" o:preferrelative="f">
            <v:imagedata r:id="rId50" o:title=""/>
            <o:lock v:ext="edit" aspectratio="f"/>
          </v:shape>
          <o:OLEObject Type="Embed" ProgID="Excel.Sheet.12" ShapeID="_x0000_i1046" DrawAspect="Content" ObjectID="_1465676834" r:id="rId51"/>
        </w:object>
      </w:r>
    </w:p>
    <w:p w:rsidR="00627B6C" w:rsidRDefault="00627B6C" w:rsidP="003E0FA2">
      <w:pPr>
        <w:pStyle w:val="Zkladntext"/>
      </w:pPr>
    </w:p>
    <w:p w:rsidR="003E0FA2" w:rsidRDefault="003E0FA2" w:rsidP="003E0FA2">
      <w:pPr>
        <w:pStyle w:val="Zkladntext"/>
      </w:pPr>
      <w:r>
        <w:t>O rozdelení výsledku hospodárenia za účtovné obdobie 201</w:t>
      </w:r>
      <w:r w:rsidR="00BA101A">
        <w:t>3</w:t>
      </w:r>
      <w:r>
        <w:t xml:space="preserve"> vo výške </w:t>
      </w:r>
      <w:r w:rsidR="00FA05A9">
        <w:t>-</w:t>
      </w:r>
      <w:r w:rsidR="00715254">
        <w:t>1089</w:t>
      </w:r>
      <w:r w:rsidR="00FA05A9">
        <w:t>,-</w:t>
      </w:r>
      <w:r>
        <w:t xml:space="preserve"> EUR rozhodne valné zhromaždenie. Návrh štatutárneho orgánu valnému zhromaždeniu je takýto:</w:t>
      </w:r>
    </w:p>
    <w:p w:rsidR="003E0FA2" w:rsidRDefault="003E0FA2" w:rsidP="003E0FA2">
      <w:pPr>
        <w:pStyle w:val="Zkladntext"/>
        <w:numPr>
          <w:ilvl w:val="0"/>
          <w:numId w:val="24"/>
        </w:numPr>
      </w:pPr>
      <w:r>
        <w:t xml:space="preserve">prevod na </w:t>
      </w:r>
      <w:r w:rsidR="00FA05A9">
        <w:t xml:space="preserve">neuhradenú stratu </w:t>
      </w:r>
      <w:r>
        <w:t xml:space="preserve">minulých rokov </w:t>
      </w:r>
      <w:r w:rsidR="00FA05A9">
        <w:t>-</w:t>
      </w:r>
      <w:r w:rsidR="00715254">
        <w:t>1089</w:t>
      </w:r>
      <w:r w:rsidR="008A509F">
        <w:t>,-</w:t>
      </w:r>
      <w:r>
        <w:t xml:space="preserve"> EUR.</w:t>
      </w:r>
    </w:p>
    <w:p w:rsidR="003E0FA2" w:rsidRDefault="003E0FA2" w:rsidP="003E0FA2">
      <w:pPr>
        <w:pStyle w:val="Zkladntext"/>
      </w:pPr>
    </w:p>
    <w:p w:rsidR="00301C73" w:rsidRPr="009947C9" w:rsidRDefault="00301C73" w:rsidP="003E0FA2">
      <w:pPr>
        <w:pStyle w:val="Zkladntext"/>
        <w:rPr>
          <w:lang w:val="de-DE"/>
        </w:rPr>
      </w:pPr>
    </w:p>
    <w:p w:rsidR="007D6502" w:rsidRPr="00F70C00" w:rsidRDefault="007D6502" w:rsidP="0058479C">
      <w:pPr>
        <w:pStyle w:val="Zkladntext"/>
      </w:pPr>
    </w:p>
    <w:sectPr w:rsidR="007D6502" w:rsidRPr="00F70C00" w:rsidSect="005B316E">
      <w:headerReference w:type="default" r:id="rId52"/>
      <w:headerReference w:type="first" r:id="rId53"/>
      <w:footerReference w:type="first" r:id="rId54"/>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1854" w:rsidRDefault="00CD1854" w:rsidP="00E95128">
      <w:r>
        <w:separator/>
      </w:r>
    </w:p>
  </w:endnote>
  <w:endnote w:type="continuationSeparator" w:id="1">
    <w:p w:rsidR="00CD1854" w:rsidRDefault="00CD1854"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E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2E9D" w:rsidRDefault="000A2E9D" w:rsidP="00F70C00">
    <w:pPr>
      <w:pStyle w:val="Pta"/>
      <w:tabs>
        <w:tab w:val="clear" w:pos="9072"/>
        <w:tab w:val="right" w:pos="9214"/>
      </w:tabs>
      <w:rPr>
        <w:sz w:val="16"/>
        <w:szCs w:val="16"/>
      </w:rPr>
    </w:pPr>
  </w:p>
  <w:p w:rsidR="000A2E9D" w:rsidRPr="00F70C00" w:rsidRDefault="000A2E9D"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1854" w:rsidRDefault="00CD1854" w:rsidP="00E95128">
      <w:r>
        <w:separator/>
      </w:r>
    </w:p>
  </w:footnote>
  <w:footnote w:type="continuationSeparator" w:id="1">
    <w:p w:rsidR="00CD1854" w:rsidRDefault="00CD1854"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2E9D" w:rsidRDefault="000A2E9D" w:rsidP="00E95128">
    <w:pPr>
      <w:pStyle w:val="Hlavika"/>
      <w:tabs>
        <w:tab w:val="center" w:pos="4820"/>
        <w:tab w:val="right" w:pos="9214"/>
      </w:tabs>
      <w:jc w:val="right"/>
      <w:rPr>
        <w:sz w:val="18"/>
      </w:rPr>
    </w:pPr>
  </w:p>
  <w:p w:rsidR="000A2E9D" w:rsidRPr="00E95128" w:rsidRDefault="000A2E9D"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2E9D" w:rsidRDefault="000A2E9D" w:rsidP="008A2D79">
    <w:pPr>
      <w:pStyle w:val="Hlavika"/>
      <w:tabs>
        <w:tab w:val="center" w:pos="4820"/>
        <w:tab w:val="right" w:pos="9214"/>
      </w:tabs>
      <w:jc w:val="right"/>
      <w:rPr>
        <w:sz w:val="18"/>
      </w:rPr>
    </w:pPr>
  </w:p>
  <w:p w:rsidR="000A2E9D" w:rsidRPr="00E95128" w:rsidRDefault="000A2E9D"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E5B6F5F"/>
    <w:multiLevelType w:val="hybridMultilevel"/>
    <w:tmpl w:val="C074C8AE"/>
    <w:lvl w:ilvl="0" w:tplc="8E142960">
      <w:start w:val="3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125F0761"/>
    <w:multiLevelType w:val="hybridMultilevel"/>
    <w:tmpl w:val="2BB8BAB0"/>
    <w:lvl w:ilvl="0" w:tplc="7ED08E3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0D33F3A"/>
    <w:multiLevelType w:val="hybridMultilevel"/>
    <w:tmpl w:val="AA202878"/>
    <w:lvl w:ilvl="0" w:tplc="4998A9E8">
      <w:start w:val="3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CC320C1"/>
    <w:multiLevelType w:val="hybridMultilevel"/>
    <w:tmpl w:val="17C2DF8A"/>
    <w:lvl w:ilvl="0" w:tplc="669C07F2">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1"/>
  </w:num>
  <w:num w:numId="3">
    <w:abstractNumId w:val="9"/>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5"/>
  </w:num>
  <w:num w:numId="8">
    <w:abstractNumId w:val="2"/>
  </w:num>
  <w:num w:numId="9">
    <w:abstractNumId w:val="11"/>
  </w:num>
  <w:num w:numId="10">
    <w:abstractNumId w:val="11"/>
  </w:num>
  <w:num w:numId="11">
    <w:abstractNumId w:val="5"/>
  </w:num>
  <w:num w:numId="12">
    <w:abstractNumId w:val="11"/>
  </w:num>
  <w:num w:numId="13">
    <w:abstractNumId w:val="11"/>
  </w:num>
  <w:num w:numId="14">
    <w:abstractNumId w:val="6"/>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2"/>
  </w:num>
  <w:num w:numId="22">
    <w:abstractNumId w:val="8"/>
  </w:num>
  <w:num w:numId="23">
    <w:abstractNumId w:val="7"/>
  </w:num>
  <w:num w:numId="24">
    <w:abstractNumId w:val="17"/>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9"/>
    <w:lvlOverride w:ilvl="0">
      <w:startOverride w:val="1"/>
    </w:lvlOverride>
  </w:num>
  <w:num w:numId="35">
    <w:abstractNumId w:val="11"/>
  </w:num>
  <w:num w:numId="36">
    <w:abstractNumId w:val="3"/>
  </w:num>
  <w:num w:numId="37">
    <w:abstractNumId w:val="10"/>
  </w:num>
  <w:num w:numId="38">
    <w:abstractNumId w:val="4"/>
  </w:num>
  <w:num w:numId="39">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125954"/>
  </w:hdrShapeDefaults>
  <w:footnotePr>
    <w:footnote w:id="0"/>
    <w:footnote w:id="1"/>
  </w:footnotePr>
  <w:endnotePr>
    <w:endnote w:id="0"/>
    <w:endnote w:id="1"/>
  </w:endnotePr>
  <w:compat/>
  <w:rsids>
    <w:rsidRoot w:val="00E95128"/>
    <w:rsid w:val="0000290B"/>
    <w:rsid w:val="00002921"/>
    <w:rsid w:val="00003C63"/>
    <w:rsid w:val="000040F5"/>
    <w:rsid w:val="00006F02"/>
    <w:rsid w:val="00010822"/>
    <w:rsid w:val="00010C2A"/>
    <w:rsid w:val="00017791"/>
    <w:rsid w:val="000201DE"/>
    <w:rsid w:val="000331E6"/>
    <w:rsid w:val="000422E9"/>
    <w:rsid w:val="00045A17"/>
    <w:rsid w:val="000470EC"/>
    <w:rsid w:val="00052495"/>
    <w:rsid w:val="00062334"/>
    <w:rsid w:val="000658BA"/>
    <w:rsid w:val="00073853"/>
    <w:rsid w:val="000738DF"/>
    <w:rsid w:val="00075B41"/>
    <w:rsid w:val="00076486"/>
    <w:rsid w:val="00082DB2"/>
    <w:rsid w:val="0008425B"/>
    <w:rsid w:val="00085A3A"/>
    <w:rsid w:val="00086A82"/>
    <w:rsid w:val="00092C39"/>
    <w:rsid w:val="00093CC4"/>
    <w:rsid w:val="000965D0"/>
    <w:rsid w:val="000A1BBA"/>
    <w:rsid w:val="000A2E9D"/>
    <w:rsid w:val="000A5F93"/>
    <w:rsid w:val="000A6FBA"/>
    <w:rsid w:val="000B4629"/>
    <w:rsid w:val="000B6195"/>
    <w:rsid w:val="000C2309"/>
    <w:rsid w:val="000C2D66"/>
    <w:rsid w:val="000C68B3"/>
    <w:rsid w:val="000D22FF"/>
    <w:rsid w:val="000E12B7"/>
    <w:rsid w:val="000E6FA7"/>
    <w:rsid w:val="000F1306"/>
    <w:rsid w:val="000F27A2"/>
    <w:rsid w:val="000F40C4"/>
    <w:rsid w:val="000F5666"/>
    <w:rsid w:val="00102C1A"/>
    <w:rsid w:val="00103B71"/>
    <w:rsid w:val="0011151D"/>
    <w:rsid w:val="00120A8B"/>
    <w:rsid w:val="00120F3A"/>
    <w:rsid w:val="00127D9C"/>
    <w:rsid w:val="00136273"/>
    <w:rsid w:val="00136A4A"/>
    <w:rsid w:val="00141691"/>
    <w:rsid w:val="00141832"/>
    <w:rsid w:val="00142DDE"/>
    <w:rsid w:val="001438AC"/>
    <w:rsid w:val="0014486E"/>
    <w:rsid w:val="00146904"/>
    <w:rsid w:val="00147FB3"/>
    <w:rsid w:val="0015039D"/>
    <w:rsid w:val="00152BE3"/>
    <w:rsid w:val="00154193"/>
    <w:rsid w:val="00156231"/>
    <w:rsid w:val="0015674B"/>
    <w:rsid w:val="00160AAA"/>
    <w:rsid w:val="00165ABE"/>
    <w:rsid w:val="001712A8"/>
    <w:rsid w:val="0017267A"/>
    <w:rsid w:val="00172A4D"/>
    <w:rsid w:val="001733C5"/>
    <w:rsid w:val="00177051"/>
    <w:rsid w:val="00177C59"/>
    <w:rsid w:val="00192AD0"/>
    <w:rsid w:val="00193EE6"/>
    <w:rsid w:val="001A08C3"/>
    <w:rsid w:val="001A1C39"/>
    <w:rsid w:val="001A566C"/>
    <w:rsid w:val="001A7CD7"/>
    <w:rsid w:val="001B5156"/>
    <w:rsid w:val="001B5855"/>
    <w:rsid w:val="001C0A6A"/>
    <w:rsid w:val="001D06F0"/>
    <w:rsid w:val="001D181E"/>
    <w:rsid w:val="001D3DCB"/>
    <w:rsid w:val="001D4E8A"/>
    <w:rsid w:val="001D507C"/>
    <w:rsid w:val="001D56C0"/>
    <w:rsid w:val="001D71DF"/>
    <w:rsid w:val="001E03E6"/>
    <w:rsid w:val="001E3EC9"/>
    <w:rsid w:val="001E7DAF"/>
    <w:rsid w:val="001F338B"/>
    <w:rsid w:val="002130D8"/>
    <w:rsid w:val="0021533B"/>
    <w:rsid w:val="00216E9E"/>
    <w:rsid w:val="0021757D"/>
    <w:rsid w:val="00217FF8"/>
    <w:rsid w:val="00225398"/>
    <w:rsid w:val="002304B6"/>
    <w:rsid w:val="00233437"/>
    <w:rsid w:val="002418D5"/>
    <w:rsid w:val="00251BF2"/>
    <w:rsid w:val="00254418"/>
    <w:rsid w:val="0025662A"/>
    <w:rsid w:val="00260C4C"/>
    <w:rsid w:val="00262CD4"/>
    <w:rsid w:val="00262E51"/>
    <w:rsid w:val="0027298D"/>
    <w:rsid w:val="00280D5B"/>
    <w:rsid w:val="00283139"/>
    <w:rsid w:val="00286A3D"/>
    <w:rsid w:val="00290A84"/>
    <w:rsid w:val="00294BAE"/>
    <w:rsid w:val="002977CC"/>
    <w:rsid w:val="002A264B"/>
    <w:rsid w:val="002A7CDF"/>
    <w:rsid w:val="002B2E36"/>
    <w:rsid w:val="002D4AEE"/>
    <w:rsid w:val="002D69FB"/>
    <w:rsid w:val="002E0805"/>
    <w:rsid w:val="002E0E7B"/>
    <w:rsid w:val="002E35FC"/>
    <w:rsid w:val="002F05C7"/>
    <w:rsid w:val="002F3C09"/>
    <w:rsid w:val="002F5513"/>
    <w:rsid w:val="002F626C"/>
    <w:rsid w:val="002F630D"/>
    <w:rsid w:val="002F770F"/>
    <w:rsid w:val="00301031"/>
    <w:rsid w:val="00301C73"/>
    <w:rsid w:val="00307540"/>
    <w:rsid w:val="0031202E"/>
    <w:rsid w:val="003147AA"/>
    <w:rsid w:val="00317C55"/>
    <w:rsid w:val="00331FD6"/>
    <w:rsid w:val="00335C04"/>
    <w:rsid w:val="00340182"/>
    <w:rsid w:val="0034119B"/>
    <w:rsid w:val="00342E08"/>
    <w:rsid w:val="003434C5"/>
    <w:rsid w:val="003439AA"/>
    <w:rsid w:val="0036502B"/>
    <w:rsid w:val="00367A6E"/>
    <w:rsid w:val="003B591C"/>
    <w:rsid w:val="003C3FDF"/>
    <w:rsid w:val="003C6B7B"/>
    <w:rsid w:val="003D140B"/>
    <w:rsid w:val="003D5127"/>
    <w:rsid w:val="003E0FA2"/>
    <w:rsid w:val="003F28D5"/>
    <w:rsid w:val="004007CA"/>
    <w:rsid w:val="00401F9E"/>
    <w:rsid w:val="004027CF"/>
    <w:rsid w:val="00420D87"/>
    <w:rsid w:val="0042397C"/>
    <w:rsid w:val="00423AFA"/>
    <w:rsid w:val="004262D7"/>
    <w:rsid w:val="00430148"/>
    <w:rsid w:val="004313A2"/>
    <w:rsid w:val="004330B3"/>
    <w:rsid w:val="004409F5"/>
    <w:rsid w:val="00442157"/>
    <w:rsid w:val="00444033"/>
    <w:rsid w:val="0044453F"/>
    <w:rsid w:val="00446423"/>
    <w:rsid w:val="004465A0"/>
    <w:rsid w:val="0044737A"/>
    <w:rsid w:val="004508CD"/>
    <w:rsid w:val="00452C96"/>
    <w:rsid w:val="0045465E"/>
    <w:rsid w:val="00460337"/>
    <w:rsid w:val="00460A08"/>
    <w:rsid w:val="0046138C"/>
    <w:rsid w:val="00461D2D"/>
    <w:rsid w:val="004669A0"/>
    <w:rsid w:val="00471356"/>
    <w:rsid w:val="00483A16"/>
    <w:rsid w:val="00491AF0"/>
    <w:rsid w:val="00491C69"/>
    <w:rsid w:val="00496A4E"/>
    <w:rsid w:val="004A045E"/>
    <w:rsid w:val="004A085B"/>
    <w:rsid w:val="004A4D80"/>
    <w:rsid w:val="004A6C40"/>
    <w:rsid w:val="004B2651"/>
    <w:rsid w:val="004B599A"/>
    <w:rsid w:val="004B69E1"/>
    <w:rsid w:val="004C1C27"/>
    <w:rsid w:val="004C540D"/>
    <w:rsid w:val="004D25F3"/>
    <w:rsid w:val="004D3B14"/>
    <w:rsid w:val="004D3B4A"/>
    <w:rsid w:val="004D57A9"/>
    <w:rsid w:val="004E0BAA"/>
    <w:rsid w:val="00506E0F"/>
    <w:rsid w:val="00507B8B"/>
    <w:rsid w:val="005131C0"/>
    <w:rsid w:val="005138B1"/>
    <w:rsid w:val="00515879"/>
    <w:rsid w:val="00541789"/>
    <w:rsid w:val="00542006"/>
    <w:rsid w:val="0054259E"/>
    <w:rsid w:val="00545B77"/>
    <w:rsid w:val="00546BD3"/>
    <w:rsid w:val="0054786F"/>
    <w:rsid w:val="00553AFB"/>
    <w:rsid w:val="00564B72"/>
    <w:rsid w:val="0057480F"/>
    <w:rsid w:val="0058479C"/>
    <w:rsid w:val="00592B74"/>
    <w:rsid w:val="005A38F9"/>
    <w:rsid w:val="005A76F0"/>
    <w:rsid w:val="005A7FDD"/>
    <w:rsid w:val="005B316E"/>
    <w:rsid w:val="005B4970"/>
    <w:rsid w:val="005B508D"/>
    <w:rsid w:val="005C50FC"/>
    <w:rsid w:val="005C6657"/>
    <w:rsid w:val="005D25E4"/>
    <w:rsid w:val="005D2898"/>
    <w:rsid w:val="005D2A89"/>
    <w:rsid w:val="005D4842"/>
    <w:rsid w:val="005D4FE1"/>
    <w:rsid w:val="005D614C"/>
    <w:rsid w:val="005E09B4"/>
    <w:rsid w:val="005F2BC8"/>
    <w:rsid w:val="005F5D4F"/>
    <w:rsid w:val="005F6E8B"/>
    <w:rsid w:val="005F7FDE"/>
    <w:rsid w:val="0060236A"/>
    <w:rsid w:val="00603EFB"/>
    <w:rsid w:val="006069D3"/>
    <w:rsid w:val="00627B6C"/>
    <w:rsid w:val="00630386"/>
    <w:rsid w:val="006339DC"/>
    <w:rsid w:val="00641554"/>
    <w:rsid w:val="0064520D"/>
    <w:rsid w:val="006510AA"/>
    <w:rsid w:val="00651689"/>
    <w:rsid w:val="006575EA"/>
    <w:rsid w:val="00662C25"/>
    <w:rsid w:val="0066618F"/>
    <w:rsid w:val="00671BB4"/>
    <w:rsid w:val="006750FE"/>
    <w:rsid w:val="0068537D"/>
    <w:rsid w:val="00690EBB"/>
    <w:rsid w:val="00694931"/>
    <w:rsid w:val="00697F7C"/>
    <w:rsid w:val="006A3C75"/>
    <w:rsid w:val="006A737C"/>
    <w:rsid w:val="006C158A"/>
    <w:rsid w:val="006C27AA"/>
    <w:rsid w:val="006D36EA"/>
    <w:rsid w:val="006D3D0B"/>
    <w:rsid w:val="006D7585"/>
    <w:rsid w:val="006E554A"/>
    <w:rsid w:val="006F28DA"/>
    <w:rsid w:val="00701F03"/>
    <w:rsid w:val="00703344"/>
    <w:rsid w:val="00714597"/>
    <w:rsid w:val="00715254"/>
    <w:rsid w:val="00726219"/>
    <w:rsid w:val="0072695D"/>
    <w:rsid w:val="00726991"/>
    <w:rsid w:val="00741092"/>
    <w:rsid w:val="00742680"/>
    <w:rsid w:val="00746C9E"/>
    <w:rsid w:val="00750259"/>
    <w:rsid w:val="007508D8"/>
    <w:rsid w:val="0075139D"/>
    <w:rsid w:val="007658EA"/>
    <w:rsid w:val="0077399F"/>
    <w:rsid w:val="00777324"/>
    <w:rsid w:val="0078754C"/>
    <w:rsid w:val="007902B7"/>
    <w:rsid w:val="0079191F"/>
    <w:rsid w:val="007A005F"/>
    <w:rsid w:val="007A1781"/>
    <w:rsid w:val="007A491D"/>
    <w:rsid w:val="007B2031"/>
    <w:rsid w:val="007B2E7A"/>
    <w:rsid w:val="007B314C"/>
    <w:rsid w:val="007B3A69"/>
    <w:rsid w:val="007C3B50"/>
    <w:rsid w:val="007D3E38"/>
    <w:rsid w:val="007D6502"/>
    <w:rsid w:val="007E47FA"/>
    <w:rsid w:val="007E4E9F"/>
    <w:rsid w:val="007F3A03"/>
    <w:rsid w:val="007F4606"/>
    <w:rsid w:val="0080548E"/>
    <w:rsid w:val="00806EE2"/>
    <w:rsid w:val="00815894"/>
    <w:rsid w:val="00815A32"/>
    <w:rsid w:val="008323FB"/>
    <w:rsid w:val="0083467A"/>
    <w:rsid w:val="00842BEE"/>
    <w:rsid w:val="008543BA"/>
    <w:rsid w:val="00857559"/>
    <w:rsid w:val="00861749"/>
    <w:rsid w:val="00861A16"/>
    <w:rsid w:val="008648B4"/>
    <w:rsid w:val="00864CBA"/>
    <w:rsid w:val="008669C1"/>
    <w:rsid w:val="00874443"/>
    <w:rsid w:val="00887683"/>
    <w:rsid w:val="00887C84"/>
    <w:rsid w:val="0089652C"/>
    <w:rsid w:val="008A2D79"/>
    <w:rsid w:val="008A509F"/>
    <w:rsid w:val="008A55E1"/>
    <w:rsid w:val="008A6D28"/>
    <w:rsid w:val="008B1B50"/>
    <w:rsid w:val="008B206F"/>
    <w:rsid w:val="008B6694"/>
    <w:rsid w:val="008C593F"/>
    <w:rsid w:val="008D0944"/>
    <w:rsid w:val="008D2F11"/>
    <w:rsid w:val="008D7145"/>
    <w:rsid w:val="008E04AE"/>
    <w:rsid w:val="008E68A4"/>
    <w:rsid w:val="008F0030"/>
    <w:rsid w:val="00900696"/>
    <w:rsid w:val="0090078A"/>
    <w:rsid w:val="009226CD"/>
    <w:rsid w:val="00943EC9"/>
    <w:rsid w:val="009441EB"/>
    <w:rsid w:val="009458E0"/>
    <w:rsid w:val="0095003F"/>
    <w:rsid w:val="00954399"/>
    <w:rsid w:val="009738C3"/>
    <w:rsid w:val="009743BF"/>
    <w:rsid w:val="0098136C"/>
    <w:rsid w:val="0098537D"/>
    <w:rsid w:val="00985D23"/>
    <w:rsid w:val="0098647C"/>
    <w:rsid w:val="00991C72"/>
    <w:rsid w:val="009B550C"/>
    <w:rsid w:val="009B60B7"/>
    <w:rsid w:val="009B7785"/>
    <w:rsid w:val="009C221D"/>
    <w:rsid w:val="009D02E9"/>
    <w:rsid w:val="009D0700"/>
    <w:rsid w:val="009D2ECF"/>
    <w:rsid w:val="009E16EA"/>
    <w:rsid w:val="009E602B"/>
    <w:rsid w:val="009F614A"/>
    <w:rsid w:val="009F6927"/>
    <w:rsid w:val="00A02942"/>
    <w:rsid w:val="00A05FBA"/>
    <w:rsid w:val="00A07873"/>
    <w:rsid w:val="00A13E99"/>
    <w:rsid w:val="00A2012A"/>
    <w:rsid w:val="00A25722"/>
    <w:rsid w:val="00A26359"/>
    <w:rsid w:val="00A31DFF"/>
    <w:rsid w:val="00A32B0E"/>
    <w:rsid w:val="00A5618F"/>
    <w:rsid w:val="00A572AD"/>
    <w:rsid w:val="00A639F4"/>
    <w:rsid w:val="00A70B8E"/>
    <w:rsid w:val="00A7144F"/>
    <w:rsid w:val="00A72805"/>
    <w:rsid w:val="00A73577"/>
    <w:rsid w:val="00A8108C"/>
    <w:rsid w:val="00A9048F"/>
    <w:rsid w:val="00A947C7"/>
    <w:rsid w:val="00A95312"/>
    <w:rsid w:val="00AB3FDB"/>
    <w:rsid w:val="00AB572C"/>
    <w:rsid w:val="00AB6B04"/>
    <w:rsid w:val="00AC12B2"/>
    <w:rsid w:val="00AD4FCA"/>
    <w:rsid w:val="00AD6758"/>
    <w:rsid w:val="00B03577"/>
    <w:rsid w:val="00B0368E"/>
    <w:rsid w:val="00B12204"/>
    <w:rsid w:val="00B12629"/>
    <w:rsid w:val="00B146E6"/>
    <w:rsid w:val="00B16D16"/>
    <w:rsid w:val="00B345EE"/>
    <w:rsid w:val="00B55A09"/>
    <w:rsid w:val="00B564FF"/>
    <w:rsid w:val="00B6076C"/>
    <w:rsid w:val="00B67573"/>
    <w:rsid w:val="00B71C86"/>
    <w:rsid w:val="00B765D9"/>
    <w:rsid w:val="00B77494"/>
    <w:rsid w:val="00B80383"/>
    <w:rsid w:val="00B825EB"/>
    <w:rsid w:val="00B84860"/>
    <w:rsid w:val="00B96BFB"/>
    <w:rsid w:val="00BA101A"/>
    <w:rsid w:val="00BA11AF"/>
    <w:rsid w:val="00BA3FB7"/>
    <w:rsid w:val="00BB218F"/>
    <w:rsid w:val="00BB2336"/>
    <w:rsid w:val="00BC09C5"/>
    <w:rsid w:val="00BC3135"/>
    <w:rsid w:val="00BC631F"/>
    <w:rsid w:val="00BE075E"/>
    <w:rsid w:val="00BF5CA9"/>
    <w:rsid w:val="00BF6335"/>
    <w:rsid w:val="00C0257D"/>
    <w:rsid w:val="00C02C96"/>
    <w:rsid w:val="00C03840"/>
    <w:rsid w:val="00C03B46"/>
    <w:rsid w:val="00C12F2A"/>
    <w:rsid w:val="00C13216"/>
    <w:rsid w:val="00C22B63"/>
    <w:rsid w:val="00C22C68"/>
    <w:rsid w:val="00C235CB"/>
    <w:rsid w:val="00C24B6B"/>
    <w:rsid w:val="00C44120"/>
    <w:rsid w:val="00C459DC"/>
    <w:rsid w:val="00C460D7"/>
    <w:rsid w:val="00C520AC"/>
    <w:rsid w:val="00C575CA"/>
    <w:rsid w:val="00C672BA"/>
    <w:rsid w:val="00C712A3"/>
    <w:rsid w:val="00C730D3"/>
    <w:rsid w:val="00C76D6A"/>
    <w:rsid w:val="00C83FF3"/>
    <w:rsid w:val="00C94FB8"/>
    <w:rsid w:val="00CA0147"/>
    <w:rsid w:val="00CA1CFF"/>
    <w:rsid w:val="00CA441D"/>
    <w:rsid w:val="00CB0CD3"/>
    <w:rsid w:val="00CB3140"/>
    <w:rsid w:val="00CC153E"/>
    <w:rsid w:val="00CC3798"/>
    <w:rsid w:val="00CD1854"/>
    <w:rsid w:val="00CD3A8A"/>
    <w:rsid w:val="00CD4F6B"/>
    <w:rsid w:val="00CE612B"/>
    <w:rsid w:val="00CF2329"/>
    <w:rsid w:val="00CF2FC7"/>
    <w:rsid w:val="00CF7C4C"/>
    <w:rsid w:val="00D02B99"/>
    <w:rsid w:val="00D04670"/>
    <w:rsid w:val="00D04D91"/>
    <w:rsid w:val="00D21626"/>
    <w:rsid w:val="00D24870"/>
    <w:rsid w:val="00D34932"/>
    <w:rsid w:val="00D422DB"/>
    <w:rsid w:val="00D4302D"/>
    <w:rsid w:val="00D4583E"/>
    <w:rsid w:val="00D4614E"/>
    <w:rsid w:val="00D529F9"/>
    <w:rsid w:val="00D54563"/>
    <w:rsid w:val="00D551EB"/>
    <w:rsid w:val="00D651BE"/>
    <w:rsid w:val="00D72087"/>
    <w:rsid w:val="00D75116"/>
    <w:rsid w:val="00D75C9B"/>
    <w:rsid w:val="00D863DC"/>
    <w:rsid w:val="00D90AF1"/>
    <w:rsid w:val="00D91BEC"/>
    <w:rsid w:val="00D933FB"/>
    <w:rsid w:val="00DA2806"/>
    <w:rsid w:val="00DB1FDB"/>
    <w:rsid w:val="00DB4BB7"/>
    <w:rsid w:val="00DC2A64"/>
    <w:rsid w:val="00DC68C3"/>
    <w:rsid w:val="00DD23C0"/>
    <w:rsid w:val="00DE16DE"/>
    <w:rsid w:val="00DE1D1A"/>
    <w:rsid w:val="00DE358C"/>
    <w:rsid w:val="00DE5898"/>
    <w:rsid w:val="00E1390D"/>
    <w:rsid w:val="00E1728C"/>
    <w:rsid w:val="00E231BA"/>
    <w:rsid w:val="00E2794A"/>
    <w:rsid w:val="00E34DCA"/>
    <w:rsid w:val="00E34E5E"/>
    <w:rsid w:val="00E3652A"/>
    <w:rsid w:val="00E56466"/>
    <w:rsid w:val="00E5726F"/>
    <w:rsid w:val="00E626B1"/>
    <w:rsid w:val="00E627BF"/>
    <w:rsid w:val="00E72C65"/>
    <w:rsid w:val="00E77BCF"/>
    <w:rsid w:val="00E80605"/>
    <w:rsid w:val="00E90D28"/>
    <w:rsid w:val="00E95128"/>
    <w:rsid w:val="00EA7B8D"/>
    <w:rsid w:val="00EB0931"/>
    <w:rsid w:val="00EC0820"/>
    <w:rsid w:val="00ED1E98"/>
    <w:rsid w:val="00ED5F95"/>
    <w:rsid w:val="00ED67D4"/>
    <w:rsid w:val="00EE0E21"/>
    <w:rsid w:val="00EF0B01"/>
    <w:rsid w:val="00EF34AE"/>
    <w:rsid w:val="00EF4E72"/>
    <w:rsid w:val="00EF688C"/>
    <w:rsid w:val="00F10E0E"/>
    <w:rsid w:val="00F150F1"/>
    <w:rsid w:val="00F16F26"/>
    <w:rsid w:val="00F20205"/>
    <w:rsid w:val="00F27004"/>
    <w:rsid w:val="00F3751A"/>
    <w:rsid w:val="00F4385F"/>
    <w:rsid w:val="00F501FB"/>
    <w:rsid w:val="00F54864"/>
    <w:rsid w:val="00F709E2"/>
    <w:rsid w:val="00F70C00"/>
    <w:rsid w:val="00F71552"/>
    <w:rsid w:val="00F75DF5"/>
    <w:rsid w:val="00F802C8"/>
    <w:rsid w:val="00F838BE"/>
    <w:rsid w:val="00F83A95"/>
    <w:rsid w:val="00F865E8"/>
    <w:rsid w:val="00F91913"/>
    <w:rsid w:val="00F9359C"/>
    <w:rsid w:val="00F9506A"/>
    <w:rsid w:val="00FA05A9"/>
    <w:rsid w:val="00FA1EF8"/>
    <w:rsid w:val="00FA2A9D"/>
    <w:rsid w:val="00FA6ADD"/>
    <w:rsid w:val="00FA6C5D"/>
    <w:rsid w:val="00FA6D0F"/>
    <w:rsid w:val="00FA7512"/>
    <w:rsid w:val="00FC1EB1"/>
    <w:rsid w:val="00FD44E7"/>
    <w:rsid w:val="00FD4736"/>
    <w:rsid w:val="00FE0172"/>
    <w:rsid w:val="00FE0CD1"/>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595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Zkladntext21">
    <w:name w:val="Základný text 21"/>
    <w:basedOn w:val="Normlny"/>
    <w:rsid w:val="00842BEE"/>
    <w:pPr>
      <w:tabs>
        <w:tab w:val="left" w:pos="1843"/>
      </w:tabs>
      <w:ind w:left="142" w:hanging="142"/>
    </w:pPr>
    <w:rPr>
      <w:lang w:eastAsia="sk-SK"/>
    </w:rPr>
  </w:style>
  <w:style w:type="paragraph" w:styleId="Nzov">
    <w:name w:val="Title"/>
    <w:basedOn w:val="Normlny"/>
    <w:next w:val="Normlny"/>
    <w:link w:val="NzovChar"/>
    <w:uiPriority w:val="99"/>
    <w:qFormat/>
    <w:rsid w:val="007F3A03"/>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7F3A03"/>
    <w:rPr>
      <w:rFonts w:ascii="Arial Narrow" w:eastAsia="Times New Roman" w:hAnsi="Arial Narrow" w:cs="Times New Roman"/>
      <w:b/>
      <w:bCs/>
      <w:kern w:val="28"/>
      <w:szCs w:val="32"/>
    </w:rPr>
  </w:style>
</w:styles>
</file>

<file path=word/webSettings.xml><?xml version="1.0" encoding="utf-8"?>
<w:webSettings xmlns:r="http://schemas.openxmlformats.org/officeDocument/2006/relationships" xmlns:w="http://schemas.openxmlformats.org/wordprocessingml/2006/main">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50" Type="http://schemas.openxmlformats.org/officeDocument/2006/relationships/image" Target="media/image22.emf"/><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Pracovn__h_rok_programu_Microsoft_Office_Excel11.xlsx"/><Relationship Id="rId41" Type="http://schemas.openxmlformats.org/officeDocument/2006/relationships/package" Target="embeddings/Pracovn__h_rok_programu_Microsoft_Office_Excel17.xlsx"/><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41427D-243F-42F4-AF54-8A348D1784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360</TotalTime>
  <Pages>1</Pages>
  <Words>4074</Words>
  <Characters>23224</Characters>
  <Application>Microsoft Office Word</Application>
  <DocSecurity>0</DocSecurity>
  <Lines>193</Lines>
  <Paragraphs>54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Gabriela</cp:lastModifiedBy>
  <cp:revision>19</cp:revision>
  <cp:lastPrinted>2013-04-02T15:55:00Z</cp:lastPrinted>
  <dcterms:created xsi:type="dcterms:W3CDTF">2012-03-22T11:48:00Z</dcterms:created>
  <dcterms:modified xsi:type="dcterms:W3CDTF">2014-06-30T21:39:00Z</dcterms:modified>
</cp:coreProperties>
</file>